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755993"/>
        <w:placeholder>
          <w:docPart w:val="3B745B83ABFD4B3195A7148F31F96771"/>
        </w:placeholder>
        <w:dataBinding w:prefixMappings="xmlns:ns0='http://purl.org/dc/elements/1.1/' xmlns:ns1='http://schemas.openxmlformats.org/package/2006/metadata/core-properties' " w:xpath="/ns1:coreProperties[1]/ns0:title[1]" w:storeItemID="{6C3C8BC8-F283-45AE-878A-BAB7291924A1}"/>
        <w15:color w:val="1F1F5F"/>
        <w:text w:multiLine="1"/>
      </w:sdtPr>
      <w:sdtContent>
        <w:p w14:paraId="62F43D2C" w14:textId="6C010A8F" w:rsidR="00D61FD1" w:rsidRDefault="00611470" w:rsidP="00696E5B">
          <w:pPr>
            <w:pStyle w:val="Title"/>
            <w:spacing w:after="0"/>
          </w:pPr>
          <w:r>
            <w:t>Secondary Reform Program – moving away from middle schools</w:t>
          </w:r>
        </w:p>
      </w:sdtContent>
    </w:sdt>
    <w:bookmarkStart w:id="0" w:name="_Toc15286907" w:displacedByCustomXml="prev"/>
    <w:bookmarkStart w:id="1" w:name="_Toc15286861" w:displacedByCustomXml="prev"/>
    <w:bookmarkEnd w:id="1"/>
    <w:bookmarkEnd w:id="0"/>
    <w:p w14:paraId="4EDBA982" w14:textId="23689728" w:rsidR="00D61FD1" w:rsidRDefault="00CD4B60" w:rsidP="008F30DE">
      <w:pPr>
        <w:pStyle w:val="Heading1"/>
        <w:shd w:val="clear" w:color="auto" w:fill="FFFFFF" w:themeFill="background1"/>
        <w:rPr>
          <w:lang w:eastAsia="en-AU"/>
        </w:rPr>
      </w:pPr>
      <w:r>
        <w:rPr>
          <w:lang w:eastAsia="en-AU"/>
        </w:rPr>
        <w:t>Frequently Asked Questions</w:t>
      </w:r>
    </w:p>
    <w:p w14:paraId="672A6591" w14:textId="77777777" w:rsidR="007700F6" w:rsidRPr="007700F6" w:rsidRDefault="007700F6" w:rsidP="00D71BD2">
      <w:pPr>
        <w:numPr>
          <w:ilvl w:val="0"/>
          <w:numId w:val="17"/>
        </w:numPr>
        <w:spacing w:after="120" w:line="276" w:lineRule="auto"/>
        <w:rPr>
          <w:rFonts w:eastAsia="MS Mincho"/>
          <w:b/>
          <w:bCs/>
          <w:iCs/>
        </w:rPr>
      </w:pPr>
      <w:r w:rsidRPr="007700F6">
        <w:rPr>
          <w:rFonts w:eastAsia="MS Mincho"/>
          <w:b/>
          <w:bCs/>
          <w:iCs/>
        </w:rPr>
        <w:t xml:space="preserve">Why is the NT Government moving away from middle schools to this new system of comprehensive secondary schools? </w:t>
      </w:r>
    </w:p>
    <w:p w14:paraId="60876848" w14:textId="72C5AB49" w:rsidR="007700F6" w:rsidRDefault="007700F6" w:rsidP="00D71BD2">
      <w:pPr>
        <w:numPr>
          <w:ilvl w:val="0"/>
          <w:numId w:val="18"/>
        </w:numPr>
        <w:spacing w:after="120" w:line="276" w:lineRule="auto"/>
        <w:rPr>
          <w:rFonts w:eastAsia="MS Mincho"/>
          <w:iCs/>
          <w:lang w:eastAsia="en-AU"/>
        </w:rPr>
      </w:pPr>
      <w:r w:rsidRPr="007700F6">
        <w:rPr>
          <w:rFonts w:eastAsia="MS Mincho"/>
          <w:iCs/>
          <w:lang w:eastAsia="en-AU"/>
        </w:rPr>
        <w:t xml:space="preserve">Through consultation with teachers, parents and students, the </w:t>
      </w:r>
      <w:r w:rsidRPr="007700F6">
        <w:rPr>
          <w:rFonts w:eastAsia="MS Mincho"/>
          <w:i/>
          <w:iCs/>
          <w:lang w:eastAsia="en-AU"/>
        </w:rPr>
        <w:t>Review of Secondary Education in the NT</w:t>
      </w:r>
      <w:r w:rsidRPr="007700F6">
        <w:rPr>
          <w:rFonts w:eastAsia="MS Mincho"/>
          <w:iCs/>
          <w:lang w:eastAsia="en-AU"/>
        </w:rPr>
        <w:t xml:space="preserve"> found that the middle school model in the NT isn’t maximising outcomes for students. Moving to comprehensive schools will reduce the transition points for students and support greater continuity of relationships and learning. It will provide teachers with wider professional opportunities and provide more opportunities for schools to provide industry pathways and programs linked to employment or further study. </w:t>
      </w:r>
    </w:p>
    <w:p w14:paraId="24D2AB45" w14:textId="77777777" w:rsidR="007B18DB" w:rsidRPr="007700F6" w:rsidRDefault="007B18DB" w:rsidP="004F3BD8">
      <w:pPr>
        <w:numPr>
          <w:ilvl w:val="0"/>
          <w:numId w:val="17"/>
        </w:numPr>
        <w:spacing w:after="120" w:line="276" w:lineRule="auto"/>
        <w:rPr>
          <w:rFonts w:eastAsia="MS Mincho"/>
          <w:b/>
          <w:bCs/>
          <w:iCs/>
        </w:rPr>
      </w:pPr>
      <w:r w:rsidRPr="007700F6">
        <w:rPr>
          <w:rFonts w:eastAsia="MS Mincho"/>
          <w:b/>
          <w:bCs/>
          <w:iCs/>
        </w:rPr>
        <w:t>What schools will be impacted by move away from middle schools?</w:t>
      </w:r>
    </w:p>
    <w:p w14:paraId="2E850EDA" w14:textId="3E2B7101" w:rsidR="007B18DB" w:rsidRPr="007B18DB" w:rsidRDefault="007B18DB" w:rsidP="007B18DB">
      <w:pPr>
        <w:numPr>
          <w:ilvl w:val="0"/>
          <w:numId w:val="18"/>
        </w:numPr>
        <w:spacing w:after="120" w:line="276" w:lineRule="auto"/>
        <w:rPr>
          <w:rFonts w:eastAsia="MS Mincho"/>
          <w:iCs/>
          <w:lang w:eastAsia="en-AU"/>
        </w:rPr>
      </w:pPr>
      <w:r w:rsidRPr="007700F6">
        <w:rPr>
          <w:rFonts w:eastAsia="MS Mincho"/>
          <w:iCs/>
        </w:rPr>
        <w:t>A total of nine government secondary schools in urban areas are impacted by the transition to the new comprehensive secondary education system. These schools will either be expanded, restructured or combined. The schools are Casuarina Senior College, Darwin Middle School, Darwin High School, Dripstone Middle School, Nightcliff Middle School, Sanderson Middle School, Palmerston College, Centralian Middle School, and Centralian Senior College.</w:t>
      </w:r>
    </w:p>
    <w:p w14:paraId="45B86E9E" w14:textId="77777777" w:rsidR="007700F6" w:rsidRPr="007700F6" w:rsidRDefault="007700F6" w:rsidP="00D71BD2">
      <w:pPr>
        <w:numPr>
          <w:ilvl w:val="0"/>
          <w:numId w:val="17"/>
        </w:numPr>
        <w:spacing w:after="120" w:line="276" w:lineRule="auto"/>
        <w:rPr>
          <w:rFonts w:eastAsia="MS Mincho"/>
          <w:b/>
          <w:bCs/>
          <w:iCs/>
        </w:rPr>
      </w:pPr>
      <w:r w:rsidRPr="007700F6">
        <w:rPr>
          <w:rFonts w:eastAsia="MS Mincho"/>
          <w:b/>
          <w:bCs/>
          <w:iCs/>
        </w:rPr>
        <w:t>What is a specialist industry, trade and technical college?</w:t>
      </w:r>
    </w:p>
    <w:p w14:paraId="4F7882C8" w14:textId="77777777" w:rsidR="007700F6" w:rsidRPr="007700F6" w:rsidRDefault="007700F6" w:rsidP="00D71BD2">
      <w:pPr>
        <w:numPr>
          <w:ilvl w:val="0"/>
          <w:numId w:val="18"/>
        </w:numPr>
        <w:spacing w:after="120" w:line="276" w:lineRule="auto"/>
        <w:rPr>
          <w:rFonts w:eastAsia="MS Mincho"/>
          <w:iCs/>
        </w:rPr>
      </w:pPr>
      <w:bookmarkStart w:id="2" w:name="_Hlk203508469"/>
      <w:r w:rsidRPr="007700F6">
        <w:rPr>
          <w:rFonts w:eastAsia="MS Mincho"/>
          <w:iCs/>
        </w:rPr>
        <w:t>Industry, trade and technical</w:t>
      </w:r>
      <w:r w:rsidRPr="007700F6">
        <w:rPr>
          <w:rFonts w:eastAsia="MS Mincho"/>
          <w:b/>
          <w:bCs/>
          <w:iCs/>
        </w:rPr>
        <w:t xml:space="preserve"> </w:t>
      </w:r>
      <w:r w:rsidRPr="007700F6">
        <w:rPr>
          <w:rFonts w:eastAsia="MS Mincho"/>
          <w:iCs/>
        </w:rPr>
        <w:t>colleges are for students in Years 10, 11 and 12 and offer a unique mix of school-based and vocational training. They focus on preparing students for careers in key industries like engineering, construction, community services, education, and health. Students complete their Northern Territory Certificate of Education and Training (NTCET) while also gaining nationally recognised vocational qualifications (like Certificates II and III).</w:t>
      </w:r>
    </w:p>
    <w:p w14:paraId="5D3E1543" w14:textId="77777777" w:rsidR="007700F6" w:rsidRPr="007700F6" w:rsidRDefault="007700F6" w:rsidP="00D71BD2">
      <w:pPr>
        <w:numPr>
          <w:ilvl w:val="0"/>
          <w:numId w:val="18"/>
        </w:numPr>
        <w:spacing w:after="120" w:line="276" w:lineRule="auto"/>
        <w:rPr>
          <w:rFonts w:eastAsia="MS Mincho"/>
          <w:iCs/>
        </w:rPr>
      </w:pPr>
      <w:r w:rsidRPr="007700F6">
        <w:rPr>
          <w:rFonts w:eastAsia="MS Mincho"/>
          <w:iCs/>
        </w:rPr>
        <w:t>These colleges will be designed with local industries to make sure students learn the right skills in spaces that feel like real workplaces. Students also get hands-on experience through work placements while they study.</w:t>
      </w:r>
    </w:p>
    <w:p w14:paraId="31C286AE" w14:textId="77777777" w:rsidR="007700F6" w:rsidRPr="007700F6" w:rsidRDefault="007700F6" w:rsidP="00D71BD2">
      <w:pPr>
        <w:numPr>
          <w:ilvl w:val="0"/>
          <w:numId w:val="18"/>
        </w:numPr>
        <w:spacing w:after="120" w:line="276" w:lineRule="auto"/>
        <w:rPr>
          <w:rFonts w:eastAsia="MS Mincho"/>
          <w:iCs/>
          <w:lang w:eastAsia="en-AU"/>
        </w:rPr>
      </w:pPr>
      <w:r w:rsidRPr="007700F6">
        <w:rPr>
          <w:rFonts w:eastAsia="MS Mincho"/>
          <w:iCs/>
        </w:rPr>
        <w:t>Industry, trade and technical</w:t>
      </w:r>
      <w:r w:rsidRPr="007700F6">
        <w:rPr>
          <w:rFonts w:eastAsia="MS Mincho"/>
          <w:b/>
          <w:bCs/>
          <w:iCs/>
        </w:rPr>
        <w:t xml:space="preserve"> </w:t>
      </w:r>
      <w:r w:rsidRPr="007700F6">
        <w:rPr>
          <w:rFonts w:eastAsia="MS Mincho"/>
          <w:iCs/>
        </w:rPr>
        <w:t>colleges help students step confidently into apprenticeships, traineeships, jobs, or further study at university. When they graduate, students leave with their NTCET, job-ready skills, valuable work experience, and strong connections to local employers</w:t>
      </w:r>
      <w:r w:rsidRPr="007700F6">
        <w:rPr>
          <w:rFonts w:eastAsia="MS Mincho"/>
          <w:iCs/>
          <w:lang w:eastAsia="en-AU"/>
        </w:rPr>
        <w:t>.</w:t>
      </w:r>
    </w:p>
    <w:bookmarkEnd w:id="2"/>
    <w:p w14:paraId="75E6098D" w14:textId="77777777" w:rsidR="007700F6" w:rsidRPr="007700F6" w:rsidRDefault="007700F6" w:rsidP="00D71BD2">
      <w:pPr>
        <w:numPr>
          <w:ilvl w:val="0"/>
          <w:numId w:val="11"/>
        </w:numPr>
        <w:spacing w:after="120" w:line="276" w:lineRule="auto"/>
        <w:rPr>
          <w:rFonts w:eastAsia="MS Mincho"/>
          <w:b/>
          <w:bCs/>
          <w:iCs/>
        </w:rPr>
      </w:pPr>
      <w:r w:rsidRPr="007700F6">
        <w:rPr>
          <w:rFonts w:eastAsia="MS Mincho"/>
          <w:b/>
          <w:bCs/>
          <w:iCs/>
        </w:rPr>
        <w:t>How was the community engaged in shaping the future design for secondary schools and what were the key areas of concern?</w:t>
      </w:r>
    </w:p>
    <w:p w14:paraId="15095EA3" w14:textId="77777777" w:rsidR="007700F6" w:rsidRPr="007700F6" w:rsidRDefault="007700F6" w:rsidP="00D71BD2">
      <w:pPr>
        <w:numPr>
          <w:ilvl w:val="0"/>
          <w:numId w:val="12"/>
        </w:numPr>
        <w:spacing w:after="120" w:line="276" w:lineRule="auto"/>
        <w:ind w:left="1080"/>
        <w:rPr>
          <w:rFonts w:eastAsia="MS Mincho"/>
          <w:iCs/>
        </w:rPr>
      </w:pPr>
      <w:r w:rsidRPr="007700F6">
        <w:rPr>
          <w:rFonts w:eastAsia="MS Mincho"/>
          <w:iCs/>
        </w:rPr>
        <w:t xml:space="preserve">During March and April 2025, the Department of Education and Training undertook a comprehensive engagement process with school communities across Darwin, Palmerston, and Alice Springs on the proposals for each school. This included briefings with every impacted </w:t>
      </w:r>
      <w:r w:rsidRPr="007700F6">
        <w:rPr>
          <w:rFonts w:eastAsia="MS Mincho"/>
          <w:iCs/>
        </w:rPr>
        <w:lastRenderedPageBreak/>
        <w:t xml:space="preserve">school, school-led information sessions, information sheets, and an online survey open to all stakeholders. </w:t>
      </w:r>
    </w:p>
    <w:p w14:paraId="238042CC" w14:textId="77777777" w:rsidR="007700F6" w:rsidRPr="007700F6" w:rsidRDefault="007700F6" w:rsidP="00D71BD2">
      <w:pPr>
        <w:numPr>
          <w:ilvl w:val="0"/>
          <w:numId w:val="12"/>
        </w:numPr>
        <w:spacing w:after="120" w:line="276" w:lineRule="auto"/>
        <w:ind w:left="1080"/>
        <w:rPr>
          <w:rFonts w:eastAsia="MS Mincho"/>
          <w:iCs/>
        </w:rPr>
      </w:pPr>
      <w:r w:rsidRPr="007700F6">
        <w:rPr>
          <w:rFonts w:eastAsia="MS Mincho"/>
          <w:iCs/>
        </w:rPr>
        <w:t>More than 1,100 people responded to the survey, including 261 parents and carers, 147 teachers, employees, and school leaders, and 686 students. The feedback showed strong support for the proposed changes. Key areas of focus raised by the community included infrastructure, resourcing, student pathways, enrolment areas, student wellbeing, and communication.</w:t>
      </w:r>
    </w:p>
    <w:p w14:paraId="0A8F4CB3" w14:textId="77777777" w:rsidR="007700F6" w:rsidRPr="007700F6" w:rsidRDefault="007700F6" w:rsidP="007700F6">
      <w:pPr>
        <w:spacing w:before="240"/>
        <w:ind w:left="720" w:hanging="720"/>
        <w:outlineLvl w:val="2"/>
        <w:rPr>
          <w:rFonts w:ascii="Lato Semibold" w:hAnsi="Lato Semibold" w:cs="Arial"/>
          <w:bCs/>
          <w:color w:val="1F1F5F"/>
          <w:sz w:val="28"/>
          <w:szCs w:val="28"/>
        </w:rPr>
      </w:pPr>
      <w:bookmarkStart w:id="3" w:name="_Toc202969465"/>
      <w:r w:rsidRPr="007700F6">
        <w:rPr>
          <w:rFonts w:ascii="Lato Semibold" w:hAnsi="Lato Semibold" w:cs="Arial"/>
          <w:bCs/>
          <w:color w:val="1F1F5F"/>
          <w:sz w:val="28"/>
          <w:szCs w:val="28"/>
        </w:rPr>
        <w:t>Workforce changes and support</w:t>
      </w:r>
      <w:bookmarkEnd w:id="3"/>
    </w:p>
    <w:p w14:paraId="367E3888" w14:textId="77777777" w:rsidR="007700F6" w:rsidRPr="007700F6" w:rsidRDefault="007700F6" w:rsidP="00D71BD2">
      <w:pPr>
        <w:numPr>
          <w:ilvl w:val="0"/>
          <w:numId w:val="10"/>
        </w:numPr>
        <w:spacing w:after="120" w:line="276" w:lineRule="auto"/>
        <w:rPr>
          <w:rFonts w:eastAsia="MS Mincho"/>
          <w:b/>
          <w:bCs/>
          <w:iCs/>
        </w:rPr>
      </w:pPr>
      <w:r w:rsidRPr="007700F6">
        <w:rPr>
          <w:rFonts w:eastAsia="MS Mincho"/>
          <w:b/>
          <w:bCs/>
          <w:iCs/>
        </w:rPr>
        <w:t>Will there be any changes to principal roles?</w:t>
      </w:r>
    </w:p>
    <w:p w14:paraId="234B9A84" w14:textId="77777777" w:rsidR="007700F6" w:rsidRPr="007700F6" w:rsidRDefault="007700F6" w:rsidP="007700F6">
      <w:pPr>
        <w:spacing w:after="120" w:line="276" w:lineRule="auto"/>
        <w:ind w:left="1080"/>
        <w:rPr>
          <w:rFonts w:eastAsia="MS Mincho"/>
          <w:iCs/>
        </w:rPr>
      </w:pPr>
      <w:r w:rsidRPr="007700F6">
        <w:rPr>
          <w:rFonts w:eastAsia="MS Mincho"/>
          <w:iCs/>
        </w:rPr>
        <w:t xml:space="preserve">All current principals of the nine schools that are in scope of the middle school’s reform will remain in their current positions until the end of 2025.  Planning is underway to recruit to transitional principal lead positions for each of the combined Darwin Middle and High schools and Centralian Middle School and Centralian Senior College, and a principal for the new Palmerston high school at the Rosebery site. </w:t>
      </w:r>
    </w:p>
    <w:p w14:paraId="26737D04" w14:textId="77777777" w:rsidR="007700F6" w:rsidRPr="007700F6" w:rsidRDefault="007700F6" w:rsidP="00D71BD2">
      <w:pPr>
        <w:numPr>
          <w:ilvl w:val="0"/>
          <w:numId w:val="10"/>
        </w:numPr>
        <w:spacing w:after="120" w:line="276" w:lineRule="auto"/>
        <w:rPr>
          <w:rFonts w:eastAsia="MS Mincho"/>
          <w:b/>
          <w:bCs/>
          <w:iCs/>
        </w:rPr>
      </w:pPr>
      <w:r w:rsidRPr="007700F6">
        <w:rPr>
          <w:rFonts w:eastAsia="MS Mincho"/>
          <w:b/>
          <w:bCs/>
          <w:iCs/>
        </w:rPr>
        <w:t>How will school employees be supported through this change?</w:t>
      </w:r>
    </w:p>
    <w:p w14:paraId="378FCBBC" w14:textId="77777777" w:rsidR="007700F6" w:rsidRPr="007700F6" w:rsidRDefault="007700F6" w:rsidP="00D71BD2">
      <w:pPr>
        <w:numPr>
          <w:ilvl w:val="0"/>
          <w:numId w:val="12"/>
        </w:numPr>
        <w:spacing w:after="120" w:line="276" w:lineRule="auto"/>
        <w:ind w:left="1080"/>
        <w:rPr>
          <w:rFonts w:eastAsia="MS Mincho"/>
          <w:iCs/>
        </w:rPr>
      </w:pPr>
      <w:r w:rsidRPr="007700F6">
        <w:rPr>
          <w:rFonts w:eastAsia="MS Mincho"/>
          <w:iCs/>
        </w:rPr>
        <w:t>We are working closely with school employees to support them through the transition—this includes workforce planning, wellbeing support, and professional development to prepare teachers for new subjects and year levels.</w:t>
      </w:r>
    </w:p>
    <w:p w14:paraId="2287B780" w14:textId="77777777" w:rsidR="007700F6" w:rsidRPr="007700F6" w:rsidRDefault="007700F6" w:rsidP="00D71BD2">
      <w:pPr>
        <w:numPr>
          <w:ilvl w:val="0"/>
          <w:numId w:val="12"/>
        </w:numPr>
        <w:spacing w:after="120" w:line="276" w:lineRule="auto"/>
        <w:ind w:left="1080"/>
        <w:rPr>
          <w:rFonts w:eastAsia="MS Mincho"/>
          <w:b/>
          <w:bCs/>
          <w:iCs/>
          <w:lang w:eastAsia="en-AU"/>
        </w:rPr>
      </w:pPr>
      <w:r w:rsidRPr="007700F6">
        <w:rPr>
          <w:rFonts w:eastAsia="MS Mincho"/>
          <w:iCs/>
        </w:rPr>
        <w:t>Changes to school employees will be managed in accordance with change management industrial obligations and consultation processes under the Northern Territory Public Sector guidelines and appropriate care and transition support will be provided throughout the change process.</w:t>
      </w:r>
    </w:p>
    <w:p w14:paraId="4B9778EC" w14:textId="77777777" w:rsidR="007700F6" w:rsidRPr="007700F6" w:rsidRDefault="007700F6" w:rsidP="00D71BD2">
      <w:pPr>
        <w:numPr>
          <w:ilvl w:val="0"/>
          <w:numId w:val="10"/>
        </w:numPr>
        <w:spacing w:after="120" w:line="276" w:lineRule="auto"/>
        <w:rPr>
          <w:rFonts w:eastAsia="MS Mincho"/>
          <w:b/>
          <w:bCs/>
          <w:iCs/>
        </w:rPr>
      </w:pPr>
      <w:bookmarkStart w:id="4" w:name="_Hlk203676731"/>
      <w:r w:rsidRPr="007700F6">
        <w:rPr>
          <w:rFonts w:eastAsia="MS Mincho"/>
          <w:b/>
          <w:bCs/>
          <w:iCs/>
        </w:rPr>
        <w:t xml:space="preserve">How will teachers be supported to prepare for teaching new subjects and year levels?  </w:t>
      </w:r>
    </w:p>
    <w:p w14:paraId="0D06E442" w14:textId="77777777" w:rsidR="007700F6" w:rsidRPr="007700F6" w:rsidRDefault="007700F6" w:rsidP="00D71BD2">
      <w:pPr>
        <w:numPr>
          <w:ilvl w:val="0"/>
          <w:numId w:val="12"/>
        </w:numPr>
        <w:spacing w:after="120" w:line="276" w:lineRule="auto"/>
        <w:ind w:left="1080"/>
        <w:rPr>
          <w:rFonts w:eastAsia="MS Mincho"/>
          <w:iCs/>
          <w:lang w:eastAsia="en-AU"/>
        </w:rPr>
      </w:pPr>
      <w:r w:rsidRPr="007700F6">
        <w:rPr>
          <w:rFonts w:eastAsia="MS Mincho"/>
          <w:iCs/>
          <w:lang w:eastAsia="en-AU"/>
        </w:rPr>
        <w:t>Teachers will be well-supported as they transition to teaching a broader range of year levels and subjects.</w:t>
      </w:r>
    </w:p>
    <w:p w14:paraId="5C6F6861" w14:textId="77777777" w:rsidR="007700F6" w:rsidRPr="007700F6" w:rsidRDefault="007700F6" w:rsidP="00D71BD2">
      <w:pPr>
        <w:numPr>
          <w:ilvl w:val="0"/>
          <w:numId w:val="12"/>
        </w:numPr>
        <w:spacing w:after="120" w:line="276" w:lineRule="auto"/>
        <w:ind w:left="1080"/>
        <w:rPr>
          <w:rFonts w:eastAsia="MS Mincho"/>
          <w:b/>
          <w:bCs/>
          <w:iCs/>
          <w:lang w:eastAsia="en-AU"/>
        </w:rPr>
      </w:pPr>
      <w:r w:rsidRPr="007700F6">
        <w:rPr>
          <w:rFonts w:eastAsia="MS Mincho"/>
          <w:iCs/>
          <w:lang w:eastAsia="en-AU"/>
        </w:rPr>
        <w:t xml:space="preserve">Many middle and senior years teachers are currently qualified in secondary education. The move away from the middle </w:t>
      </w:r>
      <w:bookmarkStart w:id="5" w:name="_Int_9QLVg4IE"/>
      <w:proofErr w:type="gramStart"/>
      <w:r w:rsidRPr="007700F6">
        <w:rPr>
          <w:rFonts w:eastAsia="MS Mincho"/>
          <w:iCs/>
          <w:lang w:eastAsia="en-AU"/>
        </w:rPr>
        <w:t>schools</w:t>
      </w:r>
      <w:bookmarkEnd w:id="5"/>
      <w:proofErr w:type="gramEnd"/>
      <w:r w:rsidRPr="007700F6">
        <w:rPr>
          <w:rFonts w:eastAsia="MS Mincho"/>
          <w:iCs/>
          <w:lang w:eastAsia="en-AU"/>
        </w:rPr>
        <w:t xml:space="preserve"> model allows these teachers to fully apply their training by teaching across Years 7 to 12, strengthening continuity and relationships with students. </w:t>
      </w:r>
    </w:p>
    <w:p w14:paraId="3904381E" w14:textId="77777777" w:rsidR="007700F6" w:rsidRPr="007700F6" w:rsidRDefault="007700F6" w:rsidP="00D71BD2">
      <w:pPr>
        <w:numPr>
          <w:ilvl w:val="0"/>
          <w:numId w:val="12"/>
        </w:numPr>
        <w:spacing w:after="120" w:line="276" w:lineRule="auto"/>
        <w:ind w:left="1080"/>
        <w:rPr>
          <w:rFonts w:eastAsia="MS Mincho"/>
          <w:b/>
          <w:bCs/>
          <w:iCs/>
          <w:lang w:eastAsia="en-AU"/>
        </w:rPr>
      </w:pPr>
      <w:r w:rsidRPr="007700F6">
        <w:rPr>
          <w:rFonts w:eastAsia="MS Mincho"/>
          <w:iCs/>
          <w:lang w:eastAsia="en-AU"/>
        </w:rPr>
        <w:t>Professional development will be provided to support this transition including training for current middle school teachers to prepare for teaching NTCET subjects, and support for senior secondary teachers to deepen their understanding of middle years’ teaching and learning approaches.</w:t>
      </w:r>
    </w:p>
    <w:p w14:paraId="71E9996F" w14:textId="77777777" w:rsidR="007700F6" w:rsidRPr="007700F6" w:rsidRDefault="007700F6" w:rsidP="00D71BD2">
      <w:pPr>
        <w:numPr>
          <w:ilvl w:val="0"/>
          <w:numId w:val="12"/>
        </w:numPr>
        <w:spacing w:after="120" w:line="276" w:lineRule="auto"/>
        <w:ind w:left="1080"/>
        <w:rPr>
          <w:rFonts w:eastAsia="MS Mincho"/>
          <w:iCs/>
          <w:lang w:eastAsia="en-AU"/>
        </w:rPr>
      </w:pPr>
      <w:r w:rsidRPr="007700F6">
        <w:rPr>
          <w:rFonts w:eastAsia="MS Mincho"/>
          <w:iCs/>
          <w:lang w:eastAsia="en-AU"/>
        </w:rPr>
        <w:t>This approach ensures all teachers are confident and equipped to deliver high-quality education across the full range of secondary year levels.</w:t>
      </w:r>
    </w:p>
    <w:p w14:paraId="0289C7EA" w14:textId="77777777" w:rsidR="002172A7" w:rsidRDefault="002172A7" w:rsidP="007700F6">
      <w:pPr>
        <w:spacing w:before="240"/>
        <w:ind w:left="720" w:hanging="720"/>
        <w:outlineLvl w:val="2"/>
        <w:rPr>
          <w:rFonts w:ascii="Lato Semibold" w:hAnsi="Lato Semibold" w:cs="Arial"/>
          <w:bCs/>
          <w:color w:val="1F1F5F"/>
          <w:sz w:val="28"/>
          <w:szCs w:val="28"/>
        </w:rPr>
        <w:sectPr w:rsidR="002172A7" w:rsidSect="00E22A3F">
          <w:headerReference w:type="default" r:id="rId12"/>
          <w:footerReference w:type="default" r:id="rId13"/>
          <w:headerReference w:type="first" r:id="rId14"/>
          <w:footerReference w:type="first" r:id="rId15"/>
          <w:pgSz w:w="11906" w:h="16838" w:code="9"/>
          <w:pgMar w:top="794" w:right="707" w:bottom="794" w:left="794" w:header="794" w:footer="850" w:gutter="0"/>
          <w:cols w:space="708"/>
          <w:titlePg/>
          <w:docGrid w:linePitch="360"/>
        </w:sectPr>
      </w:pPr>
      <w:bookmarkStart w:id="6" w:name="_Toc202969466"/>
      <w:bookmarkEnd w:id="4"/>
    </w:p>
    <w:p w14:paraId="29B01C8E" w14:textId="4E997A3A" w:rsidR="007700F6" w:rsidRPr="007700F6" w:rsidRDefault="007700F6" w:rsidP="007700F6">
      <w:pPr>
        <w:spacing w:before="240"/>
        <w:ind w:left="720" w:hanging="720"/>
        <w:outlineLvl w:val="2"/>
        <w:rPr>
          <w:rFonts w:ascii="Lato Semibold" w:hAnsi="Lato Semibold" w:cs="Arial"/>
          <w:bCs/>
          <w:color w:val="1F1F5F"/>
          <w:sz w:val="28"/>
          <w:szCs w:val="28"/>
        </w:rPr>
      </w:pPr>
      <w:r w:rsidRPr="007700F6">
        <w:rPr>
          <w:rFonts w:ascii="Lato Semibold" w:hAnsi="Lato Semibold" w:cs="Arial"/>
          <w:bCs/>
          <w:color w:val="1F1F5F"/>
          <w:sz w:val="28"/>
          <w:szCs w:val="28"/>
        </w:rPr>
        <w:lastRenderedPageBreak/>
        <w:t>Student support</w:t>
      </w:r>
      <w:bookmarkEnd w:id="6"/>
    </w:p>
    <w:p w14:paraId="64443658" w14:textId="77777777" w:rsidR="007700F6" w:rsidRPr="007700F6" w:rsidRDefault="007700F6" w:rsidP="00D71BD2">
      <w:pPr>
        <w:numPr>
          <w:ilvl w:val="0"/>
          <w:numId w:val="15"/>
        </w:numPr>
        <w:spacing w:after="120" w:line="276" w:lineRule="auto"/>
        <w:rPr>
          <w:rFonts w:eastAsia="MS Mincho"/>
          <w:b/>
          <w:bCs/>
          <w:iCs/>
        </w:rPr>
      </w:pPr>
      <w:r w:rsidRPr="007700F6">
        <w:rPr>
          <w:rFonts w:eastAsia="MS Mincho"/>
          <w:b/>
          <w:bCs/>
          <w:iCs/>
        </w:rPr>
        <w:t>How will students be supported during the transition?</w:t>
      </w:r>
    </w:p>
    <w:p w14:paraId="27E5C81B" w14:textId="77777777" w:rsidR="007700F6" w:rsidRPr="007700F6" w:rsidRDefault="007700F6" w:rsidP="00D71BD2">
      <w:pPr>
        <w:numPr>
          <w:ilvl w:val="0"/>
          <w:numId w:val="12"/>
        </w:numPr>
        <w:spacing w:after="120" w:line="276" w:lineRule="auto"/>
        <w:ind w:left="1080"/>
        <w:rPr>
          <w:rFonts w:eastAsia="MS Mincho"/>
          <w:iCs/>
          <w:lang w:eastAsia="en-AU"/>
        </w:rPr>
      </w:pPr>
      <w:r w:rsidRPr="007700F6">
        <w:rPr>
          <w:rFonts w:eastAsia="MS Mincho"/>
          <w:iCs/>
        </w:rPr>
        <w:t xml:space="preserve">Supporting students is at the heart of this change. </w:t>
      </w:r>
      <w:r w:rsidRPr="007700F6">
        <w:rPr>
          <w:rFonts w:eastAsia="MS Mincho"/>
          <w:iCs/>
          <w:lang w:eastAsia="en-AU"/>
        </w:rPr>
        <w:t xml:space="preserve">We heard through consultation that some students are feeling apprehensive about the change. </w:t>
      </w:r>
      <w:r w:rsidRPr="007700F6">
        <w:rPr>
          <w:rFonts w:eastAsia="MS Mincho"/>
          <w:iCs/>
        </w:rPr>
        <w:t>Special attention will be given to student wellbeing and engagement, especially for those with additional needs or who may be vulnerable during the transition.</w:t>
      </w:r>
    </w:p>
    <w:p w14:paraId="353A6A22" w14:textId="77777777" w:rsidR="007700F6" w:rsidRPr="007700F6" w:rsidRDefault="007700F6" w:rsidP="00D71BD2">
      <w:pPr>
        <w:numPr>
          <w:ilvl w:val="0"/>
          <w:numId w:val="12"/>
        </w:numPr>
        <w:spacing w:after="120" w:line="276" w:lineRule="auto"/>
        <w:ind w:left="1080"/>
        <w:rPr>
          <w:rFonts w:eastAsia="MS Mincho"/>
          <w:iCs/>
          <w:lang w:eastAsia="en-AU"/>
        </w:rPr>
      </w:pPr>
      <w:r w:rsidRPr="007700F6">
        <w:rPr>
          <w:rFonts w:eastAsia="MS Mincho"/>
          <w:iCs/>
          <w:lang w:eastAsia="en-AU"/>
        </w:rPr>
        <w:t xml:space="preserve">School leaders and teachers will continue to monitor and support student wellbeing and capture student voice. Student wellbeing and behaviour management programs currently offered will be tailored to support students through the change.   </w:t>
      </w:r>
    </w:p>
    <w:p w14:paraId="26E06DEB" w14:textId="77777777" w:rsidR="00BB1DD8" w:rsidRDefault="007700F6" w:rsidP="00D71BD2">
      <w:pPr>
        <w:numPr>
          <w:ilvl w:val="0"/>
          <w:numId w:val="15"/>
        </w:numPr>
        <w:spacing w:after="120" w:line="276" w:lineRule="auto"/>
        <w:rPr>
          <w:rFonts w:eastAsia="MS Mincho"/>
          <w:b/>
          <w:bCs/>
          <w:iCs/>
        </w:rPr>
      </w:pPr>
      <w:bookmarkStart w:id="7" w:name="_Hlk203729520"/>
      <w:bookmarkStart w:id="8" w:name="_Hlk203728433"/>
      <w:r w:rsidRPr="007700F6">
        <w:rPr>
          <w:rFonts w:eastAsia="MS Mincho"/>
          <w:b/>
          <w:bCs/>
          <w:iCs/>
        </w:rPr>
        <w:t>What students will be impacted</w:t>
      </w:r>
      <w:r w:rsidR="00BB1DD8">
        <w:rPr>
          <w:rFonts w:eastAsia="MS Mincho"/>
          <w:b/>
          <w:bCs/>
          <w:iCs/>
        </w:rPr>
        <w:t>?</w:t>
      </w:r>
    </w:p>
    <w:p w14:paraId="1D066848" w14:textId="32B33164" w:rsidR="007700F6" w:rsidRPr="00CF1BE0" w:rsidRDefault="00CF1BE0" w:rsidP="005159C2">
      <w:pPr>
        <w:numPr>
          <w:ilvl w:val="0"/>
          <w:numId w:val="12"/>
        </w:numPr>
        <w:spacing w:after="120" w:line="276" w:lineRule="auto"/>
        <w:ind w:left="1080"/>
        <w:rPr>
          <w:rFonts w:eastAsia="MS Mincho"/>
          <w:b/>
          <w:bCs/>
          <w:iCs/>
        </w:rPr>
      </w:pPr>
      <w:r w:rsidRPr="005159C2">
        <w:rPr>
          <w:rFonts w:eastAsia="MS Mincho"/>
          <w:b/>
          <w:bCs/>
          <w:iCs/>
        </w:rPr>
        <w:t xml:space="preserve">Darwin </w:t>
      </w:r>
    </w:p>
    <w:p w14:paraId="1009A568" w14:textId="5FF43C9B" w:rsidR="00ED49DD" w:rsidRPr="00BB1DD8" w:rsidRDefault="00BB1DD8" w:rsidP="005159C2">
      <w:pPr>
        <w:numPr>
          <w:ilvl w:val="1"/>
          <w:numId w:val="12"/>
        </w:numPr>
        <w:spacing w:after="120" w:line="276" w:lineRule="auto"/>
        <w:rPr>
          <w:rFonts w:eastAsia="MS Mincho"/>
          <w:iCs/>
          <w:lang w:eastAsia="en-AU"/>
        </w:rPr>
      </w:pPr>
      <w:r w:rsidRPr="005159C2">
        <w:rPr>
          <w:rFonts w:eastAsia="MS Mincho"/>
          <w:iCs/>
          <w:lang w:eastAsia="en-AU"/>
        </w:rPr>
        <w:t>Dripstone, Nightcliff, Sanderson</w:t>
      </w:r>
      <w:r w:rsidR="00996F22">
        <w:rPr>
          <w:rFonts w:eastAsia="MS Mincho"/>
          <w:iCs/>
          <w:lang w:eastAsia="en-AU"/>
        </w:rPr>
        <w:t xml:space="preserve"> and</w:t>
      </w:r>
      <w:r w:rsidRPr="005159C2">
        <w:rPr>
          <w:rFonts w:eastAsia="MS Mincho"/>
          <w:iCs/>
          <w:lang w:eastAsia="en-AU"/>
        </w:rPr>
        <w:t xml:space="preserve"> Casuarina</w:t>
      </w:r>
      <w:r w:rsidR="00ED49DD" w:rsidRPr="005159C2">
        <w:rPr>
          <w:rFonts w:eastAsia="MS Mincho"/>
          <w:iCs/>
          <w:lang w:eastAsia="en-AU"/>
        </w:rPr>
        <w:t xml:space="preserve"> </w:t>
      </w:r>
      <w:r w:rsidRPr="005159C2">
        <w:rPr>
          <w:rFonts w:eastAsia="MS Mincho"/>
          <w:iCs/>
          <w:lang w:eastAsia="en-AU"/>
        </w:rPr>
        <w:t>schools</w:t>
      </w:r>
      <w:r w:rsidR="00ED49DD" w:rsidRPr="005159C2">
        <w:rPr>
          <w:rFonts w:eastAsia="MS Mincho"/>
          <w:iCs/>
          <w:lang w:eastAsia="en-AU"/>
        </w:rPr>
        <w:t>:</w:t>
      </w:r>
    </w:p>
    <w:p w14:paraId="4E3B5120" w14:textId="3373A65F" w:rsidR="003D072A" w:rsidRPr="003D072A" w:rsidRDefault="00CF1BE0">
      <w:pPr>
        <w:numPr>
          <w:ilvl w:val="2"/>
          <w:numId w:val="12"/>
        </w:numPr>
        <w:spacing w:after="120" w:line="276" w:lineRule="auto"/>
        <w:rPr>
          <w:rFonts w:eastAsia="MS Mincho"/>
          <w:iCs/>
          <w:lang w:eastAsia="en-AU"/>
        </w:rPr>
      </w:pPr>
      <w:r>
        <w:rPr>
          <w:iCs/>
        </w:rPr>
        <w:t>S</w:t>
      </w:r>
      <w:r w:rsidR="007700F6" w:rsidRPr="004F3BD8">
        <w:rPr>
          <w:iCs/>
        </w:rPr>
        <w:t>tudents</w:t>
      </w:r>
      <w:r w:rsidR="007164FB">
        <w:rPr>
          <w:iCs/>
        </w:rPr>
        <w:t xml:space="preserve"> currently attending</w:t>
      </w:r>
      <w:r w:rsidR="00186BC7">
        <w:rPr>
          <w:iCs/>
        </w:rPr>
        <w:t xml:space="preserve"> </w:t>
      </w:r>
      <w:r w:rsidR="00BB1DD8" w:rsidRPr="00BB1DD8">
        <w:rPr>
          <w:iCs/>
        </w:rPr>
        <w:t>Dripstone, Nightcliff</w:t>
      </w:r>
      <w:r w:rsidR="003D072A">
        <w:rPr>
          <w:iCs/>
        </w:rPr>
        <w:t xml:space="preserve"> and</w:t>
      </w:r>
      <w:r w:rsidR="00BB1DD8" w:rsidRPr="00BB1DD8">
        <w:rPr>
          <w:iCs/>
        </w:rPr>
        <w:t xml:space="preserve"> Sanderson</w:t>
      </w:r>
      <w:r w:rsidR="003D072A">
        <w:rPr>
          <w:iCs/>
        </w:rPr>
        <w:t xml:space="preserve"> </w:t>
      </w:r>
      <w:r w:rsidR="00BB1DD8">
        <w:rPr>
          <w:iCs/>
        </w:rPr>
        <w:t xml:space="preserve">schools </w:t>
      </w:r>
      <w:r w:rsidR="007700F6" w:rsidRPr="004F3BD8">
        <w:rPr>
          <w:iCs/>
        </w:rPr>
        <w:t xml:space="preserve">who </w:t>
      </w:r>
      <w:r w:rsidR="007164FB">
        <w:rPr>
          <w:iCs/>
        </w:rPr>
        <w:t>will be entering</w:t>
      </w:r>
      <w:r w:rsidR="007700F6" w:rsidRPr="004F3BD8">
        <w:rPr>
          <w:iCs/>
        </w:rPr>
        <w:t> </w:t>
      </w:r>
      <w:r w:rsidR="007700F6" w:rsidRPr="00830467">
        <w:rPr>
          <w:b/>
          <w:bCs/>
          <w:iCs/>
        </w:rPr>
        <w:t>Year 10 in 2026</w:t>
      </w:r>
      <w:r w:rsidR="007700F6" w:rsidRPr="004F3BD8">
        <w:rPr>
          <w:iCs/>
        </w:rPr>
        <w:t> </w:t>
      </w:r>
      <w:r w:rsidR="003D072A">
        <w:rPr>
          <w:iCs/>
        </w:rPr>
        <w:t xml:space="preserve">may opt to remain </w:t>
      </w:r>
      <w:r w:rsidR="007700F6" w:rsidRPr="004F3BD8">
        <w:rPr>
          <w:iCs/>
        </w:rPr>
        <w:t>at their current school</w:t>
      </w:r>
      <w:r w:rsidR="003D072A">
        <w:rPr>
          <w:iCs/>
        </w:rPr>
        <w:t xml:space="preserve"> which will be commencing as a comprehensive school,</w:t>
      </w:r>
      <w:r w:rsidR="000760F4" w:rsidRPr="000760F4">
        <w:rPr>
          <w:iCs/>
        </w:rPr>
        <w:t xml:space="preserve"> </w:t>
      </w:r>
      <w:r w:rsidR="000760F4">
        <w:rPr>
          <w:iCs/>
        </w:rPr>
        <w:t>or enrol at another senior school program, such as that offered by Casuarina Senior College</w:t>
      </w:r>
      <w:r w:rsidR="003D072A">
        <w:rPr>
          <w:iCs/>
        </w:rPr>
        <w:t xml:space="preserve">. </w:t>
      </w:r>
    </w:p>
    <w:p w14:paraId="3DA34AA3" w14:textId="025C09C3" w:rsidR="00CF1BE0" w:rsidRPr="005159C2" w:rsidRDefault="00CF1BE0" w:rsidP="00CF1BE0">
      <w:pPr>
        <w:numPr>
          <w:ilvl w:val="1"/>
          <w:numId w:val="12"/>
        </w:numPr>
        <w:spacing w:after="120" w:line="276" w:lineRule="auto"/>
        <w:rPr>
          <w:rFonts w:eastAsia="MS Mincho"/>
          <w:iCs/>
          <w:lang w:eastAsia="en-AU"/>
        </w:rPr>
      </w:pPr>
      <w:r>
        <w:rPr>
          <w:iCs/>
        </w:rPr>
        <w:t>Darwin Middle School and Darwin High School:</w:t>
      </w:r>
    </w:p>
    <w:p w14:paraId="3EC6FCF0" w14:textId="77777777" w:rsidR="00B766F2" w:rsidRPr="00B766F2" w:rsidRDefault="00B766F2" w:rsidP="00B766F2">
      <w:pPr>
        <w:numPr>
          <w:ilvl w:val="2"/>
          <w:numId w:val="12"/>
        </w:numPr>
        <w:spacing w:after="120" w:line="276" w:lineRule="auto"/>
        <w:rPr>
          <w:iCs/>
        </w:rPr>
      </w:pPr>
      <w:r w:rsidRPr="00B766F2">
        <w:rPr>
          <w:iCs/>
        </w:rPr>
        <w:t>Following consultation with school communities, with the appointment of the transitional principal these two schools will work during 2026 to transition to a single comprehensive year 7 to 12 school.</w:t>
      </w:r>
    </w:p>
    <w:p w14:paraId="72E26950" w14:textId="77777777" w:rsidR="00B766F2" w:rsidRPr="00B766F2" w:rsidRDefault="00B766F2" w:rsidP="00B766F2">
      <w:pPr>
        <w:numPr>
          <w:ilvl w:val="2"/>
          <w:numId w:val="12"/>
        </w:numPr>
        <w:spacing w:after="120" w:line="276" w:lineRule="auto"/>
        <w:rPr>
          <w:iCs/>
        </w:rPr>
      </w:pPr>
      <w:r w:rsidRPr="00B766F2">
        <w:rPr>
          <w:iCs/>
        </w:rPr>
        <w:t>This includes consulting and finalising the recommendation on a new name, amalgamation of the governance committees, planning and development for staff and the shared use of facilities.</w:t>
      </w:r>
    </w:p>
    <w:p w14:paraId="72EF1201" w14:textId="77777777" w:rsidR="00B766F2" w:rsidRPr="00B766F2" w:rsidRDefault="00B766F2" w:rsidP="00B766F2">
      <w:pPr>
        <w:numPr>
          <w:ilvl w:val="2"/>
          <w:numId w:val="12"/>
        </w:numPr>
        <w:spacing w:after="120" w:line="276" w:lineRule="auto"/>
        <w:rPr>
          <w:iCs/>
        </w:rPr>
      </w:pPr>
      <w:r w:rsidRPr="00B766F2">
        <w:rPr>
          <w:iCs/>
        </w:rPr>
        <w:t>The new single comprehensive school will formally start operating at the start of 2027.</w:t>
      </w:r>
    </w:p>
    <w:p w14:paraId="449760A2" w14:textId="58063274" w:rsidR="003D072A" w:rsidRDefault="003D072A" w:rsidP="00830467">
      <w:pPr>
        <w:numPr>
          <w:ilvl w:val="0"/>
          <w:numId w:val="12"/>
        </w:numPr>
        <w:spacing w:after="120" w:line="276" w:lineRule="auto"/>
        <w:ind w:left="1080"/>
        <w:rPr>
          <w:b/>
          <w:bCs/>
          <w:iCs/>
        </w:rPr>
      </w:pPr>
      <w:r>
        <w:rPr>
          <w:b/>
          <w:bCs/>
          <w:iCs/>
        </w:rPr>
        <w:t>Palmerston</w:t>
      </w:r>
    </w:p>
    <w:p w14:paraId="59E9B42C" w14:textId="77777777" w:rsidR="003D072A" w:rsidRPr="00BB1DD8" w:rsidRDefault="003D072A" w:rsidP="005159C2">
      <w:pPr>
        <w:numPr>
          <w:ilvl w:val="1"/>
          <w:numId w:val="12"/>
        </w:numPr>
        <w:spacing w:after="120" w:line="276" w:lineRule="auto"/>
        <w:rPr>
          <w:rFonts w:eastAsia="MS Mincho"/>
          <w:iCs/>
          <w:lang w:eastAsia="en-AU"/>
        </w:rPr>
      </w:pPr>
      <w:r w:rsidRPr="005159C2">
        <w:rPr>
          <w:rFonts w:eastAsia="MS Mincho"/>
          <w:iCs/>
          <w:lang w:eastAsia="en-AU"/>
        </w:rPr>
        <w:t>Palmerston school (Driver site):</w:t>
      </w:r>
    </w:p>
    <w:p w14:paraId="75B1DED0" w14:textId="77777777" w:rsidR="003D072A" w:rsidRPr="003D072A" w:rsidRDefault="003D072A" w:rsidP="003D072A">
      <w:pPr>
        <w:numPr>
          <w:ilvl w:val="2"/>
          <w:numId w:val="12"/>
        </w:numPr>
        <w:spacing w:after="120" w:line="276" w:lineRule="auto"/>
        <w:rPr>
          <w:rFonts w:eastAsia="MS Mincho"/>
          <w:iCs/>
          <w:lang w:eastAsia="en-AU"/>
        </w:rPr>
      </w:pPr>
      <w:r>
        <w:rPr>
          <w:iCs/>
        </w:rPr>
        <w:t xml:space="preserve">In 2026, </w:t>
      </w:r>
      <w:r w:rsidRPr="00830467">
        <w:rPr>
          <w:b/>
          <w:bCs/>
          <w:iCs/>
        </w:rPr>
        <w:t>Year 7 students</w:t>
      </w:r>
      <w:r>
        <w:rPr>
          <w:iCs/>
        </w:rPr>
        <w:t xml:space="preserve"> will begin at t</w:t>
      </w:r>
      <w:r w:rsidRPr="007164FB">
        <w:rPr>
          <w:iCs/>
        </w:rPr>
        <w:t xml:space="preserve">he Palmerston school </w:t>
      </w:r>
      <w:r>
        <w:rPr>
          <w:iCs/>
        </w:rPr>
        <w:t xml:space="preserve">located </w:t>
      </w:r>
      <w:r w:rsidRPr="007164FB">
        <w:rPr>
          <w:iCs/>
        </w:rPr>
        <w:t>at the Driver site</w:t>
      </w:r>
      <w:r>
        <w:rPr>
          <w:iCs/>
        </w:rPr>
        <w:t>. The school</w:t>
      </w:r>
      <w:r w:rsidRPr="007164FB">
        <w:rPr>
          <w:iCs/>
        </w:rPr>
        <w:t xml:space="preserve"> will operate as a Year 7</w:t>
      </w:r>
      <w:r>
        <w:rPr>
          <w:iCs/>
        </w:rPr>
        <w:t xml:space="preserve"> and Year </w:t>
      </w:r>
      <w:r w:rsidRPr="007164FB">
        <w:rPr>
          <w:iCs/>
        </w:rPr>
        <w:t xml:space="preserve">10-12 school. Year 7 students will access a </w:t>
      </w:r>
      <w:r>
        <w:rPr>
          <w:iCs/>
        </w:rPr>
        <w:t xml:space="preserve">dedicated </w:t>
      </w:r>
      <w:r w:rsidRPr="007164FB">
        <w:rPr>
          <w:iCs/>
        </w:rPr>
        <w:t xml:space="preserve">Year 7 program, </w:t>
      </w:r>
      <w:r>
        <w:rPr>
          <w:iCs/>
        </w:rPr>
        <w:t>while students in</w:t>
      </w:r>
      <w:r w:rsidRPr="007164FB">
        <w:rPr>
          <w:iCs/>
        </w:rPr>
        <w:t xml:space="preserve"> Year</w:t>
      </w:r>
      <w:r>
        <w:rPr>
          <w:iCs/>
        </w:rPr>
        <w:t>s</w:t>
      </w:r>
      <w:r w:rsidRPr="007164FB">
        <w:rPr>
          <w:iCs/>
        </w:rPr>
        <w:t xml:space="preserve"> 10 to 12 students will continue to access career and industry programs and pathways. </w:t>
      </w:r>
    </w:p>
    <w:p w14:paraId="07DD0456" w14:textId="3ED1BEBC" w:rsidR="000760F4" w:rsidRPr="003D072A" w:rsidRDefault="000760F4" w:rsidP="005159C2">
      <w:pPr>
        <w:numPr>
          <w:ilvl w:val="1"/>
          <w:numId w:val="12"/>
        </w:numPr>
        <w:spacing w:after="120" w:line="276" w:lineRule="auto"/>
        <w:rPr>
          <w:iCs/>
        </w:rPr>
      </w:pPr>
      <w:r w:rsidRPr="003D072A">
        <w:rPr>
          <w:iCs/>
        </w:rPr>
        <w:t>Palmerston school (Rosebery site)</w:t>
      </w:r>
      <w:r>
        <w:rPr>
          <w:iCs/>
        </w:rPr>
        <w:t>:</w:t>
      </w:r>
    </w:p>
    <w:p w14:paraId="525C1C36" w14:textId="77777777" w:rsidR="005159C2" w:rsidRDefault="000760F4" w:rsidP="000760F4">
      <w:pPr>
        <w:numPr>
          <w:ilvl w:val="2"/>
          <w:numId w:val="12"/>
        </w:numPr>
        <w:spacing w:after="120" w:line="276" w:lineRule="auto"/>
        <w:rPr>
          <w:iCs/>
        </w:rPr>
        <w:sectPr w:rsidR="005159C2" w:rsidSect="00593771">
          <w:footerReference w:type="default" r:id="rId16"/>
          <w:headerReference w:type="first" r:id="rId17"/>
          <w:footerReference w:type="first" r:id="rId18"/>
          <w:pgSz w:w="11906" w:h="16838" w:code="9"/>
          <w:pgMar w:top="794" w:right="707" w:bottom="794" w:left="794" w:header="794" w:footer="794" w:gutter="0"/>
          <w:cols w:space="708"/>
          <w:titlePg/>
          <w:docGrid w:linePitch="360"/>
        </w:sectPr>
      </w:pPr>
      <w:r w:rsidRPr="000760F4">
        <w:rPr>
          <w:iCs/>
        </w:rPr>
        <w:t xml:space="preserve">In 2026, the Palmerston school located on the Rosebery site will commence operating as a comprehensive school through the addition of </w:t>
      </w:r>
      <w:r w:rsidRPr="005159C2">
        <w:rPr>
          <w:b/>
          <w:bCs/>
          <w:iCs/>
        </w:rPr>
        <w:t>Year 10</w:t>
      </w:r>
      <w:r w:rsidRPr="000760F4">
        <w:rPr>
          <w:iCs/>
        </w:rPr>
        <w:t>. Therefore</w:t>
      </w:r>
      <w:r>
        <w:rPr>
          <w:iCs/>
        </w:rPr>
        <w:t>,</w:t>
      </w:r>
      <w:r w:rsidRPr="000760F4">
        <w:rPr>
          <w:iCs/>
        </w:rPr>
        <w:t xml:space="preserve"> students currently in year 9 at Rosebery may opt to remain at their current school or move to the Driver school </w:t>
      </w:r>
      <w:r>
        <w:rPr>
          <w:iCs/>
        </w:rPr>
        <w:t>if they live in the priority</w:t>
      </w:r>
      <w:r w:rsidRPr="000760F4">
        <w:rPr>
          <w:iCs/>
        </w:rPr>
        <w:t xml:space="preserve"> enrolment area. </w:t>
      </w:r>
    </w:p>
    <w:p w14:paraId="10814D6B" w14:textId="558403EC" w:rsidR="00BB1DD8" w:rsidRDefault="00CF1BE0" w:rsidP="00830467">
      <w:pPr>
        <w:numPr>
          <w:ilvl w:val="0"/>
          <w:numId w:val="12"/>
        </w:numPr>
        <w:spacing w:after="120" w:line="276" w:lineRule="auto"/>
        <w:ind w:left="1080"/>
        <w:rPr>
          <w:b/>
          <w:bCs/>
          <w:iCs/>
        </w:rPr>
      </w:pPr>
      <w:r w:rsidRPr="005159C2">
        <w:rPr>
          <w:b/>
          <w:bCs/>
          <w:iCs/>
        </w:rPr>
        <w:lastRenderedPageBreak/>
        <w:t>Alice Springs</w:t>
      </w:r>
    </w:p>
    <w:p w14:paraId="13A090BE" w14:textId="08F1D519" w:rsidR="00CF1BE0" w:rsidRPr="005159C2" w:rsidRDefault="00CF1BE0" w:rsidP="005159C2">
      <w:pPr>
        <w:numPr>
          <w:ilvl w:val="1"/>
          <w:numId w:val="12"/>
        </w:numPr>
        <w:spacing w:after="120" w:line="276" w:lineRule="auto"/>
        <w:rPr>
          <w:iCs/>
        </w:rPr>
      </w:pPr>
      <w:r w:rsidRPr="005159C2">
        <w:rPr>
          <w:iCs/>
        </w:rPr>
        <w:t>Centralian Middle School and Centralian Senior College:</w:t>
      </w:r>
    </w:p>
    <w:p w14:paraId="71CFB6C2" w14:textId="77777777" w:rsidR="00B766F2" w:rsidRPr="00B766F2" w:rsidRDefault="00B766F2" w:rsidP="00B766F2">
      <w:pPr>
        <w:numPr>
          <w:ilvl w:val="2"/>
          <w:numId w:val="12"/>
        </w:numPr>
        <w:spacing w:after="120" w:line="276" w:lineRule="auto"/>
        <w:rPr>
          <w:iCs/>
        </w:rPr>
      </w:pPr>
      <w:r w:rsidRPr="00B766F2">
        <w:rPr>
          <w:iCs/>
        </w:rPr>
        <w:t>Following consultation with school communities, with the appointment of the transitional principal these two schools will work during 2026 to transition to a single comprehensive year 7 to 12 school.</w:t>
      </w:r>
    </w:p>
    <w:p w14:paraId="48A32EA8" w14:textId="77777777" w:rsidR="00B766F2" w:rsidRPr="00B766F2" w:rsidRDefault="00B766F2" w:rsidP="00B766F2">
      <w:pPr>
        <w:numPr>
          <w:ilvl w:val="2"/>
          <w:numId w:val="12"/>
        </w:numPr>
        <w:spacing w:after="120" w:line="276" w:lineRule="auto"/>
        <w:rPr>
          <w:iCs/>
        </w:rPr>
      </w:pPr>
      <w:r w:rsidRPr="00B766F2">
        <w:rPr>
          <w:iCs/>
        </w:rPr>
        <w:t>This includes consulting and finalising the recommendation on a new name, amalgamation of the governance committees, planning and development for staff and the shared use of facilities.</w:t>
      </w:r>
    </w:p>
    <w:p w14:paraId="3741B860" w14:textId="64BBC8C4" w:rsidR="00B766F2" w:rsidRPr="00B766F2" w:rsidRDefault="00B766F2" w:rsidP="00B766F2">
      <w:pPr>
        <w:numPr>
          <w:ilvl w:val="2"/>
          <w:numId w:val="12"/>
        </w:numPr>
        <w:spacing w:after="120" w:line="276" w:lineRule="auto"/>
        <w:rPr>
          <w:iCs/>
        </w:rPr>
      </w:pPr>
      <w:r>
        <w:rPr>
          <w:iCs/>
        </w:rPr>
        <w:t>From the start of 2027 students in Year 10 will stay at the emerging comprehensive school at the Centralian Middle School site, and the comprehensive school will start offering year 11 and 12 from 2028</w:t>
      </w:r>
      <w:r w:rsidRPr="00B766F2">
        <w:rPr>
          <w:iCs/>
        </w:rPr>
        <w:t>.</w:t>
      </w:r>
    </w:p>
    <w:p w14:paraId="0B812FBC" w14:textId="577F222D" w:rsidR="007700F6" w:rsidRPr="007700F6" w:rsidRDefault="007700F6" w:rsidP="007700F6">
      <w:pPr>
        <w:spacing w:before="240"/>
        <w:ind w:left="720" w:hanging="720"/>
        <w:outlineLvl w:val="2"/>
        <w:rPr>
          <w:rFonts w:ascii="Lato Semibold" w:hAnsi="Lato Semibold" w:cs="Arial"/>
          <w:bCs/>
          <w:color w:val="1F1F5F"/>
          <w:sz w:val="28"/>
          <w:szCs w:val="28"/>
        </w:rPr>
      </w:pPr>
      <w:bookmarkStart w:id="9" w:name="_Toc202969467"/>
      <w:bookmarkEnd w:id="7"/>
      <w:bookmarkEnd w:id="8"/>
      <w:r w:rsidRPr="007700F6">
        <w:rPr>
          <w:rFonts w:ascii="Lato Semibold" w:hAnsi="Lato Semibold" w:cs="Arial"/>
          <w:bCs/>
          <w:color w:val="1F1F5F"/>
          <w:sz w:val="28"/>
          <w:szCs w:val="28"/>
        </w:rPr>
        <w:t>Programs and pathways</w:t>
      </w:r>
      <w:bookmarkEnd w:id="9"/>
    </w:p>
    <w:p w14:paraId="7610F850" w14:textId="77777777" w:rsidR="007700F6" w:rsidRPr="007700F6" w:rsidRDefault="007700F6" w:rsidP="00D71BD2">
      <w:pPr>
        <w:numPr>
          <w:ilvl w:val="0"/>
          <w:numId w:val="9"/>
        </w:numPr>
        <w:spacing w:after="120" w:line="276" w:lineRule="auto"/>
        <w:rPr>
          <w:rFonts w:eastAsia="MS Mincho"/>
          <w:b/>
          <w:bCs/>
          <w:iCs/>
        </w:rPr>
      </w:pPr>
      <w:r w:rsidRPr="007700F6">
        <w:rPr>
          <w:rFonts w:eastAsia="MS Mincho"/>
          <w:b/>
          <w:bCs/>
          <w:iCs/>
        </w:rPr>
        <w:t xml:space="preserve">What programs and pathways will be offered to secondary students in Darwin, Palmerston and Alice Springs? </w:t>
      </w:r>
    </w:p>
    <w:p w14:paraId="04131E09" w14:textId="77777777" w:rsidR="007700F6" w:rsidRPr="007700F6" w:rsidRDefault="007700F6" w:rsidP="00D71BD2">
      <w:pPr>
        <w:numPr>
          <w:ilvl w:val="0"/>
          <w:numId w:val="12"/>
        </w:numPr>
        <w:spacing w:after="120" w:line="276" w:lineRule="auto"/>
        <w:ind w:left="1080"/>
        <w:rPr>
          <w:rFonts w:eastAsia="MS Mincho"/>
          <w:iCs/>
          <w:lang w:eastAsia="en-AU"/>
        </w:rPr>
      </w:pPr>
      <w:r w:rsidRPr="007700F6">
        <w:rPr>
          <w:rFonts w:eastAsia="MS Mincho"/>
          <w:iCs/>
          <w:lang w:eastAsia="en-AU"/>
        </w:rPr>
        <w:t xml:space="preserve">All secondary schools in Darwin, Palmerston and Alice Springs will provide a high-quality secondary education with a range of academic subjects and vocational education and training (VET) pathways available to students. </w:t>
      </w:r>
    </w:p>
    <w:p w14:paraId="6C73F43E" w14:textId="77777777" w:rsidR="007700F6" w:rsidRPr="007700F6" w:rsidRDefault="007700F6" w:rsidP="00D71BD2">
      <w:pPr>
        <w:numPr>
          <w:ilvl w:val="0"/>
          <w:numId w:val="12"/>
        </w:numPr>
        <w:spacing w:after="120" w:line="276" w:lineRule="auto"/>
        <w:ind w:left="1080"/>
        <w:rPr>
          <w:rFonts w:eastAsia="MS Mincho"/>
          <w:iCs/>
          <w:lang w:eastAsia="en-AU"/>
        </w:rPr>
      </w:pPr>
      <w:r w:rsidRPr="007700F6">
        <w:rPr>
          <w:rFonts w:eastAsia="MS Mincho"/>
          <w:iCs/>
          <w:lang w:eastAsia="en-AU"/>
        </w:rPr>
        <w:t>Schools within each region will work together as a network of schools to ensure all students can access a wide range of programs and pathways regardless of their home school.</w:t>
      </w:r>
    </w:p>
    <w:p w14:paraId="376DD879" w14:textId="19F109FA" w:rsidR="007700F6" w:rsidRPr="007700F6" w:rsidRDefault="00130BF3" w:rsidP="00D71BD2">
      <w:pPr>
        <w:numPr>
          <w:ilvl w:val="0"/>
          <w:numId w:val="12"/>
        </w:numPr>
        <w:spacing w:after="120" w:line="276" w:lineRule="auto"/>
        <w:ind w:left="1080"/>
        <w:rPr>
          <w:rFonts w:eastAsia="MS Mincho"/>
          <w:iCs/>
        </w:rPr>
      </w:pPr>
      <w:r>
        <w:rPr>
          <w:rFonts w:eastAsia="MS Mincho"/>
          <w:iCs/>
        </w:rPr>
        <w:t>M</w:t>
      </w:r>
      <w:r w:rsidR="007700F6" w:rsidRPr="007700F6">
        <w:rPr>
          <w:rFonts w:eastAsia="MS Mincho"/>
          <w:iCs/>
        </w:rPr>
        <w:t>iddle schools will expand to offer a comprehensive Year 10 program that prepares students for career and industry programs and pathways in Year 11 and Year 12.</w:t>
      </w:r>
    </w:p>
    <w:p w14:paraId="0C166DCE" w14:textId="77777777" w:rsidR="007700F6" w:rsidRPr="007700F6" w:rsidRDefault="007700F6" w:rsidP="00D71BD2">
      <w:pPr>
        <w:numPr>
          <w:ilvl w:val="0"/>
          <w:numId w:val="12"/>
        </w:numPr>
        <w:spacing w:after="120" w:line="276" w:lineRule="auto"/>
        <w:ind w:left="1080"/>
        <w:rPr>
          <w:rFonts w:eastAsia="MS Mincho"/>
          <w:iCs/>
        </w:rPr>
      </w:pPr>
      <w:r w:rsidRPr="007700F6">
        <w:rPr>
          <w:rFonts w:eastAsia="MS Mincho"/>
          <w:iCs/>
        </w:rPr>
        <w:t>Information about the broader range of career and industry programs and pathways available across the network of schools will be shared in Semester 1, 2026, allowing students and families to make informed decisions and prepare for 2027 enrolment.</w:t>
      </w:r>
    </w:p>
    <w:p w14:paraId="537F3520" w14:textId="77777777" w:rsidR="007700F6" w:rsidRPr="007700F6" w:rsidRDefault="007700F6" w:rsidP="00D71BD2">
      <w:pPr>
        <w:numPr>
          <w:ilvl w:val="0"/>
          <w:numId w:val="9"/>
        </w:numPr>
        <w:spacing w:after="120" w:line="276" w:lineRule="auto"/>
        <w:rPr>
          <w:rFonts w:eastAsia="MS Mincho"/>
          <w:b/>
          <w:bCs/>
          <w:iCs/>
        </w:rPr>
      </w:pPr>
      <w:r w:rsidRPr="007700F6">
        <w:rPr>
          <w:rFonts w:eastAsia="MS Mincho"/>
          <w:b/>
          <w:bCs/>
          <w:iCs/>
          <w:lang w:eastAsia="en-AU"/>
        </w:rPr>
        <w:t>What are career and industry programs and pathways?</w:t>
      </w:r>
    </w:p>
    <w:p w14:paraId="5225FCCB" w14:textId="77777777" w:rsidR="007700F6" w:rsidRPr="007700F6" w:rsidRDefault="007700F6" w:rsidP="00D71BD2">
      <w:pPr>
        <w:numPr>
          <w:ilvl w:val="0"/>
          <w:numId w:val="12"/>
        </w:numPr>
        <w:spacing w:after="120" w:line="276" w:lineRule="auto"/>
        <w:ind w:left="1080"/>
        <w:rPr>
          <w:rFonts w:eastAsia="MS Mincho"/>
          <w:iCs/>
          <w:lang w:eastAsia="en-AU"/>
        </w:rPr>
      </w:pPr>
      <w:r w:rsidRPr="007700F6">
        <w:rPr>
          <w:rFonts w:eastAsia="MS Gothic"/>
          <w:iCs/>
        </w:rPr>
        <w:t>The Northern Territory Government wants to help students to move into real and critical jobs after they finish school.</w:t>
      </w:r>
      <w:r w:rsidRPr="007700F6">
        <w:rPr>
          <w:rFonts w:eastAsia="MS Mincho"/>
          <w:iCs/>
        </w:rPr>
        <w:t xml:space="preserve"> </w:t>
      </w:r>
    </w:p>
    <w:p w14:paraId="165FCE5E" w14:textId="77777777" w:rsidR="007700F6" w:rsidRPr="007700F6" w:rsidRDefault="007700F6" w:rsidP="00D71BD2">
      <w:pPr>
        <w:numPr>
          <w:ilvl w:val="0"/>
          <w:numId w:val="12"/>
        </w:numPr>
        <w:spacing w:after="120" w:line="276" w:lineRule="auto"/>
        <w:ind w:left="1080"/>
        <w:rPr>
          <w:rFonts w:eastAsia="MS Mincho"/>
          <w:iCs/>
          <w:lang w:eastAsia="en-AU"/>
        </w:rPr>
      </w:pPr>
      <w:bookmarkStart w:id="10" w:name="_Hlk203390838"/>
      <w:r w:rsidRPr="007700F6">
        <w:rPr>
          <w:rFonts w:eastAsia="MS Mincho"/>
          <w:iCs/>
        </w:rPr>
        <w:t>Career and industry programs are a set of subjects and courses that enable access to a specific career or industry pathway.</w:t>
      </w:r>
    </w:p>
    <w:p w14:paraId="33E53D3A" w14:textId="72843873" w:rsidR="00696E5B" w:rsidRPr="006E69BB" w:rsidRDefault="007700F6" w:rsidP="4889CF22">
      <w:pPr>
        <w:numPr>
          <w:ilvl w:val="0"/>
          <w:numId w:val="12"/>
        </w:numPr>
        <w:spacing w:before="240" w:after="120" w:line="276" w:lineRule="auto"/>
        <w:ind w:left="1080"/>
        <w:rPr>
          <w:rFonts w:eastAsia="MS Mincho"/>
          <w:lang w:eastAsia="en-AU"/>
        </w:rPr>
      </w:pPr>
      <w:r w:rsidRPr="007700F6">
        <w:rPr>
          <w:rFonts w:eastAsia="MS Mincho"/>
          <w:iCs/>
        </w:rPr>
        <w:t xml:space="preserve">Schools will be offering programs and pathways that match different careers and industries to help students learn the skills and knowledge they need to be ready for work or more study. Through these programs and pathways students will have opportunities to engage with VET and NTCET subjects. These programs will be developed with schools during 2025 and 2026. </w:t>
      </w:r>
      <w:bookmarkStart w:id="11" w:name="_Toc202969468"/>
      <w:bookmarkEnd w:id="10"/>
    </w:p>
    <w:p w14:paraId="5E866676" w14:textId="77777777" w:rsidR="006E69BB" w:rsidRDefault="006E69BB" w:rsidP="006E69BB">
      <w:pPr>
        <w:spacing w:before="240" w:after="120" w:line="276" w:lineRule="auto"/>
        <w:ind w:left="1080"/>
        <w:rPr>
          <w:rFonts w:eastAsia="MS Mincho"/>
          <w:iCs/>
        </w:rPr>
      </w:pPr>
    </w:p>
    <w:p w14:paraId="2C0A53FD" w14:textId="77777777" w:rsidR="006E69BB" w:rsidRDefault="006E69BB" w:rsidP="006E69BB">
      <w:pPr>
        <w:spacing w:before="240" w:after="120" w:line="276" w:lineRule="auto"/>
        <w:ind w:left="1080"/>
        <w:rPr>
          <w:rFonts w:eastAsia="MS Mincho"/>
          <w:lang w:eastAsia="en-AU"/>
        </w:rPr>
      </w:pPr>
    </w:p>
    <w:p w14:paraId="6BE21059" w14:textId="34BC390B" w:rsidR="007700F6" w:rsidRPr="007700F6" w:rsidRDefault="007700F6" w:rsidP="007700F6">
      <w:pPr>
        <w:spacing w:before="240"/>
        <w:ind w:left="720" w:hanging="720"/>
        <w:outlineLvl w:val="2"/>
        <w:rPr>
          <w:rFonts w:ascii="Lato Semibold" w:hAnsi="Lato Semibold" w:cs="Arial"/>
          <w:bCs/>
          <w:color w:val="1F1F5F"/>
          <w:sz w:val="28"/>
          <w:szCs w:val="28"/>
        </w:rPr>
      </w:pPr>
      <w:r w:rsidRPr="007700F6">
        <w:rPr>
          <w:rFonts w:ascii="Lato Semibold" w:hAnsi="Lato Semibold" w:cs="Arial"/>
          <w:bCs/>
          <w:color w:val="1F1F5F"/>
          <w:sz w:val="28"/>
          <w:szCs w:val="28"/>
        </w:rPr>
        <w:lastRenderedPageBreak/>
        <w:t>Enrolments</w:t>
      </w:r>
      <w:bookmarkEnd w:id="11"/>
    </w:p>
    <w:p w14:paraId="5A9A0AF6" w14:textId="77777777" w:rsidR="007700F6" w:rsidRPr="007700F6" w:rsidRDefault="007700F6" w:rsidP="00D71BD2">
      <w:pPr>
        <w:numPr>
          <w:ilvl w:val="0"/>
          <w:numId w:val="9"/>
        </w:numPr>
        <w:spacing w:after="120" w:line="276" w:lineRule="auto"/>
        <w:rPr>
          <w:rFonts w:eastAsia="MS Mincho"/>
          <w:b/>
          <w:bCs/>
          <w:iCs/>
        </w:rPr>
      </w:pPr>
      <w:r w:rsidRPr="007700F6">
        <w:rPr>
          <w:rFonts w:eastAsia="MS Mincho"/>
          <w:b/>
          <w:bCs/>
          <w:iCs/>
        </w:rPr>
        <w:t>Will current priority enrolment areas change from 2026?</w:t>
      </w:r>
    </w:p>
    <w:p w14:paraId="62A3571B" w14:textId="77777777" w:rsidR="007700F6" w:rsidRPr="007700F6" w:rsidRDefault="007700F6" w:rsidP="00D71BD2">
      <w:pPr>
        <w:numPr>
          <w:ilvl w:val="0"/>
          <w:numId w:val="12"/>
        </w:numPr>
        <w:spacing w:after="120" w:line="276" w:lineRule="auto"/>
        <w:ind w:left="1080"/>
        <w:rPr>
          <w:rFonts w:eastAsia="MS Mincho"/>
          <w:iCs/>
          <w:lang w:eastAsia="en-AU"/>
        </w:rPr>
      </w:pPr>
      <w:r w:rsidRPr="007700F6">
        <w:rPr>
          <w:rFonts w:eastAsia="MS Mincho"/>
          <w:iCs/>
          <w:lang w:eastAsia="en-AU"/>
        </w:rPr>
        <w:t xml:space="preserve">In considering the shift away from middle schools in Darwin and Palmerston, priority enrolment areas were reviewed for 2026. </w:t>
      </w:r>
    </w:p>
    <w:p w14:paraId="2F519B8C" w14:textId="77777777" w:rsidR="007700F6" w:rsidRPr="007700F6" w:rsidRDefault="007700F6" w:rsidP="00D71BD2">
      <w:pPr>
        <w:numPr>
          <w:ilvl w:val="0"/>
          <w:numId w:val="12"/>
        </w:numPr>
        <w:spacing w:after="120" w:line="276" w:lineRule="auto"/>
        <w:ind w:left="1080"/>
        <w:rPr>
          <w:rFonts w:eastAsia="MS Mincho"/>
          <w:iCs/>
        </w:rPr>
      </w:pPr>
      <w:r w:rsidRPr="007700F6">
        <w:rPr>
          <w:rFonts w:eastAsia="MS Mincho"/>
          <w:iCs/>
        </w:rPr>
        <w:t xml:space="preserve">There is no designated priority enrolment area for Alice Springs. </w:t>
      </w:r>
    </w:p>
    <w:p w14:paraId="68C9238C" w14:textId="77777777" w:rsidR="007700F6" w:rsidRPr="007700F6" w:rsidRDefault="007700F6" w:rsidP="00D71BD2">
      <w:pPr>
        <w:numPr>
          <w:ilvl w:val="0"/>
          <w:numId w:val="12"/>
        </w:numPr>
        <w:spacing w:after="120" w:line="276" w:lineRule="auto"/>
        <w:ind w:left="1080"/>
        <w:rPr>
          <w:rFonts w:eastAsia="MS Mincho"/>
          <w:iCs/>
          <w:lang w:eastAsia="en-AU"/>
        </w:rPr>
      </w:pPr>
      <w:r w:rsidRPr="007700F6">
        <w:rPr>
          <w:rFonts w:eastAsia="MS Mincho"/>
          <w:iCs/>
          <w:lang w:eastAsia="en-AU"/>
        </w:rPr>
        <w:t>In Darwin:</w:t>
      </w:r>
    </w:p>
    <w:p w14:paraId="07659BF6" w14:textId="10C32556" w:rsidR="007700F6" w:rsidRPr="007700F6" w:rsidRDefault="007700F6" w:rsidP="00D71BD2">
      <w:pPr>
        <w:numPr>
          <w:ilvl w:val="1"/>
          <w:numId w:val="12"/>
        </w:numPr>
        <w:spacing w:after="120" w:line="276" w:lineRule="auto"/>
        <w:ind w:left="1800"/>
        <w:rPr>
          <w:iCs/>
        </w:rPr>
      </w:pPr>
      <w:r w:rsidRPr="007700F6">
        <w:rPr>
          <w:iCs/>
        </w:rPr>
        <w:t xml:space="preserve">There will no longer be a priority enrolment area for Casuarina Senior College. Career and industry programs and pathways offered by Casuarina Senior College will be available to all Year 10 – 12 students in greater Darwin and Palmerston </w:t>
      </w:r>
      <w:r w:rsidR="00714B80">
        <w:rPr>
          <w:iCs/>
        </w:rPr>
        <w:t xml:space="preserve">who are eligible to access the specialised programs and pathway </w:t>
      </w:r>
      <w:r w:rsidRPr="007700F6">
        <w:rPr>
          <w:iCs/>
        </w:rPr>
        <w:t>regardless of their home school.</w:t>
      </w:r>
    </w:p>
    <w:p w14:paraId="601CE7A2" w14:textId="1FF7BF05" w:rsidR="007700F6" w:rsidRPr="007700F6" w:rsidRDefault="007700F6" w:rsidP="00D71BD2">
      <w:pPr>
        <w:numPr>
          <w:ilvl w:val="1"/>
          <w:numId w:val="12"/>
        </w:numPr>
        <w:spacing w:after="120" w:line="276" w:lineRule="auto"/>
        <w:ind w:left="1800"/>
        <w:rPr>
          <w:rFonts w:eastAsia="MS Mincho"/>
          <w:iCs/>
          <w:lang w:eastAsia="en-AU"/>
        </w:rPr>
      </w:pPr>
      <w:r w:rsidRPr="007700F6">
        <w:rPr>
          <w:rFonts w:eastAsia="MS Mincho"/>
          <w:iCs/>
        </w:rPr>
        <w:t xml:space="preserve">The existing priority enrolment area for Nightcliff Middle School will be in place for the full comprehensive year 7 – 12 school. </w:t>
      </w:r>
      <w:r w:rsidRPr="007700F6">
        <w:rPr>
          <w:rFonts w:eastAsia="MS Mincho"/>
          <w:iCs/>
          <w:u w:val="single"/>
          <w:lang w:eastAsia="en-AU"/>
        </w:rPr>
        <w:t>For 2026 only</w:t>
      </w:r>
      <w:r w:rsidRPr="007700F6">
        <w:rPr>
          <w:rFonts w:eastAsia="MS Mincho"/>
          <w:iCs/>
          <w:lang w:eastAsia="en-AU"/>
        </w:rPr>
        <w:t xml:space="preserve">, current Nightcliff Middle School students moving into Year 10 can also be considered for enrolment at Darwin High </w:t>
      </w:r>
      <w:r w:rsidR="005159C2">
        <w:rPr>
          <w:rFonts w:eastAsia="MS Mincho"/>
          <w:iCs/>
          <w:lang w:eastAsia="en-AU"/>
        </w:rPr>
        <w:t>S</w:t>
      </w:r>
      <w:r w:rsidRPr="007700F6">
        <w:rPr>
          <w:rFonts w:eastAsia="MS Mincho"/>
          <w:iCs/>
          <w:lang w:eastAsia="en-AU"/>
        </w:rPr>
        <w:t>chool.</w:t>
      </w:r>
    </w:p>
    <w:p w14:paraId="4FEF25B1" w14:textId="39C83593" w:rsidR="007700F6" w:rsidRPr="007700F6" w:rsidRDefault="007700F6" w:rsidP="00D71BD2">
      <w:pPr>
        <w:numPr>
          <w:ilvl w:val="1"/>
          <w:numId w:val="12"/>
        </w:numPr>
        <w:spacing w:after="120" w:line="276" w:lineRule="auto"/>
        <w:ind w:left="1800"/>
        <w:rPr>
          <w:iCs/>
          <w:lang w:eastAsia="en-AU"/>
        </w:rPr>
      </w:pPr>
      <w:r w:rsidRPr="007700F6">
        <w:rPr>
          <w:iCs/>
          <w:u w:val="single"/>
        </w:rPr>
        <w:t>From 2028</w:t>
      </w:r>
      <w:r w:rsidRPr="007700F6">
        <w:rPr>
          <w:iCs/>
        </w:rPr>
        <w:t xml:space="preserve">, or once established, career and industry programs and pathways offered by the industry, trade and technical college in Sanderson will be available to all Year 10 – 12 students in greater Darwin and Palmerston </w:t>
      </w:r>
      <w:r w:rsidR="00714B80">
        <w:rPr>
          <w:iCs/>
        </w:rPr>
        <w:t xml:space="preserve">who are eligible to access the specialised programs and pathway </w:t>
      </w:r>
      <w:r w:rsidRPr="007700F6">
        <w:rPr>
          <w:iCs/>
        </w:rPr>
        <w:t>regardless of their home school</w:t>
      </w:r>
    </w:p>
    <w:p w14:paraId="2485CA19" w14:textId="77777777" w:rsidR="007700F6" w:rsidRPr="007700F6" w:rsidRDefault="007700F6" w:rsidP="00D71BD2">
      <w:pPr>
        <w:numPr>
          <w:ilvl w:val="0"/>
          <w:numId w:val="12"/>
        </w:numPr>
        <w:spacing w:after="120" w:line="276" w:lineRule="auto"/>
        <w:ind w:left="1080"/>
        <w:rPr>
          <w:rFonts w:eastAsia="MS Mincho"/>
          <w:iCs/>
          <w:lang w:eastAsia="en-AU"/>
        </w:rPr>
      </w:pPr>
      <w:r w:rsidRPr="007700F6">
        <w:rPr>
          <w:rFonts w:eastAsia="MS Mincho"/>
          <w:iCs/>
          <w:lang w:eastAsia="en-AU"/>
        </w:rPr>
        <w:t>In Palmerston:</w:t>
      </w:r>
    </w:p>
    <w:p w14:paraId="3BA6EFE8" w14:textId="77777777" w:rsidR="007700F6" w:rsidRPr="007700F6" w:rsidRDefault="007700F6" w:rsidP="00D71BD2">
      <w:pPr>
        <w:numPr>
          <w:ilvl w:val="1"/>
          <w:numId w:val="12"/>
        </w:numPr>
        <w:spacing w:after="120" w:line="276" w:lineRule="auto"/>
        <w:ind w:left="1800"/>
        <w:rPr>
          <w:rFonts w:eastAsia="MS Mincho"/>
          <w:iCs/>
          <w:lang w:eastAsia="en-AU"/>
        </w:rPr>
      </w:pPr>
      <w:r w:rsidRPr="007700F6">
        <w:rPr>
          <w:rFonts w:eastAsia="MS Mincho"/>
          <w:iCs/>
          <w:lang w:eastAsia="en-AU"/>
        </w:rPr>
        <w:t xml:space="preserve">There will be two priority enrolment areas for the new comprehensive high schools in Palmerston. The priority enrolment areas were subject to consultation at the start of the year and will align to existing primary school areas east and west along Chung Wah Terrace. </w:t>
      </w:r>
    </w:p>
    <w:p w14:paraId="0E4E746C" w14:textId="77777777" w:rsidR="007700F6" w:rsidRPr="007700F6" w:rsidRDefault="007700F6" w:rsidP="00D71BD2">
      <w:pPr>
        <w:numPr>
          <w:ilvl w:val="1"/>
          <w:numId w:val="12"/>
        </w:numPr>
        <w:spacing w:after="120" w:line="276" w:lineRule="auto"/>
        <w:ind w:left="1800"/>
        <w:rPr>
          <w:rFonts w:eastAsia="MS Mincho"/>
          <w:iCs/>
          <w:lang w:eastAsia="en-AU"/>
        </w:rPr>
      </w:pPr>
      <w:r w:rsidRPr="007700F6">
        <w:rPr>
          <w:rFonts w:eastAsia="MS Mincho"/>
          <w:iCs/>
          <w:lang w:eastAsia="en-AU"/>
        </w:rPr>
        <w:t>These areas align with the existing priority enrolment areas of Palmerston Primary Schools, ensures a balanced distribution of students between the two high schools and align most suburbs with their nearest school – allowing students to attend the school closest to where they live. This approach also accommodates both current and future population growth, particularly in developing areas such as </w:t>
      </w:r>
      <w:proofErr w:type="spellStart"/>
      <w:r w:rsidRPr="007700F6">
        <w:rPr>
          <w:rFonts w:eastAsia="MS Mincho"/>
          <w:iCs/>
          <w:lang w:eastAsia="en-AU"/>
        </w:rPr>
        <w:t>Zuccoli</w:t>
      </w:r>
      <w:proofErr w:type="spellEnd"/>
      <w:r w:rsidRPr="007700F6">
        <w:rPr>
          <w:rFonts w:eastAsia="MS Mincho"/>
          <w:iCs/>
          <w:lang w:eastAsia="en-AU"/>
        </w:rPr>
        <w:t xml:space="preserve">. </w:t>
      </w:r>
    </w:p>
    <w:p w14:paraId="72D4FE3E" w14:textId="77777777" w:rsidR="007700F6" w:rsidRPr="007700F6" w:rsidRDefault="007700F6" w:rsidP="00D71BD2">
      <w:pPr>
        <w:numPr>
          <w:ilvl w:val="0"/>
          <w:numId w:val="12"/>
        </w:numPr>
        <w:spacing w:after="120" w:line="276" w:lineRule="auto"/>
        <w:ind w:left="1080"/>
        <w:rPr>
          <w:rFonts w:eastAsia="MS Mincho"/>
          <w:iCs/>
        </w:rPr>
      </w:pPr>
      <w:r w:rsidRPr="007700F6">
        <w:rPr>
          <w:rFonts w:eastAsia="MS Mincho"/>
          <w:iCs/>
          <w:lang w:eastAsia="en-AU"/>
        </w:rPr>
        <w:t>Priority</w:t>
      </w:r>
      <w:r w:rsidRPr="007700F6">
        <w:rPr>
          <w:rFonts w:eastAsia="MS Mincho"/>
          <w:iCs/>
        </w:rPr>
        <w:t xml:space="preserve"> enrolment areas will continue to be monitored throughout the transition and reviewed if deemed necessary. </w:t>
      </w:r>
      <w:r w:rsidRPr="007700F6">
        <w:rPr>
          <w:rFonts w:eastAsia="MS Mincho"/>
          <w:iCs/>
          <w:szCs w:val="24"/>
        </w:rPr>
        <w:t xml:space="preserve">Information on these changes along with the updated enrolment area maps will be made available on the Department of Education and Training website and communicated to </w:t>
      </w:r>
      <w:r w:rsidRPr="007700F6">
        <w:rPr>
          <w:rFonts w:eastAsia="MS Mincho"/>
          <w:iCs/>
        </w:rPr>
        <w:t xml:space="preserve">school communities </w:t>
      </w:r>
      <w:r w:rsidRPr="007700F6">
        <w:rPr>
          <w:rFonts w:eastAsia="MS Mincho"/>
          <w:iCs/>
          <w:szCs w:val="24"/>
        </w:rPr>
        <w:t>in Term 3, 2025.</w:t>
      </w:r>
    </w:p>
    <w:p w14:paraId="702A7466" w14:textId="77777777" w:rsidR="007700F6" w:rsidRPr="007700F6" w:rsidRDefault="007700F6" w:rsidP="00D71BD2">
      <w:pPr>
        <w:numPr>
          <w:ilvl w:val="0"/>
          <w:numId w:val="14"/>
        </w:numPr>
        <w:spacing w:after="120" w:line="276" w:lineRule="auto"/>
        <w:ind w:left="709"/>
        <w:rPr>
          <w:rFonts w:eastAsia="MS Mincho"/>
          <w:b/>
          <w:bCs/>
          <w:iCs/>
        </w:rPr>
      </w:pPr>
      <w:r w:rsidRPr="007700F6">
        <w:rPr>
          <w:rFonts w:eastAsia="MS Mincho"/>
          <w:b/>
          <w:bCs/>
          <w:iCs/>
          <w:lang w:eastAsia="en-AU"/>
        </w:rPr>
        <w:t>How do I know which school to enrol my child in, and how do I enrol them?</w:t>
      </w:r>
      <w:r w:rsidRPr="007700F6">
        <w:rPr>
          <w:rFonts w:eastAsia="MS Mincho"/>
          <w:b/>
          <w:bCs/>
          <w:iCs/>
        </w:rPr>
        <w:t xml:space="preserve"> </w:t>
      </w:r>
    </w:p>
    <w:p w14:paraId="27C07234" w14:textId="45544C0E" w:rsidR="007700F6" w:rsidRPr="007700F6" w:rsidRDefault="007700F6" w:rsidP="00D71BD2">
      <w:pPr>
        <w:numPr>
          <w:ilvl w:val="0"/>
          <w:numId w:val="12"/>
        </w:numPr>
        <w:spacing w:after="120" w:line="276" w:lineRule="auto"/>
        <w:ind w:left="1080"/>
        <w:rPr>
          <w:rFonts w:eastAsia="MS Mincho"/>
          <w:iCs/>
          <w:lang w:eastAsia="en-AU"/>
        </w:rPr>
      </w:pPr>
      <w:r w:rsidRPr="007700F6">
        <w:rPr>
          <w:rFonts w:eastAsia="MS Mincho"/>
          <w:iCs/>
        </w:rPr>
        <w:t>Learn more about the </w:t>
      </w:r>
      <w:r w:rsidRPr="007700F6">
        <w:rPr>
          <w:rFonts w:eastAsia="MS Mincho"/>
          <w:iCs/>
          <w:lang w:eastAsia="en-AU"/>
        </w:rPr>
        <w:t>priority enrolment policy</w:t>
      </w:r>
      <w:r w:rsidRPr="007700F6">
        <w:rPr>
          <w:rFonts w:eastAsia="MS Mincho"/>
          <w:iCs/>
        </w:rPr>
        <w:t xml:space="preserve"> on the Department of Education and Training website to identify where your local secondary school is </w:t>
      </w:r>
      <w:hyperlink r:id="rId19" w:history="1">
        <w:r w:rsidR="00837B35" w:rsidRPr="00E02152">
          <w:rPr>
            <w:rStyle w:val="Hyperlink"/>
            <w:lang w:eastAsia="en-AU"/>
          </w:rPr>
          <w:t>education.nt.gov.au/secondary-education</w:t>
        </w:r>
      </w:hyperlink>
    </w:p>
    <w:p w14:paraId="1CEA0631" w14:textId="77777777" w:rsidR="007700F6" w:rsidRPr="007700F6" w:rsidRDefault="007700F6" w:rsidP="00D71BD2">
      <w:pPr>
        <w:numPr>
          <w:ilvl w:val="0"/>
          <w:numId w:val="12"/>
        </w:numPr>
        <w:spacing w:after="120" w:line="276" w:lineRule="auto"/>
        <w:ind w:left="1080"/>
        <w:rPr>
          <w:rFonts w:eastAsia="MS Mincho"/>
          <w:iCs/>
          <w:lang w:eastAsia="en-AU"/>
        </w:rPr>
      </w:pPr>
      <w:r w:rsidRPr="007700F6">
        <w:rPr>
          <w:rFonts w:eastAsia="MS Mincho"/>
          <w:iCs/>
          <w:lang w:eastAsia="en-AU"/>
        </w:rPr>
        <w:t xml:space="preserve">All students in Darwin, Palmerston and Alice Springs will continue to have access to high-quality government secondary education and a wide range of learning pathways through their local </w:t>
      </w:r>
      <w:r w:rsidRPr="007700F6">
        <w:rPr>
          <w:rFonts w:eastAsia="MS Mincho"/>
          <w:iCs/>
          <w:lang w:eastAsia="en-AU"/>
        </w:rPr>
        <w:lastRenderedPageBreak/>
        <w:t xml:space="preserve">school, regardless of where they live. Providing flexibility and choice for families remains a key priority in the Territory’s secondary education system. </w:t>
      </w:r>
    </w:p>
    <w:p w14:paraId="58FC3C59" w14:textId="77777777" w:rsidR="007700F6" w:rsidRPr="007700F6" w:rsidRDefault="007700F6" w:rsidP="00D71BD2">
      <w:pPr>
        <w:numPr>
          <w:ilvl w:val="0"/>
          <w:numId w:val="12"/>
        </w:numPr>
        <w:spacing w:after="120" w:line="276" w:lineRule="auto"/>
        <w:ind w:left="1080"/>
        <w:rPr>
          <w:rFonts w:eastAsia="MS Mincho"/>
          <w:iCs/>
        </w:rPr>
      </w:pPr>
      <w:r w:rsidRPr="007700F6">
        <w:rPr>
          <w:rFonts w:eastAsia="MS Mincho"/>
          <w:iCs/>
        </w:rPr>
        <w:t xml:space="preserve">If you are considering enrolling your child at a school outside your priority enrolment area, please discuss this with your local school principal. Enrolment outside the local enrolment area will be considered on a case-by-case basis with priority given to students living in the priority enrolment area. </w:t>
      </w:r>
    </w:p>
    <w:p w14:paraId="5FA40529" w14:textId="77777777" w:rsidR="007700F6" w:rsidRPr="007700F6" w:rsidRDefault="007700F6" w:rsidP="00D71BD2">
      <w:pPr>
        <w:numPr>
          <w:ilvl w:val="0"/>
          <w:numId w:val="12"/>
        </w:numPr>
        <w:spacing w:after="120" w:line="276" w:lineRule="auto"/>
        <w:ind w:left="1080"/>
        <w:rPr>
          <w:rFonts w:eastAsia="MS Mincho"/>
          <w:iCs/>
        </w:rPr>
      </w:pPr>
      <w:r w:rsidRPr="007700F6">
        <w:rPr>
          <w:rFonts w:eastAsia="MS Mincho"/>
          <w:iCs/>
        </w:rPr>
        <w:t>Students transitioning to Year 10 in their current school are not required to complete a new enrolment application.</w:t>
      </w:r>
    </w:p>
    <w:p w14:paraId="3266E623" w14:textId="77777777" w:rsidR="007700F6" w:rsidRPr="007700F6" w:rsidRDefault="007700F6" w:rsidP="00D71BD2">
      <w:pPr>
        <w:numPr>
          <w:ilvl w:val="0"/>
          <w:numId w:val="19"/>
        </w:numPr>
        <w:spacing w:after="160" w:line="276" w:lineRule="auto"/>
        <w:rPr>
          <w:rFonts w:eastAsia="MS Mincho"/>
          <w:iCs/>
        </w:rPr>
      </w:pPr>
      <w:r w:rsidRPr="007700F6">
        <w:rPr>
          <w:rFonts w:eastAsia="MS Mincho"/>
          <w:iCs/>
        </w:rPr>
        <w:t xml:space="preserve">Contact your local school or follow their social media page to find out more about their enrolment timing and process. </w:t>
      </w:r>
    </w:p>
    <w:p w14:paraId="3097AA4D" w14:textId="77777777" w:rsidR="007700F6" w:rsidRPr="007700F6" w:rsidRDefault="007700F6" w:rsidP="007700F6">
      <w:pPr>
        <w:spacing w:before="240"/>
        <w:ind w:left="720" w:hanging="720"/>
        <w:outlineLvl w:val="2"/>
        <w:rPr>
          <w:rFonts w:ascii="Lato Semibold" w:hAnsi="Lato Semibold" w:cs="Arial"/>
          <w:bCs/>
          <w:color w:val="1F1F5F"/>
          <w:sz w:val="28"/>
          <w:szCs w:val="28"/>
        </w:rPr>
      </w:pPr>
      <w:bookmarkStart w:id="12" w:name="_Toc202969469"/>
      <w:r w:rsidRPr="007700F6">
        <w:rPr>
          <w:rFonts w:ascii="Lato Semibold" w:hAnsi="Lato Semibold" w:cs="Arial"/>
          <w:bCs/>
          <w:color w:val="1F1F5F"/>
          <w:sz w:val="28"/>
          <w:szCs w:val="28"/>
        </w:rPr>
        <w:t>School structure and governance</w:t>
      </w:r>
      <w:bookmarkEnd w:id="12"/>
    </w:p>
    <w:p w14:paraId="456D20CB" w14:textId="77777777" w:rsidR="007700F6" w:rsidRPr="007700F6" w:rsidRDefault="007700F6" w:rsidP="00D71BD2">
      <w:pPr>
        <w:numPr>
          <w:ilvl w:val="0"/>
          <w:numId w:val="13"/>
        </w:numPr>
        <w:spacing w:after="120" w:line="276" w:lineRule="auto"/>
        <w:rPr>
          <w:rFonts w:eastAsia="MS Mincho"/>
          <w:b/>
          <w:bCs/>
          <w:iCs/>
        </w:rPr>
      </w:pPr>
      <w:r w:rsidRPr="007700F6">
        <w:rPr>
          <w:rFonts w:eastAsia="MS Mincho"/>
          <w:b/>
          <w:bCs/>
          <w:iCs/>
        </w:rPr>
        <w:t xml:space="preserve">Will there be changes to school names and when will they be announced? </w:t>
      </w:r>
    </w:p>
    <w:p w14:paraId="68B2046B" w14:textId="21C89E7B" w:rsidR="0012166A" w:rsidRPr="0012166A" w:rsidRDefault="007700F6" w:rsidP="0012166A">
      <w:pPr>
        <w:numPr>
          <w:ilvl w:val="0"/>
          <w:numId w:val="12"/>
        </w:numPr>
        <w:spacing w:after="120" w:line="276" w:lineRule="auto"/>
        <w:ind w:left="1080"/>
        <w:rPr>
          <w:rFonts w:eastAsia="MS Mincho"/>
          <w:iCs/>
        </w:rPr>
      </w:pPr>
      <w:r w:rsidRPr="007700F6">
        <w:rPr>
          <w:rFonts w:eastAsia="MS Mincho"/>
          <w:iCs/>
        </w:rPr>
        <w:t xml:space="preserve">Schools, in consultation with their communities, will propose new school names in line with school naming policies and guidelines, as well as any changes to school logos. These changes will be communicated to the community </w:t>
      </w:r>
      <w:r w:rsidR="0012166A">
        <w:rPr>
          <w:rFonts w:eastAsia="MS Mincho"/>
          <w:iCs/>
        </w:rPr>
        <w:t>in Term 4, 2025 for schools changing from Term 1, 2026.</w:t>
      </w:r>
    </w:p>
    <w:p w14:paraId="57341683" w14:textId="77777777" w:rsidR="007700F6" w:rsidRPr="007700F6" w:rsidRDefault="007700F6" w:rsidP="00D71BD2">
      <w:pPr>
        <w:numPr>
          <w:ilvl w:val="0"/>
          <w:numId w:val="13"/>
        </w:numPr>
        <w:spacing w:after="120" w:line="276" w:lineRule="auto"/>
        <w:rPr>
          <w:rFonts w:eastAsia="Times New Roman"/>
          <w:b/>
          <w:bCs/>
          <w:iCs/>
          <w:lang w:eastAsia="en-AU"/>
        </w:rPr>
      </w:pPr>
      <w:r w:rsidRPr="007700F6">
        <w:rPr>
          <w:rFonts w:eastAsia="Times New Roman"/>
          <w:b/>
          <w:bCs/>
          <w:iCs/>
          <w:lang w:eastAsia="en-AU"/>
        </w:rPr>
        <w:t>What will happen with school uniforms?</w:t>
      </w:r>
    </w:p>
    <w:p w14:paraId="04507B15" w14:textId="77777777" w:rsidR="007700F6" w:rsidRPr="007700F6" w:rsidRDefault="007700F6" w:rsidP="00D71BD2">
      <w:pPr>
        <w:numPr>
          <w:ilvl w:val="0"/>
          <w:numId w:val="12"/>
        </w:numPr>
        <w:spacing w:after="120" w:line="276" w:lineRule="auto"/>
        <w:ind w:left="1080"/>
        <w:rPr>
          <w:rFonts w:eastAsia="MS Mincho"/>
          <w:b/>
          <w:iCs/>
          <w:lang w:eastAsia="en-AU"/>
        </w:rPr>
      </w:pPr>
      <w:r w:rsidRPr="007700F6">
        <w:rPr>
          <w:rFonts w:eastAsia="MS Mincho"/>
          <w:iCs/>
          <w:lang w:eastAsia="en-AU"/>
        </w:rPr>
        <w:t>School councils and boards will make the decision regarding uniform choices, pricing and staged implementation for their school. Schools will have measures in place to ensure families are not disadvantaged if the school transitions to a new uniform.</w:t>
      </w:r>
    </w:p>
    <w:p w14:paraId="1E8E7FCA" w14:textId="77777777" w:rsidR="007700F6" w:rsidRPr="007700F6" w:rsidRDefault="007700F6" w:rsidP="007700F6">
      <w:pPr>
        <w:spacing w:before="240"/>
        <w:ind w:left="720" w:hanging="720"/>
        <w:outlineLvl w:val="2"/>
        <w:rPr>
          <w:rFonts w:ascii="Lato Semibold" w:hAnsi="Lato Semibold" w:cs="Arial"/>
          <w:bCs/>
          <w:color w:val="1F1F5F"/>
          <w:sz w:val="28"/>
          <w:szCs w:val="28"/>
        </w:rPr>
      </w:pPr>
      <w:bookmarkStart w:id="13" w:name="_Toc202969470"/>
      <w:r w:rsidRPr="007700F6">
        <w:rPr>
          <w:rFonts w:ascii="Lato Semibold" w:hAnsi="Lato Semibold" w:cs="Arial"/>
          <w:bCs/>
          <w:color w:val="1F1F5F"/>
          <w:sz w:val="28"/>
          <w:szCs w:val="28"/>
        </w:rPr>
        <w:t>Infrastructure and logistics</w:t>
      </w:r>
      <w:bookmarkEnd w:id="13"/>
    </w:p>
    <w:p w14:paraId="5BC933D6" w14:textId="77777777" w:rsidR="007700F6" w:rsidRPr="007700F6" w:rsidRDefault="007700F6" w:rsidP="00D71BD2">
      <w:pPr>
        <w:numPr>
          <w:ilvl w:val="0"/>
          <w:numId w:val="14"/>
        </w:numPr>
        <w:spacing w:after="120" w:line="276" w:lineRule="auto"/>
        <w:ind w:left="709" w:hanging="425"/>
        <w:rPr>
          <w:rFonts w:eastAsia="MS Mincho"/>
          <w:b/>
          <w:bCs/>
          <w:iCs/>
        </w:rPr>
      </w:pPr>
      <w:r w:rsidRPr="007700F6">
        <w:rPr>
          <w:rFonts w:eastAsia="MS Mincho"/>
          <w:b/>
          <w:bCs/>
          <w:iCs/>
          <w:lang w:eastAsia="en-AU"/>
        </w:rPr>
        <w:t xml:space="preserve">Will there be investment in infrastructure to support the change away from middle schools? </w:t>
      </w:r>
    </w:p>
    <w:p w14:paraId="50D66F35" w14:textId="77777777" w:rsidR="007700F6" w:rsidRPr="007700F6" w:rsidRDefault="007700F6" w:rsidP="00D71BD2">
      <w:pPr>
        <w:numPr>
          <w:ilvl w:val="0"/>
          <w:numId w:val="12"/>
        </w:numPr>
        <w:spacing w:after="120" w:line="276" w:lineRule="auto"/>
        <w:ind w:left="1080"/>
        <w:rPr>
          <w:rFonts w:eastAsia="MS Mincho"/>
          <w:iCs/>
          <w:lang w:eastAsia="en-AU"/>
        </w:rPr>
      </w:pPr>
      <w:r w:rsidRPr="007700F6">
        <w:rPr>
          <w:rFonts w:eastAsia="MS Mincho"/>
          <w:iCs/>
          <w:lang w:eastAsia="en-AU"/>
        </w:rPr>
        <w:t>We are reviewing and identifying infrastructure, transport, and technology needs to support the new school designs and to facilitate network of pathways between schools.</w:t>
      </w:r>
    </w:p>
    <w:p w14:paraId="4D75359F" w14:textId="77777777" w:rsidR="007700F6" w:rsidRPr="007700F6" w:rsidRDefault="007700F6" w:rsidP="00D71BD2">
      <w:pPr>
        <w:numPr>
          <w:ilvl w:val="0"/>
          <w:numId w:val="12"/>
        </w:numPr>
        <w:spacing w:after="120" w:line="276" w:lineRule="auto"/>
        <w:ind w:left="1080"/>
        <w:rPr>
          <w:rFonts w:eastAsia="MS Mincho"/>
          <w:iCs/>
          <w:lang w:eastAsia="en-AU"/>
        </w:rPr>
      </w:pPr>
      <w:r w:rsidRPr="007700F6">
        <w:rPr>
          <w:rFonts w:eastAsia="MS Mincho"/>
          <w:iCs/>
          <w:lang w:eastAsia="en-AU"/>
        </w:rPr>
        <w:t>The Department of Logistics and Infrastructure, in partnership with the Department of Education and Training, has assessed the existing facilities at affected middle and senior secondary schools to identify any upgrades needed to ensure schools are fit for purpose to deliver comprehensive secondary education.</w:t>
      </w:r>
    </w:p>
    <w:p w14:paraId="2496E7C9" w14:textId="77777777" w:rsidR="007700F6" w:rsidRPr="007700F6" w:rsidRDefault="007700F6" w:rsidP="00D71BD2">
      <w:pPr>
        <w:numPr>
          <w:ilvl w:val="0"/>
          <w:numId w:val="12"/>
        </w:numPr>
        <w:spacing w:after="120" w:line="276" w:lineRule="auto"/>
        <w:ind w:left="1080"/>
        <w:rPr>
          <w:rFonts w:eastAsia="MS Mincho"/>
          <w:iCs/>
          <w:lang w:eastAsia="en-AU"/>
        </w:rPr>
      </w:pPr>
      <w:r w:rsidRPr="007700F6">
        <w:rPr>
          <w:rFonts w:eastAsia="MS Mincho"/>
          <w:iCs/>
          <w:lang w:eastAsia="en-AU"/>
        </w:rPr>
        <w:t>Infrastructure improvements needed for schools introducing new year levels in 2026 have been identified and will be rolled out ready for students next year.</w:t>
      </w:r>
    </w:p>
    <w:p w14:paraId="4C46C763" w14:textId="77777777" w:rsidR="007700F6" w:rsidRPr="007700F6" w:rsidRDefault="007700F6" w:rsidP="00D71BD2">
      <w:pPr>
        <w:numPr>
          <w:ilvl w:val="0"/>
          <w:numId w:val="16"/>
        </w:numPr>
        <w:spacing w:after="120" w:line="276" w:lineRule="auto"/>
        <w:ind w:left="709" w:hanging="425"/>
        <w:rPr>
          <w:rFonts w:eastAsia="MS Mincho"/>
          <w:b/>
          <w:bCs/>
          <w:iCs/>
        </w:rPr>
      </w:pPr>
      <w:r w:rsidRPr="007700F6">
        <w:rPr>
          <w:rFonts w:eastAsia="MS Mincho"/>
          <w:b/>
          <w:bCs/>
          <w:iCs/>
        </w:rPr>
        <w:t xml:space="preserve">Will there be changes to bus routes? </w:t>
      </w:r>
    </w:p>
    <w:p w14:paraId="525BF1BD" w14:textId="77777777" w:rsidR="007700F6" w:rsidRPr="006E69BB" w:rsidRDefault="007700F6" w:rsidP="00D71BD2">
      <w:pPr>
        <w:numPr>
          <w:ilvl w:val="0"/>
          <w:numId w:val="12"/>
        </w:numPr>
        <w:spacing w:after="120" w:line="276" w:lineRule="auto"/>
        <w:ind w:left="1080"/>
        <w:rPr>
          <w:rFonts w:ascii="Lato Semibold" w:eastAsia="Times New Roman" w:hAnsi="Lato Semibold"/>
          <w:iCs/>
          <w:color w:val="454347"/>
          <w:sz w:val="24"/>
          <w:szCs w:val="24"/>
          <w:lang w:eastAsia="en-AU"/>
        </w:rPr>
      </w:pPr>
      <w:r w:rsidRPr="007700F6">
        <w:rPr>
          <w:rFonts w:eastAsia="MS Mincho"/>
          <w:iCs/>
          <w:lang w:eastAsia="en-AU"/>
        </w:rPr>
        <w:t xml:space="preserve">Bus routes are currently being reviewed and will be updated as required to reflect changes in school priority enrolment areas and student numbers. </w:t>
      </w:r>
    </w:p>
    <w:p w14:paraId="24030F8A" w14:textId="77777777" w:rsidR="006E69BB" w:rsidRDefault="006E69BB" w:rsidP="006E69BB">
      <w:pPr>
        <w:spacing w:after="120" w:line="276" w:lineRule="auto"/>
        <w:rPr>
          <w:rFonts w:eastAsia="MS Mincho"/>
          <w:iCs/>
          <w:lang w:eastAsia="en-AU"/>
        </w:rPr>
      </w:pPr>
    </w:p>
    <w:p w14:paraId="37B12BFE" w14:textId="77777777" w:rsidR="006E69BB" w:rsidRDefault="006E69BB" w:rsidP="006E69BB">
      <w:pPr>
        <w:spacing w:after="120" w:line="276" w:lineRule="auto"/>
        <w:rPr>
          <w:rFonts w:eastAsia="MS Mincho"/>
          <w:iCs/>
          <w:lang w:eastAsia="en-AU"/>
        </w:rPr>
      </w:pPr>
    </w:p>
    <w:p w14:paraId="584343DC" w14:textId="77777777" w:rsidR="006E69BB" w:rsidRPr="007700F6" w:rsidRDefault="006E69BB" w:rsidP="006E69BB">
      <w:pPr>
        <w:spacing w:after="120" w:line="276" w:lineRule="auto"/>
        <w:rPr>
          <w:rFonts w:ascii="Lato Semibold" w:eastAsia="Times New Roman" w:hAnsi="Lato Semibold"/>
          <w:iCs/>
          <w:color w:val="454347"/>
          <w:sz w:val="24"/>
          <w:szCs w:val="24"/>
          <w:lang w:eastAsia="en-AU"/>
        </w:rPr>
      </w:pPr>
    </w:p>
    <w:p w14:paraId="2C55B228" w14:textId="77777777" w:rsidR="007700F6" w:rsidRPr="007700F6" w:rsidRDefault="007700F6" w:rsidP="007700F6">
      <w:pPr>
        <w:spacing w:before="240"/>
        <w:ind w:left="720" w:hanging="720"/>
        <w:outlineLvl w:val="2"/>
        <w:rPr>
          <w:rFonts w:ascii="Lato Semibold" w:hAnsi="Lato Semibold" w:cs="Arial"/>
          <w:bCs/>
          <w:color w:val="1F1F5F"/>
          <w:sz w:val="28"/>
          <w:szCs w:val="28"/>
        </w:rPr>
      </w:pPr>
      <w:bookmarkStart w:id="14" w:name="_Toc202969471"/>
      <w:r w:rsidRPr="007700F6">
        <w:rPr>
          <w:rFonts w:ascii="Lato Semibold" w:hAnsi="Lato Semibold" w:cs="Arial"/>
          <w:bCs/>
          <w:color w:val="1F1F5F"/>
          <w:sz w:val="28"/>
          <w:szCs w:val="28"/>
        </w:rPr>
        <w:lastRenderedPageBreak/>
        <w:t>School funding</w:t>
      </w:r>
      <w:bookmarkEnd w:id="14"/>
    </w:p>
    <w:p w14:paraId="6EA081D8" w14:textId="77777777" w:rsidR="007700F6" w:rsidRPr="007700F6" w:rsidRDefault="007700F6" w:rsidP="00D71BD2">
      <w:pPr>
        <w:numPr>
          <w:ilvl w:val="0"/>
          <w:numId w:val="20"/>
        </w:numPr>
        <w:spacing w:after="120" w:line="276" w:lineRule="auto"/>
        <w:rPr>
          <w:rFonts w:eastAsia="MS Mincho"/>
          <w:b/>
          <w:bCs/>
          <w:iCs/>
          <w:lang w:eastAsia="en-AU"/>
        </w:rPr>
      </w:pPr>
      <w:r w:rsidRPr="007700F6">
        <w:rPr>
          <w:rFonts w:eastAsia="MS Mincho"/>
          <w:b/>
          <w:bCs/>
          <w:iCs/>
          <w:lang w:eastAsia="en-AU"/>
        </w:rPr>
        <w:t xml:space="preserve">Will additional funding be available to support this change? </w:t>
      </w:r>
    </w:p>
    <w:p w14:paraId="1EA22917" w14:textId="77777777" w:rsidR="007700F6" w:rsidRPr="007700F6" w:rsidRDefault="007700F6" w:rsidP="00D71BD2">
      <w:pPr>
        <w:numPr>
          <w:ilvl w:val="0"/>
          <w:numId w:val="12"/>
        </w:numPr>
        <w:spacing w:after="120" w:line="276" w:lineRule="auto"/>
        <w:ind w:left="1080"/>
        <w:rPr>
          <w:rFonts w:eastAsia="MS Mincho"/>
          <w:iCs/>
          <w:lang w:eastAsia="en-AU"/>
        </w:rPr>
      </w:pPr>
      <w:r w:rsidRPr="007700F6">
        <w:rPr>
          <w:rFonts w:eastAsia="MS Mincho"/>
          <w:iCs/>
          <w:lang w:eastAsia="en-AU"/>
        </w:rPr>
        <w:t xml:space="preserve">In 2024, the Northern Territory Government signed the </w:t>
      </w:r>
      <w:r w:rsidRPr="007700F6">
        <w:rPr>
          <w:rFonts w:eastAsia="MS Mincho"/>
          <w:i/>
          <w:iCs/>
          <w:lang w:eastAsia="en-AU"/>
        </w:rPr>
        <w:t>Better and Fairer Schools Agreement</w:t>
      </w:r>
      <w:r w:rsidRPr="007700F6">
        <w:rPr>
          <w:rFonts w:eastAsia="MS Mincho"/>
          <w:iCs/>
          <w:lang w:eastAsia="en-AU"/>
        </w:rPr>
        <w:t xml:space="preserve"> with the Commonwealth Government. This agreement provides a significant funding uplift for schools from 2025 to 2029, which will directly support the transition to the new comprehensive secondary education system.</w:t>
      </w:r>
    </w:p>
    <w:p w14:paraId="6DFE04B5" w14:textId="02BE7E5D" w:rsidR="006A2F2D" w:rsidRDefault="007700F6" w:rsidP="00D71BD2">
      <w:pPr>
        <w:numPr>
          <w:ilvl w:val="0"/>
          <w:numId w:val="12"/>
        </w:numPr>
        <w:spacing w:after="120" w:line="276" w:lineRule="auto"/>
        <w:ind w:left="1080"/>
        <w:rPr>
          <w:lang w:eastAsia="en-AU"/>
        </w:rPr>
      </w:pPr>
      <w:r w:rsidRPr="007700F6">
        <w:rPr>
          <w:rFonts w:eastAsia="MS Mincho"/>
          <w:iCs/>
          <w:lang w:eastAsia="en-AU"/>
        </w:rPr>
        <w:t>This additional funding will help ensure schools are well-resourced to deliver high-quality learning experiences and implement the new school designs effectively.</w:t>
      </w:r>
    </w:p>
    <w:sectPr w:rsidR="006A2F2D" w:rsidSect="00593771">
      <w:pgSz w:w="11906" w:h="16838" w:code="9"/>
      <w:pgMar w:top="794" w:right="707"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BDAC" w14:textId="77777777" w:rsidR="00AB3AFD" w:rsidRDefault="00AB3AFD" w:rsidP="007332FF">
      <w:r>
        <w:separator/>
      </w:r>
    </w:p>
  </w:endnote>
  <w:endnote w:type="continuationSeparator" w:id="0">
    <w:p w14:paraId="1FEE53F7" w14:textId="77777777" w:rsidR="00AB3AFD" w:rsidRDefault="00AB3AFD" w:rsidP="007332FF">
      <w:r>
        <w:continuationSeparator/>
      </w:r>
    </w:p>
  </w:endnote>
  <w:endnote w:type="continuationNotice" w:id="1">
    <w:p w14:paraId="52ED63CF" w14:textId="77777777" w:rsidR="00AB3AFD" w:rsidRDefault="00AB3A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o">
    <w:altName w:val="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50BF" w14:textId="77777777" w:rsidR="00996655" w:rsidRDefault="00996655" w:rsidP="0099665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996655" w:rsidRPr="00132658" w14:paraId="008E060E" w14:textId="77777777" w:rsidTr="00E22A3F">
      <w:trPr>
        <w:cantSplit/>
        <w:trHeight w:hRule="exact" w:val="794"/>
      </w:trPr>
      <w:tc>
        <w:tcPr>
          <w:tcW w:w="10318" w:type="dxa"/>
          <w:vAlign w:val="bottom"/>
        </w:tcPr>
        <w:p w14:paraId="1549C85B" w14:textId="77777777" w:rsidR="00E22A3F" w:rsidRDefault="00E22A3F" w:rsidP="00E22A3F">
          <w:pPr>
            <w:spacing w:after="0"/>
            <w:rPr>
              <w:rStyle w:val="PageNumber"/>
            </w:rPr>
          </w:pPr>
          <w:r>
            <w:rPr>
              <w:rStyle w:val="PageNumber"/>
            </w:rPr>
            <w:t xml:space="preserve">Department of </w:t>
          </w:r>
          <w:sdt>
            <w:sdtPr>
              <w:rPr>
                <w:rStyle w:val="PageNumber"/>
                <w:b/>
              </w:rPr>
              <w:alias w:val="Company"/>
              <w:tag w:val=""/>
              <w:id w:val="-390575295"/>
              <w:dataBinding w:prefixMappings="xmlns:ns0='http://schemas.openxmlformats.org/officeDocument/2006/extended-properties' " w:xpath="/ns0:Properties[1]/ns0:Company[1]" w:storeItemID="{6668398D-A668-4E3E-A5EB-62B293D839F1}"/>
              <w:text w:multiLine="1"/>
            </w:sdtPr>
            <w:sdtContent>
              <w:r>
                <w:rPr>
                  <w:rStyle w:val="PageNumber"/>
                  <w:b/>
                </w:rPr>
                <w:t>EDUCATION AND TRAINING</w:t>
              </w:r>
            </w:sdtContent>
          </w:sdt>
          <w:r w:rsidRPr="001B3D22">
            <w:rPr>
              <w:rStyle w:val="PageNumber"/>
            </w:rPr>
            <w:t xml:space="preserve"> </w:t>
          </w:r>
        </w:p>
        <w:p w14:paraId="4A981A08" w14:textId="77777777" w:rsidR="00E22A3F" w:rsidRPr="00901430" w:rsidRDefault="00000000" w:rsidP="00E22A3F">
          <w:pPr>
            <w:spacing w:after="0"/>
            <w:rPr>
              <w:rStyle w:val="PageNumber"/>
            </w:rPr>
          </w:pPr>
          <w:sdt>
            <w:sdtPr>
              <w:rPr>
                <w:sz w:val="19"/>
              </w:rPr>
              <w:alias w:val="Date"/>
              <w:id w:val="1497310380"/>
              <w:dataBinding w:prefixMappings="xmlns:ns0='http://schemas.microsoft.com/office/2006/coverPageProps' " w:xpath="/ns0:CoverPageProperties[1]/ns0:PublishDate[1]" w:storeItemID="{55AF091B-3C7A-41E3-B477-F2FDAA23CFDA}"/>
              <w:date w:fullDate="2025-09-17T00:00:00Z">
                <w:dateFormat w:val="d MMMM yyyy"/>
                <w:lid w:val="en-AU"/>
                <w:storeMappedDataAs w:val="dateTime"/>
                <w:calendar w:val="gregorian"/>
              </w:date>
            </w:sdtPr>
            <w:sdtContent>
              <w:r w:rsidR="00E22A3F">
                <w:rPr>
                  <w:sz w:val="19"/>
                </w:rPr>
                <w:t>17 September 2025</w:t>
              </w:r>
            </w:sdtContent>
          </w:sdt>
          <w:r w:rsidR="00E22A3F" w:rsidRPr="00352823">
            <w:rPr>
              <w:sz w:val="19"/>
            </w:rPr>
            <w:t xml:space="preserve"> | Version </w:t>
          </w:r>
          <w:r w:rsidR="00E22A3F">
            <w:rPr>
              <w:sz w:val="19"/>
            </w:rPr>
            <w:t>1</w:t>
          </w:r>
        </w:p>
        <w:p w14:paraId="76F7192F" w14:textId="482B8FFB" w:rsidR="00996655" w:rsidRPr="00AC4488" w:rsidRDefault="00E22A3F" w:rsidP="00E22A3F">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Pr>
              <w:rStyle w:val="PageNumber"/>
            </w:rPr>
            <w:t>1</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Pr>
              <w:rStyle w:val="PageNumber"/>
            </w:rPr>
            <w:t>6</w:t>
          </w:r>
          <w:r w:rsidRPr="00CE30CF">
            <w:rPr>
              <w:rStyle w:val="PageNumber"/>
            </w:rPr>
            <w:fldChar w:fldCharType="end"/>
          </w:r>
        </w:p>
      </w:tc>
    </w:tr>
  </w:tbl>
  <w:p w14:paraId="638B02CD" w14:textId="77777777" w:rsidR="00CA36A0" w:rsidRPr="00996655" w:rsidRDefault="00CA36A0" w:rsidP="00996655">
    <w:pPr>
      <w:pStyle w:val="Hidde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A21F" w14:textId="0A73F47A" w:rsidR="00D15D88" w:rsidRDefault="00D15D88" w:rsidP="00C0326E">
    <w:pPr>
      <w:spacing w:after="0"/>
    </w:pPr>
  </w:p>
  <w:p w14:paraId="07745B0D" w14:textId="77777777" w:rsidR="00996655" w:rsidRDefault="00996655" w:rsidP="00996655">
    <w:pPr>
      <w:pStyle w:val="Hidden"/>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C0326E" w:rsidRPr="00132658" w14:paraId="52C06284" w14:textId="77777777" w:rsidTr="008921B4">
      <w:trPr>
        <w:cantSplit/>
        <w:trHeight w:hRule="exact" w:val="1134"/>
      </w:trPr>
      <w:tc>
        <w:tcPr>
          <w:tcW w:w="7767" w:type="dxa"/>
          <w:vAlign w:val="bottom"/>
        </w:tcPr>
        <w:p w14:paraId="15D5C8C2" w14:textId="2CE863D7" w:rsidR="00901430" w:rsidRDefault="00901430" w:rsidP="00C0326E">
          <w:pPr>
            <w:spacing w:after="0"/>
            <w:rPr>
              <w:rStyle w:val="PageNumber"/>
            </w:rPr>
          </w:pPr>
          <w:r>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Content>
              <w:r w:rsidR="00611470">
                <w:rPr>
                  <w:rStyle w:val="PageNumber"/>
                  <w:b/>
                </w:rPr>
                <w:t>EDUCATION AND TRAINING</w:t>
              </w:r>
            </w:sdtContent>
          </w:sdt>
          <w:r w:rsidR="005620A2" w:rsidRPr="001B3D22">
            <w:rPr>
              <w:rStyle w:val="PageNumber"/>
            </w:rPr>
            <w:t xml:space="preserve"> </w:t>
          </w:r>
        </w:p>
        <w:p w14:paraId="1D42DC82" w14:textId="1BED010E" w:rsidR="00352823" w:rsidRPr="00901430" w:rsidRDefault="00000000" w:rsidP="00C0326E">
          <w:pPr>
            <w:spacing w:after="0"/>
            <w:rPr>
              <w:rStyle w:val="PageNumber"/>
            </w:rPr>
          </w:pPr>
          <w:sdt>
            <w:sdtPr>
              <w:rPr>
                <w:sz w:val="19"/>
              </w:rPr>
              <w:alias w:val="Date"/>
              <w:id w:val="1578473972"/>
              <w:dataBinding w:prefixMappings="xmlns:ns0='http://schemas.microsoft.com/office/2006/coverPageProps' " w:xpath="/ns0:CoverPageProperties[1]/ns0:PublishDate[1]" w:storeItemID="{55AF091B-3C7A-41E3-B477-F2FDAA23CFDA}"/>
              <w:date w:fullDate="2025-09-17T00:00:00Z">
                <w:dateFormat w:val="d MMMM yyyy"/>
                <w:lid w:val="en-AU"/>
                <w:storeMappedDataAs w:val="dateTime"/>
                <w:calendar w:val="gregorian"/>
              </w:date>
            </w:sdtPr>
            <w:sdtContent>
              <w:r w:rsidR="00352823">
                <w:rPr>
                  <w:sz w:val="19"/>
                </w:rPr>
                <w:t>17 September 2025</w:t>
              </w:r>
            </w:sdtContent>
          </w:sdt>
          <w:r w:rsidR="00352823" w:rsidRPr="00352823">
            <w:rPr>
              <w:sz w:val="19"/>
            </w:rPr>
            <w:t xml:space="preserve"> | Version </w:t>
          </w:r>
          <w:r w:rsidR="00352823">
            <w:rPr>
              <w:sz w:val="19"/>
            </w:rPr>
            <w:t>1</w:t>
          </w:r>
        </w:p>
        <w:p w14:paraId="45837572" w14:textId="77777777" w:rsidR="00C0326E" w:rsidRPr="00CE30CF" w:rsidRDefault="00C0326E" w:rsidP="00C0326E">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C92C5E">
            <w:rPr>
              <w:rStyle w:val="PageNumber"/>
              <w:noProof/>
            </w:rPr>
            <w:t>1</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C92C5E">
            <w:rPr>
              <w:rStyle w:val="PageNumber"/>
              <w:noProof/>
            </w:rPr>
            <w:t>1</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14:paraId="5F3D6E61" w14:textId="77777777" w:rsidR="00C0326E" w:rsidRPr="001E14EB" w:rsidRDefault="00C0326E" w:rsidP="00C0326E">
          <w:pPr>
            <w:spacing w:after="0"/>
            <w:jc w:val="right"/>
          </w:pPr>
          <w:r>
            <w:rPr>
              <w:noProof/>
              <w:lang w:eastAsia="en-AU"/>
            </w:rPr>
            <w:drawing>
              <wp:inline distT="0" distB="0" distL="0" distR="0" wp14:anchorId="62DE14AB" wp14:editId="7CCBCA78">
                <wp:extent cx="1572479" cy="561600"/>
                <wp:effectExtent l="0" t="0" r="8890" b="0"/>
                <wp:docPr id="1851789484" name="Picture 185178948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399055A5" w14:textId="77777777" w:rsidR="00EF7362" w:rsidRPr="00661BE1" w:rsidRDefault="00EF7362" w:rsidP="00D15D88">
    <w:pPr>
      <w:pStyle w:val="Hidd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07C4" w14:textId="77777777" w:rsidR="00E22A3F" w:rsidRDefault="00E22A3F" w:rsidP="0099665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E22A3F" w:rsidRPr="00132658" w14:paraId="1362DE37" w14:textId="77777777" w:rsidTr="00E22A3F">
      <w:trPr>
        <w:cantSplit/>
        <w:trHeight w:hRule="exact" w:val="794"/>
      </w:trPr>
      <w:tc>
        <w:tcPr>
          <w:tcW w:w="10318" w:type="dxa"/>
          <w:vAlign w:val="bottom"/>
        </w:tcPr>
        <w:p w14:paraId="4516E9E2" w14:textId="77777777" w:rsidR="00E22A3F" w:rsidRDefault="00E22A3F" w:rsidP="00E22A3F">
          <w:pPr>
            <w:spacing w:after="0"/>
            <w:rPr>
              <w:rStyle w:val="PageNumber"/>
            </w:rPr>
          </w:pPr>
          <w:r>
            <w:rPr>
              <w:rStyle w:val="PageNumber"/>
            </w:rPr>
            <w:t xml:space="preserve">Department of </w:t>
          </w:r>
          <w:sdt>
            <w:sdtPr>
              <w:rPr>
                <w:rStyle w:val="PageNumber"/>
                <w:b/>
              </w:rPr>
              <w:alias w:val="Company"/>
              <w:tag w:val=""/>
              <w:id w:val="-927346036"/>
              <w:dataBinding w:prefixMappings="xmlns:ns0='http://schemas.openxmlformats.org/officeDocument/2006/extended-properties' " w:xpath="/ns0:Properties[1]/ns0:Company[1]" w:storeItemID="{6668398D-A668-4E3E-A5EB-62B293D839F1}"/>
              <w:text w:multiLine="1"/>
            </w:sdtPr>
            <w:sdtContent>
              <w:r>
                <w:rPr>
                  <w:rStyle w:val="PageNumber"/>
                  <w:b/>
                </w:rPr>
                <w:t>EDUCATION AND TRAINING</w:t>
              </w:r>
            </w:sdtContent>
          </w:sdt>
          <w:r w:rsidRPr="001B3D22">
            <w:rPr>
              <w:rStyle w:val="PageNumber"/>
            </w:rPr>
            <w:t xml:space="preserve"> </w:t>
          </w:r>
        </w:p>
        <w:p w14:paraId="1B174A5C" w14:textId="4A88DC94" w:rsidR="00E22A3F" w:rsidRPr="00901430" w:rsidRDefault="00000000" w:rsidP="00E22A3F">
          <w:pPr>
            <w:spacing w:after="0"/>
            <w:rPr>
              <w:rStyle w:val="PageNumber"/>
            </w:rPr>
          </w:pPr>
          <w:sdt>
            <w:sdtPr>
              <w:rPr>
                <w:sz w:val="19"/>
              </w:rPr>
              <w:alias w:val="Date"/>
              <w:id w:val="-1374695350"/>
              <w:dataBinding w:prefixMappings="xmlns:ns0='http://schemas.microsoft.com/office/2006/coverPageProps' " w:xpath="/ns0:CoverPageProperties[1]/ns0:PublishDate[1]" w:storeItemID="{55AF091B-3C7A-41E3-B477-F2FDAA23CFDA}"/>
              <w:date w:fullDate="2025-09-17T00:00:00Z">
                <w:dateFormat w:val="d MMMM yyyy"/>
                <w:lid w:val="en-AU"/>
                <w:storeMappedDataAs w:val="dateTime"/>
                <w:calendar w:val="gregorian"/>
              </w:date>
            </w:sdtPr>
            <w:sdtContent>
              <w:r w:rsidR="00E22A3F">
                <w:rPr>
                  <w:sz w:val="19"/>
                </w:rPr>
                <w:t>17 September 2025</w:t>
              </w:r>
            </w:sdtContent>
          </w:sdt>
          <w:r w:rsidR="00E22A3F" w:rsidRPr="00352823">
            <w:rPr>
              <w:sz w:val="19"/>
            </w:rPr>
            <w:t xml:space="preserve"> | Version </w:t>
          </w:r>
          <w:r w:rsidR="000760F4">
            <w:rPr>
              <w:sz w:val="19"/>
            </w:rPr>
            <w:t>2</w:t>
          </w:r>
        </w:p>
        <w:p w14:paraId="678C7B4B" w14:textId="77777777" w:rsidR="00E22A3F" w:rsidRPr="00AC4488" w:rsidRDefault="00E22A3F" w:rsidP="00E22A3F">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Pr>
              <w:rStyle w:val="PageNumber"/>
            </w:rPr>
            <w:t>1</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Pr>
              <w:rStyle w:val="PageNumber"/>
            </w:rPr>
            <w:t>6</w:t>
          </w:r>
          <w:r w:rsidRPr="00CE30CF">
            <w:rPr>
              <w:rStyle w:val="PageNumber"/>
            </w:rPr>
            <w:fldChar w:fldCharType="end"/>
          </w:r>
        </w:p>
      </w:tc>
    </w:tr>
  </w:tbl>
  <w:p w14:paraId="52F3A205" w14:textId="77777777" w:rsidR="00E22A3F" w:rsidRPr="00996655" w:rsidRDefault="00E22A3F" w:rsidP="0099665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5FD7" w14:textId="77777777" w:rsidR="00E22A3F" w:rsidRDefault="00E22A3F" w:rsidP="00E22A3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E22A3F" w:rsidRPr="00132658" w14:paraId="61CA281A" w14:textId="77777777" w:rsidTr="0056785D">
      <w:trPr>
        <w:cantSplit/>
        <w:trHeight w:hRule="exact" w:val="794"/>
      </w:trPr>
      <w:tc>
        <w:tcPr>
          <w:tcW w:w="10318" w:type="dxa"/>
          <w:vAlign w:val="bottom"/>
        </w:tcPr>
        <w:p w14:paraId="43107EB1" w14:textId="77777777" w:rsidR="00E22A3F" w:rsidRDefault="00E22A3F" w:rsidP="00E22A3F">
          <w:pPr>
            <w:spacing w:after="0"/>
            <w:rPr>
              <w:rStyle w:val="PageNumber"/>
            </w:rPr>
          </w:pPr>
          <w:r>
            <w:rPr>
              <w:rStyle w:val="PageNumber"/>
            </w:rPr>
            <w:t xml:space="preserve">Department of </w:t>
          </w:r>
          <w:sdt>
            <w:sdtPr>
              <w:rPr>
                <w:rStyle w:val="PageNumber"/>
                <w:b/>
              </w:rPr>
              <w:alias w:val="Company"/>
              <w:tag w:val=""/>
              <w:id w:val="635686340"/>
              <w:dataBinding w:prefixMappings="xmlns:ns0='http://schemas.openxmlformats.org/officeDocument/2006/extended-properties' " w:xpath="/ns0:Properties[1]/ns0:Company[1]" w:storeItemID="{6668398D-A668-4E3E-A5EB-62B293D839F1}"/>
              <w:text w:multiLine="1"/>
            </w:sdtPr>
            <w:sdtContent>
              <w:r>
                <w:rPr>
                  <w:rStyle w:val="PageNumber"/>
                  <w:b/>
                </w:rPr>
                <w:t>EDUCATION AND TRAINING</w:t>
              </w:r>
            </w:sdtContent>
          </w:sdt>
          <w:r w:rsidRPr="001B3D22">
            <w:rPr>
              <w:rStyle w:val="PageNumber"/>
            </w:rPr>
            <w:t xml:space="preserve"> </w:t>
          </w:r>
        </w:p>
        <w:p w14:paraId="6AD91FFE" w14:textId="77777777" w:rsidR="00E22A3F" w:rsidRPr="00901430" w:rsidRDefault="00000000" w:rsidP="00E22A3F">
          <w:pPr>
            <w:spacing w:after="0"/>
            <w:rPr>
              <w:rStyle w:val="PageNumber"/>
            </w:rPr>
          </w:pPr>
          <w:sdt>
            <w:sdtPr>
              <w:rPr>
                <w:sz w:val="19"/>
              </w:rPr>
              <w:alias w:val="Date"/>
              <w:id w:val="1167441341"/>
              <w:dataBinding w:prefixMappings="xmlns:ns0='http://schemas.microsoft.com/office/2006/coverPageProps' " w:xpath="/ns0:CoverPageProperties[1]/ns0:PublishDate[1]" w:storeItemID="{55AF091B-3C7A-41E3-B477-F2FDAA23CFDA}"/>
              <w:date w:fullDate="2025-09-17T00:00:00Z">
                <w:dateFormat w:val="d MMMM yyyy"/>
                <w:lid w:val="en-AU"/>
                <w:storeMappedDataAs w:val="dateTime"/>
                <w:calendar w:val="gregorian"/>
              </w:date>
            </w:sdtPr>
            <w:sdtContent>
              <w:r w:rsidR="00E22A3F">
                <w:rPr>
                  <w:sz w:val="19"/>
                </w:rPr>
                <w:t>17 September 2025</w:t>
              </w:r>
            </w:sdtContent>
          </w:sdt>
          <w:r w:rsidR="00E22A3F" w:rsidRPr="00352823">
            <w:rPr>
              <w:sz w:val="19"/>
            </w:rPr>
            <w:t xml:space="preserve"> | Version </w:t>
          </w:r>
          <w:r w:rsidR="00E22A3F">
            <w:rPr>
              <w:sz w:val="19"/>
            </w:rPr>
            <w:t>1</w:t>
          </w:r>
        </w:p>
        <w:p w14:paraId="26AD4F5B" w14:textId="77777777" w:rsidR="00E22A3F" w:rsidRPr="00AC4488" w:rsidRDefault="00E22A3F" w:rsidP="00E22A3F">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Pr>
              <w:rStyle w:val="PageNumber"/>
            </w:rPr>
            <w:t>2</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Pr>
              <w:rStyle w:val="PageNumber"/>
            </w:rPr>
            <w:t>6</w:t>
          </w:r>
          <w:r w:rsidRPr="00CE30CF">
            <w:rPr>
              <w:rStyle w:val="PageNumber"/>
            </w:rPr>
            <w:fldChar w:fldCharType="end"/>
          </w:r>
        </w:p>
      </w:tc>
    </w:tr>
  </w:tbl>
  <w:p w14:paraId="1D845AEB" w14:textId="77777777" w:rsidR="00E22A3F" w:rsidRPr="00E22A3F" w:rsidRDefault="00E22A3F" w:rsidP="00E22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47A22" w14:textId="77777777" w:rsidR="00AB3AFD" w:rsidRDefault="00AB3AFD" w:rsidP="007332FF">
      <w:r>
        <w:separator/>
      </w:r>
    </w:p>
  </w:footnote>
  <w:footnote w:type="continuationSeparator" w:id="0">
    <w:p w14:paraId="66622D4E" w14:textId="77777777" w:rsidR="00AB3AFD" w:rsidRDefault="00AB3AFD" w:rsidP="007332FF">
      <w:r>
        <w:continuationSeparator/>
      </w:r>
    </w:p>
  </w:footnote>
  <w:footnote w:type="continuationNotice" w:id="1">
    <w:p w14:paraId="0C0101E8" w14:textId="77777777" w:rsidR="00AB3AFD" w:rsidRDefault="00AB3A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BD44" w14:textId="1A7D3585" w:rsidR="00983000" w:rsidRPr="00162207" w:rsidRDefault="00000000" w:rsidP="00996655">
    <w:pPr>
      <w:pStyle w:val="Header"/>
      <w:tabs>
        <w:tab w:val="clear" w:pos="9638"/>
        <w:tab w:val="right" w:pos="10318"/>
      </w:tabs>
      <w:jc w:val="right"/>
    </w:pPr>
    <w:sdt>
      <w:sdt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611470">
          <w:t>Secondary Reform Program – moving away from middle schools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2360" w14:textId="45481CD5" w:rsidR="00E908F1" w:rsidRPr="000E3ED2" w:rsidRDefault="00573BC9" w:rsidP="00EB164C">
    <w:pPr>
      <w:pStyle w:val="Subtitle0"/>
    </w:pPr>
    <w:r>
      <w:t>Frequently Asked Questions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DB9C" w14:textId="3E007BEC" w:rsidR="003E1975" w:rsidRPr="003E1975" w:rsidRDefault="00000000" w:rsidP="003E1975">
    <w:pPr>
      <w:pStyle w:val="Header"/>
      <w:tabs>
        <w:tab w:val="clear" w:pos="9638"/>
        <w:tab w:val="right" w:pos="10318"/>
      </w:tabs>
      <w:jc w:val="right"/>
    </w:pPr>
    <w:sdt>
      <w:sdtPr>
        <w:alias w:val="Title"/>
        <w:tag w:val="Title"/>
        <w:id w:val="716629241"/>
        <w:dataBinding w:prefixMappings="xmlns:ns0='http://purl.org/dc/elements/1.1/' xmlns:ns1='http://schemas.openxmlformats.org/package/2006/metadata/core-properties' " w:xpath="/ns1:coreProperties[1]/ns0:title[1]" w:storeItemID="{6C3C8BC8-F283-45AE-878A-BAB7291924A1}"/>
        <w:text/>
      </w:sdtPr>
      <w:sdtContent>
        <w:r w:rsidR="003E1975">
          <w:t>Secondary Reform Program – moving away from middle schools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85E"/>
    <w:multiLevelType w:val="hybridMultilevel"/>
    <w:tmpl w:val="68C6D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2F18F2"/>
    <w:multiLevelType w:val="hybridMultilevel"/>
    <w:tmpl w:val="EB304A2A"/>
    <w:lvl w:ilvl="0" w:tplc="0C090001">
      <w:start w:val="1"/>
      <w:numFmt w:val="bullet"/>
      <w:lvlText w:val=""/>
      <w:lvlJc w:val="left"/>
      <w:pPr>
        <w:ind w:left="792" w:hanging="360"/>
      </w:pPr>
      <w:rPr>
        <w:rFonts w:ascii="Symbol" w:hAnsi="Symbol" w:hint="default"/>
      </w:rPr>
    </w:lvl>
    <w:lvl w:ilvl="1" w:tplc="FFFFFFFF">
      <w:start w:val="1"/>
      <w:numFmt w:val="bullet"/>
      <w:lvlText w:val="o"/>
      <w:lvlJc w:val="left"/>
      <w:pPr>
        <w:ind w:left="1512" w:hanging="360"/>
      </w:pPr>
      <w:rPr>
        <w:rFonts w:ascii="Courier New" w:hAnsi="Courier New" w:hint="default"/>
      </w:rPr>
    </w:lvl>
    <w:lvl w:ilvl="2" w:tplc="FFFFFFFF">
      <w:start w:val="1"/>
      <w:numFmt w:val="bullet"/>
      <w:lvlText w:val=""/>
      <w:lvlJc w:val="left"/>
      <w:pPr>
        <w:ind w:left="2232" w:hanging="360"/>
      </w:pPr>
      <w:rPr>
        <w:rFonts w:ascii="Wingdings" w:hAnsi="Wingdings" w:hint="default"/>
      </w:rPr>
    </w:lvl>
    <w:lvl w:ilvl="3" w:tplc="FFFFFFFF">
      <w:start w:val="1"/>
      <w:numFmt w:val="bullet"/>
      <w:lvlText w:val=""/>
      <w:lvlJc w:val="left"/>
      <w:pPr>
        <w:ind w:left="2952" w:hanging="360"/>
      </w:pPr>
      <w:rPr>
        <w:rFonts w:ascii="Symbol" w:hAnsi="Symbol" w:hint="default"/>
      </w:rPr>
    </w:lvl>
    <w:lvl w:ilvl="4" w:tplc="FFFFFFFF">
      <w:start w:val="1"/>
      <w:numFmt w:val="bullet"/>
      <w:lvlText w:val="o"/>
      <w:lvlJc w:val="left"/>
      <w:pPr>
        <w:ind w:left="3672" w:hanging="360"/>
      </w:pPr>
      <w:rPr>
        <w:rFonts w:ascii="Courier New" w:hAnsi="Courier New" w:hint="default"/>
      </w:rPr>
    </w:lvl>
    <w:lvl w:ilvl="5" w:tplc="FFFFFFFF">
      <w:start w:val="1"/>
      <w:numFmt w:val="bullet"/>
      <w:lvlText w:val=""/>
      <w:lvlJc w:val="left"/>
      <w:pPr>
        <w:ind w:left="4392" w:hanging="360"/>
      </w:pPr>
      <w:rPr>
        <w:rFonts w:ascii="Wingdings" w:hAnsi="Wingdings" w:hint="default"/>
      </w:rPr>
    </w:lvl>
    <w:lvl w:ilvl="6" w:tplc="FFFFFFFF">
      <w:start w:val="1"/>
      <w:numFmt w:val="bullet"/>
      <w:lvlText w:val=""/>
      <w:lvlJc w:val="left"/>
      <w:pPr>
        <w:ind w:left="5112" w:hanging="360"/>
      </w:pPr>
      <w:rPr>
        <w:rFonts w:ascii="Symbol" w:hAnsi="Symbol" w:hint="default"/>
      </w:rPr>
    </w:lvl>
    <w:lvl w:ilvl="7" w:tplc="FFFFFFFF">
      <w:start w:val="1"/>
      <w:numFmt w:val="bullet"/>
      <w:lvlText w:val="o"/>
      <w:lvlJc w:val="left"/>
      <w:pPr>
        <w:ind w:left="5832" w:hanging="360"/>
      </w:pPr>
      <w:rPr>
        <w:rFonts w:ascii="Courier New" w:hAnsi="Courier New" w:hint="default"/>
      </w:rPr>
    </w:lvl>
    <w:lvl w:ilvl="8" w:tplc="FFFFFFFF">
      <w:start w:val="1"/>
      <w:numFmt w:val="bullet"/>
      <w:lvlText w:val=""/>
      <w:lvlJc w:val="left"/>
      <w:pPr>
        <w:ind w:left="6552" w:hanging="360"/>
      </w:pPr>
      <w:rPr>
        <w:rFonts w:ascii="Wingdings" w:hAnsi="Wingding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C821160"/>
    <w:multiLevelType w:val="hybridMultilevel"/>
    <w:tmpl w:val="248C6D52"/>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5B31D82"/>
    <w:multiLevelType w:val="hybridMultilevel"/>
    <w:tmpl w:val="968E4CB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5D75EC4"/>
    <w:multiLevelType w:val="hybridMultilevel"/>
    <w:tmpl w:val="A01AB1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C7D6AC6"/>
    <w:multiLevelType w:val="multilevel"/>
    <w:tmpl w:val="D998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2" w15:restartNumberingAfterBreak="0">
    <w:nsid w:val="2D3C091A"/>
    <w:multiLevelType w:val="hybridMultilevel"/>
    <w:tmpl w:val="BD0E6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693641"/>
    <w:multiLevelType w:val="multilevel"/>
    <w:tmpl w:val="3E5E177A"/>
    <w:name w:val="NTG Table Bullet List33"/>
    <w:numStyleLink w:val="Tablenumberlist"/>
  </w:abstractNum>
  <w:abstractNum w:abstractNumId="24" w15:restartNumberingAfterBreak="0">
    <w:nsid w:val="2EF077BC"/>
    <w:multiLevelType w:val="multilevel"/>
    <w:tmpl w:val="0C78A7AC"/>
    <w:name w:val="NTG Table Bullet List33222222222222222222"/>
    <w:numStyleLink w:val="Tablebulletlist"/>
  </w:abstractNum>
  <w:abstractNum w:abstractNumId="25" w15:restartNumberingAfterBreak="0">
    <w:nsid w:val="2F162198"/>
    <w:multiLevelType w:val="hybridMultilevel"/>
    <w:tmpl w:val="B5DE9C8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6" w15:restartNumberingAfterBreak="0">
    <w:nsid w:val="2F1A36B5"/>
    <w:multiLevelType w:val="hybridMultilevel"/>
    <w:tmpl w:val="48266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2DF44DA"/>
    <w:multiLevelType w:val="multilevel"/>
    <w:tmpl w:val="3E5E177A"/>
    <w:name w:val="NTG Table Bullet List3222323"/>
    <w:numStyleLink w:val="Tablenumberlist"/>
  </w:abstractNum>
  <w:abstractNum w:abstractNumId="28"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9" w15:restartNumberingAfterBreak="0">
    <w:nsid w:val="3BE61945"/>
    <w:multiLevelType w:val="multilevel"/>
    <w:tmpl w:val="3928FD02"/>
    <w:name w:val="NTG Table Bullet List332222222222222222"/>
    <w:numStyleLink w:val="Bulletlist"/>
  </w:abstractNum>
  <w:abstractNum w:abstractNumId="30" w15:restartNumberingAfterBreak="0">
    <w:nsid w:val="45FC1777"/>
    <w:multiLevelType w:val="hybridMultilevel"/>
    <w:tmpl w:val="FF9ED4B0"/>
    <w:lvl w:ilvl="0" w:tplc="0C090001">
      <w:start w:val="1"/>
      <w:numFmt w:val="bullet"/>
      <w:lvlText w:val=""/>
      <w:lvlJc w:val="left"/>
      <w:pPr>
        <w:ind w:left="792" w:hanging="360"/>
      </w:pPr>
      <w:rPr>
        <w:rFonts w:ascii="Symbol" w:hAnsi="Symbol" w:hint="default"/>
      </w:rPr>
    </w:lvl>
    <w:lvl w:ilvl="1" w:tplc="FFFFFFFF">
      <w:start w:val="1"/>
      <w:numFmt w:val="bullet"/>
      <w:lvlText w:val="o"/>
      <w:lvlJc w:val="left"/>
      <w:pPr>
        <w:ind w:left="1512" w:hanging="360"/>
      </w:pPr>
      <w:rPr>
        <w:rFonts w:ascii="Courier New" w:hAnsi="Courier New" w:hint="default"/>
      </w:rPr>
    </w:lvl>
    <w:lvl w:ilvl="2" w:tplc="FFFFFFFF">
      <w:start w:val="1"/>
      <w:numFmt w:val="bullet"/>
      <w:lvlText w:val=""/>
      <w:lvlJc w:val="left"/>
      <w:pPr>
        <w:ind w:left="2232" w:hanging="360"/>
      </w:pPr>
      <w:rPr>
        <w:rFonts w:ascii="Wingdings" w:hAnsi="Wingdings" w:hint="default"/>
      </w:rPr>
    </w:lvl>
    <w:lvl w:ilvl="3" w:tplc="FFFFFFFF">
      <w:start w:val="1"/>
      <w:numFmt w:val="bullet"/>
      <w:lvlText w:val=""/>
      <w:lvlJc w:val="left"/>
      <w:pPr>
        <w:ind w:left="2952" w:hanging="360"/>
      </w:pPr>
      <w:rPr>
        <w:rFonts w:ascii="Symbol" w:hAnsi="Symbol" w:hint="default"/>
      </w:rPr>
    </w:lvl>
    <w:lvl w:ilvl="4" w:tplc="FFFFFFFF">
      <w:start w:val="1"/>
      <w:numFmt w:val="bullet"/>
      <w:lvlText w:val="o"/>
      <w:lvlJc w:val="left"/>
      <w:pPr>
        <w:ind w:left="3672" w:hanging="360"/>
      </w:pPr>
      <w:rPr>
        <w:rFonts w:ascii="Courier New" w:hAnsi="Courier New" w:hint="default"/>
      </w:rPr>
    </w:lvl>
    <w:lvl w:ilvl="5" w:tplc="FFFFFFFF">
      <w:start w:val="1"/>
      <w:numFmt w:val="bullet"/>
      <w:lvlText w:val=""/>
      <w:lvlJc w:val="left"/>
      <w:pPr>
        <w:ind w:left="4392" w:hanging="360"/>
      </w:pPr>
      <w:rPr>
        <w:rFonts w:ascii="Wingdings" w:hAnsi="Wingdings" w:hint="default"/>
      </w:rPr>
    </w:lvl>
    <w:lvl w:ilvl="6" w:tplc="FFFFFFFF">
      <w:start w:val="1"/>
      <w:numFmt w:val="bullet"/>
      <w:lvlText w:val=""/>
      <w:lvlJc w:val="left"/>
      <w:pPr>
        <w:ind w:left="5112" w:hanging="360"/>
      </w:pPr>
      <w:rPr>
        <w:rFonts w:ascii="Symbol" w:hAnsi="Symbol" w:hint="default"/>
      </w:rPr>
    </w:lvl>
    <w:lvl w:ilvl="7" w:tplc="FFFFFFFF">
      <w:start w:val="1"/>
      <w:numFmt w:val="bullet"/>
      <w:lvlText w:val="o"/>
      <w:lvlJc w:val="left"/>
      <w:pPr>
        <w:ind w:left="5832" w:hanging="360"/>
      </w:pPr>
      <w:rPr>
        <w:rFonts w:ascii="Courier New" w:hAnsi="Courier New" w:hint="default"/>
      </w:rPr>
    </w:lvl>
    <w:lvl w:ilvl="8" w:tplc="FFFFFFFF">
      <w:start w:val="1"/>
      <w:numFmt w:val="bullet"/>
      <w:lvlText w:val=""/>
      <w:lvlJc w:val="left"/>
      <w:pPr>
        <w:ind w:left="6552" w:hanging="360"/>
      </w:pPr>
      <w:rPr>
        <w:rFonts w:ascii="Wingdings" w:hAnsi="Wingdings" w:hint="default"/>
      </w:rPr>
    </w:lvl>
  </w:abstractNum>
  <w:abstractNum w:abstractNumId="31" w15:restartNumberingAfterBreak="0">
    <w:nsid w:val="49297987"/>
    <w:multiLevelType w:val="hybridMultilevel"/>
    <w:tmpl w:val="5E820008"/>
    <w:lvl w:ilvl="0" w:tplc="0C090003">
      <w:start w:val="1"/>
      <w:numFmt w:val="bullet"/>
      <w:lvlText w:val="o"/>
      <w:lvlJc w:val="left"/>
      <w:pPr>
        <w:ind w:left="644" w:hanging="360"/>
      </w:pPr>
      <w:rPr>
        <w:rFonts w:ascii="Courier New" w:hAnsi="Courier New" w:cs="Courier New" w:hint="default"/>
      </w:rPr>
    </w:lvl>
    <w:lvl w:ilvl="1" w:tplc="FFFFFFFF">
      <w:start w:val="1"/>
      <w:numFmt w:val="bullet"/>
      <w:lvlText w:val=""/>
      <w:lvlJc w:val="left"/>
      <w:pPr>
        <w:ind w:left="1364" w:hanging="360"/>
      </w:pPr>
      <w:rPr>
        <w:rFonts w:ascii="Wingdings" w:hAnsi="Wingdings" w:hint="default"/>
      </w:rPr>
    </w:lvl>
    <w:lvl w:ilvl="2" w:tplc="3CF04018">
      <w:start w:val="23"/>
      <w:numFmt w:val="bullet"/>
      <w:lvlText w:val="-"/>
      <w:lvlJc w:val="left"/>
      <w:pPr>
        <w:ind w:left="2084" w:hanging="360"/>
      </w:pPr>
      <w:rPr>
        <w:rFonts w:ascii="Aptos" w:eastAsiaTheme="minorHAnsi" w:hAnsi="Aptos" w:cstheme="minorBidi" w:hint="default"/>
      </w:rPr>
    </w:lvl>
    <w:lvl w:ilvl="3" w:tplc="FFFFFFFF">
      <w:start w:val="1"/>
      <w:numFmt w:val="bullet"/>
      <w:lvlText w:val=""/>
      <w:lvlJc w:val="left"/>
      <w:pPr>
        <w:ind w:left="2804" w:hanging="360"/>
      </w:pPr>
      <w:rPr>
        <w:rFonts w:ascii="Symbol" w:hAnsi="Symbol" w:hint="default"/>
      </w:rPr>
    </w:lvl>
    <w:lvl w:ilvl="4" w:tplc="FFFFFFFF">
      <w:start w:val="1"/>
      <w:numFmt w:val="bullet"/>
      <w:lvlText w:val="o"/>
      <w:lvlJc w:val="left"/>
      <w:pPr>
        <w:ind w:left="3524" w:hanging="360"/>
      </w:pPr>
      <w:rPr>
        <w:rFonts w:ascii="Courier New" w:hAnsi="Courier New" w:hint="default"/>
      </w:rPr>
    </w:lvl>
    <w:lvl w:ilvl="5" w:tplc="FFFFFFFF">
      <w:start w:val="1"/>
      <w:numFmt w:val="bullet"/>
      <w:lvlText w:val=""/>
      <w:lvlJc w:val="left"/>
      <w:pPr>
        <w:ind w:left="4244" w:hanging="360"/>
      </w:pPr>
      <w:rPr>
        <w:rFonts w:ascii="Wingdings" w:hAnsi="Wingdings" w:hint="default"/>
      </w:rPr>
    </w:lvl>
    <w:lvl w:ilvl="6" w:tplc="FFFFFFFF">
      <w:start w:val="1"/>
      <w:numFmt w:val="bullet"/>
      <w:lvlText w:val=""/>
      <w:lvlJc w:val="left"/>
      <w:pPr>
        <w:ind w:left="4964" w:hanging="360"/>
      </w:pPr>
      <w:rPr>
        <w:rFonts w:ascii="Symbol" w:hAnsi="Symbol" w:hint="default"/>
      </w:rPr>
    </w:lvl>
    <w:lvl w:ilvl="7" w:tplc="FFFFFFFF">
      <w:start w:val="1"/>
      <w:numFmt w:val="bullet"/>
      <w:lvlText w:val="o"/>
      <w:lvlJc w:val="left"/>
      <w:pPr>
        <w:ind w:left="5684" w:hanging="360"/>
      </w:pPr>
      <w:rPr>
        <w:rFonts w:ascii="Courier New" w:hAnsi="Courier New" w:hint="default"/>
      </w:rPr>
    </w:lvl>
    <w:lvl w:ilvl="8" w:tplc="FFFFFFFF">
      <w:start w:val="1"/>
      <w:numFmt w:val="bullet"/>
      <w:lvlText w:val=""/>
      <w:lvlJc w:val="left"/>
      <w:pPr>
        <w:ind w:left="6404" w:hanging="360"/>
      </w:pPr>
      <w:rPr>
        <w:rFonts w:ascii="Wingdings" w:hAnsi="Wingdings" w:hint="default"/>
      </w:rPr>
    </w:lvl>
  </w:abstractNum>
  <w:abstractNum w:abstractNumId="32" w15:restartNumberingAfterBreak="0">
    <w:nsid w:val="49FD3A20"/>
    <w:multiLevelType w:val="multilevel"/>
    <w:tmpl w:val="3E5E177A"/>
    <w:name w:val="NTG Table Bullet List3322222222222"/>
    <w:numStyleLink w:val="Tablenumberlist"/>
  </w:abstractNum>
  <w:abstractNum w:abstractNumId="3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3842BC6"/>
    <w:multiLevelType w:val="multilevel"/>
    <w:tmpl w:val="0C78A7AC"/>
    <w:numStyleLink w:val="Tablebulletlist"/>
  </w:abstractNum>
  <w:abstractNum w:abstractNumId="3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7" w15:restartNumberingAfterBreak="0">
    <w:nsid w:val="56DA2CAE"/>
    <w:multiLevelType w:val="multilevel"/>
    <w:tmpl w:val="3E5E177A"/>
    <w:name w:val="NTG Table Bullet List332222222222222"/>
    <w:numStyleLink w:val="Tablenumberlist"/>
  </w:abstractNum>
  <w:abstractNum w:abstractNumId="38" w15:restartNumberingAfterBreak="0">
    <w:nsid w:val="583359D9"/>
    <w:multiLevelType w:val="multilevel"/>
    <w:tmpl w:val="3E5E177A"/>
    <w:name w:val="NTG Table Bullet List332222222"/>
    <w:numStyleLink w:val="Tablenumberlist"/>
  </w:abstractNum>
  <w:abstractNum w:abstractNumId="39" w15:restartNumberingAfterBreak="0">
    <w:nsid w:val="5B9A5FFE"/>
    <w:multiLevelType w:val="multilevel"/>
    <w:tmpl w:val="0C78A7AC"/>
    <w:name w:val="NTG Table Bullet List33222222222222"/>
    <w:numStyleLink w:val="Tablebulletlist"/>
  </w:abstractNum>
  <w:abstractNum w:abstractNumId="40" w15:restartNumberingAfterBreak="0">
    <w:nsid w:val="5D444259"/>
    <w:multiLevelType w:val="multilevel"/>
    <w:tmpl w:val="0C78A7AC"/>
    <w:name w:val="NTG Table Bullet List332222"/>
    <w:numStyleLink w:val="Tablebulletlist"/>
  </w:abstractNum>
  <w:abstractNum w:abstractNumId="41" w15:restartNumberingAfterBreak="0">
    <w:nsid w:val="63FD0D83"/>
    <w:multiLevelType w:val="hybridMultilevel"/>
    <w:tmpl w:val="446EB068"/>
    <w:lvl w:ilvl="0" w:tplc="0C090001">
      <w:start w:val="1"/>
      <w:numFmt w:val="bullet"/>
      <w:lvlText w:val=""/>
      <w:lvlJc w:val="left"/>
      <w:pPr>
        <w:ind w:left="792" w:hanging="360"/>
      </w:pPr>
      <w:rPr>
        <w:rFonts w:ascii="Symbol" w:hAnsi="Symbol" w:hint="default"/>
      </w:rPr>
    </w:lvl>
    <w:lvl w:ilvl="1" w:tplc="6E82042A">
      <w:start w:val="1"/>
      <w:numFmt w:val="bullet"/>
      <w:lvlText w:val="o"/>
      <w:lvlJc w:val="left"/>
      <w:pPr>
        <w:ind w:left="1512" w:hanging="360"/>
      </w:pPr>
      <w:rPr>
        <w:rFonts w:ascii="Courier New" w:hAnsi="Courier New" w:hint="default"/>
      </w:rPr>
    </w:lvl>
    <w:lvl w:ilvl="2" w:tplc="2CFAC47C">
      <w:start w:val="1"/>
      <w:numFmt w:val="bullet"/>
      <w:lvlText w:val=""/>
      <w:lvlJc w:val="left"/>
      <w:pPr>
        <w:ind w:left="2232" w:hanging="360"/>
      </w:pPr>
      <w:rPr>
        <w:rFonts w:ascii="Wingdings" w:hAnsi="Wingdings" w:hint="default"/>
      </w:rPr>
    </w:lvl>
    <w:lvl w:ilvl="3" w:tplc="5F967E24">
      <w:start w:val="1"/>
      <w:numFmt w:val="bullet"/>
      <w:lvlText w:val=""/>
      <w:lvlJc w:val="left"/>
      <w:pPr>
        <w:ind w:left="2952" w:hanging="360"/>
      </w:pPr>
      <w:rPr>
        <w:rFonts w:ascii="Symbol" w:hAnsi="Symbol" w:hint="default"/>
      </w:rPr>
    </w:lvl>
    <w:lvl w:ilvl="4" w:tplc="C10A5018">
      <w:start w:val="1"/>
      <w:numFmt w:val="bullet"/>
      <w:lvlText w:val="o"/>
      <w:lvlJc w:val="left"/>
      <w:pPr>
        <w:ind w:left="3672" w:hanging="360"/>
      </w:pPr>
      <w:rPr>
        <w:rFonts w:ascii="Courier New" w:hAnsi="Courier New" w:hint="default"/>
      </w:rPr>
    </w:lvl>
    <w:lvl w:ilvl="5" w:tplc="0B564B66">
      <w:start w:val="1"/>
      <w:numFmt w:val="bullet"/>
      <w:lvlText w:val=""/>
      <w:lvlJc w:val="left"/>
      <w:pPr>
        <w:ind w:left="4392" w:hanging="360"/>
      </w:pPr>
      <w:rPr>
        <w:rFonts w:ascii="Wingdings" w:hAnsi="Wingdings" w:hint="default"/>
      </w:rPr>
    </w:lvl>
    <w:lvl w:ilvl="6" w:tplc="1D84976A">
      <w:start w:val="1"/>
      <w:numFmt w:val="bullet"/>
      <w:lvlText w:val=""/>
      <w:lvlJc w:val="left"/>
      <w:pPr>
        <w:ind w:left="5112" w:hanging="360"/>
      </w:pPr>
      <w:rPr>
        <w:rFonts w:ascii="Symbol" w:hAnsi="Symbol" w:hint="default"/>
      </w:rPr>
    </w:lvl>
    <w:lvl w:ilvl="7" w:tplc="40043896">
      <w:start w:val="1"/>
      <w:numFmt w:val="bullet"/>
      <w:lvlText w:val="o"/>
      <w:lvlJc w:val="left"/>
      <w:pPr>
        <w:ind w:left="5832" w:hanging="360"/>
      </w:pPr>
      <w:rPr>
        <w:rFonts w:ascii="Courier New" w:hAnsi="Courier New" w:hint="default"/>
      </w:rPr>
    </w:lvl>
    <w:lvl w:ilvl="8" w:tplc="2B8CF82A">
      <w:start w:val="1"/>
      <w:numFmt w:val="bullet"/>
      <w:lvlText w:val=""/>
      <w:lvlJc w:val="left"/>
      <w:pPr>
        <w:ind w:left="6552" w:hanging="360"/>
      </w:pPr>
      <w:rPr>
        <w:rFonts w:ascii="Wingdings" w:hAnsi="Wingdings" w:hint="default"/>
      </w:rPr>
    </w:lvl>
  </w:abstractNum>
  <w:abstractNum w:abstractNumId="42" w15:restartNumberingAfterBreak="0">
    <w:nsid w:val="69262556"/>
    <w:multiLevelType w:val="multilevel"/>
    <w:tmpl w:val="3E5E177A"/>
    <w:name w:val="NTG Table Bullet List3322222222222222"/>
    <w:numStyleLink w:val="Tablenumberlist"/>
  </w:abstractNum>
  <w:abstractNum w:abstractNumId="43" w15:restartNumberingAfterBreak="0">
    <w:nsid w:val="721B4943"/>
    <w:multiLevelType w:val="hybridMultilevel"/>
    <w:tmpl w:val="A080F8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53664D"/>
    <w:multiLevelType w:val="multilevel"/>
    <w:tmpl w:val="0C78A7AC"/>
    <w:name w:val="NTG Table Bullet List3322222222222222222"/>
    <w:numStyleLink w:val="Tablebulletlist"/>
  </w:abstractNum>
  <w:abstractNum w:abstractNumId="45" w15:restartNumberingAfterBreak="0">
    <w:nsid w:val="76141D1E"/>
    <w:multiLevelType w:val="multilevel"/>
    <w:tmpl w:val="0C78A7AC"/>
    <w:name w:val="NTG Table Bullet List332222222222"/>
    <w:numStyleLink w:val="Tablebulletlist"/>
  </w:abstractNum>
  <w:abstractNum w:abstractNumId="4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176463636">
    <w:abstractNumId w:val="28"/>
  </w:num>
  <w:num w:numId="2" w16cid:durableId="781729298">
    <w:abstractNumId w:val="15"/>
  </w:num>
  <w:num w:numId="3" w16cid:durableId="1876115533">
    <w:abstractNumId w:val="46"/>
  </w:num>
  <w:num w:numId="4" w16cid:durableId="833684541">
    <w:abstractNumId w:val="33"/>
  </w:num>
  <w:num w:numId="5" w16cid:durableId="1194229265">
    <w:abstractNumId w:val="21"/>
  </w:num>
  <w:num w:numId="6" w16cid:durableId="806977056">
    <w:abstractNumId w:val="11"/>
  </w:num>
  <w:num w:numId="7" w16cid:durableId="1077094067">
    <w:abstractNumId w:val="35"/>
  </w:num>
  <w:num w:numId="8" w16cid:durableId="559750411">
    <w:abstractNumId w:val="19"/>
  </w:num>
  <w:num w:numId="9" w16cid:durableId="1912275463">
    <w:abstractNumId w:val="41"/>
  </w:num>
  <w:num w:numId="10" w16cid:durableId="1822186833">
    <w:abstractNumId w:val="30"/>
  </w:num>
  <w:num w:numId="11" w16cid:durableId="286854874">
    <w:abstractNumId w:val="0"/>
  </w:num>
  <w:num w:numId="12" w16cid:durableId="84114497">
    <w:abstractNumId w:val="31"/>
  </w:num>
  <w:num w:numId="13" w16cid:durableId="1136219412">
    <w:abstractNumId w:val="16"/>
  </w:num>
  <w:num w:numId="14" w16cid:durableId="1345786057">
    <w:abstractNumId w:val="3"/>
  </w:num>
  <w:num w:numId="15" w16cid:durableId="302741004">
    <w:abstractNumId w:val="43"/>
  </w:num>
  <w:num w:numId="16" w16cid:durableId="601493520">
    <w:abstractNumId w:val="1"/>
  </w:num>
  <w:num w:numId="17" w16cid:durableId="1281306527">
    <w:abstractNumId w:val="22"/>
  </w:num>
  <w:num w:numId="18" w16cid:durableId="933628878">
    <w:abstractNumId w:val="7"/>
  </w:num>
  <w:num w:numId="19" w16cid:durableId="1788038100">
    <w:abstractNumId w:val="25"/>
  </w:num>
  <w:num w:numId="20" w16cid:durableId="794564233">
    <w:abstractNumId w:val="26"/>
  </w:num>
  <w:num w:numId="21" w16cid:durableId="2129473037">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72"/>
    <w:rsid w:val="00001DDF"/>
    <w:rsid w:val="0000322D"/>
    <w:rsid w:val="00007670"/>
    <w:rsid w:val="00010665"/>
    <w:rsid w:val="0002393A"/>
    <w:rsid w:val="00024910"/>
    <w:rsid w:val="00026A31"/>
    <w:rsid w:val="00027DB8"/>
    <w:rsid w:val="00031A96"/>
    <w:rsid w:val="00034F85"/>
    <w:rsid w:val="00040BF3"/>
    <w:rsid w:val="0004211C"/>
    <w:rsid w:val="00046C59"/>
    <w:rsid w:val="00051362"/>
    <w:rsid w:val="00051F45"/>
    <w:rsid w:val="00052953"/>
    <w:rsid w:val="0005341A"/>
    <w:rsid w:val="0005465F"/>
    <w:rsid w:val="00056DEF"/>
    <w:rsid w:val="00056EDC"/>
    <w:rsid w:val="0006246B"/>
    <w:rsid w:val="0006635A"/>
    <w:rsid w:val="000720BE"/>
    <w:rsid w:val="0007259C"/>
    <w:rsid w:val="000760F4"/>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E6894"/>
    <w:rsid w:val="000F2958"/>
    <w:rsid w:val="000F3850"/>
    <w:rsid w:val="000F604F"/>
    <w:rsid w:val="00104E7F"/>
    <w:rsid w:val="00110139"/>
    <w:rsid w:val="001137EC"/>
    <w:rsid w:val="00114404"/>
    <w:rsid w:val="001152F5"/>
    <w:rsid w:val="00117743"/>
    <w:rsid w:val="00117F5B"/>
    <w:rsid w:val="0012166A"/>
    <w:rsid w:val="00127715"/>
    <w:rsid w:val="00130BF3"/>
    <w:rsid w:val="00132658"/>
    <w:rsid w:val="001374D4"/>
    <w:rsid w:val="00150DC0"/>
    <w:rsid w:val="00156CD4"/>
    <w:rsid w:val="0016153B"/>
    <w:rsid w:val="00162207"/>
    <w:rsid w:val="00164A3E"/>
    <w:rsid w:val="00166FF6"/>
    <w:rsid w:val="001741F4"/>
    <w:rsid w:val="00175238"/>
    <w:rsid w:val="00176123"/>
    <w:rsid w:val="00181620"/>
    <w:rsid w:val="00186BC7"/>
    <w:rsid w:val="00187130"/>
    <w:rsid w:val="001957AD"/>
    <w:rsid w:val="00196F8E"/>
    <w:rsid w:val="001A2B7F"/>
    <w:rsid w:val="001A3AFD"/>
    <w:rsid w:val="001A496C"/>
    <w:rsid w:val="001A576A"/>
    <w:rsid w:val="001B28DA"/>
    <w:rsid w:val="001B2B6C"/>
    <w:rsid w:val="001D01C4"/>
    <w:rsid w:val="001D17E1"/>
    <w:rsid w:val="001D2129"/>
    <w:rsid w:val="001D4F99"/>
    <w:rsid w:val="001D52B0"/>
    <w:rsid w:val="001D5A18"/>
    <w:rsid w:val="001D7CA4"/>
    <w:rsid w:val="001E057F"/>
    <w:rsid w:val="001E14EB"/>
    <w:rsid w:val="001F59E6"/>
    <w:rsid w:val="00201372"/>
    <w:rsid w:val="00203F1C"/>
    <w:rsid w:val="00206936"/>
    <w:rsid w:val="00206C6F"/>
    <w:rsid w:val="00206FBD"/>
    <w:rsid w:val="00207746"/>
    <w:rsid w:val="002172A7"/>
    <w:rsid w:val="0021731D"/>
    <w:rsid w:val="00230031"/>
    <w:rsid w:val="00234E12"/>
    <w:rsid w:val="00235C01"/>
    <w:rsid w:val="00247343"/>
    <w:rsid w:val="00254A80"/>
    <w:rsid w:val="00257D7D"/>
    <w:rsid w:val="00265C56"/>
    <w:rsid w:val="00266726"/>
    <w:rsid w:val="002716CD"/>
    <w:rsid w:val="00274D4B"/>
    <w:rsid w:val="002806F5"/>
    <w:rsid w:val="00281577"/>
    <w:rsid w:val="0029095D"/>
    <w:rsid w:val="002926BC"/>
    <w:rsid w:val="002939D6"/>
    <w:rsid w:val="00293A72"/>
    <w:rsid w:val="002A0160"/>
    <w:rsid w:val="002A30C3"/>
    <w:rsid w:val="002A6F6A"/>
    <w:rsid w:val="002A7712"/>
    <w:rsid w:val="002B38F7"/>
    <w:rsid w:val="002B3C6D"/>
    <w:rsid w:val="002B4F50"/>
    <w:rsid w:val="002B5591"/>
    <w:rsid w:val="002B6AA4"/>
    <w:rsid w:val="002C1397"/>
    <w:rsid w:val="002C1FE9"/>
    <w:rsid w:val="002D3A57"/>
    <w:rsid w:val="002D5923"/>
    <w:rsid w:val="002D7D05"/>
    <w:rsid w:val="002E14BA"/>
    <w:rsid w:val="002E20C8"/>
    <w:rsid w:val="002E4290"/>
    <w:rsid w:val="002E66A6"/>
    <w:rsid w:val="002F0DB1"/>
    <w:rsid w:val="002F2885"/>
    <w:rsid w:val="002F45A1"/>
    <w:rsid w:val="002F525F"/>
    <w:rsid w:val="002F6015"/>
    <w:rsid w:val="0030203D"/>
    <w:rsid w:val="003037F9"/>
    <w:rsid w:val="0030583E"/>
    <w:rsid w:val="00307FE1"/>
    <w:rsid w:val="00312D2C"/>
    <w:rsid w:val="003164BA"/>
    <w:rsid w:val="003258E6"/>
    <w:rsid w:val="003270FA"/>
    <w:rsid w:val="00342283"/>
    <w:rsid w:val="00343A87"/>
    <w:rsid w:val="00344A36"/>
    <w:rsid w:val="003456F4"/>
    <w:rsid w:val="00347FB6"/>
    <w:rsid w:val="003504FD"/>
    <w:rsid w:val="00350881"/>
    <w:rsid w:val="00352823"/>
    <w:rsid w:val="00357D55"/>
    <w:rsid w:val="00363513"/>
    <w:rsid w:val="003657E5"/>
    <w:rsid w:val="0036589C"/>
    <w:rsid w:val="00371312"/>
    <w:rsid w:val="00371DC7"/>
    <w:rsid w:val="00377B21"/>
    <w:rsid w:val="003811FD"/>
    <w:rsid w:val="00390CE3"/>
    <w:rsid w:val="00394876"/>
    <w:rsid w:val="00394AAF"/>
    <w:rsid w:val="00394CE5"/>
    <w:rsid w:val="003A1645"/>
    <w:rsid w:val="003A6341"/>
    <w:rsid w:val="003B67FD"/>
    <w:rsid w:val="003B6A61"/>
    <w:rsid w:val="003D072A"/>
    <w:rsid w:val="003D0F63"/>
    <w:rsid w:val="003D3D5A"/>
    <w:rsid w:val="003D42C0"/>
    <w:rsid w:val="003D5B29"/>
    <w:rsid w:val="003D7818"/>
    <w:rsid w:val="003E1975"/>
    <w:rsid w:val="003E2445"/>
    <w:rsid w:val="003E3BB2"/>
    <w:rsid w:val="003F2072"/>
    <w:rsid w:val="003F5B58"/>
    <w:rsid w:val="003F5C5A"/>
    <w:rsid w:val="0040222A"/>
    <w:rsid w:val="004047BC"/>
    <w:rsid w:val="004100F7"/>
    <w:rsid w:val="00414CB3"/>
    <w:rsid w:val="0041563D"/>
    <w:rsid w:val="004170FE"/>
    <w:rsid w:val="00426E25"/>
    <w:rsid w:val="00427D9C"/>
    <w:rsid w:val="00427E7E"/>
    <w:rsid w:val="0043465D"/>
    <w:rsid w:val="00443B6E"/>
    <w:rsid w:val="00452E89"/>
    <w:rsid w:val="0045420A"/>
    <w:rsid w:val="004554D4"/>
    <w:rsid w:val="00461744"/>
    <w:rsid w:val="00466185"/>
    <w:rsid w:val="00466303"/>
    <w:rsid w:val="004667E8"/>
    <w:rsid w:val="004668A7"/>
    <w:rsid w:val="00466D96"/>
    <w:rsid w:val="00467747"/>
    <w:rsid w:val="00470017"/>
    <w:rsid w:val="0047105A"/>
    <w:rsid w:val="00473C98"/>
    <w:rsid w:val="00474965"/>
    <w:rsid w:val="00481384"/>
    <w:rsid w:val="00482DF8"/>
    <w:rsid w:val="004864DE"/>
    <w:rsid w:val="00494BE5"/>
    <w:rsid w:val="004A0EBA"/>
    <w:rsid w:val="004A2538"/>
    <w:rsid w:val="004A331E"/>
    <w:rsid w:val="004B0C15"/>
    <w:rsid w:val="004B35EA"/>
    <w:rsid w:val="004B69E4"/>
    <w:rsid w:val="004C3ACC"/>
    <w:rsid w:val="004C5B66"/>
    <w:rsid w:val="004C6C39"/>
    <w:rsid w:val="004D075F"/>
    <w:rsid w:val="004D1B76"/>
    <w:rsid w:val="004D344E"/>
    <w:rsid w:val="004D35D0"/>
    <w:rsid w:val="004E019E"/>
    <w:rsid w:val="004E06EC"/>
    <w:rsid w:val="004E0A3F"/>
    <w:rsid w:val="004E2CB7"/>
    <w:rsid w:val="004E6D30"/>
    <w:rsid w:val="004F016A"/>
    <w:rsid w:val="004F3BD8"/>
    <w:rsid w:val="00500F94"/>
    <w:rsid w:val="00502FB3"/>
    <w:rsid w:val="00503DE9"/>
    <w:rsid w:val="0050530C"/>
    <w:rsid w:val="00505DEA"/>
    <w:rsid w:val="00507782"/>
    <w:rsid w:val="00512A04"/>
    <w:rsid w:val="005159C2"/>
    <w:rsid w:val="00520499"/>
    <w:rsid w:val="0052289A"/>
    <w:rsid w:val="005249F5"/>
    <w:rsid w:val="005260F7"/>
    <w:rsid w:val="00535F8B"/>
    <w:rsid w:val="00541D9B"/>
    <w:rsid w:val="005432D6"/>
    <w:rsid w:val="00543BD1"/>
    <w:rsid w:val="00545068"/>
    <w:rsid w:val="00551193"/>
    <w:rsid w:val="00556113"/>
    <w:rsid w:val="0055630C"/>
    <w:rsid w:val="005620A2"/>
    <w:rsid w:val="00564C12"/>
    <w:rsid w:val="005654B8"/>
    <w:rsid w:val="00573BC9"/>
    <w:rsid w:val="005762CC"/>
    <w:rsid w:val="00582D3D"/>
    <w:rsid w:val="00590040"/>
    <w:rsid w:val="00592821"/>
    <w:rsid w:val="00592E78"/>
    <w:rsid w:val="00593771"/>
    <w:rsid w:val="00595386"/>
    <w:rsid w:val="00597234"/>
    <w:rsid w:val="005A11DB"/>
    <w:rsid w:val="005A27C3"/>
    <w:rsid w:val="005A35F0"/>
    <w:rsid w:val="005A4AC0"/>
    <w:rsid w:val="005A5FDF"/>
    <w:rsid w:val="005B0FB7"/>
    <w:rsid w:val="005B122A"/>
    <w:rsid w:val="005B1FCB"/>
    <w:rsid w:val="005B5AC2"/>
    <w:rsid w:val="005C2833"/>
    <w:rsid w:val="005C52E1"/>
    <w:rsid w:val="005D2805"/>
    <w:rsid w:val="005E144D"/>
    <w:rsid w:val="005E1500"/>
    <w:rsid w:val="005E3A43"/>
    <w:rsid w:val="005E3FC4"/>
    <w:rsid w:val="005F0B17"/>
    <w:rsid w:val="005F77C7"/>
    <w:rsid w:val="00604762"/>
    <w:rsid w:val="00611470"/>
    <w:rsid w:val="00620675"/>
    <w:rsid w:val="006225EB"/>
    <w:rsid w:val="00622910"/>
    <w:rsid w:val="006254B6"/>
    <w:rsid w:val="00627FC8"/>
    <w:rsid w:val="006433C3"/>
    <w:rsid w:val="00650F5B"/>
    <w:rsid w:val="006670D7"/>
    <w:rsid w:val="00670642"/>
    <w:rsid w:val="006719EA"/>
    <w:rsid w:val="00671F13"/>
    <w:rsid w:val="0067400A"/>
    <w:rsid w:val="00674280"/>
    <w:rsid w:val="0067733F"/>
    <w:rsid w:val="00682693"/>
    <w:rsid w:val="006847AD"/>
    <w:rsid w:val="0069114B"/>
    <w:rsid w:val="0069346B"/>
    <w:rsid w:val="006944C1"/>
    <w:rsid w:val="00696E5B"/>
    <w:rsid w:val="006A2F2D"/>
    <w:rsid w:val="006A756A"/>
    <w:rsid w:val="006D2DDB"/>
    <w:rsid w:val="006D66F7"/>
    <w:rsid w:val="006E69BB"/>
    <w:rsid w:val="006F7E89"/>
    <w:rsid w:val="00705C9D"/>
    <w:rsid w:val="00705F13"/>
    <w:rsid w:val="00714B80"/>
    <w:rsid w:val="00714F1D"/>
    <w:rsid w:val="00715225"/>
    <w:rsid w:val="007164FB"/>
    <w:rsid w:val="00720CC6"/>
    <w:rsid w:val="00722DDB"/>
    <w:rsid w:val="00724728"/>
    <w:rsid w:val="00724F98"/>
    <w:rsid w:val="00730B9B"/>
    <w:rsid w:val="0073182E"/>
    <w:rsid w:val="007332FF"/>
    <w:rsid w:val="0073455B"/>
    <w:rsid w:val="007408F5"/>
    <w:rsid w:val="00741EAE"/>
    <w:rsid w:val="00750D2F"/>
    <w:rsid w:val="00755248"/>
    <w:rsid w:val="0076190B"/>
    <w:rsid w:val="00763448"/>
    <w:rsid w:val="0076355D"/>
    <w:rsid w:val="00763A2D"/>
    <w:rsid w:val="007670BC"/>
    <w:rsid w:val="007676A4"/>
    <w:rsid w:val="007700F6"/>
    <w:rsid w:val="007721FB"/>
    <w:rsid w:val="007763FA"/>
    <w:rsid w:val="00777795"/>
    <w:rsid w:val="00782698"/>
    <w:rsid w:val="00782FE8"/>
    <w:rsid w:val="00783A57"/>
    <w:rsid w:val="00784C92"/>
    <w:rsid w:val="007859CD"/>
    <w:rsid w:val="00785C24"/>
    <w:rsid w:val="00786BB1"/>
    <w:rsid w:val="007907E4"/>
    <w:rsid w:val="00796461"/>
    <w:rsid w:val="007A6A4F"/>
    <w:rsid w:val="007B03F5"/>
    <w:rsid w:val="007B18DB"/>
    <w:rsid w:val="007B5C09"/>
    <w:rsid w:val="007B5DA2"/>
    <w:rsid w:val="007C0966"/>
    <w:rsid w:val="007C19E7"/>
    <w:rsid w:val="007C5CFD"/>
    <w:rsid w:val="007C6D9F"/>
    <w:rsid w:val="007D4893"/>
    <w:rsid w:val="007E128D"/>
    <w:rsid w:val="007E70CF"/>
    <w:rsid w:val="007E74A4"/>
    <w:rsid w:val="007F1B6F"/>
    <w:rsid w:val="007F263F"/>
    <w:rsid w:val="008015A8"/>
    <w:rsid w:val="0080766E"/>
    <w:rsid w:val="00811169"/>
    <w:rsid w:val="00815297"/>
    <w:rsid w:val="008170DB"/>
    <w:rsid w:val="00817BA1"/>
    <w:rsid w:val="00823022"/>
    <w:rsid w:val="0082634E"/>
    <w:rsid w:val="00830467"/>
    <w:rsid w:val="008313C4"/>
    <w:rsid w:val="00834470"/>
    <w:rsid w:val="00835434"/>
    <w:rsid w:val="008358C0"/>
    <w:rsid w:val="00837842"/>
    <w:rsid w:val="00837B35"/>
    <w:rsid w:val="00842838"/>
    <w:rsid w:val="00854EC1"/>
    <w:rsid w:val="0085797F"/>
    <w:rsid w:val="00860396"/>
    <w:rsid w:val="00861212"/>
    <w:rsid w:val="00861DC3"/>
    <w:rsid w:val="00867019"/>
    <w:rsid w:val="00872EF1"/>
    <w:rsid w:val="008735A9"/>
    <w:rsid w:val="00877BC5"/>
    <w:rsid w:val="00877D20"/>
    <w:rsid w:val="00881C48"/>
    <w:rsid w:val="00885B80"/>
    <w:rsid w:val="00885B83"/>
    <w:rsid w:val="00885C30"/>
    <w:rsid w:val="00885E9B"/>
    <w:rsid w:val="008877C8"/>
    <w:rsid w:val="00893C96"/>
    <w:rsid w:val="0089500A"/>
    <w:rsid w:val="0089698B"/>
    <w:rsid w:val="00897C94"/>
    <w:rsid w:val="008A7C12"/>
    <w:rsid w:val="008B03CE"/>
    <w:rsid w:val="008B529E"/>
    <w:rsid w:val="008C0D34"/>
    <w:rsid w:val="008C17FB"/>
    <w:rsid w:val="008C20C2"/>
    <w:rsid w:val="008C70BB"/>
    <w:rsid w:val="008D1B00"/>
    <w:rsid w:val="008D278B"/>
    <w:rsid w:val="008D57B8"/>
    <w:rsid w:val="008E03FC"/>
    <w:rsid w:val="008E510B"/>
    <w:rsid w:val="008F30DE"/>
    <w:rsid w:val="008F422B"/>
    <w:rsid w:val="00901430"/>
    <w:rsid w:val="00902B13"/>
    <w:rsid w:val="00911941"/>
    <w:rsid w:val="0092024D"/>
    <w:rsid w:val="00925146"/>
    <w:rsid w:val="00925F0F"/>
    <w:rsid w:val="00932F6B"/>
    <w:rsid w:val="009468BC"/>
    <w:rsid w:val="00947FAE"/>
    <w:rsid w:val="00953762"/>
    <w:rsid w:val="00955CD1"/>
    <w:rsid w:val="009616DF"/>
    <w:rsid w:val="00963E4F"/>
    <w:rsid w:val="0096542F"/>
    <w:rsid w:val="00967FA7"/>
    <w:rsid w:val="00971645"/>
    <w:rsid w:val="00975215"/>
    <w:rsid w:val="00977919"/>
    <w:rsid w:val="00983000"/>
    <w:rsid w:val="00984A00"/>
    <w:rsid w:val="009870FA"/>
    <w:rsid w:val="009921C3"/>
    <w:rsid w:val="0099551D"/>
    <w:rsid w:val="00996655"/>
    <w:rsid w:val="00996F22"/>
    <w:rsid w:val="009A46FE"/>
    <w:rsid w:val="009A5897"/>
    <w:rsid w:val="009A5F24"/>
    <w:rsid w:val="009A6E52"/>
    <w:rsid w:val="009B0B3E"/>
    <w:rsid w:val="009B1913"/>
    <w:rsid w:val="009B5798"/>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14451"/>
    <w:rsid w:val="00A22C38"/>
    <w:rsid w:val="00A25193"/>
    <w:rsid w:val="00A26E80"/>
    <w:rsid w:val="00A31AE8"/>
    <w:rsid w:val="00A3739D"/>
    <w:rsid w:val="00A37DDA"/>
    <w:rsid w:val="00A45005"/>
    <w:rsid w:val="00A55A62"/>
    <w:rsid w:val="00A66525"/>
    <w:rsid w:val="00A66857"/>
    <w:rsid w:val="00A72033"/>
    <w:rsid w:val="00A73243"/>
    <w:rsid w:val="00A76790"/>
    <w:rsid w:val="00A860E8"/>
    <w:rsid w:val="00A925EC"/>
    <w:rsid w:val="00A929AA"/>
    <w:rsid w:val="00A92B6B"/>
    <w:rsid w:val="00AA44DE"/>
    <w:rsid w:val="00AA541E"/>
    <w:rsid w:val="00AB3AFD"/>
    <w:rsid w:val="00AB5413"/>
    <w:rsid w:val="00AD0DA4"/>
    <w:rsid w:val="00AD4169"/>
    <w:rsid w:val="00AE25C6"/>
    <w:rsid w:val="00AE306C"/>
    <w:rsid w:val="00AF1BC2"/>
    <w:rsid w:val="00AF28C1"/>
    <w:rsid w:val="00B027E4"/>
    <w:rsid w:val="00B02EF1"/>
    <w:rsid w:val="00B07C97"/>
    <w:rsid w:val="00B11C67"/>
    <w:rsid w:val="00B15754"/>
    <w:rsid w:val="00B2046E"/>
    <w:rsid w:val="00B20E8B"/>
    <w:rsid w:val="00B257E1"/>
    <w:rsid w:val="00B2599A"/>
    <w:rsid w:val="00B27AC4"/>
    <w:rsid w:val="00B343CC"/>
    <w:rsid w:val="00B5084A"/>
    <w:rsid w:val="00B606A1"/>
    <w:rsid w:val="00B614F7"/>
    <w:rsid w:val="00B61B26"/>
    <w:rsid w:val="00B654A2"/>
    <w:rsid w:val="00B65E6B"/>
    <w:rsid w:val="00B675B2"/>
    <w:rsid w:val="00B766F2"/>
    <w:rsid w:val="00B81261"/>
    <w:rsid w:val="00B8223E"/>
    <w:rsid w:val="00B832AE"/>
    <w:rsid w:val="00B86678"/>
    <w:rsid w:val="00B87BBA"/>
    <w:rsid w:val="00B913BB"/>
    <w:rsid w:val="00B92F9B"/>
    <w:rsid w:val="00B93DB1"/>
    <w:rsid w:val="00B941B3"/>
    <w:rsid w:val="00B96513"/>
    <w:rsid w:val="00BA1D47"/>
    <w:rsid w:val="00BA66F0"/>
    <w:rsid w:val="00BB1DD8"/>
    <w:rsid w:val="00BB2239"/>
    <w:rsid w:val="00BB2AE7"/>
    <w:rsid w:val="00BB6464"/>
    <w:rsid w:val="00BC1BB8"/>
    <w:rsid w:val="00BC4A31"/>
    <w:rsid w:val="00BC753D"/>
    <w:rsid w:val="00BD7FE1"/>
    <w:rsid w:val="00BE37CA"/>
    <w:rsid w:val="00BE6144"/>
    <w:rsid w:val="00BE635A"/>
    <w:rsid w:val="00BF17E9"/>
    <w:rsid w:val="00BF2ABB"/>
    <w:rsid w:val="00BF5099"/>
    <w:rsid w:val="00C0326E"/>
    <w:rsid w:val="00C04F6B"/>
    <w:rsid w:val="00C10F10"/>
    <w:rsid w:val="00C15D4D"/>
    <w:rsid w:val="00C175DC"/>
    <w:rsid w:val="00C30171"/>
    <w:rsid w:val="00C309D8"/>
    <w:rsid w:val="00C322B4"/>
    <w:rsid w:val="00C357F6"/>
    <w:rsid w:val="00C4195D"/>
    <w:rsid w:val="00C43519"/>
    <w:rsid w:val="00C45263"/>
    <w:rsid w:val="00C46F04"/>
    <w:rsid w:val="00C51537"/>
    <w:rsid w:val="00C52BC3"/>
    <w:rsid w:val="00C548EB"/>
    <w:rsid w:val="00C55B5A"/>
    <w:rsid w:val="00C56AF5"/>
    <w:rsid w:val="00C61AFA"/>
    <w:rsid w:val="00C61D64"/>
    <w:rsid w:val="00C62099"/>
    <w:rsid w:val="00C64EA3"/>
    <w:rsid w:val="00C72867"/>
    <w:rsid w:val="00C75E81"/>
    <w:rsid w:val="00C774D1"/>
    <w:rsid w:val="00C86609"/>
    <w:rsid w:val="00C92B4C"/>
    <w:rsid w:val="00C92C5E"/>
    <w:rsid w:val="00C94309"/>
    <w:rsid w:val="00C954F6"/>
    <w:rsid w:val="00CA2998"/>
    <w:rsid w:val="00CA36A0"/>
    <w:rsid w:val="00CA6BC5"/>
    <w:rsid w:val="00CC571B"/>
    <w:rsid w:val="00CC61CD"/>
    <w:rsid w:val="00CC6C02"/>
    <w:rsid w:val="00CC737B"/>
    <w:rsid w:val="00CD3FE9"/>
    <w:rsid w:val="00CD4B60"/>
    <w:rsid w:val="00CD5011"/>
    <w:rsid w:val="00CE640F"/>
    <w:rsid w:val="00CE76BC"/>
    <w:rsid w:val="00CF1BE0"/>
    <w:rsid w:val="00CF540E"/>
    <w:rsid w:val="00D02F07"/>
    <w:rsid w:val="00D15D88"/>
    <w:rsid w:val="00D27EBE"/>
    <w:rsid w:val="00D3317E"/>
    <w:rsid w:val="00D36A49"/>
    <w:rsid w:val="00D517C6"/>
    <w:rsid w:val="00D611C6"/>
    <w:rsid w:val="00D61FD1"/>
    <w:rsid w:val="00D71BD2"/>
    <w:rsid w:val="00D71D84"/>
    <w:rsid w:val="00D72464"/>
    <w:rsid w:val="00D72A57"/>
    <w:rsid w:val="00D768EB"/>
    <w:rsid w:val="00D76A33"/>
    <w:rsid w:val="00D81E17"/>
    <w:rsid w:val="00D8214F"/>
    <w:rsid w:val="00D82D1E"/>
    <w:rsid w:val="00D832D9"/>
    <w:rsid w:val="00D90F00"/>
    <w:rsid w:val="00D96EE6"/>
    <w:rsid w:val="00D975C0"/>
    <w:rsid w:val="00DA5285"/>
    <w:rsid w:val="00DB191D"/>
    <w:rsid w:val="00DB4F91"/>
    <w:rsid w:val="00DB6D0A"/>
    <w:rsid w:val="00DC06BE"/>
    <w:rsid w:val="00DC1F0F"/>
    <w:rsid w:val="00DC3117"/>
    <w:rsid w:val="00DC5DD9"/>
    <w:rsid w:val="00DC6D2D"/>
    <w:rsid w:val="00DC77A0"/>
    <w:rsid w:val="00DD30E2"/>
    <w:rsid w:val="00DD4E59"/>
    <w:rsid w:val="00DE33B5"/>
    <w:rsid w:val="00DE354D"/>
    <w:rsid w:val="00DE5E18"/>
    <w:rsid w:val="00DF0487"/>
    <w:rsid w:val="00DF5EA4"/>
    <w:rsid w:val="00E02681"/>
    <w:rsid w:val="00E02792"/>
    <w:rsid w:val="00E034D8"/>
    <w:rsid w:val="00E04CC0"/>
    <w:rsid w:val="00E152A3"/>
    <w:rsid w:val="00E15816"/>
    <w:rsid w:val="00E160D5"/>
    <w:rsid w:val="00E22A3F"/>
    <w:rsid w:val="00E239FF"/>
    <w:rsid w:val="00E27D7B"/>
    <w:rsid w:val="00E30556"/>
    <w:rsid w:val="00E30981"/>
    <w:rsid w:val="00E33136"/>
    <w:rsid w:val="00E34D7C"/>
    <w:rsid w:val="00E36941"/>
    <w:rsid w:val="00E3723D"/>
    <w:rsid w:val="00E420E4"/>
    <w:rsid w:val="00E44B8A"/>
    <w:rsid w:val="00E44C89"/>
    <w:rsid w:val="00E457A6"/>
    <w:rsid w:val="00E50732"/>
    <w:rsid w:val="00E52375"/>
    <w:rsid w:val="00E61BA2"/>
    <w:rsid w:val="00E63864"/>
    <w:rsid w:val="00E6403F"/>
    <w:rsid w:val="00E75451"/>
    <w:rsid w:val="00E770C4"/>
    <w:rsid w:val="00E84C5A"/>
    <w:rsid w:val="00E861DB"/>
    <w:rsid w:val="00E908F1"/>
    <w:rsid w:val="00E929E1"/>
    <w:rsid w:val="00E93406"/>
    <w:rsid w:val="00E93B78"/>
    <w:rsid w:val="00E9402C"/>
    <w:rsid w:val="00E956C5"/>
    <w:rsid w:val="00E95C39"/>
    <w:rsid w:val="00EA2C39"/>
    <w:rsid w:val="00EA49ED"/>
    <w:rsid w:val="00EB0A3C"/>
    <w:rsid w:val="00EB0A96"/>
    <w:rsid w:val="00EB164C"/>
    <w:rsid w:val="00EB1D82"/>
    <w:rsid w:val="00EB2380"/>
    <w:rsid w:val="00EB77F9"/>
    <w:rsid w:val="00EC46CB"/>
    <w:rsid w:val="00EC5769"/>
    <w:rsid w:val="00EC7D00"/>
    <w:rsid w:val="00ED0304"/>
    <w:rsid w:val="00ED49DD"/>
    <w:rsid w:val="00ED5B7B"/>
    <w:rsid w:val="00EE38FA"/>
    <w:rsid w:val="00EE3E2C"/>
    <w:rsid w:val="00EE5D23"/>
    <w:rsid w:val="00EE750D"/>
    <w:rsid w:val="00EF3CA4"/>
    <w:rsid w:val="00EF7362"/>
    <w:rsid w:val="00EF7859"/>
    <w:rsid w:val="00F014DA"/>
    <w:rsid w:val="00F02591"/>
    <w:rsid w:val="00F25114"/>
    <w:rsid w:val="00F42813"/>
    <w:rsid w:val="00F42E38"/>
    <w:rsid w:val="00F46ED6"/>
    <w:rsid w:val="00F5696E"/>
    <w:rsid w:val="00F60EFF"/>
    <w:rsid w:val="00F63E92"/>
    <w:rsid w:val="00F67D2D"/>
    <w:rsid w:val="00F72DA1"/>
    <w:rsid w:val="00F858F2"/>
    <w:rsid w:val="00F860CC"/>
    <w:rsid w:val="00F94398"/>
    <w:rsid w:val="00F97D0A"/>
    <w:rsid w:val="00FA5D98"/>
    <w:rsid w:val="00FB0F8D"/>
    <w:rsid w:val="00FB2B56"/>
    <w:rsid w:val="00FB55D5"/>
    <w:rsid w:val="00FC12BF"/>
    <w:rsid w:val="00FC2C60"/>
    <w:rsid w:val="00FC3496"/>
    <w:rsid w:val="00FD209F"/>
    <w:rsid w:val="00FD2C82"/>
    <w:rsid w:val="00FD3E6F"/>
    <w:rsid w:val="00FD51B9"/>
    <w:rsid w:val="00FD5849"/>
    <w:rsid w:val="00FE2A39"/>
    <w:rsid w:val="00FF39CF"/>
    <w:rsid w:val="00FF7159"/>
    <w:rsid w:val="00FF792F"/>
    <w:rsid w:val="03DF5018"/>
    <w:rsid w:val="0935E508"/>
    <w:rsid w:val="0AF29F84"/>
    <w:rsid w:val="0E4C74B4"/>
    <w:rsid w:val="110D8C54"/>
    <w:rsid w:val="35EA6037"/>
    <w:rsid w:val="48640D89"/>
    <w:rsid w:val="4889CF22"/>
    <w:rsid w:val="4ADB5F39"/>
    <w:rsid w:val="52668E10"/>
    <w:rsid w:val="64BA5066"/>
    <w:rsid w:val="77B14E14"/>
    <w:rsid w:val="7DA9C5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16F53"/>
  <w15:docId w15:val="{45612A12-F201-4C4C-BDA6-5AF52500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FD1"/>
    <w:rPr>
      <w:rFonts w:ascii="Lato" w:hAnsi="Lato"/>
    </w:rPr>
  </w:style>
  <w:style w:type="paragraph" w:styleId="Heading1">
    <w:name w:val="heading 1"/>
    <w:basedOn w:val="Normal"/>
    <w:next w:val="Normal"/>
    <w:link w:val="Heading1Char"/>
    <w:uiPriority w:val="2"/>
    <w:qFormat/>
    <w:rsid w:val="00E93B78"/>
    <w:pPr>
      <w:keepNext/>
      <w:keepLines/>
      <w:spacing w:before="240"/>
      <w:outlineLvl w:val="0"/>
    </w:pPr>
    <w:rPr>
      <w:rFonts w:ascii="Lato Semibold" w:eastAsia="Times New Roman" w:hAnsi="Lato Semibold"/>
      <w:color w:val="2E979C" w:themeColor="accent3"/>
      <w:kern w:val="32"/>
      <w:sz w:val="36"/>
      <w:szCs w:val="32"/>
    </w:rPr>
  </w:style>
  <w:style w:type="paragraph" w:styleId="Heading2">
    <w:name w:val="heading 2"/>
    <w:basedOn w:val="Normal"/>
    <w:next w:val="Normal"/>
    <w:link w:val="Heading2Char"/>
    <w:uiPriority w:val="2"/>
    <w:qFormat/>
    <w:rsid w:val="00996655"/>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996655"/>
    <w:pPr>
      <w:keepNext/>
      <w:keepLines/>
      <w:spacing w:before="240"/>
      <w:outlineLvl w:val="2"/>
    </w:pPr>
    <w:rPr>
      <w:rFonts w:ascii="Lato Semibold" w:hAnsi="Lato Semibold" w:cs="Arial"/>
      <w:color w:val="3A3440" w:themeColor="text1"/>
      <w:sz w:val="28"/>
      <w:szCs w:val="26"/>
    </w:rPr>
  </w:style>
  <w:style w:type="paragraph" w:styleId="Heading4">
    <w:name w:val="heading 4"/>
    <w:basedOn w:val="Normal"/>
    <w:next w:val="Normal"/>
    <w:link w:val="Heading4Char"/>
    <w:uiPriority w:val="2"/>
    <w:qFormat/>
    <w:rsid w:val="00996655"/>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3A3440"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3A3440"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3A344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E93B78"/>
    <w:rPr>
      <w:rFonts w:ascii="Lato Semibold" w:eastAsia="Times New Roman" w:hAnsi="Lato Semibold"/>
      <w:color w:val="2E979C" w:themeColor="accent3"/>
      <w:kern w:val="32"/>
      <w:sz w:val="36"/>
      <w:szCs w:val="32"/>
    </w:rPr>
  </w:style>
  <w:style w:type="character" w:customStyle="1" w:styleId="Heading2Char">
    <w:name w:val="Heading 2 Char"/>
    <w:basedOn w:val="DefaultParagraphFont"/>
    <w:link w:val="Heading2"/>
    <w:uiPriority w:val="2"/>
    <w:rsid w:val="00996655"/>
    <w:rPr>
      <w:rFonts w:ascii="Lato Semibold" w:eastAsia="Times New Roman" w:hAnsi="Lato Semibold"/>
      <w:color w:val="454347"/>
      <w:sz w:val="32"/>
      <w:szCs w:val="28"/>
    </w:rPr>
  </w:style>
  <w:style w:type="paragraph" w:styleId="Title">
    <w:name w:val="Title"/>
    <w:basedOn w:val="Normal"/>
    <w:next w:val="Normal"/>
    <w:link w:val="TitleChar"/>
    <w:qFormat/>
    <w:rsid w:val="00E93B78"/>
    <w:pPr>
      <w:spacing w:after="800"/>
    </w:pPr>
    <w:rPr>
      <w:rFonts w:ascii="Lato Semibold" w:eastAsia="Times New Roman" w:hAnsi="Lato Semibold"/>
      <w:bCs/>
      <w:color w:val="3A3440" w:themeColor="text1"/>
      <w:kern w:val="32"/>
      <w:sz w:val="60"/>
      <w:szCs w:val="64"/>
    </w:rPr>
  </w:style>
  <w:style w:type="character" w:customStyle="1" w:styleId="TitleChar">
    <w:name w:val="Title Char"/>
    <w:basedOn w:val="DefaultParagraphFont"/>
    <w:link w:val="Title"/>
    <w:rsid w:val="00E93B78"/>
    <w:rPr>
      <w:rFonts w:ascii="Lato Semibold" w:eastAsia="Times New Roman" w:hAnsi="Lato Semibold"/>
      <w:bCs/>
      <w:color w:val="3A3440"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96655"/>
    <w:rPr>
      <w:rFonts w:ascii="Lato Semibold" w:hAnsi="Lato Semibold" w:cs="Arial"/>
      <w:color w:val="3A3440"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8C0D34"/>
    <w:pPr>
      <w:tabs>
        <w:tab w:val="right" w:pos="9638"/>
      </w:tabs>
      <w:spacing w:after="240"/>
    </w:pPr>
  </w:style>
  <w:style w:type="character" w:customStyle="1" w:styleId="HeaderChar">
    <w:name w:val="Header Char"/>
    <w:aliases w:val="Page header Char"/>
    <w:basedOn w:val="DefaultParagraphFont"/>
    <w:link w:val="Header"/>
    <w:uiPriority w:val="8"/>
    <w:rsid w:val="008C0D3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E93B78"/>
    <w:pPr>
      <w:numPr>
        <w:ilvl w:val="1"/>
      </w:numPr>
      <w:spacing w:after="160"/>
      <w:jc w:val="right"/>
    </w:pPr>
    <w:rPr>
      <w:rFonts w:asciiTheme="majorHAnsi" w:eastAsia="Times New Roman" w:hAnsiTheme="majorHAnsi"/>
      <w:color w:val="E35205" w:themeColor="text2"/>
      <w:sz w:val="40"/>
    </w:rPr>
  </w:style>
  <w:style w:type="character" w:customStyle="1" w:styleId="Heading4Char">
    <w:name w:val="Heading 4 Char"/>
    <w:basedOn w:val="DefaultParagraphFont"/>
    <w:link w:val="Heading4"/>
    <w:uiPriority w:val="2"/>
    <w:rsid w:val="00996655"/>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Bullet Point,Bullet point,Bullet points,Bulleted Para,CAB - List Bullet,Content descriptions,Dot Point,FooterText,L,List Bullet Cab,List Paragraph Number,List Paragraph1,List Paragraph11,List Paragraph2,NAST Quote,NFP GP Bulleted List,列出段"/>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3A3440"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3A3440"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3A3440"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paragraph" w:styleId="Caption">
    <w:name w:val="caption"/>
    <w:basedOn w:val="Normal"/>
    <w:next w:val="Normal"/>
    <w:uiPriority w:val="8"/>
    <w:rsid w:val="0099665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C0326E"/>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meetingagendatable">
    <w:name w:val="NTG meeting agenda table"/>
    <w:basedOn w:val="TableNormal"/>
    <w:uiPriority w:val="99"/>
    <w:rsid w:val="00B87BBA"/>
    <w:pPr>
      <w:spacing w:before="40" w:after="40"/>
    </w:pPr>
    <w:rPr>
      <w:rFonts w:ascii="Lato" w:hAnsi="Lato"/>
    </w:rPr>
    <w:tblPr>
      <w:tblStyleRowBandSize w:val="1"/>
      <w:tblBorders>
        <w:top w:val="single" w:sz="4" w:space="0" w:color="3A3440" w:themeColor="text1"/>
        <w:left w:val="single" w:sz="4" w:space="0" w:color="3A3440" w:themeColor="text1"/>
        <w:bottom w:val="single" w:sz="4" w:space="0" w:color="3A3440" w:themeColor="text1"/>
        <w:right w:val="single" w:sz="4" w:space="0" w:color="3A3440" w:themeColor="text1"/>
        <w:insideV w:val="single" w:sz="4" w:space="0" w:color="3A3440" w:themeColor="text1"/>
      </w:tblBorders>
    </w:tblPr>
    <w:tcPr>
      <w:vAlign w:val="center"/>
    </w:tcPr>
    <w:tblStylePr w:type="firstRow">
      <w:rPr>
        <w:b/>
      </w:rPr>
      <w:tblPr/>
      <w:trPr>
        <w:tblHeader/>
      </w:trPr>
      <w:tcPr>
        <w:shd w:val="clear" w:color="auto" w:fill="3A3440" w:themeFill="text1"/>
      </w:tcPr>
    </w:tblStylePr>
    <w:tblStylePr w:type="firstCol">
      <w:rPr>
        <w:b/>
      </w:rPr>
      <w:tblPr/>
      <w:tcPr>
        <w:shd w:val="clear" w:color="auto" w:fill="3A3440" w:themeFill="text1"/>
      </w:tc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E152A3"/>
    <w:pPr>
      <w:spacing w:after="0"/>
    </w:pPr>
    <w:rPr>
      <w:sz w:val="20"/>
      <w:szCs w:val="20"/>
    </w:rPr>
  </w:style>
  <w:style w:type="character" w:customStyle="1" w:styleId="FootnoteTextChar">
    <w:name w:val="Footnote Text Char"/>
    <w:basedOn w:val="DefaultParagraphFont"/>
    <w:link w:val="FootnoteText"/>
    <w:uiPriority w:val="99"/>
    <w:semiHidden/>
    <w:rsid w:val="00E152A3"/>
    <w:rPr>
      <w:rFonts w:ascii="Lato" w:hAnsi="Lato"/>
      <w:sz w:val="20"/>
      <w:szCs w:val="20"/>
    </w:rPr>
  </w:style>
  <w:style w:type="character" w:styleId="FootnoteReference">
    <w:name w:val="footnote reference"/>
    <w:basedOn w:val="DefaultParagraphFont"/>
    <w:uiPriority w:val="99"/>
    <w:semiHidden/>
    <w:unhideWhenUsed/>
    <w:rsid w:val="00E152A3"/>
    <w:rPr>
      <w:vertAlign w:val="superscript"/>
    </w:rPr>
  </w:style>
  <w:style w:type="character" w:styleId="UnresolvedMention">
    <w:name w:val="Unresolved Mention"/>
    <w:basedOn w:val="DefaultParagraphFont"/>
    <w:uiPriority w:val="99"/>
    <w:semiHidden/>
    <w:unhideWhenUsed/>
    <w:rsid w:val="00551193"/>
    <w:rPr>
      <w:color w:val="605E5C"/>
      <w:shd w:val="clear" w:color="auto" w:fill="E1DFDD"/>
    </w:rPr>
  </w:style>
  <w:style w:type="character" w:customStyle="1" w:styleId="ListParagraphChar">
    <w:name w:val="List Paragraph Char"/>
    <w:aliases w:val="Bullet Point Char,Bullet point Char,Bullet points Char,Bulleted Para Char,CAB - List Bullet Char,Content descriptions Char,Dot Point Char,FooterText Char,L Char,List Bullet Cab Char,List Paragraph Number Char,List Paragraph1 Char"/>
    <w:basedOn w:val="DefaultParagraphFont"/>
    <w:link w:val="ListParagraph"/>
    <w:uiPriority w:val="34"/>
    <w:qFormat/>
    <w:locked/>
    <w:rsid w:val="00481384"/>
    <w:rPr>
      <w:rFonts w:ascii="Lato" w:eastAsiaTheme="minorEastAsia" w:hAnsi="Lato"/>
      <w:iCs/>
    </w:rPr>
  </w:style>
  <w:style w:type="character" w:styleId="CommentReference">
    <w:name w:val="annotation reference"/>
    <w:basedOn w:val="DefaultParagraphFont"/>
    <w:uiPriority w:val="99"/>
    <w:semiHidden/>
    <w:unhideWhenUsed/>
    <w:rsid w:val="00481384"/>
    <w:rPr>
      <w:sz w:val="16"/>
      <w:szCs w:val="16"/>
    </w:rPr>
  </w:style>
  <w:style w:type="paragraph" w:styleId="CommentText">
    <w:name w:val="annotation text"/>
    <w:basedOn w:val="Normal"/>
    <w:link w:val="CommentTextChar"/>
    <w:uiPriority w:val="99"/>
    <w:unhideWhenUsed/>
    <w:rsid w:val="00481384"/>
    <w:pPr>
      <w:spacing w:after="0"/>
    </w:pPr>
    <w:rPr>
      <w:rFonts w:ascii="Arial" w:eastAsia="Times New Roman" w:hAnsi="Arial"/>
      <w:sz w:val="20"/>
      <w:szCs w:val="20"/>
      <w:lang w:val="en-GB" w:eastAsia="en-AU"/>
    </w:rPr>
  </w:style>
  <w:style w:type="character" w:customStyle="1" w:styleId="CommentTextChar">
    <w:name w:val="Comment Text Char"/>
    <w:basedOn w:val="DefaultParagraphFont"/>
    <w:link w:val="CommentText"/>
    <w:uiPriority w:val="99"/>
    <w:rsid w:val="00481384"/>
    <w:rPr>
      <w:rFonts w:eastAsia="Times New Roman"/>
      <w:sz w:val="20"/>
      <w:szCs w:val="20"/>
      <w:lang w:val="en-GB" w:eastAsia="en-AU"/>
    </w:rPr>
  </w:style>
  <w:style w:type="character" w:styleId="Mention">
    <w:name w:val="Mention"/>
    <w:basedOn w:val="DefaultParagraphFont"/>
    <w:uiPriority w:val="99"/>
    <w:unhideWhenUsed/>
    <w:rsid w:val="00481384"/>
    <w:rPr>
      <w:color w:val="2B579A"/>
      <w:shd w:val="clear" w:color="auto" w:fill="E1DFDD"/>
    </w:rPr>
  </w:style>
  <w:style w:type="paragraph" w:styleId="Revision">
    <w:name w:val="Revision"/>
    <w:hidden/>
    <w:uiPriority w:val="99"/>
    <w:semiHidden/>
    <w:rsid w:val="007B18DB"/>
    <w:pPr>
      <w:spacing w:after="0"/>
    </w:pPr>
    <w:rPr>
      <w:rFonts w:ascii="Lato" w:hAnsi="Lato"/>
    </w:rPr>
  </w:style>
  <w:style w:type="paragraph" w:styleId="CommentSubject">
    <w:name w:val="annotation subject"/>
    <w:basedOn w:val="CommentText"/>
    <w:next w:val="CommentText"/>
    <w:link w:val="CommentSubjectChar"/>
    <w:uiPriority w:val="99"/>
    <w:semiHidden/>
    <w:unhideWhenUsed/>
    <w:rsid w:val="00130BF3"/>
    <w:pPr>
      <w:spacing w:after="200"/>
    </w:pPr>
    <w:rPr>
      <w:rFonts w:ascii="Lato" w:eastAsia="Calibri" w:hAnsi="Lato"/>
      <w:b/>
      <w:bCs/>
      <w:lang w:val="en-AU" w:eastAsia="en-US"/>
    </w:rPr>
  </w:style>
  <w:style w:type="character" w:customStyle="1" w:styleId="CommentSubjectChar">
    <w:name w:val="Comment Subject Char"/>
    <w:basedOn w:val="CommentTextChar"/>
    <w:link w:val="CommentSubject"/>
    <w:uiPriority w:val="99"/>
    <w:semiHidden/>
    <w:rsid w:val="00130BF3"/>
    <w:rPr>
      <w:rFonts w:ascii="Lato" w:eastAsia="Times New Roman" w:hAnsi="Lato"/>
      <w:b/>
      <w:bCs/>
      <w:sz w:val="20"/>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96270129">
      <w:bodyDiv w:val="1"/>
      <w:marLeft w:val="0"/>
      <w:marRight w:val="0"/>
      <w:marTop w:val="0"/>
      <w:marBottom w:val="0"/>
      <w:divBdr>
        <w:top w:val="none" w:sz="0" w:space="0" w:color="auto"/>
        <w:left w:val="none" w:sz="0" w:space="0" w:color="auto"/>
        <w:bottom w:val="none" w:sz="0" w:space="0" w:color="auto"/>
        <w:right w:val="none" w:sz="0" w:space="0" w:color="auto"/>
      </w:divBdr>
    </w:div>
    <w:div w:id="689380608">
      <w:bodyDiv w:val="1"/>
      <w:marLeft w:val="0"/>
      <w:marRight w:val="0"/>
      <w:marTop w:val="0"/>
      <w:marBottom w:val="0"/>
      <w:divBdr>
        <w:top w:val="none" w:sz="0" w:space="0" w:color="auto"/>
        <w:left w:val="none" w:sz="0" w:space="0" w:color="auto"/>
        <w:bottom w:val="none" w:sz="0" w:space="0" w:color="auto"/>
        <w:right w:val="none" w:sz="0" w:space="0" w:color="auto"/>
      </w:divBdr>
    </w:div>
    <w:div w:id="693195943">
      <w:bodyDiv w:val="1"/>
      <w:marLeft w:val="0"/>
      <w:marRight w:val="0"/>
      <w:marTop w:val="0"/>
      <w:marBottom w:val="0"/>
      <w:divBdr>
        <w:top w:val="none" w:sz="0" w:space="0" w:color="auto"/>
        <w:left w:val="none" w:sz="0" w:space="0" w:color="auto"/>
        <w:bottom w:val="none" w:sz="0" w:space="0" w:color="auto"/>
        <w:right w:val="none" w:sz="0" w:space="0" w:color="auto"/>
      </w:divBdr>
    </w:div>
    <w:div w:id="888958681">
      <w:bodyDiv w:val="1"/>
      <w:marLeft w:val="0"/>
      <w:marRight w:val="0"/>
      <w:marTop w:val="0"/>
      <w:marBottom w:val="0"/>
      <w:divBdr>
        <w:top w:val="none" w:sz="0" w:space="0" w:color="auto"/>
        <w:left w:val="none" w:sz="0" w:space="0" w:color="auto"/>
        <w:bottom w:val="none" w:sz="0" w:space="0" w:color="auto"/>
        <w:right w:val="none" w:sz="0" w:space="0" w:color="auto"/>
      </w:divBdr>
    </w:div>
    <w:div w:id="1289315895">
      <w:bodyDiv w:val="1"/>
      <w:marLeft w:val="0"/>
      <w:marRight w:val="0"/>
      <w:marTop w:val="0"/>
      <w:marBottom w:val="0"/>
      <w:divBdr>
        <w:top w:val="none" w:sz="0" w:space="0" w:color="auto"/>
        <w:left w:val="none" w:sz="0" w:space="0" w:color="auto"/>
        <w:bottom w:val="none" w:sz="0" w:space="0" w:color="auto"/>
        <w:right w:val="none" w:sz="0" w:space="0" w:color="auto"/>
      </w:divBdr>
    </w:div>
    <w:div w:id="1326318030">
      <w:bodyDiv w:val="1"/>
      <w:marLeft w:val="0"/>
      <w:marRight w:val="0"/>
      <w:marTop w:val="0"/>
      <w:marBottom w:val="0"/>
      <w:divBdr>
        <w:top w:val="none" w:sz="0" w:space="0" w:color="auto"/>
        <w:left w:val="none" w:sz="0" w:space="0" w:color="auto"/>
        <w:bottom w:val="none" w:sz="0" w:space="0" w:color="auto"/>
        <w:right w:val="none" w:sz="0" w:space="0" w:color="auto"/>
      </w:divBdr>
    </w:div>
    <w:div w:id="1716150307">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52003556">
      <w:bodyDiv w:val="1"/>
      <w:marLeft w:val="0"/>
      <w:marRight w:val="0"/>
      <w:marTop w:val="0"/>
      <w:marBottom w:val="0"/>
      <w:divBdr>
        <w:top w:val="none" w:sz="0" w:space="0" w:color="auto"/>
        <w:left w:val="none" w:sz="0" w:space="0" w:color="auto"/>
        <w:bottom w:val="none" w:sz="0" w:space="0" w:color="auto"/>
        <w:right w:val="none" w:sz="0" w:space="0" w:color="auto"/>
      </w:divBdr>
    </w:div>
    <w:div w:id="1935281503">
      <w:bodyDiv w:val="1"/>
      <w:marLeft w:val="0"/>
      <w:marRight w:val="0"/>
      <w:marTop w:val="0"/>
      <w:marBottom w:val="0"/>
      <w:divBdr>
        <w:top w:val="none" w:sz="0" w:space="0" w:color="auto"/>
        <w:left w:val="none" w:sz="0" w:space="0" w:color="auto"/>
        <w:bottom w:val="none" w:sz="0" w:space="0" w:color="auto"/>
        <w:right w:val="none" w:sz="0" w:space="0" w:color="auto"/>
      </w:divBdr>
    </w:div>
    <w:div w:id="197290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education.nt.gov.au/statistics-research-and-strategies/secondary-reform-program/inform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745B83ABFD4B3195A7148F31F96771"/>
        <w:category>
          <w:name w:val="General"/>
          <w:gallery w:val="placeholder"/>
        </w:category>
        <w:types>
          <w:type w:val="bbPlcHdr"/>
        </w:types>
        <w:behaviors>
          <w:behavior w:val="content"/>
        </w:behaviors>
        <w:guid w:val="{1489803B-5F73-4AAB-A6AF-E5FED188A3C7}"/>
      </w:docPartPr>
      <w:docPartBody>
        <w:p w:rsidR="006F7E89" w:rsidRDefault="006F7E89">
          <w:pPr>
            <w:pStyle w:val="3B745B83ABFD4B3195A7148F31F96771"/>
          </w:pPr>
          <w:r w:rsidRPr="000E6CF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o">
    <w:altName w:val="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89"/>
    <w:rsid w:val="0006246B"/>
    <w:rsid w:val="00175238"/>
    <w:rsid w:val="001D17E1"/>
    <w:rsid w:val="002416D1"/>
    <w:rsid w:val="00257D7D"/>
    <w:rsid w:val="00281451"/>
    <w:rsid w:val="0029095D"/>
    <w:rsid w:val="002939D6"/>
    <w:rsid w:val="002C1397"/>
    <w:rsid w:val="0033332A"/>
    <w:rsid w:val="003811FD"/>
    <w:rsid w:val="00382323"/>
    <w:rsid w:val="003D3D5A"/>
    <w:rsid w:val="00427761"/>
    <w:rsid w:val="00441A79"/>
    <w:rsid w:val="00452E89"/>
    <w:rsid w:val="0049084D"/>
    <w:rsid w:val="004D260B"/>
    <w:rsid w:val="005175F8"/>
    <w:rsid w:val="005D2805"/>
    <w:rsid w:val="00682693"/>
    <w:rsid w:val="006F7E89"/>
    <w:rsid w:val="007A3AA9"/>
    <w:rsid w:val="0080023D"/>
    <w:rsid w:val="009A6E52"/>
    <w:rsid w:val="00C774D1"/>
    <w:rsid w:val="00CC1FC3"/>
    <w:rsid w:val="00D52519"/>
    <w:rsid w:val="00DC206E"/>
    <w:rsid w:val="00DC77A0"/>
    <w:rsid w:val="00EB395B"/>
    <w:rsid w:val="00F00428"/>
    <w:rsid w:val="00F13CAE"/>
    <w:rsid w:val="00FD20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B745B83ABFD4B3195A7148F31F96771">
    <w:name w:val="3B745B83ABFD4B3195A7148F31F96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theme new">
  <a:themeElements>
    <a:clrScheme name="NTG 2025">
      <a:dk1>
        <a:srgbClr val="3A3440"/>
      </a:dk1>
      <a:lt1>
        <a:sysClr val="window" lastClr="FFFFFF"/>
      </a:lt1>
      <a:dk2>
        <a:srgbClr val="E35205"/>
      </a:dk2>
      <a:lt2>
        <a:srgbClr val="FFFFFF"/>
      </a:lt2>
      <a:accent1>
        <a:srgbClr val="FA3E00"/>
      </a:accent1>
      <a:accent2>
        <a:srgbClr val="00235D"/>
      </a:accent2>
      <a:accent3>
        <a:srgbClr val="2E979C"/>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2025-09-17T00:00:00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8f0396-9fc0-4505-be2b-e3ef5eafd7ff">
      <Terms xmlns="http://schemas.microsoft.com/office/infopath/2007/PartnerControls"/>
    </lcf76f155ced4ddcb4097134ff3c332f>
    <Notes xmlns="778f0396-9fc0-4505-be2b-e3ef5eafd7ff" xsi:nil="true"/>
    <Link xmlns="778f0396-9fc0-4505-be2b-e3ef5eafd7ff">
      <Url xsi:nil="true"/>
      <Description xsi:nil="true"/>
    </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B7D68DA1C1C2C41A61519463D58A09B" ma:contentTypeVersion="13" ma:contentTypeDescription="Create a new document." ma:contentTypeScope="" ma:versionID="3540b008702352df365de36fb20e4e17">
  <xsd:schema xmlns:xsd="http://www.w3.org/2001/XMLSchema" xmlns:xs="http://www.w3.org/2001/XMLSchema" xmlns:p="http://schemas.microsoft.com/office/2006/metadata/properties" xmlns:ns2="778f0396-9fc0-4505-be2b-e3ef5eafd7ff" targetNamespace="http://schemas.microsoft.com/office/2006/metadata/properties" ma:root="true" ma:fieldsID="1cea366d0a3298c4e6cbe7f6e3b02d98" ns2:_="">
    <xsd:import namespace="778f0396-9fc0-4505-be2b-e3ef5eafd7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ink"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f0396-9fc0-4505-be2b-e3ef5eafd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Note">
          <xsd:maxLength value="255"/>
        </xsd:restriction>
      </xsd:simpleType>
    </xsd:element>
    <xsd:element name="Link" ma:index="13"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83788cf-610f-42dc-8072-4cdb1230cf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C6BDF2-8CA1-45FC-AEBA-1C3EA9DA0176}">
  <ds:schemaRefs>
    <ds:schemaRef ds:uri="http://schemas.microsoft.com/sharepoint/v3/contenttype/forms"/>
  </ds:schemaRefs>
</ds:datastoreItem>
</file>

<file path=customXml/itemProps3.xml><?xml version="1.0" encoding="utf-8"?>
<ds:datastoreItem xmlns:ds="http://schemas.openxmlformats.org/officeDocument/2006/customXml" ds:itemID="{AB97B8DE-0CD3-481F-8681-8D486F736E81}">
  <ds:schemaRefs>
    <ds:schemaRef ds:uri="http://schemas.microsoft.com/office/2006/metadata/properties"/>
    <ds:schemaRef ds:uri="http://schemas.microsoft.com/office/infopath/2007/PartnerControls"/>
    <ds:schemaRef ds:uri="778f0396-9fc0-4505-be2b-e3ef5eafd7ff"/>
  </ds:schemaRefs>
</ds:datastoreItem>
</file>

<file path=customXml/itemProps4.xml><?xml version="1.0" encoding="utf-8"?>
<ds:datastoreItem xmlns:ds="http://schemas.openxmlformats.org/officeDocument/2006/customXml" ds:itemID="{9CB855B0-0AAF-47F2-BB08-C0FC8C5549C8}">
  <ds:schemaRefs>
    <ds:schemaRef ds:uri="http://schemas.openxmlformats.org/officeDocument/2006/bibliography"/>
  </ds:schemaRefs>
</ds:datastoreItem>
</file>

<file path=customXml/itemProps5.xml><?xml version="1.0" encoding="utf-8"?>
<ds:datastoreItem xmlns:ds="http://schemas.openxmlformats.org/officeDocument/2006/customXml" ds:itemID="{0635DACB-05A6-4C68-8464-786513C56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f0396-9fc0-4505-be2b-e3ef5eafd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7</Pages>
  <Words>2202</Words>
  <Characters>12971</Characters>
  <Application>Microsoft Office Word</Application>
  <DocSecurity>0</DocSecurity>
  <Lines>810</Lines>
  <Paragraphs>309</Paragraphs>
  <ScaleCrop>false</ScaleCrop>
  <HeadingPairs>
    <vt:vector size="2" baseType="variant">
      <vt:variant>
        <vt:lpstr>Title</vt:lpstr>
      </vt:variant>
      <vt:variant>
        <vt:i4>1</vt:i4>
      </vt:variant>
    </vt:vector>
  </HeadingPairs>
  <TitlesOfParts>
    <vt:vector size="1" baseType="lpstr">
      <vt:lpstr>Secondary Reform Program – moving away from middle schools</vt:lpstr>
    </vt:vector>
  </TitlesOfParts>
  <Company>EDUCATION AND TRAINING</Company>
  <LinksUpToDate>false</LinksUpToDate>
  <CharactersWithSpaces>14864</CharactersWithSpaces>
  <SharedDoc>false</SharedDoc>
  <HLinks>
    <vt:vector size="6" baseType="variant">
      <vt:variant>
        <vt:i4>6750311</vt:i4>
      </vt:variant>
      <vt:variant>
        <vt:i4>0</vt:i4>
      </vt:variant>
      <vt:variant>
        <vt:i4>0</vt:i4>
      </vt:variant>
      <vt:variant>
        <vt:i4>5</vt:i4>
      </vt:variant>
      <vt:variant>
        <vt:lpwstr>https://education.nt.gov.au/statistics-research-and-strategies/secondary-reform-program/information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Reform Program – moving away from middle schools</dc:title>
  <dc:creator>Northern Territory Government</dc:creator>
  <cp:lastModifiedBy>Alyssa Burr</cp:lastModifiedBy>
  <cp:revision>65</cp:revision>
  <cp:lastPrinted>2019-08-28T22:41:00Z</cp:lastPrinted>
  <dcterms:created xsi:type="dcterms:W3CDTF">2025-07-16T07:20:00Z</dcterms:created>
  <dcterms:modified xsi:type="dcterms:W3CDTF">2025-09-29T06:20:00Z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0x0101007B7D68DA1C1C2C41A61519463D58A09B</vt:lpwstr>
  </property>
  <property fmtid="{D5CDD505-2E9C-101B-9397-08002B2CF9AE}" pid="3" name="Order">
    <vt:r8>63800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