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D917471699ED43C2919D7B813DD307B9"/>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6C174D15" w14:textId="04C4E3EC" w:rsidR="00886C9D" w:rsidRPr="00886C9D" w:rsidRDefault="007630E5" w:rsidP="00707B9A">
          <w:pPr>
            <w:pStyle w:val="Title"/>
            <w:ind w:right="2380"/>
          </w:pPr>
          <w:r>
            <w:rPr>
              <w:rStyle w:val="TitleChar"/>
            </w:rPr>
            <w:t xml:space="preserve">Student Wellbeing and </w:t>
          </w:r>
          <w:r w:rsidR="00707B9A">
            <w:rPr>
              <w:rStyle w:val="TitleChar"/>
            </w:rPr>
            <w:t>Positive Behaviour</w:t>
          </w:r>
        </w:p>
      </w:sdtContent>
    </w:sdt>
    <w:p w14:paraId="54F508CD" w14:textId="77777777" w:rsidR="00DD64C2" w:rsidRDefault="008B463B" w:rsidP="001852AF">
      <w:pPr>
        <w:pStyle w:val="Subtitle0"/>
      </w:pPr>
      <w:r>
        <w:t>Policy</w:t>
      </w:r>
    </w:p>
    <w:p w14:paraId="575F8925" w14:textId="77777777" w:rsidR="00964B22" w:rsidRDefault="00964B22" w:rsidP="00DD64C2">
      <w:pPr>
        <w:tabs>
          <w:tab w:val="center" w:pos="4819"/>
        </w:tabs>
      </w:pPr>
    </w:p>
    <w:p w14:paraId="071D4722"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14:paraId="71E3ED12"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093E8C0B" w14:textId="77777777" w:rsidR="003223FE" w:rsidRPr="0054507C" w:rsidRDefault="003223FE" w:rsidP="006145BB">
            <w:pPr>
              <w:rPr>
                <w:b/>
              </w:rPr>
            </w:pPr>
            <w:r w:rsidRPr="0054507C">
              <w:rPr>
                <w:b/>
              </w:rPr>
              <w:lastRenderedPageBreak/>
              <w:t>Document title</w:t>
            </w:r>
          </w:p>
        </w:tc>
        <w:tc>
          <w:tcPr>
            <w:tcW w:w="7938" w:type="dxa"/>
          </w:tcPr>
          <w:p w14:paraId="3F8F2750" w14:textId="3E29F247" w:rsidR="003223FE" w:rsidRPr="006145BB" w:rsidRDefault="00FC06DD" w:rsidP="006145BB">
            <w:pPr>
              <w:cnfStyle w:val="000000000000" w:firstRow="0" w:lastRow="0" w:firstColumn="0" w:lastColumn="0" w:oddVBand="0" w:evenVBand="0" w:oddHBand="0" w:evenHBand="0" w:firstRowFirstColumn="0" w:firstRowLastColumn="0" w:lastRowFirstColumn="0" w:lastRowLastColumn="0"/>
            </w:pPr>
            <w:sdt>
              <w:sdtPr>
                <w:alias w:val="Title"/>
                <w:tag w:val="Title"/>
                <w:id w:val="1887138691"/>
                <w:placeholder>
                  <w:docPart w:val="1CADC4453B9944699B017C04CEBB0D8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07B9A">
                  <w:t>Student Wellbeing and Positive Behaviour</w:t>
                </w:r>
              </w:sdtContent>
            </w:sdt>
          </w:p>
        </w:tc>
      </w:tr>
      <w:tr w:rsidR="003223FE" w14:paraId="01A3A4BF"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00AB08B" w14:textId="77777777" w:rsidR="003223FE" w:rsidRPr="0054507C" w:rsidRDefault="003223FE" w:rsidP="006145BB">
            <w:pPr>
              <w:rPr>
                <w:b/>
              </w:rPr>
            </w:pPr>
            <w:r w:rsidRPr="0054507C">
              <w:rPr>
                <w:b/>
              </w:rPr>
              <w:t>Contact details</w:t>
            </w:r>
          </w:p>
        </w:tc>
        <w:tc>
          <w:tcPr>
            <w:tcW w:w="7938" w:type="dxa"/>
          </w:tcPr>
          <w:p w14:paraId="452398A4" w14:textId="1F2D3E59" w:rsidR="003223FE" w:rsidRPr="006145BB" w:rsidRDefault="008B463B" w:rsidP="006145BB">
            <w:pPr>
              <w:cnfStyle w:val="000000010000" w:firstRow="0" w:lastRow="0" w:firstColumn="0" w:lastColumn="0" w:oddVBand="0" w:evenVBand="0" w:oddHBand="0" w:evenHBand="1" w:firstRowFirstColumn="0" w:firstRowLastColumn="0" w:lastRowFirstColumn="0" w:lastRowLastColumn="0"/>
            </w:pPr>
            <w:r>
              <w:t>Student Wellbeing and Inclusion</w:t>
            </w:r>
          </w:p>
        </w:tc>
      </w:tr>
      <w:tr w:rsidR="003223FE" w14:paraId="751D4867"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7DF3ECB4" w14:textId="77777777" w:rsidR="003223FE" w:rsidRPr="0054507C" w:rsidRDefault="003223FE" w:rsidP="006145BB">
            <w:pPr>
              <w:rPr>
                <w:b/>
              </w:rPr>
            </w:pPr>
            <w:r w:rsidRPr="0054507C">
              <w:rPr>
                <w:b/>
              </w:rPr>
              <w:t>Approved by</w:t>
            </w:r>
          </w:p>
        </w:tc>
        <w:tc>
          <w:tcPr>
            <w:tcW w:w="7938" w:type="dxa"/>
          </w:tcPr>
          <w:p w14:paraId="11CCB3E0" w14:textId="7EBB6E5B" w:rsidR="003223FE" w:rsidRPr="006145BB" w:rsidRDefault="00A75BB3" w:rsidP="006145BB">
            <w:pPr>
              <w:cnfStyle w:val="000000000000" w:firstRow="0" w:lastRow="0" w:firstColumn="0" w:lastColumn="0" w:oddVBand="0" w:evenVBand="0" w:oddHBand="0" w:evenHBand="0" w:firstRowFirstColumn="0" w:firstRowLastColumn="0" w:lastRowFirstColumn="0" w:lastRowLastColumn="0"/>
            </w:pPr>
            <w:r>
              <w:t>O</w:t>
            </w:r>
            <w:r w:rsidR="00067571">
              <w:t>perational Policy Subcommittee</w:t>
            </w:r>
          </w:p>
        </w:tc>
      </w:tr>
      <w:tr w:rsidR="003223FE" w14:paraId="27F99D9C"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7F6F81D0" w14:textId="77777777" w:rsidR="003223FE" w:rsidRPr="0054507C" w:rsidRDefault="003223FE" w:rsidP="006145BB">
            <w:pPr>
              <w:rPr>
                <w:b/>
              </w:rPr>
            </w:pPr>
            <w:r w:rsidRPr="0054507C">
              <w:rPr>
                <w:b/>
              </w:rPr>
              <w:t>Date approved</w:t>
            </w:r>
          </w:p>
        </w:tc>
        <w:tc>
          <w:tcPr>
            <w:tcW w:w="7938" w:type="dxa"/>
          </w:tcPr>
          <w:p w14:paraId="73D40611" w14:textId="59B1E232" w:rsidR="003223FE" w:rsidRPr="006145BB" w:rsidRDefault="00A75BB3" w:rsidP="00417530">
            <w:pPr>
              <w:cnfStyle w:val="000000010000" w:firstRow="0" w:lastRow="0" w:firstColumn="0" w:lastColumn="0" w:oddVBand="0" w:evenVBand="0" w:oddHBand="0" w:evenHBand="1" w:firstRowFirstColumn="0" w:firstRowLastColumn="0" w:lastRowFirstColumn="0" w:lastRowLastColumn="0"/>
            </w:pPr>
            <w:r w:rsidRPr="00D2113B">
              <w:t>2</w:t>
            </w:r>
            <w:r w:rsidR="00417530">
              <w:t>7</w:t>
            </w:r>
            <w:r w:rsidRPr="00D2113B">
              <w:t xml:space="preserve"> November </w:t>
            </w:r>
            <w:r w:rsidR="007C6BDE" w:rsidRPr="00D2113B">
              <w:t>2019</w:t>
            </w:r>
          </w:p>
        </w:tc>
      </w:tr>
      <w:tr w:rsidR="003223FE" w14:paraId="5D6AC386"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2E201EA6" w14:textId="77777777" w:rsidR="003223FE" w:rsidRPr="0054507C" w:rsidRDefault="003223FE" w:rsidP="006145BB">
            <w:pPr>
              <w:rPr>
                <w:b/>
              </w:rPr>
            </w:pPr>
            <w:r w:rsidRPr="0054507C">
              <w:rPr>
                <w:b/>
              </w:rPr>
              <w:t>Document review</w:t>
            </w:r>
          </w:p>
        </w:tc>
        <w:tc>
          <w:tcPr>
            <w:tcW w:w="7938" w:type="dxa"/>
          </w:tcPr>
          <w:p w14:paraId="214489E4" w14:textId="4263C602" w:rsidR="003223FE" w:rsidRPr="006145BB" w:rsidRDefault="008B463B">
            <w:pPr>
              <w:cnfStyle w:val="000000000000" w:firstRow="0" w:lastRow="0" w:firstColumn="0" w:lastColumn="0" w:oddVBand="0" w:evenVBand="0" w:oddHBand="0" w:evenHBand="0" w:firstRowFirstColumn="0" w:firstRowLastColumn="0" w:lastRowFirstColumn="0" w:lastRowLastColumn="0"/>
            </w:pPr>
            <w:r>
              <w:t xml:space="preserve">November </w:t>
            </w:r>
            <w:r w:rsidR="00B30F8A">
              <w:t>2021</w:t>
            </w:r>
          </w:p>
        </w:tc>
      </w:tr>
      <w:tr w:rsidR="001E1982" w14:paraId="44501350"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63DBC165" w14:textId="77777777" w:rsidR="001E1982" w:rsidRPr="0054507C" w:rsidRDefault="001E1982" w:rsidP="006145BB">
            <w:pPr>
              <w:rPr>
                <w:b/>
              </w:rPr>
            </w:pPr>
            <w:r w:rsidRPr="0054507C">
              <w:rPr>
                <w:b/>
              </w:rPr>
              <w:t>TRM number</w:t>
            </w:r>
          </w:p>
        </w:tc>
        <w:tc>
          <w:tcPr>
            <w:tcW w:w="7938" w:type="dxa"/>
          </w:tcPr>
          <w:p w14:paraId="0097381B" w14:textId="542D0C4F" w:rsidR="001E1982" w:rsidRPr="006145BB" w:rsidRDefault="007C6BDE" w:rsidP="006145BB">
            <w:pPr>
              <w:cnfStyle w:val="000000010000" w:firstRow="0" w:lastRow="0" w:firstColumn="0" w:lastColumn="0" w:oddVBand="0" w:evenVBand="0" w:oddHBand="0" w:evenHBand="1" w:firstRowFirstColumn="0" w:firstRowLastColumn="0" w:lastRowFirstColumn="0" w:lastRowLastColumn="0"/>
            </w:pPr>
            <w:r>
              <w:t>50:D19:117274</w:t>
            </w:r>
          </w:p>
        </w:tc>
      </w:tr>
    </w:tbl>
    <w:p w14:paraId="4F01C40C" w14:textId="77777777" w:rsidR="003223FE" w:rsidRDefault="003223FE" w:rsidP="00702D61"/>
    <w:tbl>
      <w:tblPr>
        <w:tblStyle w:val="NTGtable1"/>
        <w:tblW w:w="10343" w:type="dxa"/>
        <w:tblLayout w:type="fixed"/>
        <w:tblLook w:val="0120" w:firstRow="1" w:lastRow="0" w:firstColumn="0" w:lastColumn="1" w:noHBand="0" w:noVBand="0"/>
      </w:tblPr>
      <w:tblGrid>
        <w:gridCol w:w="1129"/>
        <w:gridCol w:w="2268"/>
        <w:gridCol w:w="3402"/>
        <w:gridCol w:w="3544"/>
      </w:tblGrid>
      <w:tr w:rsidR="003223FE" w:rsidRPr="00E87DE1" w14:paraId="2A528DA5" w14:textId="77777777" w:rsidTr="007630E5">
        <w:trPr>
          <w:cnfStyle w:val="100000000000" w:firstRow="1" w:lastRow="0" w:firstColumn="0" w:lastColumn="0" w:oddVBand="0" w:evenVBand="0" w:oddHBand="0" w:evenHBand="0" w:firstRowFirstColumn="0" w:firstRowLastColumn="0" w:lastRowFirstColumn="0" w:lastRowLastColumn="0"/>
          <w:trHeight w:val="431"/>
        </w:trPr>
        <w:tc>
          <w:tcPr>
            <w:tcW w:w="1129" w:type="dxa"/>
          </w:tcPr>
          <w:p w14:paraId="11CAD974" w14:textId="77777777" w:rsidR="003223FE" w:rsidRPr="00E87DE1" w:rsidRDefault="003223FE" w:rsidP="007B59D3">
            <w:r w:rsidRPr="00E87DE1">
              <w:rPr>
                <w:w w:val="105"/>
              </w:rPr>
              <w:t>Version</w:t>
            </w:r>
          </w:p>
        </w:tc>
        <w:tc>
          <w:tcPr>
            <w:tcW w:w="2268" w:type="dxa"/>
          </w:tcPr>
          <w:p w14:paraId="2E04E97E" w14:textId="77777777" w:rsidR="003223FE" w:rsidRPr="00E87DE1" w:rsidRDefault="003223FE" w:rsidP="007B59D3">
            <w:r w:rsidRPr="00E87DE1">
              <w:rPr>
                <w:w w:val="105"/>
              </w:rPr>
              <w:t>Date</w:t>
            </w:r>
          </w:p>
        </w:tc>
        <w:tc>
          <w:tcPr>
            <w:tcW w:w="3402" w:type="dxa"/>
          </w:tcPr>
          <w:p w14:paraId="0D7E6303" w14:textId="77777777" w:rsidR="003223FE" w:rsidRPr="00E87DE1" w:rsidRDefault="003223FE" w:rsidP="007B59D3">
            <w:r w:rsidRPr="00E87DE1">
              <w:rPr>
                <w:w w:val="105"/>
              </w:rPr>
              <w:t>Author</w:t>
            </w:r>
          </w:p>
        </w:tc>
        <w:tc>
          <w:tcPr>
            <w:tcW w:w="3544" w:type="dxa"/>
          </w:tcPr>
          <w:p w14:paraId="44A93492" w14:textId="77777777" w:rsidR="003223FE" w:rsidRPr="00E87DE1" w:rsidRDefault="003223FE" w:rsidP="007B59D3">
            <w:r w:rsidRPr="00E87DE1">
              <w:t>Changes made</w:t>
            </w:r>
          </w:p>
        </w:tc>
      </w:tr>
      <w:tr w:rsidR="003223FE" w:rsidRPr="00E87DE1" w14:paraId="4A99EA91" w14:textId="77777777" w:rsidTr="007630E5">
        <w:trPr>
          <w:trHeight w:val="431"/>
        </w:trPr>
        <w:tc>
          <w:tcPr>
            <w:tcW w:w="1129" w:type="dxa"/>
          </w:tcPr>
          <w:p w14:paraId="3C10CD28" w14:textId="7B8F50B2" w:rsidR="003223FE" w:rsidRPr="006145BB" w:rsidRDefault="001C1D8A" w:rsidP="006145BB">
            <w:r>
              <w:t>1</w:t>
            </w:r>
          </w:p>
        </w:tc>
        <w:tc>
          <w:tcPr>
            <w:tcW w:w="2268" w:type="dxa"/>
          </w:tcPr>
          <w:p w14:paraId="6B9B45AE" w14:textId="5D3F8C82" w:rsidR="003223FE" w:rsidRPr="006145BB" w:rsidRDefault="001C1D8A" w:rsidP="006145BB">
            <w:r>
              <w:t>21/02/2020</w:t>
            </w:r>
          </w:p>
        </w:tc>
        <w:tc>
          <w:tcPr>
            <w:tcW w:w="3402" w:type="dxa"/>
          </w:tcPr>
          <w:p w14:paraId="3ECD0F5C" w14:textId="0794D4E2" w:rsidR="003223FE" w:rsidRPr="006145BB" w:rsidRDefault="001C1D8A" w:rsidP="006145BB">
            <w:r>
              <w:t>Student Wellbeing and Inclusion</w:t>
            </w:r>
          </w:p>
        </w:tc>
        <w:tc>
          <w:tcPr>
            <w:tcW w:w="3544" w:type="dxa"/>
          </w:tcPr>
          <w:p w14:paraId="5BD30CAB" w14:textId="279D02FB" w:rsidR="003223FE" w:rsidRPr="006145BB" w:rsidRDefault="001C1D8A" w:rsidP="008B463B">
            <w:r>
              <w:t>Business need changed to context</w:t>
            </w:r>
          </w:p>
        </w:tc>
      </w:tr>
      <w:tr w:rsidR="003223FE" w:rsidRPr="00E87DE1" w14:paraId="0FF59105" w14:textId="77777777" w:rsidTr="007630E5">
        <w:trPr>
          <w:cnfStyle w:val="000000010000" w:firstRow="0" w:lastRow="0" w:firstColumn="0" w:lastColumn="0" w:oddVBand="0" w:evenVBand="0" w:oddHBand="0" w:evenHBand="1" w:firstRowFirstColumn="0" w:firstRowLastColumn="0" w:lastRowFirstColumn="0" w:lastRowLastColumn="0"/>
          <w:trHeight w:val="431"/>
        </w:trPr>
        <w:tc>
          <w:tcPr>
            <w:tcW w:w="1129" w:type="dxa"/>
            <w:tcBorders>
              <w:bottom w:val="nil"/>
            </w:tcBorders>
          </w:tcPr>
          <w:p w14:paraId="0DC88C7A" w14:textId="77777777" w:rsidR="003223FE" w:rsidRPr="006145BB" w:rsidRDefault="003223FE" w:rsidP="006145BB"/>
        </w:tc>
        <w:tc>
          <w:tcPr>
            <w:tcW w:w="2268" w:type="dxa"/>
            <w:tcBorders>
              <w:bottom w:val="nil"/>
            </w:tcBorders>
          </w:tcPr>
          <w:p w14:paraId="61C1E8F4" w14:textId="77777777" w:rsidR="003223FE" w:rsidRPr="006145BB" w:rsidRDefault="003223FE" w:rsidP="006145BB"/>
        </w:tc>
        <w:tc>
          <w:tcPr>
            <w:tcW w:w="3402" w:type="dxa"/>
            <w:tcBorders>
              <w:bottom w:val="nil"/>
            </w:tcBorders>
          </w:tcPr>
          <w:p w14:paraId="6712C12A" w14:textId="77777777" w:rsidR="003223FE" w:rsidRPr="006145BB" w:rsidRDefault="003223FE" w:rsidP="006145BB"/>
        </w:tc>
        <w:tc>
          <w:tcPr>
            <w:tcW w:w="3544" w:type="dxa"/>
            <w:tcBorders>
              <w:bottom w:val="nil"/>
            </w:tcBorders>
          </w:tcPr>
          <w:p w14:paraId="55895102" w14:textId="77777777" w:rsidR="003223FE" w:rsidRPr="006145BB" w:rsidRDefault="003223FE" w:rsidP="006145BB"/>
        </w:tc>
      </w:tr>
      <w:tr w:rsidR="003223FE" w:rsidRPr="00E87DE1" w14:paraId="7C12EB3D" w14:textId="77777777" w:rsidTr="007630E5">
        <w:trPr>
          <w:trHeight w:val="431"/>
        </w:trPr>
        <w:tc>
          <w:tcPr>
            <w:tcW w:w="1129" w:type="dxa"/>
            <w:tcBorders>
              <w:bottom w:val="single" w:sz="4" w:space="0" w:color="1F1F5F" w:themeColor="text1"/>
            </w:tcBorders>
          </w:tcPr>
          <w:p w14:paraId="5AC937BE" w14:textId="77777777" w:rsidR="003223FE" w:rsidRPr="006145BB" w:rsidRDefault="003223FE" w:rsidP="006145BB"/>
        </w:tc>
        <w:tc>
          <w:tcPr>
            <w:tcW w:w="2268" w:type="dxa"/>
            <w:tcBorders>
              <w:bottom w:val="single" w:sz="4" w:space="0" w:color="1F1F5F" w:themeColor="text1"/>
            </w:tcBorders>
          </w:tcPr>
          <w:p w14:paraId="746C6670" w14:textId="77777777" w:rsidR="003223FE" w:rsidRPr="006145BB" w:rsidRDefault="003223FE" w:rsidP="006145BB"/>
        </w:tc>
        <w:tc>
          <w:tcPr>
            <w:tcW w:w="3402" w:type="dxa"/>
            <w:tcBorders>
              <w:bottom w:val="single" w:sz="4" w:space="0" w:color="1F1F5F" w:themeColor="text1"/>
            </w:tcBorders>
          </w:tcPr>
          <w:p w14:paraId="7DA2BE89" w14:textId="77777777" w:rsidR="003223FE" w:rsidRPr="006145BB" w:rsidRDefault="003223FE" w:rsidP="006145BB"/>
        </w:tc>
        <w:tc>
          <w:tcPr>
            <w:tcW w:w="3544" w:type="dxa"/>
            <w:tcBorders>
              <w:bottom w:val="single" w:sz="4" w:space="0" w:color="1F1F5F" w:themeColor="text1"/>
            </w:tcBorders>
          </w:tcPr>
          <w:p w14:paraId="677484AE" w14:textId="77777777" w:rsidR="003223FE" w:rsidRPr="006145BB" w:rsidRDefault="003223FE" w:rsidP="006145BB"/>
        </w:tc>
      </w:tr>
    </w:tbl>
    <w:p w14:paraId="7CD76FCE" w14:textId="77777777" w:rsidR="003223FE" w:rsidRDefault="003223FE" w:rsidP="00702D61"/>
    <w:tbl>
      <w:tblPr>
        <w:tblStyle w:val="NTGtable1"/>
        <w:tblW w:w="10343" w:type="dxa"/>
        <w:tblLayout w:type="fixed"/>
        <w:tblLook w:val="0120" w:firstRow="1" w:lastRow="0" w:firstColumn="0" w:lastColumn="1" w:noHBand="0" w:noVBand="0"/>
      </w:tblPr>
      <w:tblGrid>
        <w:gridCol w:w="1980"/>
        <w:gridCol w:w="8363"/>
      </w:tblGrid>
      <w:tr w:rsidR="003223FE" w:rsidRPr="00E87DE1" w14:paraId="466C6339" w14:textId="77777777" w:rsidTr="00A71E1C">
        <w:trPr>
          <w:cnfStyle w:val="100000000000" w:firstRow="1" w:lastRow="0" w:firstColumn="0" w:lastColumn="0" w:oddVBand="0" w:evenVBand="0" w:oddHBand="0" w:evenHBand="0" w:firstRowFirstColumn="0" w:firstRowLastColumn="0" w:lastRowFirstColumn="0" w:lastRowLastColumn="0"/>
          <w:trHeight w:val="431"/>
        </w:trPr>
        <w:tc>
          <w:tcPr>
            <w:tcW w:w="1980" w:type="dxa"/>
          </w:tcPr>
          <w:p w14:paraId="6FE91A5C" w14:textId="77777777" w:rsidR="003223FE" w:rsidRPr="00E87DE1" w:rsidRDefault="003223FE" w:rsidP="007B59D3">
            <w:r w:rsidRPr="00E87DE1">
              <w:rPr>
                <w:w w:val="105"/>
              </w:rPr>
              <w:t>Acronyms</w:t>
            </w:r>
          </w:p>
        </w:tc>
        <w:tc>
          <w:tcPr>
            <w:tcW w:w="8363" w:type="dxa"/>
          </w:tcPr>
          <w:p w14:paraId="5CA5243F" w14:textId="77777777" w:rsidR="003223FE" w:rsidRPr="00E87DE1" w:rsidRDefault="003223FE" w:rsidP="007B59D3">
            <w:r w:rsidRPr="00E87DE1">
              <w:rPr>
                <w:w w:val="105"/>
              </w:rPr>
              <w:t>Full</w:t>
            </w:r>
            <w:r w:rsidRPr="00E87DE1">
              <w:rPr>
                <w:spacing w:val="-17"/>
                <w:w w:val="105"/>
              </w:rPr>
              <w:t xml:space="preserve"> </w:t>
            </w:r>
            <w:r w:rsidRPr="00E87DE1">
              <w:rPr>
                <w:w w:val="105"/>
              </w:rPr>
              <w:t>form</w:t>
            </w:r>
          </w:p>
        </w:tc>
      </w:tr>
      <w:tr w:rsidR="003223FE" w:rsidRPr="00E87DE1" w14:paraId="62361997" w14:textId="77777777" w:rsidTr="006701CA">
        <w:trPr>
          <w:trHeight w:val="431"/>
        </w:trPr>
        <w:tc>
          <w:tcPr>
            <w:tcW w:w="1980" w:type="dxa"/>
            <w:tcBorders>
              <w:top w:val="nil"/>
              <w:bottom w:val="nil"/>
            </w:tcBorders>
          </w:tcPr>
          <w:p w14:paraId="3F0529D0" w14:textId="3611AB28" w:rsidR="003223FE" w:rsidRPr="006145BB" w:rsidRDefault="00757045" w:rsidP="006145BB">
            <w:r>
              <w:t>NT</w:t>
            </w:r>
          </w:p>
        </w:tc>
        <w:tc>
          <w:tcPr>
            <w:tcW w:w="8363" w:type="dxa"/>
            <w:tcBorders>
              <w:top w:val="nil"/>
              <w:bottom w:val="nil"/>
            </w:tcBorders>
          </w:tcPr>
          <w:p w14:paraId="4421DD5D" w14:textId="1C860EF6" w:rsidR="003223FE" w:rsidRPr="006145BB" w:rsidRDefault="00757045" w:rsidP="006145BB">
            <w:r>
              <w:t>Northern Territory</w:t>
            </w:r>
          </w:p>
        </w:tc>
      </w:tr>
      <w:tr w:rsidR="00757045" w:rsidRPr="00E87DE1" w14:paraId="0C61BB96" w14:textId="77777777" w:rsidTr="006701CA">
        <w:trPr>
          <w:cnfStyle w:val="000000010000" w:firstRow="0" w:lastRow="0" w:firstColumn="0" w:lastColumn="0" w:oddVBand="0" w:evenVBand="0" w:oddHBand="0" w:evenHBand="1" w:firstRowFirstColumn="0" w:firstRowLastColumn="0" w:lastRowFirstColumn="0" w:lastRowLastColumn="0"/>
          <w:trHeight w:val="431"/>
        </w:trPr>
        <w:tc>
          <w:tcPr>
            <w:tcW w:w="1980" w:type="dxa"/>
            <w:tcBorders>
              <w:top w:val="nil"/>
            </w:tcBorders>
          </w:tcPr>
          <w:p w14:paraId="5080A9C5" w14:textId="264DA059" w:rsidR="00757045" w:rsidRPr="006145BB" w:rsidRDefault="00757045" w:rsidP="00757045">
            <w:r>
              <w:t>SAMS</w:t>
            </w:r>
          </w:p>
        </w:tc>
        <w:tc>
          <w:tcPr>
            <w:tcW w:w="8363" w:type="dxa"/>
            <w:tcBorders>
              <w:top w:val="nil"/>
            </w:tcBorders>
          </w:tcPr>
          <w:p w14:paraId="72FDC454" w14:textId="0B0D3859" w:rsidR="00757045" w:rsidRPr="006145BB" w:rsidRDefault="00757045" w:rsidP="00757045">
            <w:r>
              <w:t>Student Administration Management System</w:t>
            </w:r>
          </w:p>
        </w:tc>
      </w:tr>
    </w:tbl>
    <w:p w14:paraId="1C6620B8"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1501E14D" w14:textId="77777777" w:rsidR="00964B22" w:rsidRPr="00422874" w:rsidRDefault="00964B22" w:rsidP="00074573">
          <w:pPr>
            <w:pStyle w:val="TOCHeading"/>
            <w:tabs>
              <w:tab w:val="left" w:pos="9444"/>
            </w:tabs>
            <w:rPr>
              <w:lang w:eastAsia="ja-JP"/>
            </w:rPr>
          </w:pPr>
          <w:r w:rsidRPr="00422874">
            <w:t>Contents</w:t>
          </w:r>
        </w:p>
        <w:p w14:paraId="4D20A85C" w14:textId="22BE9E4B" w:rsidR="00B03593"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33186205" w:history="1">
            <w:r w:rsidR="00B03593" w:rsidRPr="007E605D">
              <w:rPr>
                <w:rStyle w:val="Hyperlink"/>
                <w:noProof/>
                <w:lang w:eastAsia="en-AU"/>
              </w:rPr>
              <w:t>1. Policy</w:t>
            </w:r>
            <w:r w:rsidR="00B03593">
              <w:rPr>
                <w:noProof/>
                <w:webHidden/>
              </w:rPr>
              <w:tab/>
            </w:r>
            <w:r w:rsidR="00B03593">
              <w:rPr>
                <w:noProof/>
                <w:webHidden/>
              </w:rPr>
              <w:fldChar w:fldCharType="begin"/>
            </w:r>
            <w:r w:rsidR="00B03593">
              <w:rPr>
                <w:noProof/>
                <w:webHidden/>
              </w:rPr>
              <w:instrText xml:space="preserve"> PAGEREF _Toc33186205 \h </w:instrText>
            </w:r>
            <w:r w:rsidR="00B03593">
              <w:rPr>
                <w:noProof/>
                <w:webHidden/>
              </w:rPr>
            </w:r>
            <w:r w:rsidR="00B03593">
              <w:rPr>
                <w:noProof/>
                <w:webHidden/>
              </w:rPr>
              <w:fldChar w:fldCharType="separate"/>
            </w:r>
            <w:r w:rsidR="00B03593">
              <w:rPr>
                <w:noProof/>
                <w:webHidden/>
              </w:rPr>
              <w:t>4</w:t>
            </w:r>
            <w:r w:rsidR="00B03593">
              <w:rPr>
                <w:noProof/>
                <w:webHidden/>
              </w:rPr>
              <w:fldChar w:fldCharType="end"/>
            </w:r>
          </w:hyperlink>
        </w:p>
        <w:p w14:paraId="78E7BF30" w14:textId="53DEB799" w:rsidR="00B03593" w:rsidRDefault="00FC06DD">
          <w:pPr>
            <w:pStyle w:val="TOC1"/>
            <w:rPr>
              <w:rFonts w:asciiTheme="minorHAnsi" w:eastAsiaTheme="minorEastAsia" w:hAnsiTheme="minorHAnsi" w:cstheme="minorBidi"/>
              <w:b w:val="0"/>
              <w:noProof/>
              <w:lang w:eastAsia="en-AU"/>
            </w:rPr>
          </w:pPr>
          <w:hyperlink w:anchor="_Toc33186206" w:history="1">
            <w:r w:rsidR="00B03593" w:rsidRPr="007E605D">
              <w:rPr>
                <w:rStyle w:val="Hyperlink"/>
                <w:noProof/>
                <w:lang w:eastAsia="en-AU"/>
              </w:rPr>
              <w:t>2. Context</w:t>
            </w:r>
            <w:r w:rsidR="00B03593">
              <w:rPr>
                <w:noProof/>
                <w:webHidden/>
              </w:rPr>
              <w:tab/>
            </w:r>
            <w:r w:rsidR="00B03593">
              <w:rPr>
                <w:noProof/>
                <w:webHidden/>
              </w:rPr>
              <w:fldChar w:fldCharType="begin"/>
            </w:r>
            <w:r w:rsidR="00B03593">
              <w:rPr>
                <w:noProof/>
                <w:webHidden/>
              </w:rPr>
              <w:instrText xml:space="preserve"> PAGEREF _Toc33186206 \h </w:instrText>
            </w:r>
            <w:r w:rsidR="00B03593">
              <w:rPr>
                <w:noProof/>
                <w:webHidden/>
              </w:rPr>
            </w:r>
            <w:r w:rsidR="00B03593">
              <w:rPr>
                <w:noProof/>
                <w:webHidden/>
              </w:rPr>
              <w:fldChar w:fldCharType="separate"/>
            </w:r>
            <w:r w:rsidR="00B03593">
              <w:rPr>
                <w:noProof/>
                <w:webHidden/>
              </w:rPr>
              <w:t>4</w:t>
            </w:r>
            <w:r w:rsidR="00B03593">
              <w:rPr>
                <w:noProof/>
                <w:webHidden/>
              </w:rPr>
              <w:fldChar w:fldCharType="end"/>
            </w:r>
          </w:hyperlink>
        </w:p>
        <w:p w14:paraId="6D9E989C" w14:textId="2E080BB4" w:rsidR="00B03593" w:rsidRDefault="00FC06DD">
          <w:pPr>
            <w:pStyle w:val="TOC1"/>
            <w:rPr>
              <w:rFonts w:asciiTheme="minorHAnsi" w:eastAsiaTheme="minorEastAsia" w:hAnsiTheme="minorHAnsi" w:cstheme="minorBidi"/>
              <w:b w:val="0"/>
              <w:noProof/>
              <w:lang w:eastAsia="en-AU"/>
            </w:rPr>
          </w:pPr>
          <w:hyperlink w:anchor="_Toc33186207" w:history="1">
            <w:r w:rsidR="00B03593" w:rsidRPr="007E605D">
              <w:rPr>
                <w:rStyle w:val="Hyperlink"/>
                <w:noProof/>
                <w:lang w:eastAsia="en-AU"/>
              </w:rPr>
              <w:t>3. Definitions</w:t>
            </w:r>
            <w:r w:rsidR="00B03593">
              <w:rPr>
                <w:noProof/>
                <w:webHidden/>
              </w:rPr>
              <w:tab/>
            </w:r>
            <w:r w:rsidR="00B03593">
              <w:rPr>
                <w:noProof/>
                <w:webHidden/>
              </w:rPr>
              <w:fldChar w:fldCharType="begin"/>
            </w:r>
            <w:r w:rsidR="00B03593">
              <w:rPr>
                <w:noProof/>
                <w:webHidden/>
              </w:rPr>
              <w:instrText xml:space="preserve"> PAGEREF _Toc33186207 \h </w:instrText>
            </w:r>
            <w:r w:rsidR="00B03593">
              <w:rPr>
                <w:noProof/>
                <w:webHidden/>
              </w:rPr>
            </w:r>
            <w:r w:rsidR="00B03593">
              <w:rPr>
                <w:noProof/>
                <w:webHidden/>
              </w:rPr>
              <w:fldChar w:fldCharType="separate"/>
            </w:r>
            <w:r w:rsidR="00B03593">
              <w:rPr>
                <w:noProof/>
                <w:webHidden/>
              </w:rPr>
              <w:t>5</w:t>
            </w:r>
            <w:r w:rsidR="00B03593">
              <w:rPr>
                <w:noProof/>
                <w:webHidden/>
              </w:rPr>
              <w:fldChar w:fldCharType="end"/>
            </w:r>
          </w:hyperlink>
        </w:p>
        <w:p w14:paraId="78518265" w14:textId="79C88381" w:rsidR="00B03593" w:rsidRDefault="00FC06DD">
          <w:pPr>
            <w:pStyle w:val="TOC1"/>
            <w:rPr>
              <w:rFonts w:asciiTheme="minorHAnsi" w:eastAsiaTheme="minorEastAsia" w:hAnsiTheme="minorHAnsi" w:cstheme="minorBidi"/>
              <w:b w:val="0"/>
              <w:noProof/>
              <w:lang w:eastAsia="en-AU"/>
            </w:rPr>
          </w:pPr>
          <w:hyperlink w:anchor="_Toc33186208" w:history="1">
            <w:r w:rsidR="00B03593" w:rsidRPr="007E605D">
              <w:rPr>
                <w:rStyle w:val="Hyperlink"/>
                <w:noProof/>
              </w:rPr>
              <w:t>4. Roles and responsibilities</w:t>
            </w:r>
            <w:r w:rsidR="00B03593">
              <w:rPr>
                <w:noProof/>
                <w:webHidden/>
              </w:rPr>
              <w:tab/>
            </w:r>
            <w:r w:rsidR="00B03593">
              <w:rPr>
                <w:noProof/>
                <w:webHidden/>
              </w:rPr>
              <w:fldChar w:fldCharType="begin"/>
            </w:r>
            <w:r w:rsidR="00B03593">
              <w:rPr>
                <w:noProof/>
                <w:webHidden/>
              </w:rPr>
              <w:instrText xml:space="preserve"> PAGEREF _Toc33186208 \h </w:instrText>
            </w:r>
            <w:r w:rsidR="00B03593">
              <w:rPr>
                <w:noProof/>
                <w:webHidden/>
              </w:rPr>
            </w:r>
            <w:r w:rsidR="00B03593">
              <w:rPr>
                <w:noProof/>
                <w:webHidden/>
              </w:rPr>
              <w:fldChar w:fldCharType="separate"/>
            </w:r>
            <w:r w:rsidR="00B03593">
              <w:rPr>
                <w:noProof/>
                <w:webHidden/>
              </w:rPr>
              <w:t>6</w:t>
            </w:r>
            <w:r w:rsidR="00B03593">
              <w:rPr>
                <w:noProof/>
                <w:webHidden/>
              </w:rPr>
              <w:fldChar w:fldCharType="end"/>
            </w:r>
          </w:hyperlink>
        </w:p>
        <w:p w14:paraId="6A0441EB" w14:textId="295332C9" w:rsidR="00B03593" w:rsidRDefault="00FC06DD">
          <w:pPr>
            <w:pStyle w:val="TOC1"/>
            <w:rPr>
              <w:rFonts w:asciiTheme="minorHAnsi" w:eastAsiaTheme="minorEastAsia" w:hAnsiTheme="minorHAnsi" w:cstheme="minorBidi"/>
              <w:b w:val="0"/>
              <w:noProof/>
              <w:lang w:eastAsia="en-AU"/>
            </w:rPr>
          </w:pPr>
          <w:hyperlink w:anchor="_Toc33186209" w:history="1">
            <w:r w:rsidR="00B03593" w:rsidRPr="007E605D">
              <w:rPr>
                <w:rStyle w:val="Hyperlink"/>
                <w:noProof/>
                <w:lang w:eastAsia="en-AU"/>
              </w:rPr>
              <w:t>5. Checklist for developing a whole-school approach</w:t>
            </w:r>
            <w:r w:rsidR="00B03593">
              <w:rPr>
                <w:noProof/>
                <w:webHidden/>
              </w:rPr>
              <w:tab/>
            </w:r>
            <w:r w:rsidR="00B03593">
              <w:rPr>
                <w:noProof/>
                <w:webHidden/>
              </w:rPr>
              <w:fldChar w:fldCharType="begin"/>
            </w:r>
            <w:r w:rsidR="00B03593">
              <w:rPr>
                <w:noProof/>
                <w:webHidden/>
              </w:rPr>
              <w:instrText xml:space="preserve"> PAGEREF _Toc33186209 \h </w:instrText>
            </w:r>
            <w:r w:rsidR="00B03593">
              <w:rPr>
                <w:noProof/>
                <w:webHidden/>
              </w:rPr>
            </w:r>
            <w:r w:rsidR="00B03593">
              <w:rPr>
                <w:noProof/>
                <w:webHidden/>
              </w:rPr>
              <w:fldChar w:fldCharType="separate"/>
            </w:r>
            <w:r w:rsidR="00B03593">
              <w:rPr>
                <w:noProof/>
                <w:webHidden/>
              </w:rPr>
              <w:t>7</w:t>
            </w:r>
            <w:r w:rsidR="00B03593">
              <w:rPr>
                <w:noProof/>
                <w:webHidden/>
              </w:rPr>
              <w:fldChar w:fldCharType="end"/>
            </w:r>
          </w:hyperlink>
        </w:p>
        <w:p w14:paraId="4061BD7F" w14:textId="72499549" w:rsidR="00B03593" w:rsidRDefault="00FC06DD">
          <w:pPr>
            <w:pStyle w:val="TOC1"/>
            <w:rPr>
              <w:rFonts w:asciiTheme="minorHAnsi" w:eastAsiaTheme="minorEastAsia" w:hAnsiTheme="minorHAnsi" w:cstheme="minorBidi"/>
              <w:b w:val="0"/>
              <w:noProof/>
              <w:lang w:eastAsia="en-AU"/>
            </w:rPr>
          </w:pPr>
          <w:hyperlink w:anchor="_Toc33186210" w:history="1">
            <w:r w:rsidR="00B03593" w:rsidRPr="007E605D">
              <w:rPr>
                <w:rStyle w:val="Hyperlink"/>
                <w:noProof/>
                <w:lang w:eastAsia="en-AU"/>
              </w:rPr>
              <w:t>6. Code of behaviour example</w:t>
            </w:r>
            <w:r w:rsidR="00B03593">
              <w:rPr>
                <w:noProof/>
                <w:webHidden/>
              </w:rPr>
              <w:tab/>
            </w:r>
            <w:r w:rsidR="00B03593">
              <w:rPr>
                <w:noProof/>
                <w:webHidden/>
              </w:rPr>
              <w:fldChar w:fldCharType="begin"/>
            </w:r>
            <w:r w:rsidR="00B03593">
              <w:rPr>
                <w:noProof/>
                <w:webHidden/>
              </w:rPr>
              <w:instrText xml:space="preserve"> PAGEREF _Toc33186210 \h </w:instrText>
            </w:r>
            <w:r w:rsidR="00B03593">
              <w:rPr>
                <w:noProof/>
                <w:webHidden/>
              </w:rPr>
            </w:r>
            <w:r w:rsidR="00B03593">
              <w:rPr>
                <w:noProof/>
                <w:webHidden/>
              </w:rPr>
              <w:fldChar w:fldCharType="separate"/>
            </w:r>
            <w:r w:rsidR="00B03593">
              <w:rPr>
                <w:noProof/>
                <w:webHidden/>
              </w:rPr>
              <w:t>8</w:t>
            </w:r>
            <w:r w:rsidR="00B03593">
              <w:rPr>
                <w:noProof/>
                <w:webHidden/>
              </w:rPr>
              <w:fldChar w:fldCharType="end"/>
            </w:r>
          </w:hyperlink>
        </w:p>
        <w:p w14:paraId="00AF84E9" w14:textId="03C99A87" w:rsidR="00B03593" w:rsidRDefault="00FC06DD">
          <w:pPr>
            <w:pStyle w:val="TOC1"/>
            <w:rPr>
              <w:rFonts w:asciiTheme="minorHAnsi" w:eastAsiaTheme="minorEastAsia" w:hAnsiTheme="minorHAnsi" w:cstheme="minorBidi"/>
              <w:b w:val="0"/>
              <w:noProof/>
              <w:lang w:eastAsia="en-AU"/>
            </w:rPr>
          </w:pPr>
          <w:hyperlink w:anchor="_Toc33186211" w:history="1">
            <w:r w:rsidR="00B03593" w:rsidRPr="007E605D">
              <w:rPr>
                <w:rStyle w:val="Hyperlink"/>
                <w:noProof/>
                <w:lang w:eastAsia="en-AU"/>
              </w:rPr>
              <w:t>7. Related legislation, policy, guidelines and resources</w:t>
            </w:r>
            <w:r w:rsidR="00B03593">
              <w:rPr>
                <w:noProof/>
                <w:webHidden/>
              </w:rPr>
              <w:tab/>
            </w:r>
            <w:r w:rsidR="00B03593">
              <w:rPr>
                <w:noProof/>
                <w:webHidden/>
              </w:rPr>
              <w:fldChar w:fldCharType="begin"/>
            </w:r>
            <w:r w:rsidR="00B03593">
              <w:rPr>
                <w:noProof/>
                <w:webHidden/>
              </w:rPr>
              <w:instrText xml:space="preserve"> PAGEREF _Toc33186211 \h </w:instrText>
            </w:r>
            <w:r w:rsidR="00B03593">
              <w:rPr>
                <w:noProof/>
                <w:webHidden/>
              </w:rPr>
            </w:r>
            <w:r w:rsidR="00B03593">
              <w:rPr>
                <w:noProof/>
                <w:webHidden/>
              </w:rPr>
              <w:fldChar w:fldCharType="separate"/>
            </w:r>
            <w:r w:rsidR="00B03593">
              <w:rPr>
                <w:noProof/>
                <w:webHidden/>
              </w:rPr>
              <w:t>9</w:t>
            </w:r>
            <w:r w:rsidR="00B03593">
              <w:rPr>
                <w:noProof/>
                <w:webHidden/>
              </w:rPr>
              <w:fldChar w:fldCharType="end"/>
            </w:r>
          </w:hyperlink>
        </w:p>
        <w:p w14:paraId="0BC3CD9F" w14:textId="2A92645A"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71B3F7EB" w14:textId="77777777" w:rsidR="00964B22" w:rsidRPr="002F2780" w:rsidRDefault="00964B22" w:rsidP="00964B22">
      <w:pPr>
        <w:sectPr w:rsidR="00964B22" w:rsidRPr="002F2780" w:rsidSect="00C800F1">
          <w:headerReference w:type="even" r:id="rId12"/>
          <w:headerReference w:type="default" r:id="rId13"/>
          <w:headerReference w:type="first" r:id="rId14"/>
          <w:footerReference w:type="first" r:id="rId15"/>
          <w:pgSz w:w="11906" w:h="16838" w:code="9"/>
          <w:pgMar w:top="794" w:right="794" w:bottom="794" w:left="794" w:header="794" w:footer="794" w:gutter="0"/>
          <w:cols w:space="708"/>
          <w:titlePg/>
          <w:docGrid w:linePitch="360"/>
        </w:sectPr>
      </w:pPr>
    </w:p>
    <w:p w14:paraId="203AE430" w14:textId="6F631A06" w:rsidR="00442E17" w:rsidRPr="003D5771" w:rsidRDefault="00442E17" w:rsidP="00442E17">
      <w:r w:rsidRPr="00195D9D">
        <w:lastRenderedPageBreak/>
        <w:t xml:space="preserve">This document should be read in conjunction with </w:t>
      </w:r>
      <w:r w:rsidR="003049F0">
        <w:t xml:space="preserve">the </w:t>
      </w:r>
      <w:r w:rsidR="003049F0">
        <w:rPr>
          <w:b/>
        </w:rPr>
        <w:t>Australian Student Wellbeing Framework</w:t>
      </w:r>
      <w:r w:rsidR="007630E5">
        <w:rPr>
          <w:rStyle w:val="FootnoteReference"/>
          <w:b/>
        </w:rPr>
        <w:footnoteReference w:id="2"/>
      </w:r>
      <w:r w:rsidRPr="00195D9D">
        <w:t>.</w:t>
      </w:r>
    </w:p>
    <w:p w14:paraId="0E50DBFC" w14:textId="77777777" w:rsidR="00442E17" w:rsidRDefault="00442E17" w:rsidP="00442E17">
      <w:pPr>
        <w:pStyle w:val="Heading1"/>
        <w:rPr>
          <w:noProof/>
          <w:lang w:eastAsia="en-AU"/>
        </w:rPr>
      </w:pPr>
      <w:bookmarkStart w:id="1" w:name="_Toc33186205"/>
      <w:r>
        <w:rPr>
          <w:noProof/>
          <w:lang w:eastAsia="en-AU"/>
        </w:rPr>
        <w:t>Policy</w:t>
      </w:r>
      <w:bookmarkEnd w:id="1"/>
    </w:p>
    <w:p w14:paraId="4F13FE28" w14:textId="4BE5235A" w:rsidR="003049F0" w:rsidRDefault="003049F0" w:rsidP="003049F0">
      <w:pPr>
        <w:ind w:left="426"/>
        <w:rPr>
          <w:rFonts w:cs="Arial"/>
          <w:bCs/>
          <w:lang w:val="en-US"/>
        </w:rPr>
      </w:pPr>
      <w:r>
        <w:rPr>
          <w:rFonts w:cs="Arial"/>
          <w:bCs/>
          <w:lang w:val="en-US"/>
        </w:rPr>
        <w:t xml:space="preserve">All </w:t>
      </w:r>
      <w:r w:rsidR="00231474">
        <w:rPr>
          <w:rFonts w:cs="Arial"/>
          <w:bCs/>
          <w:lang w:val="en-US"/>
        </w:rPr>
        <w:t>NT</w:t>
      </w:r>
      <w:r>
        <w:rPr>
          <w:rFonts w:cs="Arial"/>
          <w:bCs/>
          <w:lang w:val="en-US"/>
        </w:rPr>
        <w:t xml:space="preserve"> Government schools, preschool to </w:t>
      </w:r>
      <w:r w:rsidR="00067571">
        <w:rPr>
          <w:rFonts w:cs="Arial"/>
          <w:bCs/>
          <w:lang w:val="en-US"/>
        </w:rPr>
        <w:t>Y</w:t>
      </w:r>
      <w:r>
        <w:rPr>
          <w:rFonts w:cs="Arial"/>
          <w:bCs/>
          <w:lang w:val="en-US"/>
        </w:rPr>
        <w:t xml:space="preserve">ear 12, are to develop and implement a whole-school approach </w:t>
      </w:r>
      <w:r w:rsidRPr="005D09CF">
        <w:t>to</w:t>
      </w:r>
      <w:r>
        <w:rPr>
          <w:rFonts w:cs="Arial"/>
          <w:bCs/>
          <w:lang w:val="en-US"/>
        </w:rPr>
        <w:t xml:space="preserve"> </w:t>
      </w:r>
      <w:r w:rsidR="007630E5">
        <w:rPr>
          <w:rFonts w:cs="Arial"/>
          <w:bCs/>
          <w:lang w:val="en-US"/>
        </w:rPr>
        <w:t>student wellbeing and positive behaviour</w:t>
      </w:r>
      <w:r w:rsidR="00067571">
        <w:rPr>
          <w:rFonts w:cs="Arial"/>
          <w:bCs/>
          <w:lang w:val="en-US"/>
        </w:rPr>
        <w:t xml:space="preserve"> that:</w:t>
      </w:r>
    </w:p>
    <w:p w14:paraId="4D0A136E" w14:textId="77777777" w:rsidR="003049F0" w:rsidRDefault="003049F0" w:rsidP="00424E22">
      <w:pPr>
        <w:pStyle w:val="ListParagraph"/>
        <w:numPr>
          <w:ilvl w:val="0"/>
          <w:numId w:val="10"/>
        </w:numPr>
        <w:spacing w:after="0"/>
        <w:ind w:left="851" w:hanging="425"/>
        <w:contextualSpacing/>
        <w:rPr>
          <w:lang w:val="en-US"/>
        </w:rPr>
      </w:pPr>
      <w:r>
        <w:rPr>
          <w:lang w:val="en-US"/>
        </w:rPr>
        <w:t xml:space="preserve">uses evidence, </w:t>
      </w:r>
      <w:r w:rsidRPr="00DC0000">
        <w:rPr>
          <w:color w:val="000000"/>
        </w:rPr>
        <w:t>trauma</w:t>
      </w:r>
      <w:r>
        <w:rPr>
          <w:lang w:val="en-US"/>
        </w:rPr>
        <w:t xml:space="preserve"> and neuroscience informed and s</w:t>
      </w:r>
      <w:r w:rsidRPr="005B7871">
        <w:rPr>
          <w:lang w:val="en-US"/>
        </w:rPr>
        <w:t>trengths based</w:t>
      </w:r>
      <w:r>
        <w:rPr>
          <w:lang w:val="en-US"/>
        </w:rPr>
        <w:t xml:space="preserve"> approaches</w:t>
      </w:r>
      <w:r w:rsidRPr="006D3B60">
        <w:rPr>
          <w:lang w:val="en-US"/>
        </w:rPr>
        <w:t xml:space="preserve"> </w:t>
      </w:r>
      <w:r w:rsidRPr="0073384C">
        <w:rPr>
          <w:lang w:val="en-US"/>
        </w:rPr>
        <w:t>to meet the diverse needs of students</w:t>
      </w:r>
      <w:r>
        <w:rPr>
          <w:lang w:val="en-US"/>
        </w:rPr>
        <w:t>, families and staff</w:t>
      </w:r>
    </w:p>
    <w:p w14:paraId="16984711" w14:textId="77777777" w:rsidR="003049F0" w:rsidRDefault="003049F0" w:rsidP="00424E22">
      <w:pPr>
        <w:pStyle w:val="ListParagraph"/>
        <w:numPr>
          <w:ilvl w:val="0"/>
          <w:numId w:val="10"/>
        </w:numPr>
        <w:spacing w:after="0"/>
        <w:ind w:left="851" w:hanging="425"/>
        <w:contextualSpacing/>
        <w:rPr>
          <w:lang w:val="en-US"/>
        </w:rPr>
      </w:pPr>
      <w:r w:rsidRPr="0073384C">
        <w:rPr>
          <w:lang w:val="en-US"/>
        </w:rPr>
        <w:t>enables all members of the school community</w:t>
      </w:r>
      <w:r>
        <w:rPr>
          <w:lang w:val="en-US"/>
        </w:rPr>
        <w:t xml:space="preserve"> </w:t>
      </w:r>
      <w:r w:rsidRPr="0073384C">
        <w:rPr>
          <w:lang w:val="en-US"/>
        </w:rPr>
        <w:t>to be activ</w:t>
      </w:r>
      <w:r>
        <w:rPr>
          <w:lang w:val="en-US"/>
        </w:rPr>
        <w:t>e participants in the creation of</w:t>
      </w:r>
      <w:r w:rsidRPr="0073384C">
        <w:rPr>
          <w:lang w:val="en-US"/>
        </w:rPr>
        <w:t xml:space="preserve"> a school culture that values </w:t>
      </w:r>
      <w:r>
        <w:rPr>
          <w:lang w:val="en-US"/>
        </w:rPr>
        <w:t xml:space="preserve">wellbeing, </w:t>
      </w:r>
      <w:r w:rsidRPr="0073384C">
        <w:rPr>
          <w:lang w:val="en-US"/>
        </w:rPr>
        <w:t>diversity</w:t>
      </w:r>
      <w:r>
        <w:rPr>
          <w:lang w:val="en-US"/>
        </w:rPr>
        <w:t xml:space="preserve"> and inclusion</w:t>
      </w:r>
    </w:p>
    <w:p w14:paraId="6AEB246D" w14:textId="77777777" w:rsidR="003049F0" w:rsidRDefault="003049F0" w:rsidP="00424E22">
      <w:pPr>
        <w:pStyle w:val="ListParagraph"/>
        <w:numPr>
          <w:ilvl w:val="0"/>
          <w:numId w:val="10"/>
        </w:numPr>
        <w:spacing w:after="0"/>
        <w:ind w:left="851" w:hanging="425"/>
        <w:contextualSpacing/>
        <w:rPr>
          <w:lang w:val="en-US"/>
        </w:rPr>
      </w:pPr>
      <w:r>
        <w:rPr>
          <w:lang w:val="en-US"/>
        </w:rPr>
        <w:t>cultivates positive, caring and respectful relationships</w:t>
      </w:r>
    </w:p>
    <w:p w14:paraId="59E14DDA" w14:textId="3434745B" w:rsidR="003049F0" w:rsidRDefault="003049F0" w:rsidP="00424E22">
      <w:pPr>
        <w:pStyle w:val="ListParagraph"/>
        <w:numPr>
          <w:ilvl w:val="0"/>
          <w:numId w:val="10"/>
        </w:numPr>
        <w:spacing w:after="0"/>
        <w:ind w:left="851" w:hanging="425"/>
        <w:contextualSpacing/>
        <w:rPr>
          <w:lang w:val="en-US"/>
        </w:rPr>
      </w:pPr>
      <w:r w:rsidRPr="001B4B87">
        <w:rPr>
          <w:lang w:val="en-US"/>
        </w:rPr>
        <w:t>consolidates a tiered response to intervention</w:t>
      </w:r>
    </w:p>
    <w:p w14:paraId="33747F89" w14:textId="72AF4F93" w:rsidR="003049F0" w:rsidRPr="005B7871" w:rsidRDefault="003049F0" w:rsidP="00424E22">
      <w:pPr>
        <w:pStyle w:val="ListParagraph"/>
        <w:numPr>
          <w:ilvl w:val="0"/>
          <w:numId w:val="10"/>
        </w:numPr>
        <w:spacing w:after="0"/>
        <w:ind w:left="851" w:hanging="425"/>
        <w:contextualSpacing/>
        <w:rPr>
          <w:lang w:val="en-US"/>
        </w:rPr>
      </w:pPr>
      <w:r>
        <w:rPr>
          <w:lang w:val="en-US"/>
        </w:rPr>
        <w:t xml:space="preserve">provides opportunity for students to </w:t>
      </w:r>
      <w:r w:rsidR="00555D73">
        <w:rPr>
          <w:lang w:val="en-US"/>
        </w:rPr>
        <w:t>express their views</w:t>
      </w:r>
      <w:r>
        <w:rPr>
          <w:lang w:val="en-US"/>
        </w:rPr>
        <w:t xml:space="preserve"> and be involved in decision making</w:t>
      </w:r>
    </w:p>
    <w:p w14:paraId="174D6E5C" w14:textId="68C4FFCC" w:rsidR="003049F0" w:rsidRPr="001B4B87" w:rsidRDefault="003049F0" w:rsidP="00424E22">
      <w:pPr>
        <w:pStyle w:val="ListParagraph"/>
        <w:numPr>
          <w:ilvl w:val="0"/>
          <w:numId w:val="10"/>
        </w:numPr>
        <w:spacing w:after="0"/>
        <w:ind w:left="851" w:hanging="425"/>
        <w:contextualSpacing/>
        <w:rPr>
          <w:lang w:val="en-US"/>
        </w:rPr>
      </w:pPr>
      <w:r w:rsidRPr="00DD1D2E">
        <w:rPr>
          <w:lang w:val="en-US"/>
        </w:rPr>
        <w:t>acknowledges and</w:t>
      </w:r>
      <w:r w:rsidRPr="0003445D">
        <w:rPr>
          <w:lang w:val="en-US"/>
        </w:rPr>
        <w:t xml:space="preserve"> </w:t>
      </w:r>
      <w:r>
        <w:rPr>
          <w:lang w:val="en-US"/>
        </w:rPr>
        <w:t xml:space="preserve">teaches the </w:t>
      </w:r>
      <w:r>
        <w:t>general capabilities</w:t>
      </w:r>
      <w:r w:rsidRPr="0058279A">
        <w:t xml:space="preserve"> of the </w:t>
      </w:r>
      <w:r w:rsidR="00667F69" w:rsidRPr="006701CA">
        <w:t>Australian Curriculum</w:t>
      </w:r>
      <w:r w:rsidR="00667F69">
        <w:rPr>
          <w:rStyle w:val="FootnoteReference"/>
        </w:rPr>
        <w:footnoteReference w:id="3"/>
      </w:r>
      <w:r>
        <w:rPr>
          <w:lang w:val="en-US"/>
        </w:rPr>
        <w:t xml:space="preserve"> and the principles, practices and outcomes of the </w:t>
      </w:r>
      <w:r w:rsidR="00667F69" w:rsidRPr="006701CA">
        <w:t>Early Years Learning Framework</w:t>
      </w:r>
      <w:r w:rsidR="00667F69">
        <w:rPr>
          <w:rStyle w:val="FootnoteReference"/>
          <w:lang w:val="en-US"/>
        </w:rPr>
        <w:footnoteReference w:id="4"/>
      </w:r>
      <w:r w:rsidRPr="001B4B87">
        <w:rPr>
          <w:lang w:val="en-US"/>
        </w:rPr>
        <w:t>.</w:t>
      </w:r>
    </w:p>
    <w:p w14:paraId="108F6CC2" w14:textId="77777777" w:rsidR="003049F0" w:rsidRDefault="003049F0" w:rsidP="003049F0">
      <w:pPr>
        <w:pStyle w:val="ListParagraph"/>
        <w:spacing w:after="0"/>
        <w:rPr>
          <w:lang w:val="en-US"/>
        </w:rPr>
      </w:pPr>
    </w:p>
    <w:p w14:paraId="581CCD9B" w14:textId="5F9E10D1" w:rsidR="003049F0" w:rsidRDefault="003049F0" w:rsidP="003049F0">
      <w:pPr>
        <w:ind w:left="426"/>
      </w:pPr>
      <w:r>
        <w:t xml:space="preserve">Schools </w:t>
      </w:r>
      <w:r w:rsidR="00555D73">
        <w:t>with</w:t>
      </w:r>
      <w:r w:rsidR="007D07DB">
        <w:t xml:space="preserve"> a</w:t>
      </w:r>
      <w:r w:rsidRPr="006701CA">
        <w:t xml:space="preserve"> whole</w:t>
      </w:r>
      <w:r w:rsidRPr="006701CA">
        <w:noBreakHyphen/>
        <w:t>school</w:t>
      </w:r>
      <w:r w:rsidR="005762BC" w:rsidRPr="006701CA">
        <w:t xml:space="preserve"> approach </w:t>
      </w:r>
      <w:r>
        <w:t>to wellbeing and behavi</w:t>
      </w:r>
      <w:r w:rsidR="00067571">
        <w:t>our are more likely to achieve:</w:t>
      </w:r>
    </w:p>
    <w:p w14:paraId="6408940A" w14:textId="77777777" w:rsidR="003049F0" w:rsidRDefault="003049F0" w:rsidP="00424E22">
      <w:pPr>
        <w:pStyle w:val="ListParagraph"/>
        <w:numPr>
          <w:ilvl w:val="0"/>
          <w:numId w:val="10"/>
        </w:numPr>
        <w:spacing w:after="0"/>
        <w:ind w:left="851" w:hanging="425"/>
        <w:contextualSpacing/>
        <w:rPr>
          <w:lang w:val="en-US"/>
        </w:rPr>
      </w:pPr>
      <w:r>
        <w:rPr>
          <w:lang w:val="en-US"/>
        </w:rPr>
        <w:t>improved student and staff wellbeing</w:t>
      </w:r>
    </w:p>
    <w:p w14:paraId="38243094" w14:textId="77777777" w:rsidR="003049F0" w:rsidRDefault="003049F0" w:rsidP="00424E22">
      <w:pPr>
        <w:pStyle w:val="ListParagraph"/>
        <w:numPr>
          <w:ilvl w:val="0"/>
          <w:numId w:val="10"/>
        </w:numPr>
        <w:spacing w:after="0"/>
        <w:ind w:left="851" w:hanging="425"/>
        <w:contextualSpacing/>
        <w:rPr>
          <w:lang w:val="en-US"/>
        </w:rPr>
      </w:pPr>
      <w:r w:rsidRPr="00DD1D2E">
        <w:rPr>
          <w:lang w:val="en-US"/>
        </w:rPr>
        <w:t>improved student attendance and engagement at school</w:t>
      </w:r>
    </w:p>
    <w:p w14:paraId="5F687BA6" w14:textId="77777777" w:rsidR="003049F0" w:rsidRPr="00DD1D2E" w:rsidRDefault="003049F0" w:rsidP="00424E22">
      <w:pPr>
        <w:pStyle w:val="ListParagraph"/>
        <w:numPr>
          <w:ilvl w:val="0"/>
          <w:numId w:val="10"/>
        </w:numPr>
        <w:spacing w:after="0"/>
        <w:ind w:left="851" w:hanging="425"/>
        <w:contextualSpacing/>
        <w:rPr>
          <w:lang w:val="en-US"/>
        </w:rPr>
      </w:pPr>
      <w:r w:rsidRPr="00DD1D2E">
        <w:rPr>
          <w:lang w:val="en-US"/>
        </w:rPr>
        <w:t>reduced incidents of behaviours of concern, anxiety, depression and bullying</w:t>
      </w:r>
    </w:p>
    <w:p w14:paraId="465C7FFF" w14:textId="77777777" w:rsidR="003049F0" w:rsidRPr="00DD1D2E" w:rsidRDefault="003049F0" w:rsidP="00424E22">
      <w:pPr>
        <w:pStyle w:val="ListParagraph"/>
        <w:numPr>
          <w:ilvl w:val="0"/>
          <w:numId w:val="10"/>
        </w:numPr>
        <w:spacing w:after="0"/>
        <w:ind w:left="851" w:hanging="425"/>
        <w:contextualSpacing/>
        <w:rPr>
          <w:lang w:val="en-US"/>
        </w:rPr>
      </w:pPr>
      <w:r w:rsidRPr="00DD1D2E">
        <w:rPr>
          <w:lang w:val="en-US"/>
        </w:rPr>
        <w:t>increased teacher to student teaching time</w:t>
      </w:r>
    </w:p>
    <w:p w14:paraId="65A73AAB" w14:textId="77777777" w:rsidR="003049F0" w:rsidRPr="00DD1D2E" w:rsidRDefault="003049F0" w:rsidP="00424E22">
      <w:pPr>
        <w:pStyle w:val="ListParagraph"/>
        <w:numPr>
          <w:ilvl w:val="0"/>
          <w:numId w:val="10"/>
        </w:numPr>
        <w:spacing w:after="0"/>
        <w:ind w:left="851" w:hanging="425"/>
        <w:contextualSpacing/>
        <w:rPr>
          <w:lang w:val="en-US"/>
        </w:rPr>
      </w:pPr>
      <w:r w:rsidRPr="00DD1D2E">
        <w:rPr>
          <w:lang w:val="en-US"/>
        </w:rPr>
        <w:t>improved consistency of teaching and learning practices</w:t>
      </w:r>
    </w:p>
    <w:p w14:paraId="5B829493" w14:textId="1B7EFFE9" w:rsidR="003049F0" w:rsidRDefault="003049F0" w:rsidP="00424E22">
      <w:pPr>
        <w:pStyle w:val="ListParagraph"/>
        <w:numPr>
          <w:ilvl w:val="0"/>
          <w:numId w:val="10"/>
        </w:numPr>
        <w:spacing w:after="0"/>
        <w:ind w:left="851" w:hanging="425"/>
        <w:contextualSpacing/>
        <w:rPr>
          <w:lang w:val="en-US"/>
        </w:rPr>
      </w:pPr>
      <w:r w:rsidRPr="00DD1D2E">
        <w:rPr>
          <w:lang w:val="en-US"/>
        </w:rPr>
        <w:t xml:space="preserve">improved </w:t>
      </w:r>
      <w:r>
        <w:rPr>
          <w:lang w:val="en-US"/>
        </w:rPr>
        <w:t xml:space="preserve">student academic achievement </w:t>
      </w:r>
      <w:r w:rsidRPr="00DD1D2E">
        <w:rPr>
          <w:lang w:val="en-US"/>
        </w:rPr>
        <w:t>and success in later life</w:t>
      </w:r>
      <w:r>
        <w:rPr>
          <w:lang w:val="en-US"/>
        </w:rPr>
        <w:t>.</w:t>
      </w:r>
    </w:p>
    <w:p w14:paraId="3B8ABF2B" w14:textId="64AD30C0" w:rsidR="00442E17" w:rsidRDefault="001C1D8A" w:rsidP="00442E17">
      <w:pPr>
        <w:pStyle w:val="Heading1"/>
        <w:rPr>
          <w:lang w:eastAsia="en-AU"/>
        </w:rPr>
      </w:pPr>
      <w:bookmarkStart w:id="2" w:name="_Toc33186206"/>
      <w:r>
        <w:rPr>
          <w:lang w:eastAsia="en-AU"/>
        </w:rPr>
        <w:t>Context</w:t>
      </w:r>
      <w:bookmarkEnd w:id="2"/>
    </w:p>
    <w:p w14:paraId="04372B41" w14:textId="36EAC7DD" w:rsidR="00072BAF" w:rsidRPr="00231474" w:rsidRDefault="007D07DB" w:rsidP="00231474">
      <w:pPr>
        <w:ind w:left="426"/>
        <w:rPr>
          <w:lang w:val="en-US"/>
        </w:rPr>
      </w:pPr>
      <w:r w:rsidRPr="00231474">
        <w:rPr>
          <w:rFonts w:cs="Arial"/>
          <w:bCs/>
          <w:lang w:val="en-US"/>
        </w:rPr>
        <w:lastRenderedPageBreak/>
        <w:t xml:space="preserve">The Australian Student Wellbeing Framework (the framework) was endorsed by federal, state and territory ministers for education and released on 19 October 2018. The Department of Education is committed to implementing the framework through a whole-school approach to </w:t>
      </w:r>
      <w:r w:rsidR="007630E5" w:rsidRPr="00231474">
        <w:rPr>
          <w:rFonts w:cs="Arial"/>
          <w:bCs/>
          <w:lang w:val="en-US"/>
        </w:rPr>
        <w:t>student wellbeing and positive behaviour</w:t>
      </w:r>
      <w:r w:rsidR="00067571">
        <w:rPr>
          <w:rFonts w:cs="Arial"/>
          <w:bCs/>
          <w:lang w:val="en-US"/>
        </w:rPr>
        <w:t>.</w:t>
      </w:r>
    </w:p>
    <w:p w14:paraId="3690CFB2" w14:textId="61DAD8B3" w:rsidR="00BD22B2" w:rsidRPr="00231474" w:rsidRDefault="008B6BA1" w:rsidP="00072BAF">
      <w:pPr>
        <w:ind w:left="426"/>
      </w:pPr>
      <w:r w:rsidRPr="00231474">
        <w:rPr>
          <w:lang w:eastAsia="en-AU"/>
        </w:rPr>
        <w:t xml:space="preserve">The framework </w:t>
      </w:r>
      <w:r w:rsidR="007D07DB" w:rsidRPr="00231474">
        <w:rPr>
          <w:lang w:eastAsia="en-AU"/>
        </w:rPr>
        <w:t>supports</w:t>
      </w:r>
      <w:r w:rsidRPr="00231474">
        <w:rPr>
          <w:lang w:eastAsia="en-AU"/>
        </w:rPr>
        <w:t xml:space="preserve"> the</w:t>
      </w:r>
      <w:r w:rsidR="003049F0" w:rsidRPr="00231474">
        <w:rPr>
          <w:lang w:val="en-US"/>
        </w:rPr>
        <w:t xml:space="preserve"> </w:t>
      </w:r>
      <w:r w:rsidR="00667F69" w:rsidRPr="00555D73">
        <w:rPr>
          <w:i/>
        </w:rPr>
        <w:t>Education Act 2015</w:t>
      </w:r>
      <w:r w:rsidR="00667F69" w:rsidRPr="00231474">
        <w:t xml:space="preserve"> (NT)</w:t>
      </w:r>
      <w:r w:rsidRPr="00231474">
        <w:t xml:space="preserve">, </w:t>
      </w:r>
      <w:r w:rsidRPr="00231474">
        <w:rPr>
          <w:lang w:val="en-US"/>
        </w:rPr>
        <w:t>which seeks</w:t>
      </w:r>
      <w:r w:rsidR="003049F0" w:rsidRPr="00231474">
        <w:rPr>
          <w:lang w:val="en-US"/>
        </w:rPr>
        <w:t xml:space="preserve"> to ensure schools are safe and supportive learning environments that provide all </w:t>
      </w:r>
      <w:r w:rsidR="003049F0" w:rsidRPr="00231474">
        <w:t>children</w:t>
      </w:r>
      <w:r w:rsidR="003049F0" w:rsidRPr="00231474">
        <w:rPr>
          <w:lang w:val="en-US"/>
        </w:rPr>
        <w:t xml:space="preserve"> and young people access to education programs that are appropriate and responsive to their</w:t>
      </w:r>
      <w:r w:rsidRPr="00231474">
        <w:rPr>
          <w:lang w:val="en-US"/>
        </w:rPr>
        <w:t xml:space="preserve"> individual needs and abilities (</w:t>
      </w:r>
      <w:r w:rsidRPr="00231474">
        <w:t>Part 1, section 3 (a-f)</w:t>
      </w:r>
      <w:r w:rsidRPr="00231474">
        <w:rPr>
          <w:rStyle w:val="FootnoteReference"/>
        </w:rPr>
        <w:footnoteReference w:id="5"/>
      </w:r>
      <w:r w:rsidRPr="00231474">
        <w:rPr>
          <w:lang w:val="en-US"/>
        </w:rPr>
        <w:t>).</w:t>
      </w:r>
    </w:p>
    <w:p w14:paraId="7C1C2EB8" w14:textId="6B83F395" w:rsidR="003049F0" w:rsidRDefault="003049F0" w:rsidP="003049F0">
      <w:pPr>
        <w:ind w:left="426"/>
      </w:pPr>
      <w:r>
        <w:t xml:space="preserve">The need for a </w:t>
      </w:r>
      <w:r w:rsidR="007D07DB">
        <w:t>whole-school</w:t>
      </w:r>
      <w:r>
        <w:t xml:space="preserve"> approach</w:t>
      </w:r>
      <w:r w:rsidR="00F635A9">
        <w:t xml:space="preserve"> to </w:t>
      </w:r>
      <w:r w:rsidR="00231474">
        <w:t xml:space="preserve">student </w:t>
      </w:r>
      <w:r w:rsidR="00F635A9">
        <w:t xml:space="preserve">wellbeing and </w:t>
      </w:r>
      <w:r w:rsidR="00231474">
        <w:t xml:space="preserve">positive </w:t>
      </w:r>
      <w:r w:rsidR="00F635A9">
        <w:t>behaviour</w:t>
      </w:r>
      <w:r>
        <w:t xml:space="preserve"> is recognised in:</w:t>
      </w:r>
    </w:p>
    <w:p w14:paraId="60394BF7" w14:textId="6E046DA8" w:rsidR="003049F0" w:rsidRDefault="008B234C" w:rsidP="00424E22">
      <w:pPr>
        <w:pStyle w:val="ListParagraph"/>
        <w:numPr>
          <w:ilvl w:val="0"/>
          <w:numId w:val="10"/>
        </w:numPr>
        <w:spacing w:after="0"/>
        <w:ind w:left="851" w:hanging="425"/>
        <w:contextualSpacing/>
      </w:pPr>
      <w:r>
        <w:t xml:space="preserve">the </w:t>
      </w:r>
      <w:r w:rsidR="00667F69" w:rsidRPr="006701CA">
        <w:t>National School Improvement Tool</w:t>
      </w:r>
      <w:r w:rsidR="00667F69">
        <w:rPr>
          <w:rStyle w:val="FootnoteReference"/>
        </w:rPr>
        <w:footnoteReference w:id="6"/>
      </w:r>
      <w:r w:rsidR="00231474">
        <w:t xml:space="preserve"> – a culture that promotes learning</w:t>
      </w:r>
    </w:p>
    <w:p w14:paraId="11243E24" w14:textId="7830E6D6" w:rsidR="003049F0" w:rsidRPr="006F7E3F" w:rsidRDefault="006A5A17" w:rsidP="00424E22">
      <w:pPr>
        <w:pStyle w:val="ListParagraph"/>
        <w:numPr>
          <w:ilvl w:val="0"/>
          <w:numId w:val="10"/>
        </w:numPr>
        <w:spacing w:after="0"/>
        <w:ind w:left="851" w:hanging="425"/>
        <w:contextualSpacing/>
      </w:pPr>
      <w:r>
        <w:t xml:space="preserve">the </w:t>
      </w:r>
      <w:r w:rsidR="00667F69" w:rsidRPr="006701CA">
        <w:t>Framework for Inclusion 2019-2029</w:t>
      </w:r>
      <w:r w:rsidR="00667F69">
        <w:rPr>
          <w:rStyle w:val="FootnoteReference"/>
        </w:rPr>
        <w:footnoteReference w:id="7"/>
      </w:r>
      <w:r w:rsidR="00231474">
        <w:t xml:space="preserve"> – </w:t>
      </w:r>
      <w:r w:rsidR="003049F0">
        <w:rPr>
          <w:color w:val="141414"/>
          <w:shd w:val="clear" w:color="auto" w:fill="FFFFFF"/>
        </w:rPr>
        <w:t xml:space="preserve">promotes an environment in NT Government schools </w:t>
      </w:r>
      <w:r w:rsidR="00231474">
        <w:rPr>
          <w:color w:val="141414"/>
          <w:shd w:val="clear" w:color="auto" w:fill="FFFFFF"/>
        </w:rPr>
        <w:t>that</w:t>
      </w:r>
      <w:r w:rsidR="003049F0">
        <w:rPr>
          <w:color w:val="141414"/>
          <w:shd w:val="clear" w:color="auto" w:fill="FFFFFF"/>
        </w:rPr>
        <w:t xml:space="preserve"> is inclusive, fair and focused on delivering learning to meet individual need</w:t>
      </w:r>
    </w:p>
    <w:p w14:paraId="3670A4C6" w14:textId="37B2EFC6" w:rsidR="003049F0" w:rsidRDefault="00667F69" w:rsidP="00424E22">
      <w:pPr>
        <w:pStyle w:val="ListParagraph"/>
        <w:numPr>
          <w:ilvl w:val="0"/>
          <w:numId w:val="10"/>
        </w:numPr>
        <w:spacing w:after="200"/>
        <w:ind w:left="851" w:hanging="425"/>
        <w:contextualSpacing/>
      </w:pPr>
      <w:r w:rsidRPr="006701CA">
        <w:t>A Share in the Future: Indigenous Education Strategy 2015-2024</w:t>
      </w:r>
      <w:r>
        <w:rPr>
          <w:rStyle w:val="FootnoteReference"/>
        </w:rPr>
        <w:footnoteReference w:id="8"/>
      </w:r>
      <w:r w:rsidR="00231474">
        <w:t xml:space="preserve"> – </w:t>
      </w:r>
      <w:r w:rsidR="00231474">
        <w:rPr>
          <w:lang w:val="en-US"/>
        </w:rPr>
        <w:t>Element 4 Engagement: Goal </w:t>
      </w:r>
      <w:r w:rsidR="003049F0" w:rsidRPr="006F7E3F">
        <w:rPr>
          <w:lang w:val="en-US"/>
        </w:rPr>
        <w:t>4.4</w:t>
      </w:r>
      <w:r w:rsidR="003049F0">
        <w:rPr>
          <w:lang w:val="en-US"/>
        </w:rPr>
        <w:t xml:space="preserve"> </w:t>
      </w:r>
      <w:r w:rsidR="003049F0">
        <w:t>Schools provide a whole-system approach to behaviour management and wellbeing.</w:t>
      </w:r>
    </w:p>
    <w:p w14:paraId="0C16354B" w14:textId="77777777" w:rsidR="00442E17" w:rsidRDefault="00442E17" w:rsidP="00442E17">
      <w:pPr>
        <w:pStyle w:val="Heading1"/>
        <w:rPr>
          <w:lang w:eastAsia="en-AU"/>
        </w:rPr>
      </w:pPr>
      <w:bookmarkStart w:id="3" w:name="_Toc33186207"/>
      <w:r>
        <w:rPr>
          <w:lang w:eastAsia="en-AU"/>
        </w:rPr>
        <w:t>Definitions</w:t>
      </w:r>
      <w:bookmarkEnd w:id="3"/>
    </w:p>
    <w:p w14:paraId="4B074534" w14:textId="4C9F9425" w:rsidR="003049F0" w:rsidRDefault="003049F0" w:rsidP="003049F0">
      <w:pPr>
        <w:ind w:left="426"/>
      </w:pPr>
      <w:r w:rsidRPr="00DC0000">
        <w:rPr>
          <w:b/>
          <w:bCs/>
          <w:iCs/>
        </w:rPr>
        <w:t>Culturally, developmentally and linguistically responsive</w:t>
      </w:r>
      <w:r w:rsidRPr="00DC0000">
        <w:t xml:space="preserve"> </w:t>
      </w:r>
      <w:r>
        <w:t>refers to recognising and valuing all cultural groups; respecting diversity, life experiences and strengths; and encouraging pride.</w:t>
      </w:r>
    </w:p>
    <w:p w14:paraId="70F6B640" w14:textId="7EF393C5" w:rsidR="003049F0" w:rsidRDefault="003049F0" w:rsidP="003049F0">
      <w:pPr>
        <w:ind w:left="426"/>
      </w:pPr>
      <w:r w:rsidRPr="00DC0000">
        <w:rPr>
          <w:b/>
          <w:bCs/>
          <w:iCs/>
        </w:rPr>
        <w:t>Evidence informed</w:t>
      </w:r>
      <w:r w:rsidRPr="00DC0000">
        <w:t xml:space="preserve"> </w:t>
      </w:r>
      <w:r>
        <w:t>refers to combining information from research and academic studies with practice expertise and the views and experiences of the school community to inform decision-mak</w:t>
      </w:r>
      <w:r w:rsidR="006A5A17">
        <w:t>ing and effective practice.</w:t>
      </w:r>
    </w:p>
    <w:p w14:paraId="43BAB7B3" w14:textId="61C7F66B" w:rsidR="003049F0" w:rsidRPr="00162482" w:rsidRDefault="003049F0" w:rsidP="003049F0">
      <w:pPr>
        <w:ind w:left="426"/>
        <w:rPr>
          <w:lang w:val="en-US"/>
        </w:rPr>
      </w:pPr>
      <w:r>
        <w:rPr>
          <w:b/>
          <w:bCs/>
          <w:iCs/>
        </w:rPr>
        <w:t xml:space="preserve">Parent </w:t>
      </w:r>
      <w:r>
        <w:rPr>
          <w:lang w:val="en-US"/>
        </w:rPr>
        <w:t>refers to</w:t>
      </w:r>
      <w:r w:rsidRPr="00162482">
        <w:rPr>
          <w:lang w:val="en-US"/>
        </w:rPr>
        <w:t xml:space="preserve"> </w:t>
      </w:r>
      <w:r w:rsidR="00F14220">
        <w:rPr>
          <w:lang w:val="en-US"/>
        </w:rPr>
        <w:t>a</w:t>
      </w:r>
      <w:r w:rsidRPr="00162482">
        <w:rPr>
          <w:lang w:val="en-US"/>
        </w:rPr>
        <w:t xml:space="preserve"> child’s father, mother or any other person who has parental responsibility for th</w:t>
      </w:r>
      <w:r w:rsidR="00F14220">
        <w:rPr>
          <w:lang w:val="en-US"/>
        </w:rPr>
        <w:t>at</w:t>
      </w:r>
      <w:r w:rsidRPr="00162482">
        <w:rPr>
          <w:lang w:val="en-US"/>
        </w:rPr>
        <w:t xml:space="preserve"> child, including a person who is regarded as a parent of the child under Aboriginal customary law or Aboriginal tradition.</w:t>
      </w:r>
    </w:p>
    <w:p w14:paraId="6D263101" w14:textId="77777777" w:rsidR="003049F0" w:rsidRDefault="003049F0" w:rsidP="003049F0">
      <w:pPr>
        <w:ind w:left="426"/>
      </w:pPr>
      <w:r w:rsidRPr="00DC0000">
        <w:rPr>
          <w:b/>
          <w:bCs/>
          <w:iCs/>
        </w:rPr>
        <w:t>Neuroscience informed</w:t>
      </w:r>
      <w:r>
        <w:t xml:space="preserve"> refers to understanding the mental processes that are involved in learning.</w:t>
      </w:r>
    </w:p>
    <w:p w14:paraId="6D32F18A" w14:textId="113C8527" w:rsidR="003049F0" w:rsidRDefault="003049F0" w:rsidP="003049F0">
      <w:pPr>
        <w:ind w:left="426"/>
      </w:pPr>
      <w:r w:rsidRPr="00DC0000">
        <w:rPr>
          <w:b/>
          <w:bCs/>
          <w:iCs/>
        </w:rPr>
        <w:lastRenderedPageBreak/>
        <w:t>Respectful relationships</w:t>
      </w:r>
      <w:r w:rsidRPr="00DC0000">
        <w:t xml:space="preserve"> refers to </w:t>
      </w:r>
      <w:r>
        <w:t>relationships that are built on trust, respect, compromise and</w:t>
      </w:r>
      <w:r w:rsidR="00F14220">
        <w:t xml:space="preserve"> understanding of one another.</w:t>
      </w:r>
    </w:p>
    <w:p w14:paraId="566936D7" w14:textId="77777777" w:rsidR="003049F0" w:rsidRPr="00DC0000" w:rsidRDefault="003049F0" w:rsidP="003049F0">
      <w:pPr>
        <w:ind w:left="426"/>
      </w:pPr>
      <w:r w:rsidRPr="00DC0000">
        <w:rPr>
          <w:b/>
          <w:bCs/>
          <w:iCs/>
        </w:rPr>
        <w:t>Restorative manner</w:t>
      </w:r>
      <w:r w:rsidRPr="00DC0000">
        <w:t xml:space="preserve"> refers to an approach to behaviour management that builds connection, while encouraging children to take responsibility for their actions, and work towards reparations.</w:t>
      </w:r>
    </w:p>
    <w:p w14:paraId="1D69ABC0" w14:textId="77777777" w:rsidR="003049F0" w:rsidRDefault="003049F0" w:rsidP="003049F0">
      <w:pPr>
        <w:ind w:left="426"/>
      </w:pPr>
      <w:r w:rsidRPr="00DC0000">
        <w:rPr>
          <w:b/>
          <w:bCs/>
          <w:iCs/>
        </w:rPr>
        <w:t>School community</w:t>
      </w:r>
      <w:r w:rsidRPr="00DC0000">
        <w:t xml:space="preserve"> refers to all school staff, families, students and other persons who have direct involvement or interest in the school.</w:t>
      </w:r>
    </w:p>
    <w:p w14:paraId="79EEAFD3" w14:textId="31F01E87" w:rsidR="003049F0" w:rsidRPr="00DD1D2E" w:rsidRDefault="003049F0" w:rsidP="003049F0">
      <w:pPr>
        <w:ind w:left="426"/>
      </w:pPr>
      <w:r>
        <w:rPr>
          <w:b/>
          <w:bCs/>
          <w:iCs/>
        </w:rPr>
        <w:t xml:space="preserve">School representative body </w:t>
      </w:r>
      <w:r>
        <w:rPr>
          <w:rFonts w:cs="Arial"/>
          <w:bCs/>
          <w:lang w:val="en-US"/>
        </w:rPr>
        <w:t>refers to</w:t>
      </w:r>
      <w:r w:rsidRPr="00E36A23">
        <w:rPr>
          <w:rFonts w:cs="Arial"/>
          <w:bCs/>
          <w:lang w:val="en-US"/>
        </w:rPr>
        <w:t xml:space="preserve"> an incorporated body</w:t>
      </w:r>
      <w:r w:rsidR="00F14220">
        <w:rPr>
          <w:rFonts w:cs="Arial"/>
          <w:bCs/>
          <w:lang w:val="en-US"/>
        </w:rPr>
        <w:t xml:space="preserve">, for example, </w:t>
      </w:r>
      <w:r>
        <w:rPr>
          <w:rFonts w:cs="Arial"/>
          <w:bCs/>
          <w:lang w:val="en-US"/>
        </w:rPr>
        <w:t xml:space="preserve">school council, an independent public school board or a joint school representative body established </w:t>
      </w:r>
      <w:r w:rsidRPr="00E36A23">
        <w:rPr>
          <w:rFonts w:cs="Arial"/>
          <w:bCs/>
          <w:lang w:val="en-US"/>
        </w:rPr>
        <w:t>under the</w:t>
      </w:r>
      <w:r>
        <w:rPr>
          <w:rFonts w:cs="Arial"/>
          <w:bCs/>
          <w:lang w:val="en-US"/>
        </w:rPr>
        <w:t xml:space="preserve"> </w:t>
      </w:r>
      <w:r w:rsidRPr="002E1B7E">
        <w:rPr>
          <w:rFonts w:cs="Arial"/>
          <w:bCs/>
          <w:i/>
          <w:lang w:val="en-US"/>
        </w:rPr>
        <w:t xml:space="preserve">Education Act 2015 </w:t>
      </w:r>
      <w:r w:rsidRPr="00F14220">
        <w:rPr>
          <w:rFonts w:cs="Arial"/>
          <w:bCs/>
          <w:lang w:val="en-US"/>
        </w:rPr>
        <w:t>(NT).</w:t>
      </w:r>
    </w:p>
    <w:p w14:paraId="54DC3201" w14:textId="218377DC" w:rsidR="003049F0" w:rsidRPr="00DC0000" w:rsidRDefault="003049F0" w:rsidP="003049F0">
      <w:pPr>
        <w:ind w:left="426"/>
      </w:pPr>
      <w:r w:rsidRPr="00DC0000">
        <w:rPr>
          <w:b/>
          <w:bCs/>
          <w:iCs/>
        </w:rPr>
        <w:t>Strengths based</w:t>
      </w:r>
      <w:r w:rsidRPr="00DC0000">
        <w:t xml:space="preserve"> refers to the importance of building on the existing strengths and abilities of stud</w:t>
      </w:r>
      <w:r w:rsidR="00F14220">
        <w:t>ents, families and communities.</w:t>
      </w:r>
    </w:p>
    <w:p w14:paraId="1E77300D" w14:textId="78F02892" w:rsidR="003049F0" w:rsidRDefault="003049F0" w:rsidP="003049F0">
      <w:pPr>
        <w:ind w:left="426"/>
        <w:rPr>
          <w:bCs/>
          <w:iCs/>
        </w:rPr>
      </w:pPr>
      <w:r w:rsidRPr="004D7D20">
        <w:rPr>
          <w:b/>
          <w:bCs/>
          <w:iCs/>
        </w:rPr>
        <w:t xml:space="preserve">Student </w:t>
      </w:r>
      <w:r w:rsidRPr="004D7D20">
        <w:rPr>
          <w:bCs/>
          <w:iCs/>
        </w:rPr>
        <w:t xml:space="preserve">refers to a </w:t>
      </w:r>
      <w:r>
        <w:rPr>
          <w:bCs/>
          <w:iCs/>
        </w:rPr>
        <w:t>person enrolled at a school and</w:t>
      </w:r>
      <w:r w:rsidRPr="004D7D20">
        <w:rPr>
          <w:bCs/>
          <w:iCs/>
        </w:rPr>
        <w:t xml:space="preserve"> children who </w:t>
      </w:r>
      <w:r>
        <w:rPr>
          <w:bCs/>
          <w:iCs/>
        </w:rPr>
        <w:t>attend</w:t>
      </w:r>
      <w:r w:rsidRPr="004D7D20">
        <w:rPr>
          <w:bCs/>
          <w:iCs/>
        </w:rPr>
        <w:t xml:space="preserve"> Department of Education </w:t>
      </w:r>
      <w:r>
        <w:rPr>
          <w:bCs/>
          <w:iCs/>
        </w:rPr>
        <w:t xml:space="preserve">early childhood services and programs delivered on </w:t>
      </w:r>
      <w:r w:rsidRPr="004D7D20">
        <w:rPr>
          <w:bCs/>
          <w:iCs/>
        </w:rPr>
        <w:t>school premises.</w:t>
      </w:r>
    </w:p>
    <w:p w14:paraId="5D7B1479" w14:textId="77777777" w:rsidR="003049F0" w:rsidRPr="00DC0000" w:rsidRDefault="003049F0" w:rsidP="008B1AD0">
      <w:pPr>
        <w:spacing w:after="120"/>
        <w:ind w:left="425"/>
      </w:pPr>
      <w:r w:rsidRPr="00DC0000">
        <w:rPr>
          <w:b/>
          <w:bCs/>
          <w:iCs/>
        </w:rPr>
        <w:t>Student engagement</w:t>
      </w:r>
      <w:r w:rsidRPr="00DC0000">
        <w:t xml:space="preserve"> refers to three elements:</w:t>
      </w:r>
    </w:p>
    <w:p w14:paraId="55CD572C" w14:textId="77777777" w:rsidR="003049F0" w:rsidRPr="00F14220" w:rsidRDefault="003049F0" w:rsidP="00424E22">
      <w:pPr>
        <w:pStyle w:val="ListParagraph"/>
        <w:numPr>
          <w:ilvl w:val="0"/>
          <w:numId w:val="14"/>
        </w:numPr>
        <w:spacing w:after="0"/>
        <w:ind w:left="851"/>
        <w:contextualSpacing/>
        <w:rPr>
          <w:lang w:val="en-US"/>
        </w:rPr>
      </w:pPr>
      <w:r w:rsidRPr="00F14220">
        <w:rPr>
          <w:lang w:val="en-US"/>
        </w:rPr>
        <w:t>behavioural – students’ participation in education, including the academic, social and extracurricular activities of the school</w:t>
      </w:r>
    </w:p>
    <w:p w14:paraId="41961E6F" w14:textId="77777777" w:rsidR="003049F0" w:rsidRPr="00F14220" w:rsidRDefault="003049F0" w:rsidP="00424E22">
      <w:pPr>
        <w:pStyle w:val="ListParagraph"/>
        <w:numPr>
          <w:ilvl w:val="0"/>
          <w:numId w:val="14"/>
        </w:numPr>
        <w:spacing w:after="0"/>
        <w:ind w:left="851"/>
        <w:contextualSpacing/>
        <w:rPr>
          <w:lang w:val="en-US"/>
        </w:rPr>
      </w:pPr>
      <w:r w:rsidRPr="00F14220">
        <w:rPr>
          <w:lang w:val="en-US"/>
        </w:rPr>
        <w:t>emotional – students’ emotional reactions in the classroom and school (a sense of belonging or connectedness to the school)</w:t>
      </w:r>
    </w:p>
    <w:p w14:paraId="371A4DEF" w14:textId="77777777" w:rsidR="003049F0" w:rsidRPr="006B4F46" w:rsidRDefault="003049F0" w:rsidP="00424E22">
      <w:pPr>
        <w:pStyle w:val="ListParagraph"/>
        <w:numPr>
          <w:ilvl w:val="0"/>
          <w:numId w:val="14"/>
        </w:numPr>
        <w:spacing w:after="200"/>
        <w:ind w:left="850" w:hanging="357"/>
        <w:contextualSpacing/>
      </w:pPr>
      <w:r w:rsidRPr="00F14220">
        <w:rPr>
          <w:lang w:val="en-US"/>
        </w:rPr>
        <w:t>cognitive – students’</w:t>
      </w:r>
      <w:r w:rsidRPr="006B4F46">
        <w:t xml:space="preserve"> investment in their learning </w:t>
      </w:r>
      <w:r>
        <w:t>(</w:t>
      </w:r>
      <w:r w:rsidRPr="006B4F46">
        <w:t>motivation and self-regulation).</w:t>
      </w:r>
    </w:p>
    <w:p w14:paraId="072C99DA" w14:textId="77777777" w:rsidR="003049F0" w:rsidRPr="00DC0000" w:rsidRDefault="003049F0" w:rsidP="003049F0">
      <w:pPr>
        <w:ind w:left="426"/>
      </w:pPr>
      <w:r w:rsidRPr="00DC0000">
        <w:rPr>
          <w:b/>
          <w:bCs/>
          <w:iCs/>
        </w:rPr>
        <w:t>Student wellbeing</w:t>
      </w:r>
      <w:r w:rsidRPr="00DC0000">
        <w:t xml:space="preserve"> refers to a sustainable state of positive mood and attitude, resilience and satisfaction with self, relationships and experiences at school.</w:t>
      </w:r>
    </w:p>
    <w:p w14:paraId="5516F35F" w14:textId="77777777" w:rsidR="003049F0" w:rsidRPr="007A067E" w:rsidRDefault="003049F0" w:rsidP="003049F0">
      <w:pPr>
        <w:ind w:left="426"/>
        <w:rPr>
          <w:bCs/>
          <w:iCs/>
        </w:rPr>
      </w:pPr>
      <w:r>
        <w:rPr>
          <w:b/>
          <w:bCs/>
          <w:iCs/>
        </w:rPr>
        <w:t xml:space="preserve">Trauma </w:t>
      </w:r>
      <w:r>
        <w:rPr>
          <w:bCs/>
          <w:iCs/>
        </w:rPr>
        <w:t>refers to an event resulting in severe mental or emotional stress or physical injury.</w:t>
      </w:r>
    </w:p>
    <w:p w14:paraId="1E4EF98A" w14:textId="77777777" w:rsidR="00231474" w:rsidRDefault="00231474">
      <w:pPr>
        <w:rPr>
          <w:b/>
          <w:bCs/>
          <w:iCs/>
        </w:rPr>
      </w:pPr>
      <w:r>
        <w:rPr>
          <w:b/>
          <w:bCs/>
          <w:iCs/>
        </w:rPr>
        <w:br w:type="page"/>
      </w:r>
    </w:p>
    <w:p w14:paraId="6C835FAC" w14:textId="6C71A79C" w:rsidR="003049F0" w:rsidRPr="00DC0000" w:rsidRDefault="003049F0" w:rsidP="003049F0">
      <w:pPr>
        <w:ind w:left="426"/>
      </w:pPr>
      <w:r w:rsidRPr="00DC0000">
        <w:rPr>
          <w:b/>
          <w:bCs/>
          <w:iCs/>
        </w:rPr>
        <w:lastRenderedPageBreak/>
        <w:t>Trauma informed practice</w:t>
      </w:r>
      <w:r>
        <w:rPr>
          <w:b/>
          <w:bCs/>
          <w:iCs/>
        </w:rPr>
        <w:t xml:space="preserve"> in education</w:t>
      </w:r>
      <w:r w:rsidRPr="00DC0000">
        <w:t xml:space="preserve"> refers to a way of working that acknowledges the </w:t>
      </w:r>
      <w:r w:rsidR="000733E1">
        <w:t>effect</w:t>
      </w:r>
      <w:r w:rsidRPr="00DC0000">
        <w:t xml:space="preserve"> of </w:t>
      </w:r>
      <w:r>
        <w:t>trauma on c</w:t>
      </w:r>
      <w:r w:rsidRPr="00DC0000">
        <w:t>ognitive and emotional development and social functioning.</w:t>
      </w:r>
      <w:r>
        <w:t xml:space="preserve"> It strengthens teaching practice through recognition of the critical importance of relationships, perception of self and the mental and emotional states of complete engagement.</w:t>
      </w:r>
    </w:p>
    <w:p w14:paraId="5E8DF068" w14:textId="09B9F726" w:rsidR="00795E12" w:rsidRPr="008B1AD0" w:rsidRDefault="007D07DB" w:rsidP="003049F0">
      <w:pPr>
        <w:ind w:left="426"/>
      </w:pPr>
      <w:r>
        <w:rPr>
          <w:b/>
        </w:rPr>
        <w:t>Whole-school</w:t>
      </w:r>
      <w:r w:rsidR="003049F0" w:rsidRPr="003D41A9">
        <w:rPr>
          <w:b/>
        </w:rPr>
        <w:t xml:space="preserve"> approach</w:t>
      </w:r>
      <w:r w:rsidR="00795E12">
        <w:t xml:space="preserve"> refers </w:t>
      </w:r>
      <w:r w:rsidR="00795E12" w:rsidRPr="00231474">
        <w:t xml:space="preserve">to </w:t>
      </w:r>
      <w:r w:rsidR="008110E1" w:rsidRPr="00231474">
        <w:t xml:space="preserve">unified </w:t>
      </w:r>
      <w:r w:rsidR="00795E12" w:rsidRPr="00231474">
        <w:t xml:space="preserve">and systemic </w:t>
      </w:r>
      <w:r w:rsidR="008110E1" w:rsidRPr="00231474">
        <w:t>action</w:t>
      </w:r>
      <w:r w:rsidR="000733E1">
        <w:t xml:space="preserve">, for example, </w:t>
      </w:r>
      <w:r w:rsidR="007630E5" w:rsidRPr="00231474">
        <w:t xml:space="preserve">policies and </w:t>
      </w:r>
      <w:r w:rsidRPr="00231474">
        <w:t>plans</w:t>
      </w:r>
      <w:r w:rsidR="000733E1">
        <w:t>,</w:t>
      </w:r>
      <w:r w:rsidR="0069205A" w:rsidRPr="00231474">
        <w:t xml:space="preserve"> across</w:t>
      </w:r>
      <w:r w:rsidR="00795E12" w:rsidRPr="00231474">
        <w:t xml:space="preserve"> the</w:t>
      </w:r>
      <w:r w:rsidR="003049F0" w:rsidRPr="00231474">
        <w:t xml:space="preserve"> school community </w:t>
      </w:r>
      <w:r w:rsidR="00D2113B">
        <w:t>for</w:t>
      </w:r>
      <w:r w:rsidR="00D2113B" w:rsidRPr="00231474">
        <w:t xml:space="preserve"> </w:t>
      </w:r>
      <w:r w:rsidR="007630E5" w:rsidRPr="00231474">
        <w:t xml:space="preserve">student </w:t>
      </w:r>
      <w:r w:rsidR="00795E12" w:rsidRPr="00231474">
        <w:t>wellbeing and</w:t>
      </w:r>
      <w:r w:rsidR="007630E5" w:rsidRPr="00231474">
        <w:t xml:space="preserve"> positive</w:t>
      </w:r>
      <w:r w:rsidR="00795E12" w:rsidRPr="00231474">
        <w:t xml:space="preserve"> behaviour that meet</w:t>
      </w:r>
      <w:r w:rsidR="000733E1">
        <w:t>s</w:t>
      </w:r>
      <w:r w:rsidR="00795E12" w:rsidRPr="00231474">
        <w:t xml:space="preserve"> the needs of students, families and staff. </w:t>
      </w:r>
      <w:r w:rsidR="00EA1DDC" w:rsidRPr="00231474">
        <w:t xml:space="preserve">There are many whole-school approaches that can be used to </w:t>
      </w:r>
      <w:r w:rsidR="00BE1B0E" w:rsidRPr="00231474">
        <w:t>e</w:t>
      </w:r>
      <w:r w:rsidR="00EA1DDC" w:rsidRPr="00231474">
        <w:t xml:space="preserve">mbed a culture of </w:t>
      </w:r>
      <w:r w:rsidR="00231474">
        <w:t xml:space="preserve">student </w:t>
      </w:r>
      <w:r w:rsidR="00EA1DDC" w:rsidRPr="00231474">
        <w:t xml:space="preserve">wellbeing and positive behaviour. </w:t>
      </w:r>
      <w:r w:rsidR="00795E12" w:rsidRPr="00231474">
        <w:t xml:space="preserve">Schools </w:t>
      </w:r>
      <w:r w:rsidR="007630E5" w:rsidRPr="00231474">
        <w:t xml:space="preserve">may already be using </w:t>
      </w:r>
      <w:r w:rsidR="003D41A9" w:rsidRPr="00231474">
        <w:t xml:space="preserve">School-Wide Positive Behaviour Support, </w:t>
      </w:r>
      <w:r w:rsidR="00EA1DDC" w:rsidRPr="00231474">
        <w:t xml:space="preserve">Positive Behaviour for Learning or </w:t>
      </w:r>
      <w:r w:rsidR="003D41A9" w:rsidRPr="00231474">
        <w:t>Respectful Relationships</w:t>
      </w:r>
      <w:r w:rsidR="00C16CA2" w:rsidRPr="00231474">
        <w:t xml:space="preserve"> to assist with this.</w:t>
      </w:r>
    </w:p>
    <w:p w14:paraId="47911D39" w14:textId="77777777" w:rsidR="003049F0" w:rsidRDefault="003049F0" w:rsidP="003049F0">
      <w:pPr>
        <w:pStyle w:val="Heading1"/>
        <w:keepNext/>
        <w:keepLines/>
        <w:spacing w:before="360"/>
        <w:ind w:left="425" w:hanging="425"/>
      </w:pPr>
      <w:bookmarkStart w:id="4" w:name="_Toc33186208"/>
      <w:r>
        <w:t>Roles and responsibilities</w:t>
      </w:r>
      <w:bookmarkEnd w:id="4"/>
    </w:p>
    <w:p w14:paraId="251AF484" w14:textId="77777777" w:rsidR="003049F0" w:rsidRPr="00DC0000" w:rsidRDefault="003049F0" w:rsidP="00233E0B">
      <w:pPr>
        <w:spacing w:after="120"/>
        <w:ind w:left="425"/>
      </w:pPr>
      <w:r w:rsidRPr="00DC0000">
        <w:rPr>
          <w:b/>
          <w:bCs/>
          <w:iCs/>
        </w:rPr>
        <w:t>General Manager Student Wellbeing and Inclusion</w:t>
      </w:r>
      <w:r w:rsidRPr="00DC0000">
        <w:t xml:space="preserve"> is responsible for:</w:t>
      </w:r>
    </w:p>
    <w:p w14:paraId="16233982" w14:textId="26A8407B" w:rsidR="003049F0" w:rsidRPr="00DC0000" w:rsidRDefault="003049F0" w:rsidP="00424E22">
      <w:pPr>
        <w:pStyle w:val="ListParagraph"/>
        <w:numPr>
          <w:ilvl w:val="0"/>
          <w:numId w:val="10"/>
        </w:numPr>
        <w:spacing w:after="0"/>
        <w:ind w:left="851" w:hanging="425"/>
        <w:contextualSpacing/>
        <w:rPr>
          <w:lang w:val="en-US"/>
        </w:rPr>
      </w:pPr>
      <w:r w:rsidRPr="00DC0000">
        <w:rPr>
          <w:lang w:val="en-US"/>
        </w:rPr>
        <w:t xml:space="preserve">ensuring </w:t>
      </w:r>
      <w:r w:rsidR="007630E5">
        <w:rPr>
          <w:lang w:val="en-US"/>
        </w:rPr>
        <w:t>student wellbeing and positive behaviour</w:t>
      </w:r>
      <w:r w:rsidRPr="00DC0000">
        <w:rPr>
          <w:lang w:val="en-US"/>
        </w:rPr>
        <w:t xml:space="preserve"> information provided to schools is based on best practice and sound evidence</w:t>
      </w:r>
    </w:p>
    <w:p w14:paraId="6061E3A0" w14:textId="2441AB21" w:rsidR="003049F0" w:rsidRPr="00DC0000" w:rsidRDefault="003049F0" w:rsidP="00424E22">
      <w:pPr>
        <w:pStyle w:val="ListParagraph"/>
        <w:numPr>
          <w:ilvl w:val="0"/>
          <w:numId w:val="10"/>
        </w:numPr>
        <w:spacing w:after="200"/>
        <w:ind w:left="850" w:hanging="425"/>
        <w:contextualSpacing/>
        <w:rPr>
          <w:lang w:val="en-US"/>
        </w:rPr>
      </w:pPr>
      <w:r>
        <w:rPr>
          <w:lang w:val="en-US"/>
        </w:rPr>
        <w:t>ensuring</w:t>
      </w:r>
      <w:r w:rsidRPr="00DC0000">
        <w:rPr>
          <w:lang w:val="en-US"/>
        </w:rPr>
        <w:t xml:space="preserve"> capability-building support </w:t>
      </w:r>
      <w:r>
        <w:rPr>
          <w:lang w:val="en-US"/>
        </w:rPr>
        <w:t>is provided to</w:t>
      </w:r>
      <w:r w:rsidRPr="00DC0000">
        <w:rPr>
          <w:lang w:val="en-US"/>
        </w:rPr>
        <w:t xml:space="preserve"> </w:t>
      </w:r>
      <w:r>
        <w:rPr>
          <w:lang w:val="en-US"/>
        </w:rPr>
        <w:t>school</w:t>
      </w:r>
      <w:r w:rsidRPr="00DC0000">
        <w:rPr>
          <w:lang w:val="en-US"/>
        </w:rPr>
        <w:t xml:space="preserve"> staff to effectively develop and implement a whole-school approach to </w:t>
      </w:r>
      <w:r w:rsidR="00231474">
        <w:rPr>
          <w:lang w:val="en-US"/>
        </w:rPr>
        <w:t xml:space="preserve">student </w:t>
      </w:r>
      <w:r w:rsidRPr="00DC0000">
        <w:rPr>
          <w:lang w:val="en-US"/>
        </w:rPr>
        <w:t xml:space="preserve">wellbeing and </w:t>
      </w:r>
      <w:r w:rsidR="00231474">
        <w:rPr>
          <w:lang w:val="en-US"/>
        </w:rPr>
        <w:t xml:space="preserve">positive </w:t>
      </w:r>
      <w:r w:rsidRPr="00DC0000">
        <w:rPr>
          <w:lang w:val="en-US"/>
        </w:rPr>
        <w:t>behaviour.</w:t>
      </w:r>
    </w:p>
    <w:p w14:paraId="26666232" w14:textId="77777777" w:rsidR="003049F0" w:rsidRPr="00DC0000" w:rsidRDefault="003049F0" w:rsidP="00233E0B">
      <w:pPr>
        <w:spacing w:after="120"/>
        <w:ind w:left="425"/>
      </w:pPr>
      <w:r>
        <w:rPr>
          <w:b/>
          <w:bCs/>
          <w:iCs/>
        </w:rPr>
        <w:t>Senior</w:t>
      </w:r>
      <w:r w:rsidRPr="00DC0000">
        <w:rPr>
          <w:b/>
          <w:bCs/>
          <w:iCs/>
        </w:rPr>
        <w:t xml:space="preserve"> </w:t>
      </w:r>
      <w:r>
        <w:rPr>
          <w:b/>
          <w:bCs/>
          <w:iCs/>
        </w:rPr>
        <w:t>Director</w:t>
      </w:r>
      <w:r w:rsidRPr="00DC0000">
        <w:rPr>
          <w:b/>
          <w:bCs/>
          <w:iCs/>
        </w:rPr>
        <w:t xml:space="preserve"> School Improvement and Leadership</w:t>
      </w:r>
      <w:r w:rsidRPr="00DC0000">
        <w:t xml:space="preserve"> is responsible for:</w:t>
      </w:r>
    </w:p>
    <w:p w14:paraId="40D1CF50" w14:textId="273E618C" w:rsidR="003049F0" w:rsidRPr="00DC0000" w:rsidRDefault="003049F0" w:rsidP="00424E22">
      <w:pPr>
        <w:pStyle w:val="ListParagraph"/>
        <w:numPr>
          <w:ilvl w:val="0"/>
          <w:numId w:val="10"/>
        </w:numPr>
        <w:spacing w:after="0"/>
        <w:ind w:left="851" w:hanging="425"/>
        <w:contextualSpacing/>
        <w:rPr>
          <w:lang w:val="en-US"/>
        </w:rPr>
      </w:pPr>
      <w:r w:rsidRPr="00DC0000">
        <w:rPr>
          <w:lang w:val="en-US"/>
        </w:rPr>
        <w:t xml:space="preserve">providing leadership support to principals </w:t>
      </w:r>
      <w:r>
        <w:rPr>
          <w:lang w:val="en-US"/>
        </w:rPr>
        <w:t>to implement</w:t>
      </w:r>
      <w:r w:rsidRPr="00DC0000">
        <w:rPr>
          <w:lang w:val="en-US"/>
        </w:rPr>
        <w:t xml:space="preserve"> the prin</w:t>
      </w:r>
      <w:r>
        <w:rPr>
          <w:lang w:val="en-US"/>
        </w:rPr>
        <w:t>ciples and practices of a whole</w:t>
      </w:r>
      <w:r>
        <w:rPr>
          <w:lang w:val="en-US"/>
        </w:rPr>
        <w:noBreakHyphen/>
      </w:r>
      <w:r w:rsidRPr="00DC0000">
        <w:rPr>
          <w:lang w:val="en-US"/>
        </w:rPr>
        <w:t xml:space="preserve">school approach to </w:t>
      </w:r>
      <w:r w:rsidR="00231474">
        <w:rPr>
          <w:lang w:val="en-US"/>
        </w:rPr>
        <w:t xml:space="preserve">student </w:t>
      </w:r>
      <w:r w:rsidRPr="00DC0000">
        <w:rPr>
          <w:lang w:val="en-US"/>
        </w:rPr>
        <w:t xml:space="preserve">wellbeing and </w:t>
      </w:r>
      <w:r w:rsidR="00231474">
        <w:rPr>
          <w:lang w:val="en-US"/>
        </w:rPr>
        <w:t xml:space="preserve">positive </w:t>
      </w:r>
      <w:r w:rsidR="00D2113B">
        <w:rPr>
          <w:lang w:val="en-US"/>
        </w:rPr>
        <w:t>behaviour</w:t>
      </w:r>
    </w:p>
    <w:p w14:paraId="4C0AFDEA" w14:textId="177E751C" w:rsidR="003049F0" w:rsidRDefault="003049F0" w:rsidP="00424E22">
      <w:pPr>
        <w:pStyle w:val="ListParagraph"/>
        <w:numPr>
          <w:ilvl w:val="0"/>
          <w:numId w:val="10"/>
        </w:numPr>
        <w:spacing w:after="0"/>
        <w:ind w:left="851" w:hanging="425"/>
        <w:contextualSpacing/>
        <w:rPr>
          <w:lang w:val="en-US"/>
        </w:rPr>
      </w:pPr>
      <w:r w:rsidRPr="00DC0000">
        <w:rPr>
          <w:lang w:val="en-US"/>
        </w:rPr>
        <w:t>supporting principals to make decisions in the best interest</w:t>
      </w:r>
      <w:r w:rsidR="00D2113B">
        <w:rPr>
          <w:lang w:val="en-US"/>
        </w:rPr>
        <w:t>s</w:t>
      </w:r>
      <w:r w:rsidRPr="00DC0000">
        <w:rPr>
          <w:lang w:val="en-US"/>
        </w:rPr>
        <w:t xml:space="preserve"> of their students</w:t>
      </w:r>
    </w:p>
    <w:p w14:paraId="5CBBC948" w14:textId="0C56EA83" w:rsidR="003049F0" w:rsidRDefault="003049F0" w:rsidP="00424E22">
      <w:pPr>
        <w:pStyle w:val="ListParagraph"/>
        <w:numPr>
          <w:ilvl w:val="0"/>
          <w:numId w:val="10"/>
        </w:numPr>
        <w:spacing w:after="200"/>
        <w:ind w:left="850" w:hanging="425"/>
        <w:rPr>
          <w:lang w:val="en-US"/>
        </w:rPr>
      </w:pPr>
      <w:r w:rsidRPr="00DC0000">
        <w:rPr>
          <w:lang w:val="en-US"/>
        </w:rPr>
        <w:t xml:space="preserve">ensuring schools have a documented whole-school approach to </w:t>
      </w:r>
      <w:r w:rsidR="007630E5">
        <w:rPr>
          <w:lang w:val="en-US"/>
        </w:rPr>
        <w:t>student wellbeing and positive behaviour</w:t>
      </w:r>
      <w:r w:rsidRPr="00DC0000">
        <w:rPr>
          <w:lang w:val="en-US"/>
        </w:rPr>
        <w:t>.</w:t>
      </w:r>
    </w:p>
    <w:p w14:paraId="33400576" w14:textId="77777777" w:rsidR="0083706C" w:rsidRPr="00231474" w:rsidRDefault="0083706C" w:rsidP="00233E0B">
      <w:pPr>
        <w:spacing w:after="120"/>
        <w:ind w:left="425"/>
      </w:pPr>
      <w:r w:rsidRPr="00231474">
        <w:rPr>
          <w:b/>
          <w:bCs/>
          <w:iCs/>
        </w:rPr>
        <w:t>Senior Manager Student Wellbeing and Behaviour</w:t>
      </w:r>
      <w:r w:rsidRPr="00231474">
        <w:t xml:space="preserve"> is responsible for:</w:t>
      </w:r>
    </w:p>
    <w:p w14:paraId="3A1E5A02" w14:textId="72B6F88A" w:rsidR="0083706C" w:rsidRDefault="0083706C" w:rsidP="00424E22">
      <w:pPr>
        <w:pStyle w:val="ListParagraph"/>
        <w:numPr>
          <w:ilvl w:val="0"/>
          <w:numId w:val="10"/>
        </w:numPr>
        <w:spacing w:after="0"/>
        <w:ind w:left="851" w:hanging="425"/>
        <w:contextualSpacing/>
        <w:rPr>
          <w:lang w:val="en-US"/>
        </w:rPr>
      </w:pPr>
      <w:r w:rsidRPr="00AE5402">
        <w:rPr>
          <w:lang w:val="en-US"/>
        </w:rPr>
        <w:t xml:space="preserve">providing advice, coaching and professional learning support to schools to develop and implement a whole-school approach to </w:t>
      </w:r>
      <w:r>
        <w:rPr>
          <w:lang w:val="en-US"/>
        </w:rPr>
        <w:t>student wellbeing and positive behaviour</w:t>
      </w:r>
    </w:p>
    <w:p w14:paraId="396FC5E9" w14:textId="77777777" w:rsidR="0083706C" w:rsidRPr="00E4725B" w:rsidRDefault="0083706C" w:rsidP="00424E22">
      <w:pPr>
        <w:pStyle w:val="ListParagraph"/>
        <w:numPr>
          <w:ilvl w:val="0"/>
          <w:numId w:val="10"/>
        </w:numPr>
        <w:spacing w:after="0"/>
        <w:ind w:left="851" w:hanging="425"/>
        <w:contextualSpacing/>
        <w:rPr>
          <w:lang w:val="en-US"/>
        </w:rPr>
      </w:pPr>
      <w:r w:rsidRPr="00E4725B">
        <w:rPr>
          <w:lang w:val="en-US"/>
        </w:rPr>
        <w:t>provi</w:t>
      </w:r>
      <w:r>
        <w:rPr>
          <w:lang w:val="en-US"/>
        </w:rPr>
        <w:t>ding support to school staff to deliver</w:t>
      </w:r>
      <w:r w:rsidRPr="00E4725B">
        <w:rPr>
          <w:lang w:val="en-US"/>
        </w:rPr>
        <w:t xml:space="preserve"> student safety and wellbeing programs in line with the Australian Curriculum</w:t>
      </w:r>
    </w:p>
    <w:p w14:paraId="7D6F56C3" w14:textId="3557648C" w:rsidR="0083706C" w:rsidRPr="0083706C" w:rsidRDefault="0083706C" w:rsidP="00424E22">
      <w:pPr>
        <w:pStyle w:val="ListParagraph"/>
        <w:numPr>
          <w:ilvl w:val="0"/>
          <w:numId w:val="10"/>
        </w:numPr>
        <w:spacing w:after="200"/>
        <w:ind w:left="850" w:hanging="425"/>
        <w:rPr>
          <w:lang w:val="en-US"/>
        </w:rPr>
      </w:pPr>
      <w:r w:rsidRPr="0083706C">
        <w:rPr>
          <w:lang w:val="en-US"/>
        </w:rPr>
        <w:t>assisting school staff to access professional learning opportunities that are app</w:t>
      </w:r>
      <w:r w:rsidR="006D39C6">
        <w:rPr>
          <w:lang w:val="en-US"/>
        </w:rPr>
        <w:t>ropriate to the school context.</w:t>
      </w:r>
    </w:p>
    <w:p w14:paraId="2B25AFBE" w14:textId="77777777" w:rsidR="003049F0" w:rsidRPr="00BD2A8F" w:rsidRDefault="003049F0" w:rsidP="00233E0B">
      <w:pPr>
        <w:spacing w:after="120"/>
        <w:ind w:left="425"/>
        <w:rPr>
          <w:bCs/>
          <w:iCs/>
        </w:rPr>
      </w:pPr>
      <w:r w:rsidRPr="00BD2A8F">
        <w:rPr>
          <w:b/>
          <w:bCs/>
          <w:iCs/>
        </w:rPr>
        <w:t xml:space="preserve">School representative body </w:t>
      </w:r>
      <w:r w:rsidRPr="00BD2A8F">
        <w:rPr>
          <w:bCs/>
          <w:iCs/>
        </w:rPr>
        <w:t>is responsible for:</w:t>
      </w:r>
    </w:p>
    <w:p w14:paraId="5A2CBA3F" w14:textId="77777777" w:rsidR="003049F0" w:rsidRPr="00BD2A8F" w:rsidRDefault="003049F0" w:rsidP="00424E22">
      <w:pPr>
        <w:pStyle w:val="ListParagraph"/>
        <w:numPr>
          <w:ilvl w:val="0"/>
          <w:numId w:val="11"/>
        </w:numPr>
        <w:spacing w:after="0"/>
        <w:ind w:left="851" w:hanging="425"/>
        <w:rPr>
          <w:b/>
          <w:bCs/>
        </w:rPr>
      </w:pPr>
      <w:r w:rsidRPr="00BD2A8F">
        <w:rPr>
          <w:bCs/>
        </w:rPr>
        <w:t>working with the school to achieve the best outcomes for students</w:t>
      </w:r>
    </w:p>
    <w:p w14:paraId="251A815B" w14:textId="313933B2" w:rsidR="0083706C" w:rsidRPr="00231474" w:rsidRDefault="003049F0" w:rsidP="00424E22">
      <w:pPr>
        <w:pStyle w:val="ListParagraph"/>
        <w:numPr>
          <w:ilvl w:val="0"/>
          <w:numId w:val="10"/>
        </w:numPr>
        <w:spacing w:after="200"/>
        <w:ind w:left="850" w:hanging="425"/>
        <w:rPr>
          <w:b/>
          <w:bCs/>
        </w:rPr>
      </w:pPr>
      <w:r w:rsidRPr="00231474">
        <w:rPr>
          <w:bCs/>
        </w:rPr>
        <w:t>assisting the school to be responsive to the wellbeing and behaviour</w:t>
      </w:r>
      <w:r w:rsidR="00D2113B">
        <w:rPr>
          <w:bCs/>
        </w:rPr>
        <w:t>al</w:t>
      </w:r>
      <w:r w:rsidRPr="00231474">
        <w:rPr>
          <w:bCs/>
        </w:rPr>
        <w:t xml:space="preserve"> needs of the school </w:t>
      </w:r>
      <w:r w:rsidRPr="00231474">
        <w:rPr>
          <w:lang w:val="en-US"/>
        </w:rPr>
        <w:t>community</w:t>
      </w:r>
      <w:r w:rsidRPr="00231474">
        <w:rPr>
          <w:bCs/>
        </w:rPr>
        <w:t>.</w:t>
      </w:r>
    </w:p>
    <w:p w14:paraId="5CFD9717" w14:textId="332171E1" w:rsidR="003049F0" w:rsidRPr="00E3649A" w:rsidRDefault="003049F0" w:rsidP="00233E0B">
      <w:pPr>
        <w:spacing w:after="120"/>
        <w:ind w:left="425"/>
      </w:pPr>
      <w:r w:rsidRPr="00DC0000">
        <w:rPr>
          <w:b/>
          <w:bCs/>
          <w:iCs/>
        </w:rPr>
        <w:lastRenderedPageBreak/>
        <w:t>Principal</w:t>
      </w:r>
      <w:r>
        <w:t xml:space="preserve"> is</w:t>
      </w:r>
      <w:r w:rsidRPr="00E3649A">
        <w:t xml:space="preserve"> responsible </w:t>
      </w:r>
      <w:r w:rsidRPr="00DC0000">
        <w:t>for</w:t>
      </w:r>
      <w:r w:rsidRPr="00E3649A">
        <w:t>:</w:t>
      </w:r>
    </w:p>
    <w:p w14:paraId="7707E5D5" w14:textId="3C2F6BAC" w:rsidR="00577FBB" w:rsidRDefault="00577FBB" w:rsidP="00424E22">
      <w:pPr>
        <w:pStyle w:val="ListParagraph"/>
        <w:numPr>
          <w:ilvl w:val="0"/>
          <w:numId w:val="10"/>
        </w:numPr>
        <w:spacing w:after="0"/>
        <w:ind w:left="851" w:hanging="425"/>
        <w:contextualSpacing/>
        <w:rPr>
          <w:lang w:val="en-US"/>
        </w:rPr>
      </w:pPr>
      <w:r>
        <w:rPr>
          <w:lang w:val="en-US"/>
        </w:rPr>
        <w:t>implementing and embedding</w:t>
      </w:r>
      <w:r w:rsidRPr="00DC0000">
        <w:rPr>
          <w:lang w:val="en-US"/>
        </w:rPr>
        <w:t xml:space="preserve"> </w:t>
      </w:r>
      <w:r>
        <w:rPr>
          <w:lang w:val="en-US"/>
        </w:rPr>
        <w:t>the</w:t>
      </w:r>
      <w:r w:rsidRPr="00DC0000">
        <w:rPr>
          <w:lang w:val="en-US"/>
        </w:rPr>
        <w:t xml:space="preserve"> whole</w:t>
      </w:r>
      <w:r w:rsidRPr="00DC0000">
        <w:rPr>
          <w:lang w:val="en-US"/>
        </w:rPr>
        <w:noBreakHyphen/>
        <w:t xml:space="preserve">school approach to </w:t>
      </w:r>
      <w:r>
        <w:rPr>
          <w:lang w:val="en-US"/>
        </w:rPr>
        <w:t>student wellbeing and positive behaviour</w:t>
      </w:r>
    </w:p>
    <w:p w14:paraId="555B0E85" w14:textId="77777777" w:rsidR="00577FBB" w:rsidRDefault="00577FBB" w:rsidP="00424E22">
      <w:pPr>
        <w:pStyle w:val="ListParagraph"/>
        <w:numPr>
          <w:ilvl w:val="0"/>
          <w:numId w:val="10"/>
        </w:numPr>
        <w:spacing w:after="200"/>
        <w:ind w:left="851" w:hanging="425"/>
        <w:contextualSpacing/>
        <w:rPr>
          <w:lang w:val="en-US"/>
        </w:rPr>
      </w:pPr>
      <w:r w:rsidRPr="00DC0000">
        <w:rPr>
          <w:lang w:val="en-US"/>
        </w:rPr>
        <w:t xml:space="preserve">ensuring school staff comply with this policy and the whole-school approach to </w:t>
      </w:r>
      <w:r>
        <w:rPr>
          <w:lang w:val="en-US"/>
        </w:rPr>
        <w:t>student wellbeing and positive behaviour</w:t>
      </w:r>
    </w:p>
    <w:p w14:paraId="079A32AA" w14:textId="612E4B6D" w:rsidR="003049F0" w:rsidRPr="00DC0000" w:rsidRDefault="003049F0" w:rsidP="00424E22">
      <w:pPr>
        <w:pStyle w:val="ListParagraph"/>
        <w:numPr>
          <w:ilvl w:val="0"/>
          <w:numId w:val="10"/>
        </w:numPr>
        <w:spacing w:after="0"/>
        <w:ind w:left="851" w:hanging="425"/>
        <w:contextualSpacing/>
        <w:rPr>
          <w:lang w:val="en-US"/>
        </w:rPr>
      </w:pPr>
      <w:r>
        <w:rPr>
          <w:lang w:val="en-US"/>
        </w:rPr>
        <w:t>familiarising school</w:t>
      </w:r>
      <w:r w:rsidRPr="00DC0000">
        <w:rPr>
          <w:lang w:val="en-US"/>
        </w:rPr>
        <w:t xml:space="preserve"> staff and the wider school community with the Austral</w:t>
      </w:r>
      <w:r w:rsidR="00233E0B">
        <w:rPr>
          <w:lang w:val="en-US"/>
        </w:rPr>
        <w:t>ian Student Wellbeing Framework</w:t>
      </w:r>
    </w:p>
    <w:p w14:paraId="3D26ECF2" w14:textId="77777777" w:rsidR="00707B9A" w:rsidRDefault="00707B9A">
      <w:pPr>
        <w:rPr>
          <w:rFonts w:eastAsiaTheme="minorEastAsia"/>
          <w:iCs/>
          <w:lang w:val="en-US"/>
        </w:rPr>
      </w:pPr>
      <w:r>
        <w:rPr>
          <w:lang w:val="en-US"/>
        </w:rPr>
        <w:br w:type="page"/>
      </w:r>
    </w:p>
    <w:p w14:paraId="15F18045" w14:textId="760F1F0B" w:rsidR="005F0E81" w:rsidRPr="00DC0000" w:rsidRDefault="003049F0" w:rsidP="00424E22">
      <w:pPr>
        <w:pStyle w:val="ListParagraph"/>
        <w:numPr>
          <w:ilvl w:val="0"/>
          <w:numId w:val="10"/>
        </w:numPr>
        <w:spacing w:after="0"/>
        <w:ind w:left="851" w:hanging="425"/>
        <w:contextualSpacing/>
        <w:rPr>
          <w:lang w:val="en-US"/>
        </w:rPr>
      </w:pPr>
      <w:r w:rsidRPr="005F0E81">
        <w:rPr>
          <w:lang w:val="en-US"/>
        </w:rPr>
        <w:lastRenderedPageBreak/>
        <w:t xml:space="preserve">building </w:t>
      </w:r>
      <w:r w:rsidR="005F0E81">
        <w:rPr>
          <w:lang w:val="en-US"/>
        </w:rPr>
        <w:t>a</w:t>
      </w:r>
      <w:r w:rsidR="005F0E81" w:rsidRPr="00DC0000">
        <w:rPr>
          <w:lang w:val="en-US"/>
        </w:rPr>
        <w:t xml:space="preserve"> learning environment that is</w:t>
      </w:r>
      <w:r w:rsidR="005F0E81">
        <w:rPr>
          <w:lang w:val="en-US"/>
        </w:rPr>
        <w:t xml:space="preserve"> safe, </w:t>
      </w:r>
      <w:r w:rsidR="005F0E81" w:rsidRPr="00DD1D2E">
        <w:t>supportive, respectful and inclusive</w:t>
      </w:r>
    </w:p>
    <w:p w14:paraId="3EE8529E" w14:textId="2AA7859F" w:rsidR="003049F0" w:rsidRPr="005F0E81" w:rsidRDefault="003049F0" w:rsidP="00424E22">
      <w:pPr>
        <w:pStyle w:val="ListParagraph"/>
        <w:numPr>
          <w:ilvl w:val="0"/>
          <w:numId w:val="10"/>
        </w:numPr>
        <w:spacing w:after="0"/>
        <w:ind w:left="851" w:hanging="425"/>
        <w:contextualSpacing/>
        <w:rPr>
          <w:lang w:val="en-US"/>
        </w:rPr>
      </w:pPr>
      <w:r w:rsidRPr="005F0E81">
        <w:rPr>
          <w:lang w:val="en-US"/>
        </w:rPr>
        <w:t xml:space="preserve">monitoring, reviewing and evaluating </w:t>
      </w:r>
      <w:r w:rsidR="00D2113B">
        <w:rPr>
          <w:lang w:val="en-US"/>
        </w:rPr>
        <w:t>each</w:t>
      </w:r>
      <w:r w:rsidRPr="005F0E81">
        <w:rPr>
          <w:lang w:val="en-US"/>
        </w:rPr>
        <w:t xml:space="preserve"> school</w:t>
      </w:r>
      <w:r w:rsidR="00D2113B">
        <w:rPr>
          <w:lang w:val="en-US"/>
        </w:rPr>
        <w:t>’</w:t>
      </w:r>
      <w:r w:rsidRPr="005F0E81">
        <w:rPr>
          <w:lang w:val="en-US"/>
        </w:rPr>
        <w:t xml:space="preserve">s capacity to address </w:t>
      </w:r>
      <w:r w:rsidR="007630E5" w:rsidRPr="005F0E81">
        <w:rPr>
          <w:lang w:val="en-US"/>
        </w:rPr>
        <w:t>student wellbeing and positive behaviour</w:t>
      </w:r>
      <w:r w:rsidRPr="005F0E81">
        <w:rPr>
          <w:lang w:val="en-US"/>
        </w:rPr>
        <w:t xml:space="preserve"> issues and identifying areas of strength and those that require improvement</w:t>
      </w:r>
    </w:p>
    <w:p w14:paraId="71B647DE" w14:textId="3C9FDCFF" w:rsidR="003049F0" w:rsidRPr="00DC0000" w:rsidRDefault="003049F0" w:rsidP="00424E22">
      <w:pPr>
        <w:pStyle w:val="ListParagraph"/>
        <w:numPr>
          <w:ilvl w:val="0"/>
          <w:numId w:val="10"/>
        </w:numPr>
        <w:spacing w:after="200"/>
        <w:ind w:left="850" w:hanging="425"/>
        <w:contextualSpacing/>
        <w:rPr>
          <w:lang w:val="en-US"/>
        </w:rPr>
      </w:pPr>
      <w:r w:rsidRPr="00DC0000">
        <w:rPr>
          <w:lang w:val="en-US"/>
        </w:rPr>
        <w:t>informing school communit</w:t>
      </w:r>
      <w:r w:rsidR="00D2113B">
        <w:rPr>
          <w:lang w:val="en-US"/>
        </w:rPr>
        <w:t>ies</w:t>
      </w:r>
      <w:r w:rsidRPr="00DC0000">
        <w:rPr>
          <w:lang w:val="en-US"/>
        </w:rPr>
        <w:t xml:space="preserve"> about </w:t>
      </w:r>
      <w:r w:rsidR="00D2113B">
        <w:rPr>
          <w:lang w:val="en-US"/>
        </w:rPr>
        <w:t>their</w:t>
      </w:r>
      <w:r w:rsidRPr="00DC0000">
        <w:rPr>
          <w:lang w:val="en-US"/>
        </w:rPr>
        <w:t xml:space="preserve"> school</w:t>
      </w:r>
      <w:r w:rsidR="002E16EC">
        <w:rPr>
          <w:lang w:val="en-US"/>
        </w:rPr>
        <w:t>’</w:t>
      </w:r>
      <w:r w:rsidRPr="00DC0000">
        <w:rPr>
          <w:lang w:val="en-US"/>
        </w:rPr>
        <w:t>s priorities for student learning, safety, wellbeing and behaviour</w:t>
      </w:r>
    </w:p>
    <w:p w14:paraId="00BC4D24" w14:textId="71513E8A" w:rsidR="003049F0" w:rsidRDefault="003049F0" w:rsidP="00424E22">
      <w:pPr>
        <w:pStyle w:val="ListParagraph"/>
        <w:numPr>
          <w:ilvl w:val="0"/>
          <w:numId w:val="10"/>
        </w:numPr>
        <w:spacing w:after="200"/>
        <w:ind w:left="850" w:hanging="425"/>
        <w:contextualSpacing/>
        <w:rPr>
          <w:lang w:val="en-US"/>
        </w:rPr>
      </w:pPr>
      <w:r>
        <w:rPr>
          <w:lang w:val="en-US"/>
        </w:rPr>
        <w:t>ensuring</w:t>
      </w:r>
      <w:r w:rsidRPr="00E4725B">
        <w:rPr>
          <w:lang w:val="en-US"/>
        </w:rPr>
        <w:t xml:space="preserve"> student suspension </w:t>
      </w:r>
      <w:r w:rsidR="002E16EC">
        <w:rPr>
          <w:lang w:val="en-US"/>
        </w:rPr>
        <w:t xml:space="preserve">data </w:t>
      </w:r>
      <w:r>
        <w:rPr>
          <w:lang w:val="en-US"/>
        </w:rPr>
        <w:t>is captured in</w:t>
      </w:r>
      <w:r w:rsidRPr="00E4725B">
        <w:rPr>
          <w:lang w:val="en-US"/>
        </w:rPr>
        <w:t xml:space="preserve"> </w:t>
      </w:r>
      <w:r>
        <w:rPr>
          <w:lang w:val="en-US"/>
        </w:rPr>
        <w:t>the Student Administration Management System (</w:t>
      </w:r>
      <w:r w:rsidRPr="00E4725B">
        <w:rPr>
          <w:lang w:val="en-US"/>
        </w:rPr>
        <w:t>SAMS</w:t>
      </w:r>
      <w:r>
        <w:rPr>
          <w:lang w:val="en-US"/>
        </w:rPr>
        <w:t>)</w:t>
      </w:r>
    </w:p>
    <w:p w14:paraId="4F5BB45B" w14:textId="28772195" w:rsidR="00577FBB" w:rsidRPr="00577FBB" w:rsidRDefault="00577FBB" w:rsidP="00424E22">
      <w:pPr>
        <w:pStyle w:val="ListParagraph"/>
        <w:numPr>
          <w:ilvl w:val="0"/>
          <w:numId w:val="10"/>
        </w:numPr>
        <w:spacing w:after="200"/>
        <w:ind w:left="850" w:hanging="425"/>
        <w:contextualSpacing/>
        <w:rPr>
          <w:lang w:val="en-US"/>
        </w:rPr>
      </w:pPr>
      <w:r w:rsidRPr="00577FBB">
        <w:rPr>
          <w:lang w:val="en-US"/>
        </w:rPr>
        <w:t>communicating with other agencies and non-government organisations as appropriate to support individual students and families.</w:t>
      </w:r>
    </w:p>
    <w:p w14:paraId="52E80544" w14:textId="77777777" w:rsidR="003049F0" w:rsidRPr="00DC0000" w:rsidRDefault="003049F0" w:rsidP="00233E0B">
      <w:pPr>
        <w:spacing w:after="120"/>
        <w:ind w:left="425"/>
      </w:pPr>
      <w:r w:rsidRPr="00DC0000">
        <w:rPr>
          <w:b/>
          <w:bCs/>
          <w:iCs/>
        </w:rPr>
        <w:t xml:space="preserve">Teachers and </w:t>
      </w:r>
      <w:r>
        <w:rPr>
          <w:b/>
          <w:bCs/>
          <w:iCs/>
        </w:rPr>
        <w:t xml:space="preserve">other </w:t>
      </w:r>
      <w:r w:rsidRPr="00DC0000">
        <w:rPr>
          <w:b/>
          <w:bCs/>
          <w:iCs/>
        </w:rPr>
        <w:t>school staff</w:t>
      </w:r>
      <w:r w:rsidRPr="00DC0000">
        <w:rPr>
          <w:b/>
        </w:rPr>
        <w:t xml:space="preserve"> </w:t>
      </w:r>
      <w:r w:rsidRPr="00DC0000">
        <w:t>are responsible for:</w:t>
      </w:r>
    </w:p>
    <w:p w14:paraId="2A1EDB78" w14:textId="0D23A05B" w:rsidR="003049F0" w:rsidRPr="00DC0000" w:rsidRDefault="005F0E81" w:rsidP="00424E22">
      <w:pPr>
        <w:pStyle w:val="ListParagraph"/>
        <w:numPr>
          <w:ilvl w:val="0"/>
          <w:numId w:val="10"/>
        </w:numPr>
        <w:spacing w:after="0"/>
        <w:ind w:left="851" w:hanging="425"/>
        <w:contextualSpacing/>
        <w:rPr>
          <w:lang w:val="en-US"/>
        </w:rPr>
      </w:pPr>
      <w:r>
        <w:rPr>
          <w:lang w:val="en-US"/>
        </w:rPr>
        <w:t>contributing to</w:t>
      </w:r>
      <w:r w:rsidR="003049F0" w:rsidRPr="00DC0000">
        <w:rPr>
          <w:lang w:val="en-US"/>
        </w:rPr>
        <w:t xml:space="preserve"> a learning environment that is</w:t>
      </w:r>
      <w:r w:rsidR="003049F0">
        <w:rPr>
          <w:lang w:val="en-US"/>
        </w:rPr>
        <w:t xml:space="preserve"> </w:t>
      </w:r>
      <w:r>
        <w:rPr>
          <w:lang w:val="en-US"/>
        </w:rPr>
        <w:t xml:space="preserve">safe, </w:t>
      </w:r>
      <w:r w:rsidR="003049F0" w:rsidRPr="00DD1D2E">
        <w:t>supportive, respectful and inclusive</w:t>
      </w:r>
    </w:p>
    <w:p w14:paraId="7CD660C2" w14:textId="148EF906" w:rsidR="003049F0" w:rsidRDefault="003049F0" w:rsidP="00424E22">
      <w:pPr>
        <w:pStyle w:val="ListParagraph"/>
        <w:numPr>
          <w:ilvl w:val="0"/>
          <w:numId w:val="10"/>
        </w:numPr>
        <w:spacing w:after="0"/>
        <w:ind w:left="851" w:hanging="425"/>
        <w:contextualSpacing/>
        <w:rPr>
          <w:lang w:val="en-US"/>
        </w:rPr>
      </w:pPr>
      <w:r w:rsidRPr="00DC0000">
        <w:rPr>
          <w:lang w:val="en-US"/>
        </w:rPr>
        <w:t xml:space="preserve">undertaking roles and responsibilities to support and implement the whole-school approach to </w:t>
      </w:r>
      <w:r w:rsidR="005F0E81">
        <w:rPr>
          <w:lang w:val="en-US"/>
        </w:rPr>
        <w:t xml:space="preserve">student </w:t>
      </w:r>
      <w:r w:rsidRPr="00DC0000">
        <w:rPr>
          <w:lang w:val="en-US"/>
        </w:rPr>
        <w:t>wellbeing and</w:t>
      </w:r>
      <w:r w:rsidR="005F0E81">
        <w:rPr>
          <w:lang w:val="en-US"/>
        </w:rPr>
        <w:t xml:space="preserve"> positive</w:t>
      </w:r>
      <w:r w:rsidRPr="00DC0000">
        <w:rPr>
          <w:lang w:val="en-US"/>
        </w:rPr>
        <w:t xml:space="preserve"> behaviour, including </w:t>
      </w:r>
      <w:r>
        <w:rPr>
          <w:lang w:val="en-US"/>
        </w:rPr>
        <w:t xml:space="preserve">applying the school’s </w:t>
      </w:r>
      <w:r w:rsidRPr="00DC0000">
        <w:rPr>
          <w:lang w:val="en-US"/>
        </w:rPr>
        <w:t>code of behaviour for students and staff in a consistent manner</w:t>
      </w:r>
    </w:p>
    <w:p w14:paraId="451AC986" w14:textId="14E0F35F" w:rsidR="00577FBB" w:rsidRDefault="00577FBB" w:rsidP="00424E22">
      <w:pPr>
        <w:pStyle w:val="ListParagraph"/>
        <w:numPr>
          <w:ilvl w:val="0"/>
          <w:numId w:val="10"/>
        </w:numPr>
        <w:spacing w:after="0"/>
        <w:ind w:left="851" w:hanging="425"/>
        <w:contextualSpacing/>
        <w:rPr>
          <w:rFonts w:cs="Arial"/>
          <w:bCs/>
          <w:lang w:val="en-US"/>
        </w:rPr>
      </w:pPr>
      <w:r w:rsidRPr="00DC0000">
        <w:rPr>
          <w:lang w:val="en-US"/>
        </w:rPr>
        <w:t>ensuring their</w:t>
      </w:r>
      <w:r>
        <w:rPr>
          <w:lang w:val="en-US"/>
        </w:rPr>
        <w:t xml:space="preserve"> own</w:t>
      </w:r>
      <w:r w:rsidRPr="00DC0000">
        <w:rPr>
          <w:lang w:val="en-US"/>
        </w:rPr>
        <w:t xml:space="preserve"> behaviour</w:t>
      </w:r>
      <w:r w:rsidRPr="00AE5402">
        <w:rPr>
          <w:rFonts w:cs="Arial"/>
          <w:bCs/>
          <w:lang w:val="en-US"/>
        </w:rPr>
        <w:t xml:space="preserve"> is consistent with the principles and practices articulated in this policy</w:t>
      </w:r>
      <w:r>
        <w:rPr>
          <w:rFonts w:cs="Arial"/>
          <w:bCs/>
          <w:lang w:val="en-US"/>
        </w:rPr>
        <w:t xml:space="preserve"> and the N</w:t>
      </w:r>
      <w:r w:rsidR="00D2113B">
        <w:rPr>
          <w:rFonts w:cs="Arial"/>
          <w:bCs/>
          <w:lang w:val="en-US"/>
        </w:rPr>
        <w:t>T Public Sector Code of Conduct</w:t>
      </w:r>
    </w:p>
    <w:p w14:paraId="6EDEB4FA" w14:textId="29474727" w:rsidR="00577FBB" w:rsidRPr="00DC0000" w:rsidRDefault="00577FBB" w:rsidP="00424E22">
      <w:pPr>
        <w:pStyle w:val="ListParagraph"/>
        <w:numPr>
          <w:ilvl w:val="0"/>
          <w:numId w:val="10"/>
        </w:numPr>
        <w:spacing w:after="0"/>
        <w:ind w:left="851" w:hanging="425"/>
        <w:contextualSpacing/>
        <w:rPr>
          <w:lang w:val="en-US"/>
        </w:rPr>
      </w:pPr>
      <w:r w:rsidRPr="00425037">
        <w:rPr>
          <w:lang w:val="en-US"/>
        </w:rPr>
        <w:t xml:space="preserve">capturing </w:t>
      </w:r>
      <w:r w:rsidR="002E16EC" w:rsidRPr="00425037">
        <w:rPr>
          <w:lang w:val="en-US"/>
        </w:rPr>
        <w:t xml:space="preserve">student </w:t>
      </w:r>
      <w:r w:rsidR="002E16EC">
        <w:rPr>
          <w:lang w:val="en-US"/>
        </w:rPr>
        <w:t xml:space="preserve">suspension </w:t>
      </w:r>
      <w:r w:rsidRPr="00425037">
        <w:rPr>
          <w:lang w:val="en-US"/>
        </w:rPr>
        <w:t>data in SA</w:t>
      </w:r>
      <w:r w:rsidR="009A2453">
        <w:rPr>
          <w:lang w:val="en-US"/>
        </w:rPr>
        <w:t>MS</w:t>
      </w:r>
    </w:p>
    <w:p w14:paraId="474AEE55" w14:textId="77777777" w:rsidR="003049F0" w:rsidRPr="00DC0000" w:rsidRDefault="003049F0" w:rsidP="00424E22">
      <w:pPr>
        <w:pStyle w:val="ListParagraph"/>
        <w:numPr>
          <w:ilvl w:val="0"/>
          <w:numId w:val="10"/>
        </w:numPr>
        <w:spacing w:after="0"/>
        <w:ind w:left="851" w:hanging="425"/>
        <w:contextualSpacing/>
        <w:rPr>
          <w:lang w:val="en-US"/>
        </w:rPr>
      </w:pPr>
      <w:r w:rsidRPr="00DC0000">
        <w:rPr>
          <w:lang w:val="en-US"/>
        </w:rPr>
        <w:t>planning, delivering and assessing student safety and wellbeing programs across all years of school in line with the Australian Curriculum</w:t>
      </w:r>
    </w:p>
    <w:p w14:paraId="24A22721" w14:textId="24CEBCF8" w:rsidR="003049F0" w:rsidRDefault="003049F0" w:rsidP="00424E22">
      <w:pPr>
        <w:pStyle w:val="ListParagraph"/>
        <w:numPr>
          <w:ilvl w:val="0"/>
          <w:numId w:val="10"/>
        </w:numPr>
        <w:spacing w:after="0"/>
        <w:ind w:left="851" w:hanging="425"/>
        <w:contextualSpacing/>
        <w:rPr>
          <w:lang w:val="en-US"/>
        </w:rPr>
      </w:pPr>
      <w:r w:rsidRPr="00E4725B">
        <w:rPr>
          <w:lang w:val="en-US"/>
        </w:rPr>
        <w:t xml:space="preserve">building and maintaining collaborative relationships with families to develop understanding and support for </w:t>
      </w:r>
      <w:r w:rsidR="007630E5">
        <w:rPr>
          <w:lang w:val="en-US"/>
        </w:rPr>
        <w:t>student wellbeing and positive behaviour</w:t>
      </w:r>
    </w:p>
    <w:p w14:paraId="02843A2B" w14:textId="0F3FFF75" w:rsidR="003049F0" w:rsidRPr="00707B9A" w:rsidRDefault="003049F0" w:rsidP="00424E22">
      <w:pPr>
        <w:pStyle w:val="ListParagraph"/>
        <w:numPr>
          <w:ilvl w:val="0"/>
          <w:numId w:val="10"/>
        </w:numPr>
        <w:spacing w:after="0"/>
        <w:ind w:left="851" w:hanging="425"/>
        <w:contextualSpacing/>
        <w:rPr>
          <w:rFonts w:cs="Arial"/>
          <w:bCs/>
          <w:lang w:val="en-US"/>
        </w:rPr>
      </w:pPr>
      <w:r w:rsidRPr="00707B9A">
        <w:rPr>
          <w:lang w:val="en-US"/>
        </w:rPr>
        <w:t>communicating with other agencies and non-government organisations as appropriate to support individual students and families</w:t>
      </w:r>
      <w:r w:rsidR="00577FBB" w:rsidRPr="00707B9A">
        <w:rPr>
          <w:lang w:val="en-US"/>
        </w:rPr>
        <w:t>.</w:t>
      </w:r>
      <w:r w:rsidR="00707B9A" w:rsidRPr="00707B9A">
        <w:rPr>
          <w:lang w:val="en-US"/>
        </w:rPr>
        <w:t xml:space="preserve"> </w:t>
      </w:r>
    </w:p>
    <w:p w14:paraId="339A59C8" w14:textId="115ADCA8" w:rsidR="003049F0" w:rsidRDefault="00CD6FF8" w:rsidP="003049F0">
      <w:pPr>
        <w:pStyle w:val="Heading1"/>
        <w:keepNext/>
        <w:keepLines/>
        <w:spacing w:before="360"/>
        <w:ind w:left="425" w:hanging="425"/>
        <w:rPr>
          <w:lang w:eastAsia="en-AU"/>
        </w:rPr>
      </w:pPr>
      <w:bookmarkStart w:id="5" w:name="_Toc33186209"/>
      <w:r w:rsidRPr="00707B9A">
        <w:rPr>
          <w:lang w:eastAsia="en-AU"/>
        </w:rPr>
        <w:t>C</w:t>
      </w:r>
      <w:r w:rsidR="00F1352F" w:rsidRPr="00707B9A">
        <w:rPr>
          <w:lang w:eastAsia="en-AU"/>
        </w:rPr>
        <w:t>hecklist</w:t>
      </w:r>
      <w:r w:rsidRPr="00707B9A">
        <w:rPr>
          <w:lang w:eastAsia="en-AU"/>
        </w:rPr>
        <w:t xml:space="preserve"> for </w:t>
      </w:r>
      <w:r>
        <w:rPr>
          <w:lang w:eastAsia="en-AU"/>
        </w:rPr>
        <w:t>developing a whole-school approach</w:t>
      </w:r>
      <w:bookmarkEnd w:id="5"/>
    </w:p>
    <w:p w14:paraId="038348E1" w14:textId="7A8C7303" w:rsidR="00F1352F" w:rsidRPr="00CD6FF8" w:rsidRDefault="0095261C" w:rsidP="00424E22">
      <w:pPr>
        <w:pStyle w:val="ListParagraph"/>
        <w:numPr>
          <w:ilvl w:val="0"/>
          <w:numId w:val="13"/>
        </w:numPr>
        <w:spacing w:after="0"/>
        <w:ind w:left="851" w:hanging="425"/>
        <w:contextualSpacing/>
        <w:rPr>
          <w:lang w:val="en-US"/>
        </w:rPr>
      </w:pPr>
      <w:r w:rsidRPr="00CD6FF8">
        <w:rPr>
          <w:lang w:val="en-US"/>
        </w:rPr>
        <w:t>develop</w:t>
      </w:r>
      <w:r w:rsidR="00F1352F" w:rsidRPr="00CD6FF8">
        <w:rPr>
          <w:lang w:val="en-US"/>
        </w:rPr>
        <w:t xml:space="preserve"> the school vision and values</w:t>
      </w:r>
    </w:p>
    <w:p w14:paraId="2FBE42EA" w14:textId="6E146383" w:rsidR="003049F0" w:rsidRPr="00CD6FF8" w:rsidRDefault="003049F0" w:rsidP="00424E22">
      <w:pPr>
        <w:pStyle w:val="ListParagraph"/>
        <w:numPr>
          <w:ilvl w:val="0"/>
          <w:numId w:val="13"/>
        </w:numPr>
        <w:spacing w:after="0"/>
        <w:ind w:left="851" w:hanging="425"/>
        <w:contextualSpacing/>
        <w:rPr>
          <w:lang w:val="en-US"/>
        </w:rPr>
      </w:pPr>
      <w:r w:rsidRPr="00CD6FF8">
        <w:rPr>
          <w:lang w:val="en-US"/>
        </w:rPr>
        <w:t>c</w:t>
      </w:r>
      <w:r w:rsidR="0095261C" w:rsidRPr="00CD6FF8">
        <w:rPr>
          <w:lang w:val="en-US"/>
        </w:rPr>
        <w:t>onsult</w:t>
      </w:r>
      <w:r w:rsidRPr="00CD6FF8">
        <w:rPr>
          <w:lang w:val="en-US"/>
        </w:rPr>
        <w:t xml:space="preserve"> with students, fa</w:t>
      </w:r>
      <w:r w:rsidR="007E1EDD">
        <w:rPr>
          <w:lang w:val="en-US"/>
        </w:rPr>
        <w:t>milies and the school community</w:t>
      </w:r>
    </w:p>
    <w:p w14:paraId="441DBAA2" w14:textId="3DBC76FF" w:rsidR="00F1352F" w:rsidRPr="00CD6FF8" w:rsidRDefault="0095261C" w:rsidP="00424E22">
      <w:pPr>
        <w:pStyle w:val="ListParagraph"/>
        <w:numPr>
          <w:ilvl w:val="0"/>
          <w:numId w:val="13"/>
        </w:numPr>
        <w:spacing w:after="0"/>
        <w:ind w:left="851" w:hanging="425"/>
        <w:contextualSpacing/>
        <w:rPr>
          <w:lang w:val="en-US"/>
        </w:rPr>
      </w:pPr>
      <w:r w:rsidRPr="00CD6FF8">
        <w:rPr>
          <w:lang w:val="en-US"/>
        </w:rPr>
        <w:t xml:space="preserve">clearly communicate expected behaviours </w:t>
      </w:r>
      <w:r w:rsidR="00F1352F" w:rsidRPr="00CD6FF8">
        <w:rPr>
          <w:lang w:val="en-US"/>
        </w:rPr>
        <w:t>and</w:t>
      </w:r>
      <w:r w:rsidRPr="00CD6FF8">
        <w:rPr>
          <w:lang w:val="en-US"/>
        </w:rPr>
        <w:t xml:space="preserve"> provide</w:t>
      </w:r>
      <w:r w:rsidR="00F1352F" w:rsidRPr="00CD6FF8">
        <w:rPr>
          <w:lang w:val="en-US"/>
        </w:rPr>
        <w:t xml:space="preserve"> opportunities for students to learn the</w:t>
      </w:r>
      <w:r w:rsidR="00F60C45">
        <w:rPr>
          <w:lang w:val="en-US"/>
        </w:rPr>
        <w:t>se</w:t>
      </w:r>
      <w:r w:rsidR="0083706C" w:rsidRPr="00CD6FF8">
        <w:rPr>
          <w:lang w:val="en-US"/>
        </w:rPr>
        <w:t xml:space="preserve"> (including </w:t>
      </w:r>
      <w:r w:rsidR="00F60C45">
        <w:rPr>
          <w:lang w:val="en-US"/>
        </w:rPr>
        <w:t xml:space="preserve">during </w:t>
      </w:r>
      <w:r w:rsidR="0083706C" w:rsidRPr="00CD6FF8">
        <w:rPr>
          <w:lang w:val="en-US"/>
        </w:rPr>
        <w:t>school camps and excursions)</w:t>
      </w:r>
    </w:p>
    <w:p w14:paraId="7B8EAFA6" w14:textId="77777777" w:rsidR="0095261C" w:rsidRPr="00CD6FF8" w:rsidRDefault="0095261C" w:rsidP="00424E22">
      <w:pPr>
        <w:pStyle w:val="ListParagraph"/>
        <w:numPr>
          <w:ilvl w:val="0"/>
          <w:numId w:val="13"/>
        </w:numPr>
        <w:spacing w:after="0"/>
        <w:ind w:left="851" w:hanging="425"/>
        <w:contextualSpacing/>
        <w:rPr>
          <w:lang w:val="en-US"/>
        </w:rPr>
      </w:pPr>
      <w:r w:rsidRPr="00CD6FF8">
        <w:rPr>
          <w:lang w:val="en-US"/>
        </w:rPr>
        <w:t>develop responses to positive behaviours and behaviours of concern</w:t>
      </w:r>
    </w:p>
    <w:p w14:paraId="3119DC88" w14:textId="311D878D" w:rsidR="003049F0" w:rsidRPr="00CD6FF8" w:rsidRDefault="003049F0" w:rsidP="00424E22">
      <w:pPr>
        <w:pStyle w:val="ListParagraph"/>
        <w:numPr>
          <w:ilvl w:val="0"/>
          <w:numId w:val="13"/>
        </w:numPr>
        <w:spacing w:after="0"/>
        <w:ind w:left="851" w:hanging="425"/>
        <w:contextualSpacing/>
        <w:rPr>
          <w:lang w:val="en-US"/>
        </w:rPr>
      </w:pPr>
      <w:r w:rsidRPr="00CD6FF8">
        <w:rPr>
          <w:lang w:val="en-US"/>
        </w:rPr>
        <w:t>define roles</w:t>
      </w:r>
      <w:r w:rsidR="00F1352F" w:rsidRPr="00CD6FF8">
        <w:rPr>
          <w:lang w:val="en-US"/>
        </w:rPr>
        <w:t>, rights</w:t>
      </w:r>
      <w:r w:rsidRPr="00CD6FF8">
        <w:rPr>
          <w:lang w:val="en-US"/>
        </w:rPr>
        <w:t xml:space="preserve"> and responsibilities of staff, students, fa</w:t>
      </w:r>
      <w:r w:rsidR="007E1EDD">
        <w:rPr>
          <w:lang w:val="en-US"/>
        </w:rPr>
        <w:t>milies and the school community</w:t>
      </w:r>
    </w:p>
    <w:p w14:paraId="482E18DC" w14:textId="2A48BED7" w:rsidR="003049F0" w:rsidRPr="00CD6FF8" w:rsidRDefault="0095261C" w:rsidP="00424E22">
      <w:pPr>
        <w:pStyle w:val="ListParagraph"/>
        <w:numPr>
          <w:ilvl w:val="0"/>
          <w:numId w:val="13"/>
        </w:numPr>
        <w:spacing w:after="0"/>
        <w:ind w:left="851" w:hanging="425"/>
        <w:contextualSpacing/>
        <w:rPr>
          <w:lang w:val="en-US"/>
        </w:rPr>
      </w:pPr>
      <w:r w:rsidRPr="00CD6FF8">
        <w:rPr>
          <w:lang w:val="en-US"/>
        </w:rPr>
        <w:t>teach</w:t>
      </w:r>
      <w:r w:rsidR="003049F0" w:rsidRPr="00CD6FF8">
        <w:rPr>
          <w:lang w:val="en-US"/>
        </w:rPr>
        <w:t xml:space="preserve"> social and emotional learning strategies</w:t>
      </w:r>
    </w:p>
    <w:p w14:paraId="216E10E7" w14:textId="29426FE3" w:rsidR="003049F0" w:rsidRPr="00CD6FF8" w:rsidRDefault="0095261C" w:rsidP="00424E22">
      <w:pPr>
        <w:pStyle w:val="ListParagraph"/>
        <w:numPr>
          <w:ilvl w:val="0"/>
          <w:numId w:val="13"/>
        </w:numPr>
        <w:spacing w:after="0"/>
        <w:ind w:left="851" w:hanging="425"/>
        <w:contextualSpacing/>
        <w:rPr>
          <w:lang w:val="en-US"/>
        </w:rPr>
      </w:pPr>
      <w:r w:rsidRPr="00CD6FF8">
        <w:rPr>
          <w:lang w:val="en-US"/>
        </w:rPr>
        <w:t xml:space="preserve">teach </w:t>
      </w:r>
      <w:r w:rsidR="003049F0" w:rsidRPr="00CD6FF8">
        <w:rPr>
          <w:lang w:val="en-US"/>
        </w:rPr>
        <w:t xml:space="preserve">bullying and cyberbullying </w:t>
      </w:r>
      <w:r w:rsidR="009731A8">
        <w:rPr>
          <w:lang w:val="en-US"/>
        </w:rPr>
        <w:t>prevention</w:t>
      </w:r>
    </w:p>
    <w:p w14:paraId="168B2B49" w14:textId="6DCC664B" w:rsidR="003049F0" w:rsidRPr="00CD6FF8" w:rsidRDefault="0095261C" w:rsidP="00424E22">
      <w:pPr>
        <w:pStyle w:val="ListParagraph"/>
        <w:numPr>
          <w:ilvl w:val="0"/>
          <w:numId w:val="13"/>
        </w:numPr>
        <w:spacing w:after="0"/>
        <w:ind w:left="851" w:hanging="425"/>
        <w:contextualSpacing/>
        <w:rPr>
          <w:lang w:val="en-US"/>
        </w:rPr>
      </w:pPr>
      <w:r w:rsidRPr="00CD6FF8">
        <w:rPr>
          <w:lang w:val="en-US"/>
        </w:rPr>
        <w:t>embed</w:t>
      </w:r>
      <w:r w:rsidR="003049F0" w:rsidRPr="00CD6FF8">
        <w:rPr>
          <w:lang w:val="en-US"/>
        </w:rPr>
        <w:t xml:space="preserve"> teaching and classroom behaviour support strategies</w:t>
      </w:r>
    </w:p>
    <w:p w14:paraId="7408604A" w14:textId="206C51E8" w:rsidR="003049F0" w:rsidRPr="00CD6FF8" w:rsidRDefault="0095261C" w:rsidP="00424E22">
      <w:pPr>
        <w:pStyle w:val="ListParagraph"/>
        <w:numPr>
          <w:ilvl w:val="0"/>
          <w:numId w:val="13"/>
        </w:numPr>
        <w:spacing w:after="0"/>
        <w:ind w:left="851" w:hanging="425"/>
        <w:contextualSpacing/>
        <w:rPr>
          <w:lang w:val="en-US"/>
        </w:rPr>
      </w:pPr>
      <w:r w:rsidRPr="00CD6FF8">
        <w:rPr>
          <w:lang w:val="en-US"/>
        </w:rPr>
        <w:lastRenderedPageBreak/>
        <w:t>develop, implement</w:t>
      </w:r>
      <w:r w:rsidR="003049F0" w:rsidRPr="00CD6FF8">
        <w:rPr>
          <w:lang w:val="en-US"/>
        </w:rPr>
        <w:t xml:space="preserve"> </w:t>
      </w:r>
      <w:r w:rsidRPr="00CD6FF8">
        <w:rPr>
          <w:lang w:val="en-US"/>
        </w:rPr>
        <w:t xml:space="preserve">and review </w:t>
      </w:r>
      <w:r w:rsidR="003049F0" w:rsidRPr="00CD6FF8">
        <w:rPr>
          <w:lang w:val="en-US"/>
        </w:rPr>
        <w:t xml:space="preserve">support plans, </w:t>
      </w:r>
      <w:r w:rsidR="007E1EDD">
        <w:rPr>
          <w:lang w:val="en-US"/>
        </w:rPr>
        <w:t xml:space="preserve">for example, </w:t>
      </w:r>
      <w:r w:rsidR="003049F0" w:rsidRPr="00CD6FF8">
        <w:rPr>
          <w:lang w:val="en-US"/>
        </w:rPr>
        <w:t>educational adjustment plans, individual behaviour plans, transition from school plans, risk assessment plans</w:t>
      </w:r>
      <w:r w:rsidR="001B0B75">
        <w:rPr>
          <w:lang w:val="en-US"/>
        </w:rPr>
        <w:t xml:space="preserve"> and</w:t>
      </w:r>
      <w:r w:rsidR="003049F0" w:rsidRPr="00CD6FF8">
        <w:rPr>
          <w:lang w:val="en-US"/>
        </w:rPr>
        <w:t xml:space="preserve"> safety plans</w:t>
      </w:r>
    </w:p>
    <w:p w14:paraId="0062EFBF" w14:textId="4916713F" w:rsidR="003049F0" w:rsidRPr="00CD6FF8" w:rsidRDefault="0095261C" w:rsidP="00424E22">
      <w:pPr>
        <w:pStyle w:val="ListParagraph"/>
        <w:numPr>
          <w:ilvl w:val="0"/>
          <w:numId w:val="13"/>
        </w:numPr>
        <w:spacing w:after="0"/>
        <w:ind w:left="851" w:hanging="425"/>
        <w:contextualSpacing/>
        <w:rPr>
          <w:lang w:val="en-US"/>
        </w:rPr>
      </w:pPr>
      <w:r w:rsidRPr="00CD6FF8">
        <w:rPr>
          <w:lang w:val="en-US"/>
        </w:rPr>
        <w:t xml:space="preserve">develop </w:t>
      </w:r>
      <w:r w:rsidR="003049F0" w:rsidRPr="00CD6FF8">
        <w:rPr>
          <w:lang w:val="en-US"/>
        </w:rPr>
        <w:t>wellbeing support structures for students leading up to, and during, transition points in their schooling</w:t>
      </w:r>
    </w:p>
    <w:p w14:paraId="6E942569" w14:textId="67D00DCA" w:rsidR="003049F0" w:rsidRPr="00CD6FF8" w:rsidRDefault="003049F0" w:rsidP="00424E22">
      <w:pPr>
        <w:pStyle w:val="ListParagraph"/>
        <w:numPr>
          <w:ilvl w:val="0"/>
          <w:numId w:val="13"/>
        </w:numPr>
        <w:spacing w:after="0"/>
        <w:ind w:left="851" w:hanging="425"/>
        <w:contextualSpacing/>
        <w:rPr>
          <w:lang w:val="en-US"/>
        </w:rPr>
      </w:pPr>
      <w:r w:rsidRPr="00CD6FF8">
        <w:rPr>
          <w:lang w:val="en-US"/>
        </w:rPr>
        <w:t xml:space="preserve">incorporate the </w:t>
      </w:r>
      <w:r w:rsidR="00667F69" w:rsidRPr="00CD6FF8">
        <w:t>National Principles for Child Safe Organisations</w:t>
      </w:r>
      <w:r w:rsidR="00667F69" w:rsidRPr="00CD6FF8">
        <w:rPr>
          <w:rStyle w:val="FootnoteReference"/>
        </w:rPr>
        <w:footnoteReference w:id="9"/>
      </w:r>
    </w:p>
    <w:p w14:paraId="446C21BC" w14:textId="1288123B" w:rsidR="003049F0" w:rsidRPr="00CD6FF8" w:rsidRDefault="0095261C" w:rsidP="00424E22">
      <w:pPr>
        <w:pStyle w:val="ListParagraph"/>
        <w:numPr>
          <w:ilvl w:val="0"/>
          <w:numId w:val="13"/>
        </w:numPr>
        <w:spacing w:after="0"/>
        <w:ind w:left="851" w:hanging="425"/>
        <w:contextualSpacing/>
        <w:rPr>
          <w:lang w:val="en-US"/>
        </w:rPr>
      </w:pPr>
      <w:r w:rsidRPr="00CD6FF8">
        <w:rPr>
          <w:lang w:val="en-US"/>
        </w:rPr>
        <w:t>include the</w:t>
      </w:r>
      <w:r w:rsidR="003049F0" w:rsidRPr="00CD6FF8">
        <w:rPr>
          <w:lang w:val="en-US"/>
        </w:rPr>
        <w:t xml:space="preserve"> needs of students with developmental, cultural and linguistic differences and students with additional needs</w:t>
      </w:r>
    </w:p>
    <w:p w14:paraId="03570371" w14:textId="77ECBCAD" w:rsidR="003049F0" w:rsidRPr="00CD6FF8" w:rsidRDefault="0095261C" w:rsidP="00424E22">
      <w:pPr>
        <w:pStyle w:val="ListParagraph"/>
        <w:numPr>
          <w:ilvl w:val="0"/>
          <w:numId w:val="13"/>
        </w:numPr>
        <w:spacing w:after="0"/>
        <w:ind w:left="851" w:hanging="425"/>
        <w:contextualSpacing/>
        <w:rPr>
          <w:lang w:val="en-US"/>
        </w:rPr>
      </w:pPr>
      <w:r w:rsidRPr="00CD6FF8">
        <w:rPr>
          <w:lang w:val="en-US"/>
        </w:rPr>
        <w:t>include the</w:t>
      </w:r>
      <w:r w:rsidR="003049F0" w:rsidRPr="00CD6FF8">
        <w:rPr>
          <w:lang w:val="en-US"/>
        </w:rPr>
        <w:t xml:space="preserve"> needs of children participating in </w:t>
      </w:r>
      <w:r w:rsidR="003049F0" w:rsidRPr="00CD6FF8">
        <w:rPr>
          <w:bCs/>
        </w:rPr>
        <w:t xml:space="preserve">Department of Education </w:t>
      </w:r>
      <w:r w:rsidR="003049F0" w:rsidRPr="00CD6FF8">
        <w:rPr>
          <w:bCs/>
          <w:iCs w:val="0"/>
        </w:rPr>
        <w:t xml:space="preserve">early childhood services and programs delivered on </w:t>
      </w:r>
      <w:r w:rsidR="003049F0" w:rsidRPr="00CD6FF8">
        <w:rPr>
          <w:bCs/>
        </w:rPr>
        <w:t>school premises</w:t>
      </w:r>
    </w:p>
    <w:p w14:paraId="76B03896" w14:textId="77777777" w:rsidR="00707B9A" w:rsidRDefault="00707B9A">
      <w:pPr>
        <w:rPr>
          <w:rFonts w:eastAsiaTheme="minorEastAsia"/>
          <w:iCs/>
          <w:lang w:val="en-US"/>
        </w:rPr>
      </w:pPr>
      <w:r>
        <w:rPr>
          <w:lang w:val="en-US"/>
        </w:rPr>
        <w:br w:type="page"/>
      </w:r>
    </w:p>
    <w:p w14:paraId="3C2BA6DF" w14:textId="13426F30" w:rsidR="003049F0" w:rsidRPr="00CD6FF8" w:rsidRDefault="003049F0" w:rsidP="00424E22">
      <w:pPr>
        <w:pStyle w:val="ListParagraph"/>
        <w:numPr>
          <w:ilvl w:val="0"/>
          <w:numId w:val="13"/>
        </w:numPr>
        <w:spacing w:after="0"/>
        <w:ind w:left="851" w:hanging="425"/>
        <w:contextualSpacing/>
        <w:rPr>
          <w:lang w:val="en-US"/>
        </w:rPr>
      </w:pPr>
      <w:r w:rsidRPr="00CD6FF8">
        <w:rPr>
          <w:lang w:val="en-US"/>
        </w:rPr>
        <w:lastRenderedPageBreak/>
        <w:t>consider school data and information provided by professionals, relevant government departments and non-government organisations</w:t>
      </w:r>
    </w:p>
    <w:p w14:paraId="52FC18A8" w14:textId="233C0807" w:rsidR="00CD6FF8" w:rsidRPr="00CD6FF8" w:rsidRDefault="00CD6FF8" w:rsidP="00424E22">
      <w:pPr>
        <w:pStyle w:val="ListParagraph"/>
        <w:numPr>
          <w:ilvl w:val="0"/>
          <w:numId w:val="13"/>
        </w:numPr>
        <w:spacing w:after="0"/>
        <w:ind w:left="851" w:hanging="425"/>
        <w:contextualSpacing/>
        <w:rPr>
          <w:lang w:val="en-US"/>
        </w:rPr>
      </w:pPr>
      <w:r w:rsidRPr="00CD6FF8">
        <w:rPr>
          <w:lang w:val="en-US"/>
        </w:rPr>
        <w:t>develop</w:t>
      </w:r>
      <w:r w:rsidR="003049F0" w:rsidRPr="00CD6FF8">
        <w:rPr>
          <w:lang w:val="en-US"/>
        </w:rPr>
        <w:t xml:space="preserve"> processes</w:t>
      </w:r>
      <w:r w:rsidR="0083706C" w:rsidRPr="00CD6FF8">
        <w:rPr>
          <w:lang w:val="en-US"/>
        </w:rPr>
        <w:t xml:space="preserve"> to monitor and assess progress </w:t>
      </w:r>
      <w:r w:rsidRPr="00CD6FF8">
        <w:rPr>
          <w:lang w:val="en-US"/>
        </w:rPr>
        <w:t>for students</w:t>
      </w:r>
    </w:p>
    <w:p w14:paraId="71AD81EA" w14:textId="2E5C034D" w:rsidR="003049F0" w:rsidRPr="00CD6FF8" w:rsidRDefault="00CD6FF8" w:rsidP="00424E22">
      <w:pPr>
        <w:pStyle w:val="ListParagraph"/>
        <w:numPr>
          <w:ilvl w:val="0"/>
          <w:numId w:val="13"/>
        </w:numPr>
        <w:spacing w:after="0"/>
        <w:ind w:left="851" w:hanging="425"/>
        <w:contextualSpacing/>
        <w:rPr>
          <w:lang w:val="en-US"/>
        </w:rPr>
      </w:pPr>
      <w:r w:rsidRPr="00CD6FF8">
        <w:rPr>
          <w:lang w:val="en-US"/>
        </w:rPr>
        <w:t>develop processes for</w:t>
      </w:r>
      <w:r w:rsidR="0083706C" w:rsidRPr="00CD6FF8">
        <w:rPr>
          <w:lang w:val="en-US"/>
        </w:rPr>
        <w:t xml:space="preserve"> students</w:t>
      </w:r>
      <w:r w:rsidR="009A2453">
        <w:rPr>
          <w:lang w:val="en-US"/>
        </w:rPr>
        <w:t xml:space="preserve"> and families</w:t>
      </w:r>
      <w:r w:rsidR="0083706C" w:rsidRPr="00CD6FF8">
        <w:rPr>
          <w:lang w:val="en-US"/>
        </w:rPr>
        <w:t xml:space="preserve"> to lodge complaints</w:t>
      </w:r>
    </w:p>
    <w:p w14:paraId="355452AC" w14:textId="6D20EFA7" w:rsidR="0083706C" w:rsidRPr="00CD6FF8" w:rsidRDefault="0083706C" w:rsidP="00424E22">
      <w:pPr>
        <w:pStyle w:val="ListParagraph"/>
        <w:numPr>
          <w:ilvl w:val="0"/>
          <w:numId w:val="13"/>
        </w:numPr>
        <w:spacing w:after="0"/>
        <w:ind w:left="851" w:hanging="425"/>
        <w:rPr>
          <w:lang w:val="en-US"/>
        </w:rPr>
      </w:pPr>
      <w:r w:rsidRPr="00CD6FF8">
        <w:rPr>
          <w:lang w:val="en-US"/>
        </w:rPr>
        <w:t>review and update</w:t>
      </w:r>
      <w:r w:rsidR="00CD6FF8" w:rsidRPr="00CD6FF8">
        <w:rPr>
          <w:lang w:val="en-US"/>
        </w:rPr>
        <w:t xml:space="preserve"> the whole-school student wellbeing and positive behaviour approach</w:t>
      </w:r>
      <w:r w:rsidR="00F754B7">
        <w:rPr>
          <w:lang w:val="en-US"/>
        </w:rPr>
        <w:t xml:space="preserve"> every two years.</w:t>
      </w:r>
    </w:p>
    <w:p w14:paraId="6F62BEB0" w14:textId="77777777" w:rsidR="0083706C" w:rsidRDefault="0083706C" w:rsidP="001173B3">
      <w:pPr>
        <w:spacing w:after="0"/>
        <w:ind w:left="426"/>
        <w:rPr>
          <w:color w:val="FF0000"/>
        </w:rPr>
      </w:pPr>
    </w:p>
    <w:p w14:paraId="04929298" w14:textId="08435B8C" w:rsidR="00714DD6" w:rsidRPr="00707B9A" w:rsidRDefault="00714DD6" w:rsidP="001173B3">
      <w:pPr>
        <w:spacing w:after="0"/>
        <w:ind w:left="426"/>
      </w:pPr>
      <w:r w:rsidRPr="00707B9A">
        <w:rPr>
          <w:bCs/>
          <w:iCs/>
        </w:rPr>
        <w:t xml:space="preserve">There are many whole-school approaches that can be used to </w:t>
      </w:r>
      <w:r w:rsidR="00C16CA2" w:rsidRPr="00707B9A">
        <w:rPr>
          <w:bCs/>
          <w:iCs/>
        </w:rPr>
        <w:t xml:space="preserve">develop and </w:t>
      </w:r>
      <w:r w:rsidRPr="00707B9A">
        <w:rPr>
          <w:bCs/>
          <w:iCs/>
        </w:rPr>
        <w:t xml:space="preserve">embed a culture of </w:t>
      </w:r>
      <w:r w:rsidRPr="00707B9A">
        <w:t xml:space="preserve">wellbeing and positive behaviour. Schools may already be using </w:t>
      </w:r>
      <w:r w:rsidR="0083706C" w:rsidRPr="00707B9A">
        <w:t>School-Wide Positive Behaviour</w:t>
      </w:r>
      <w:r w:rsidRPr="00707B9A">
        <w:t xml:space="preserve"> Support, Positive Behaviour for Learning or Respectful Relationships</w:t>
      </w:r>
      <w:r w:rsidR="00C16CA2" w:rsidRPr="00707B9A">
        <w:t xml:space="preserve"> to assist with this</w:t>
      </w:r>
      <w:r w:rsidRPr="00707B9A">
        <w:t>.</w:t>
      </w:r>
    </w:p>
    <w:p w14:paraId="1B1BB3AC" w14:textId="77777777" w:rsidR="00690FB0" w:rsidRPr="00707B9A" w:rsidRDefault="00690FB0" w:rsidP="001173B3">
      <w:pPr>
        <w:spacing w:after="0"/>
        <w:ind w:left="426"/>
      </w:pPr>
    </w:p>
    <w:p w14:paraId="251C3985" w14:textId="6C73CAC8" w:rsidR="00714DD6" w:rsidRPr="00707B9A" w:rsidRDefault="00714DD6" w:rsidP="00714DD6">
      <w:pPr>
        <w:ind w:left="426"/>
      </w:pPr>
      <w:r w:rsidRPr="00707B9A">
        <w:t xml:space="preserve">Schools </w:t>
      </w:r>
      <w:r w:rsidR="00690FB0" w:rsidRPr="00707B9A">
        <w:t>without</w:t>
      </w:r>
      <w:r w:rsidR="00C16CA2" w:rsidRPr="00707B9A">
        <w:t xml:space="preserve"> a whole-</w:t>
      </w:r>
      <w:r w:rsidRPr="00707B9A">
        <w:t>school approach can access a suite of resources from the Student Wellbeing Hub</w:t>
      </w:r>
      <w:r w:rsidRPr="00707B9A">
        <w:rPr>
          <w:rStyle w:val="FootnoteReference"/>
          <w:bCs/>
          <w:lang w:val="en-US"/>
        </w:rPr>
        <w:footnoteReference w:id="10"/>
      </w:r>
      <w:r w:rsidR="007E1EDD" w:rsidRPr="00707B9A">
        <w:t xml:space="preserve"> to develop their own.</w:t>
      </w:r>
    </w:p>
    <w:p w14:paraId="6BC38799" w14:textId="645DF525" w:rsidR="00C16CA2" w:rsidRPr="00707B9A" w:rsidRDefault="00C16CA2" w:rsidP="00714DD6">
      <w:pPr>
        <w:ind w:left="426"/>
      </w:pPr>
      <w:r w:rsidRPr="00707B9A">
        <w:t xml:space="preserve">Schools can </w:t>
      </w:r>
      <w:r w:rsidR="001173B3" w:rsidRPr="00707B9A">
        <w:t xml:space="preserve">email wellbeing.doe@nt.gov.au to </w:t>
      </w:r>
      <w:r w:rsidRPr="00707B9A">
        <w:t>request assistance from the Stude</w:t>
      </w:r>
      <w:r w:rsidR="001173B3" w:rsidRPr="00707B9A">
        <w:t>nt Wellbeing and Inclusion team.</w:t>
      </w:r>
    </w:p>
    <w:p w14:paraId="7109FE06" w14:textId="6DDACCE2" w:rsidR="001173B3" w:rsidRPr="00707B9A" w:rsidRDefault="00707B9A" w:rsidP="00707B9A">
      <w:pPr>
        <w:pStyle w:val="Heading1"/>
        <w:keepNext/>
        <w:keepLines/>
        <w:spacing w:before="360"/>
        <w:ind w:left="425" w:hanging="425"/>
        <w:rPr>
          <w:lang w:eastAsia="en-AU"/>
        </w:rPr>
      </w:pPr>
      <w:bookmarkStart w:id="6" w:name="_Toc33186210"/>
      <w:r>
        <w:rPr>
          <w:lang w:eastAsia="en-AU"/>
        </w:rPr>
        <w:lastRenderedPageBreak/>
        <w:t>Code of b</w:t>
      </w:r>
      <w:r w:rsidR="001173B3">
        <w:rPr>
          <w:lang w:eastAsia="en-AU"/>
        </w:rPr>
        <w:t>ehaviour example</w:t>
      </w:r>
      <w:bookmarkEnd w:id="6"/>
    </w:p>
    <w:p w14:paraId="3B66B558" w14:textId="782CCDDD" w:rsidR="00746601" w:rsidRPr="00707B9A" w:rsidRDefault="00746601" w:rsidP="00746601">
      <w:pPr>
        <w:ind w:left="426"/>
      </w:pPr>
      <w:r w:rsidRPr="00707B9A">
        <w:rPr>
          <w:noProof/>
          <w:lang w:eastAsia="en-AU"/>
        </w:rPr>
        <w:drawing>
          <wp:anchor distT="0" distB="0" distL="114300" distR="114300" simplePos="0" relativeHeight="251658240" behindDoc="1" locked="0" layoutInCell="1" allowOverlap="1" wp14:anchorId="7E395F73" wp14:editId="291267AB">
            <wp:simplePos x="0" y="0"/>
            <wp:positionH relativeFrom="margin">
              <wp:posOffset>-174625</wp:posOffset>
            </wp:positionH>
            <wp:positionV relativeFrom="paragraph">
              <wp:posOffset>371171</wp:posOffset>
            </wp:positionV>
            <wp:extent cx="6900956" cy="4295775"/>
            <wp:effectExtent l="0" t="0" r="0" b="0"/>
            <wp:wrapTight wrapText="bothSides">
              <wp:wrapPolygon edited="0">
                <wp:start x="0" y="0"/>
                <wp:lineTo x="0" y="21456"/>
                <wp:lineTo x="21526" y="21456"/>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3645" t="17215" r="10157" b="10670"/>
                    <a:stretch/>
                  </pic:blipFill>
                  <pic:spPr bwMode="auto">
                    <a:xfrm>
                      <a:off x="0" y="0"/>
                      <a:ext cx="6900956"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7B9A">
        <w:t xml:space="preserve">Schools should clearly </w:t>
      </w:r>
      <w:r w:rsidR="00EA4A87" w:rsidRPr="00707B9A">
        <w:rPr>
          <w:lang w:val="en-US"/>
        </w:rPr>
        <w:t>communicate expected behaviours</w:t>
      </w:r>
      <w:r w:rsidR="00BD22B2" w:rsidRPr="00707B9A">
        <w:t>. A code of behaviour poster i</w:t>
      </w:r>
      <w:r w:rsidR="00690FB0" w:rsidRPr="00707B9A">
        <w:t>s provided below as an example.</w:t>
      </w:r>
    </w:p>
    <w:p w14:paraId="526112DA" w14:textId="0DE01CB8" w:rsidR="003049F0" w:rsidRDefault="00EA4A87" w:rsidP="003049F0">
      <w:pPr>
        <w:pStyle w:val="Heading1"/>
        <w:keepNext/>
        <w:keepLines/>
        <w:spacing w:before="360"/>
        <w:ind w:left="425" w:hanging="425"/>
        <w:rPr>
          <w:noProof/>
          <w:lang w:eastAsia="en-AU"/>
        </w:rPr>
      </w:pPr>
      <w:bookmarkStart w:id="7" w:name="_Toc33186211"/>
      <w:r>
        <w:rPr>
          <w:noProof/>
          <w:lang w:eastAsia="en-AU"/>
        </w:rPr>
        <w:t xml:space="preserve">Related legislation, policy, </w:t>
      </w:r>
      <w:r w:rsidR="003049F0">
        <w:rPr>
          <w:noProof/>
          <w:lang w:eastAsia="en-AU"/>
        </w:rPr>
        <w:t>guidelines and resources</w:t>
      </w:r>
      <w:bookmarkEnd w:id="7"/>
    </w:p>
    <w:tbl>
      <w:tblPr>
        <w:tblStyle w:val="TableGrid"/>
        <w:tblW w:w="9498" w:type="dxa"/>
        <w:jc w:val="center"/>
        <w:tblLook w:val="04A0" w:firstRow="1" w:lastRow="0" w:firstColumn="1" w:lastColumn="0" w:noHBand="0" w:noVBand="1"/>
      </w:tblPr>
      <w:tblGrid>
        <w:gridCol w:w="1271"/>
        <w:gridCol w:w="8227"/>
      </w:tblGrid>
      <w:tr w:rsidR="003049F0" w:rsidRPr="00FA15EF" w14:paraId="666C2C1A" w14:textId="77777777" w:rsidTr="003049F0">
        <w:trPr>
          <w:jc w:val="center"/>
        </w:trPr>
        <w:tc>
          <w:tcPr>
            <w:tcW w:w="1271" w:type="dxa"/>
            <w:vMerge w:val="restart"/>
            <w:shd w:val="clear" w:color="auto" w:fill="FFFFFF" w:themeFill="background1"/>
          </w:tcPr>
          <w:p w14:paraId="711D1F5E" w14:textId="77777777" w:rsidR="003049F0" w:rsidRPr="006D1A00" w:rsidRDefault="003049F0" w:rsidP="009E5B93">
            <w:pPr>
              <w:rPr>
                <w:b/>
                <w:lang w:val="en-US"/>
              </w:rPr>
            </w:pPr>
            <w:r w:rsidRPr="006D1A00">
              <w:rPr>
                <w:b/>
                <w:lang w:val="en-US"/>
              </w:rPr>
              <w:t>Legislation</w:t>
            </w:r>
          </w:p>
        </w:tc>
        <w:tc>
          <w:tcPr>
            <w:tcW w:w="8227" w:type="dxa"/>
          </w:tcPr>
          <w:p w14:paraId="054941C1" w14:textId="11C064F4" w:rsidR="003049F0" w:rsidRPr="00FA15EF" w:rsidRDefault="00667F69" w:rsidP="007A4622">
            <w:pPr>
              <w:spacing w:before="60" w:after="60"/>
              <w:rPr>
                <w:color w:val="FF0000"/>
                <w:lang w:val="en-US"/>
              </w:rPr>
            </w:pPr>
            <w:r w:rsidRPr="006701CA">
              <w:t>Care and Protection of Children Act</w:t>
            </w:r>
            <w:r w:rsidR="003049F0" w:rsidRPr="006701CA">
              <w:rPr>
                <w:rStyle w:val="Hyperlink"/>
                <w:i/>
                <w:iCs/>
                <w:color w:val="auto"/>
                <w:u w:val="none"/>
              </w:rPr>
              <w:t xml:space="preserve"> 2007</w:t>
            </w:r>
            <w:r w:rsidR="003049F0" w:rsidRPr="006701CA">
              <w:rPr>
                <w:rStyle w:val="Hyperlink"/>
                <w:iCs/>
                <w:color w:val="auto"/>
                <w:u w:val="none"/>
              </w:rPr>
              <w:t xml:space="preserve"> (NT)</w:t>
            </w:r>
            <w:r w:rsidRPr="006701CA">
              <w:rPr>
                <w:rStyle w:val="FootnoteReference"/>
                <w:iCs/>
              </w:rPr>
              <w:footnoteReference w:id="11"/>
            </w:r>
            <w:r w:rsidR="003049F0" w:rsidRPr="006701CA">
              <w:rPr>
                <w:rStyle w:val="Hyperlink"/>
                <w:iCs/>
                <w:color w:val="auto"/>
                <w:u w:val="none"/>
              </w:rPr>
              <w:t xml:space="preserve"> </w:t>
            </w:r>
            <w:r w:rsidR="003049F0" w:rsidRPr="00FA15EF">
              <w:t>– promotes the wellbeing of</w:t>
            </w:r>
            <w:r w:rsidR="007A4622">
              <w:t xml:space="preserve"> </w:t>
            </w:r>
            <w:r w:rsidR="003049F0" w:rsidRPr="00FA15EF">
              <w:t>children,</w:t>
            </w:r>
            <w:r w:rsidR="007A4622">
              <w:t xml:space="preserve"> </w:t>
            </w:r>
            <w:r w:rsidR="003049F0" w:rsidRPr="00FA15EF">
              <w:t>protection of children</w:t>
            </w:r>
            <w:r w:rsidR="007A4622">
              <w:t xml:space="preserve"> </w:t>
            </w:r>
            <w:r w:rsidR="003049F0" w:rsidRPr="00FA15EF">
              <w:t>from harm and exploitation and to maximise their opportunities to develop to their full potential.</w:t>
            </w:r>
          </w:p>
        </w:tc>
      </w:tr>
      <w:tr w:rsidR="003049F0" w:rsidRPr="00FA15EF" w14:paraId="148075F2" w14:textId="77777777" w:rsidTr="003049F0">
        <w:trPr>
          <w:jc w:val="center"/>
        </w:trPr>
        <w:tc>
          <w:tcPr>
            <w:tcW w:w="1271" w:type="dxa"/>
            <w:vMerge/>
            <w:shd w:val="clear" w:color="auto" w:fill="FFFFFF" w:themeFill="background1"/>
          </w:tcPr>
          <w:p w14:paraId="5EE4DAFA" w14:textId="77777777" w:rsidR="003049F0" w:rsidRPr="006D1A00" w:rsidRDefault="003049F0" w:rsidP="009E5B93">
            <w:pPr>
              <w:rPr>
                <w:b/>
                <w:lang w:val="en-US"/>
              </w:rPr>
            </w:pPr>
          </w:p>
        </w:tc>
        <w:tc>
          <w:tcPr>
            <w:tcW w:w="8227" w:type="dxa"/>
          </w:tcPr>
          <w:p w14:paraId="0CB19A7D" w14:textId="6C68835A" w:rsidR="003049F0" w:rsidRPr="00FA15EF" w:rsidRDefault="00667F69" w:rsidP="006701CA">
            <w:pPr>
              <w:spacing w:before="60" w:after="60"/>
              <w:rPr>
                <w:color w:val="FF0000"/>
                <w:lang w:val="en-US"/>
              </w:rPr>
            </w:pPr>
            <w:r w:rsidRPr="006701CA">
              <w:t>Disability Discrimination Act 1992</w:t>
            </w:r>
            <w:r>
              <w:rPr>
                <w:rStyle w:val="FootnoteReference"/>
                <w:i/>
                <w:iCs/>
              </w:rPr>
              <w:footnoteReference w:id="12"/>
            </w:r>
            <w:r w:rsidR="003049F0" w:rsidRPr="00FA15EF">
              <w:rPr>
                <w:iCs/>
              </w:rPr>
              <w:t xml:space="preserve"> – to eliminate discrimination against persons on the grounds of disability, ensure people with disability have the same rights to equity before the law and promote recognition and acceptance that people with disability have the same fundamental rights</w:t>
            </w:r>
            <w:r w:rsidR="009731A8">
              <w:rPr>
                <w:iCs/>
              </w:rPr>
              <w:t xml:space="preserve"> as the rest of the community.</w:t>
            </w:r>
          </w:p>
        </w:tc>
      </w:tr>
      <w:tr w:rsidR="003049F0" w:rsidRPr="00FA15EF" w14:paraId="263D8103" w14:textId="77777777" w:rsidTr="003049F0">
        <w:trPr>
          <w:jc w:val="center"/>
        </w:trPr>
        <w:tc>
          <w:tcPr>
            <w:tcW w:w="1271" w:type="dxa"/>
            <w:vMerge/>
            <w:shd w:val="clear" w:color="auto" w:fill="FFFFFF" w:themeFill="background1"/>
          </w:tcPr>
          <w:p w14:paraId="1F3971CC" w14:textId="77777777" w:rsidR="003049F0" w:rsidRPr="006D1A00" w:rsidRDefault="003049F0" w:rsidP="009E5B93">
            <w:pPr>
              <w:rPr>
                <w:b/>
                <w:lang w:val="en-US"/>
              </w:rPr>
            </w:pPr>
          </w:p>
        </w:tc>
        <w:tc>
          <w:tcPr>
            <w:tcW w:w="8227" w:type="dxa"/>
          </w:tcPr>
          <w:p w14:paraId="79CF7161" w14:textId="3B371D46" w:rsidR="003049F0" w:rsidRPr="00FA15EF" w:rsidRDefault="00667F69" w:rsidP="009731A8">
            <w:pPr>
              <w:spacing w:before="60" w:after="60"/>
              <w:rPr>
                <w:lang w:val="en-US"/>
              </w:rPr>
            </w:pPr>
            <w:r w:rsidRPr="006701CA">
              <w:t>Disability Standards for Education 2005</w:t>
            </w:r>
            <w:r>
              <w:rPr>
                <w:rStyle w:val="FootnoteReference"/>
                <w:bCs/>
                <w:i/>
                <w:lang w:val="en-US"/>
              </w:rPr>
              <w:footnoteReference w:id="13"/>
            </w:r>
            <w:r w:rsidR="003049F0" w:rsidRPr="00FA15EF">
              <w:rPr>
                <w:i/>
                <w:lang w:val="en-US"/>
              </w:rPr>
              <w:t xml:space="preserve"> – </w:t>
            </w:r>
            <w:r w:rsidR="003049F0" w:rsidRPr="00FA15EF">
              <w:rPr>
                <w:lang w:val="en-US"/>
              </w:rPr>
              <w:t xml:space="preserve">makes </w:t>
            </w:r>
            <w:r w:rsidR="003049F0" w:rsidRPr="00FA15EF">
              <w:rPr>
                <w:color w:val="222222"/>
                <w:shd w:val="clear" w:color="auto" w:fill="FFFFFF"/>
              </w:rPr>
              <w:t>explicit the obligations of</w:t>
            </w:r>
            <w:r w:rsidR="007A4622">
              <w:rPr>
                <w:color w:val="222222"/>
                <w:shd w:val="clear" w:color="auto" w:fill="FFFFFF"/>
              </w:rPr>
              <w:t xml:space="preserve"> </w:t>
            </w:r>
            <w:r w:rsidR="003049F0" w:rsidRPr="00FA15EF">
              <w:rPr>
                <w:color w:val="222222"/>
                <w:shd w:val="clear" w:color="auto" w:fill="FFFFFF"/>
              </w:rPr>
              <w:t>education</w:t>
            </w:r>
            <w:r w:rsidR="007A4622">
              <w:rPr>
                <w:color w:val="222222"/>
                <w:shd w:val="clear" w:color="auto" w:fill="FFFFFF"/>
              </w:rPr>
              <w:t xml:space="preserve"> </w:t>
            </w:r>
            <w:r w:rsidR="003049F0" w:rsidRPr="00FA15EF">
              <w:rPr>
                <w:color w:val="222222"/>
                <w:shd w:val="clear" w:color="auto" w:fill="FFFFFF"/>
              </w:rPr>
              <w:t>and training service providers under the</w:t>
            </w:r>
            <w:r w:rsidR="007A4622">
              <w:rPr>
                <w:color w:val="222222"/>
                <w:shd w:val="clear" w:color="auto" w:fill="FFFFFF"/>
              </w:rPr>
              <w:t xml:space="preserve"> </w:t>
            </w:r>
            <w:r w:rsidR="003049F0" w:rsidRPr="00FA15EF">
              <w:rPr>
                <w:color w:val="222222"/>
                <w:shd w:val="clear" w:color="auto" w:fill="FFFFFF"/>
              </w:rPr>
              <w:t>Disability</w:t>
            </w:r>
            <w:r w:rsidR="007A4622">
              <w:rPr>
                <w:color w:val="222222"/>
                <w:shd w:val="clear" w:color="auto" w:fill="FFFFFF"/>
              </w:rPr>
              <w:t xml:space="preserve"> </w:t>
            </w:r>
            <w:r w:rsidR="003049F0" w:rsidRPr="00FA15EF">
              <w:rPr>
                <w:color w:val="222222"/>
                <w:shd w:val="clear" w:color="auto" w:fill="FFFFFF"/>
              </w:rPr>
              <w:t>Discrimination Act 1992 and the rights of people with</w:t>
            </w:r>
            <w:r w:rsidR="009731A8">
              <w:rPr>
                <w:color w:val="222222"/>
                <w:shd w:val="clear" w:color="auto" w:fill="FFFFFF"/>
              </w:rPr>
              <w:t xml:space="preserve"> </w:t>
            </w:r>
            <w:r w:rsidR="003049F0" w:rsidRPr="00FA15EF">
              <w:rPr>
                <w:color w:val="222222"/>
                <w:shd w:val="clear" w:color="auto" w:fill="FFFFFF"/>
              </w:rPr>
              <w:t>disabilities</w:t>
            </w:r>
            <w:r w:rsidR="007A4622">
              <w:rPr>
                <w:color w:val="222222"/>
                <w:shd w:val="clear" w:color="auto" w:fill="FFFFFF"/>
              </w:rPr>
              <w:t xml:space="preserve"> </w:t>
            </w:r>
            <w:r w:rsidR="003049F0" w:rsidRPr="00FA15EF">
              <w:rPr>
                <w:color w:val="222222"/>
                <w:shd w:val="clear" w:color="auto" w:fill="FFFFFF"/>
              </w:rPr>
              <w:t>in relation to</w:t>
            </w:r>
            <w:r w:rsidR="007A4622">
              <w:rPr>
                <w:color w:val="222222"/>
                <w:shd w:val="clear" w:color="auto" w:fill="FFFFFF"/>
              </w:rPr>
              <w:t xml:space="preserve"> </w:t>
            </w:r>
            <w:r w:rsidR="003049F0" w:rsidRPr="00FA15EF">
              <w:rPr>
                <w:color w:val="222222"/>
                <w:shd w:val="clear" w:color="auto" w:fill="FFFFFF"/>
              </w:rPr>
              <w:t>education</w:t>
            </w:r>
            <w:r w:rsidR="007A4622">
              <w:rPr>
                <w:color w:val="222222"/>
                <w:shd w:val="clear" w:color="auto" w:fill="FFFFFF"/>
              </w:rPr>
              <w:t xml:space="preserve"> </w:t>
            </w:r>
            <w:r w:rsidR="003049F0" w:rsidRPr="00FA15EF">
              <w:rPr>
                <w:color w:val="222222"/>
                <w:shd w:val="clear" w:color="auto" w:fill="FFFFFF"/>
              </w:rPr>
              <w:t>and training.</w:t>
            </w:r>
          </w:p>
        </w:tc>
      </w:tr>
      <w:tr w:rsidR="003049F0" w:rsidRPr="00FA15EF" w14:paraId="3D1143B5" w14:textId="77777777" w:rsidTr="003049F0">
        <w:trPr>
          <w:jc w:val="center"/>
        </w:trPr>
        <w:tc>
          <w:tcPr>
            <w:tcW w:w="1271" w:type="dxa"/>
            <w:vMerge/>
            <w:shd w:val="clear" w:color="auto" w:fill="FFFFFF" w:themeFill="background1"/>
          </w:tcPr>
          <w:p w14:paraId="208B23C9" w14:textId="77777777" w:rsidR="003049F0" w:rsidRPr="006D1A00" w:rsidRDefault="003049F0" w:rsidP="009E5B93">
            <w:pPr>
              <w:rPr>
                <w:b/>
                <w:lang w:val="en-US"/>
              </w:rPr>
            </w:pPr>
          </w:p>
        </w:tc>
        <w:tc>
          <w:tcPr>
            <w:tcW w:w="8227" w:type="dxa"/>
          </w:tcPr>
          <w:p w14:paraId="14E8ABBE" w14:textId="7AD732E9" w:rsidR="003049F0" w:rsidRPr="00FA15EF" w:rsidRDefault="00667F69" w:rsidP="00342167">
            <w:pPr>
              <w:spacing w:before="60" w:after="60"/>
              <w:rPr>
                <w:iCs/>
              </w:rPr>
            </w:pPr>
            <w:r w:rsidRPr="006701CA">
              <w:t>Education Act 2015 (NT)</w:t>
            </w:r>
            <w:r w:rsidRPr="000120B1">
              <w:rPr>
                <w:rStyle w:val="FootnoteReference"/>
                <w:iCs/>
              </w:rPr>
              <w:footnoteReference w:id="14"/>
            </w:r>
            <w:r w:rsidR="003049F0" w:rsidRPr="006701CA">
              <w:rPr>
                <w:rStyle w:val="Hyperlink"/>
                <w:iCs/>
                <w:u w:val="none"/>
              </w:rPr>
              <w:t xml:space="preserve"> </w:t>
            </w:r>
            <w:r w:rsidR="003049F0" w:rsidRPr="006701CA">
              <w:rPr>
                <w:rStyle w:val="Hyperlink"/>
                <w:iCs/>
                <w:color w:val="auto"/>
                <w:u w:val="none"/>
              </w:rPr>
              <w:t>-</w:t>
            </w:r>
            <w:r w:rsidR="003049F0" w:rsidRPr="006701CA">
              <w:rPr>
                <w:rStyle w:val="Hyperlink"/>
                <w:iCs/>
                <w:u w:val="none"/>
              </w:rPr>
              <w:t xml:space="preserve"> </w:t>
            </w:r>
            <w:r w:rsidR="003049F0" w:rsidRPr="00FA15EF">
              <w:rPr>
                <w:color w:val="141414"/>
                <w:shd w:val="clear" w:color="auto" w:fill="FFFFFF"/>
              </w:rPr>
              <w:t>promotes high-quality contemporary education to develop students’ potential and maximise their educational achievement.</w:t>
            </w:r>
          </w:p>
        </w:tc>
      </w:tr>
      <w:tr w:rsidR="003049F0" w:rsidRPr="00FA15EF" w14:paraId="6DFF2003" w14:textId="77777777" w:rsidTr="003049F0">
        <w:trPr>
          <w:jc w:val="center"/>
        </w:trPr>
        <w:tc>
          <w:tcPr>
            <w:tcW w:w="1271" w:type="dxa"/>
            <w:vMerge/>
            <w:shd w:val="clear" w:color="auto" w:fill="FFFFFF" w:themeFill="background1"/>
          </w:tcPr>
          <w:p w14:paraId="5A5F4C9F" w14:textId="77777777" w:rsidR="003049F0" w:rsidRPr="006D1A00" w:rsidRDefault="003049F0" w:rsidP="009E5B93">
            <w:pPr>
              <w:rPr>
                <w:b/>
                <w:lang w:val="en-US"/>
              </w:rPr>
            </w:pPr>
          </w:p>
        </w:tc>
        <w:tc>
          <w:tcPr>
            <w:tcW w:w="8227" w:type="dxa"/>
          </w:tcPr>
          <w:p w14:paraId="150B4FBF" w14:textId="58A5FF24" w:rsidR="003049F0" w:rsidRPr="00FA15EF" w:rsidRDefault="00667F69" w:rsidP="006701CA">
            <w:pPr>
              <w:spacing w:before="60" w:after="60"/>
            </w:pPr>
            <w:r w:rsidRPr="006701CA">
              <w:t>Education and Care Services (National Uniform Legislation) Act 2011</w:t>
            </w:r>
            <w:r w:rsidR="003049F0" w:rsidRPr="006701CA">
              <w:rPr>
                <w:rStyle w:val="Hyperlink"/>
                <w:i/>
                <w:iCs/>
                <w:u w:val="none"/>
              </w:rPr>
              <w:t xml:space="preserve"> </w:t>
            </w:r>
            <w:r w:rsidR="003049F0" w:rsidRPr="006701CA">
              <w:rPr>
                <w:rStyle w:val="Hyperlink"/>
                <w:iCs/>
                <w:color w:val="auto"/>
                <w:u w:val="none"/>
              </w:rPr>
              <w:t>(NT)</w:t>
            </w:r>
            <w:r w:rsidRPr="006701CA">
              <w:rPr>
                <w:rStyle w:val="FootnoteReference"/>
                <w:iCs/>
              </w:rPr>
              <w:footnoteReference w:id="15"/>
            </w:r>
            <w:r w:rsidR="003049F0" w:rsidRPr="006701CA">
              <w:rPr>
                <w:rStyle w:val="Hyperlink"/>
                <w:iCs/>
                <w:color w:val="auto"/>
                <w:u w:val="none"/>
              </w:rPr>
              <w:t xml:space="preserve"> - </w:t>
            </w:r>
            <w:r w:rsidR="003049F0" w:rsidRPr="00FA15EF">
              <w:rPr>
                <w:rFonts w:cs="Open Sans"/>
                <w:shd w:val="clear" w:color="auto" w:fill="FFFFFF"/>
              </w:rPr>
              <w:t>sets a national standard for children’s education and care across Australia.</w:t>
            </w:r>
          </w:p>
        </w:tc>
      </w:tr>
      <w:tr w:rsidR="003049F0" w14:paraId="68F037A0" w14:textId="77777777" w:rsidTr="003049F0">
        <w:trPr>
          <w:jc w:val="center"/>
        </w:trPr>
        <w:tc>
          <w:tcPr>
            <w:tcW w:w="1271" w:type="dxa"/>
            <w:vMerge/>
            <w:shd w:val="clear" w:color="auto" w:fill="FFFFFF" w:themeFill="background1"/>
          </w:tcPr>
          <w:p w14:paraId="6F7BF3D2" w14:textId="77777777" w:rsidR="003049F0" w:rsidRPr="006D1A00" w:rsidRDefault="003049F0" w:rsidP="009E5B93">
            <w:pPr>
              <w:rPr>
                <w:b/>
                <w:lang w:val="en-US"/>
              </w:rPr>
            </w:pPr>
          </w:p>
        </w:tc>
        <w:tc>
          <w:tcPr>
            <w:tcW w:w="8227" w:type="dxa"/>
          </w:tcPr>
          <w:p w14:paraId="0145AC50" w14:textId="7339ECA1" w:rsidR="003049F0" w:rsidRDefault="00667F69" w:rsidP="006701CA">
            <w:pPr>
              <w:spacing w:before="60" w:after="60"/>
            </w:pPr>
            <w:r w:rsidRPr="006701CA">
              <w:t>Education Regulations 2015 (NT)</w:t>
            </w:r>
            <w:r>
              <w:rPr>
                <w:rStyle w:val="FootnoteReference"/>
              </w:rPr>
              <w:footnoteReference w:id="16"/>
            </w:r>
            <w:r w:rsidR="003049F0">
              <w:t xml:space="preserve"> – regulations under the Education Act</w:t>
            </w:r>
          </w:p>
        </w:tc>
      </w:tr>
      <w:tr w:rsidR="003049F0" w:rsidRPr="00FA15EF" w14:paraId="1D3E1485" w14:textId="77777777" w:rsidTr="003049F0">
        <w:trPr>
          <w:jc w:val="center"/>
        </w:trPr>
        <w:tc>
          <w:tcPr>
            <w:tcW w:w="1271" w:type="dxa"/>
            <w:vMerge w:val="restart"/>
            <w:shd w:val="clear" w:color="auto" w:fill="FFFFFF" w:themeFill="background1"/>
          </w:tcPr>
          <w:p w14:paraId="6292E8AA" w14:textId="77777777" w:rsidR="003049F0" w:rsidRPr="006D1A00" w:rsidRDefault="003049F0" w:rsidP="009E5B93">
            <w:pPr>
              <w:rPr>
                <w:b/>
                <w:lang w:val="en-US"/>
              </w:rPr>
            </w:pPr>
            <w:r w:rsidRPr="006D1A00">
              <w:rPr>
                <w:b/>
                <w:lang w:val="en-US"/>
              </w:rPr>
              <w:t>Policies/ Guidelines</w:t>
            </w:r>
          </w:p>
        </w:tc>
        <w:tc>
          <w:tcPr>
            <w:tcW w:w="8227" w:type="dxa"/>
          </w:tcPr>
          <w:p w14:paraId="38F4AA82" w14:textId="1037D38D" w:rsidR="003049F0" w:rsidRPr="00FA15EF" w:rsidRDefault="00667F69" w:rsidP="006701CA">
            <w:pPr>
              <w:spacing w:before="60" w:after="60"/>
              <w:rPr>
                <w:lang w:val="en-US"/>
              </w:rPr>
            </w:pPr>
            <w:r w:rsidRPr="006701CA">
              <w:t>Chaplaincy Services in Schools Policy and Guidelines</w:t>
            </w:r>
            <w:r>
              <w:rPr>
                <w:rStyle w:val="FootnoteReference"/>
                <w:rFonts w:cs="Arial"/>
                <w:bCs/>
                <w:lang w:val="en-US"/>
              </w:rPr>
              <w:footnoteReference w:id="17"/>
            </w:r>
          </w:p>
        </w:tc>
      </w:tr>
      <w:tr w:rsidR="003049F0" w:rsidRPr="00FA15EF" w14:paraId="4949501D" w14:textId="77777777" w:rsidTr="003049F0">
        <w:trPr>
          <w:jc w:val="center"/>
        </w:trPr>
        <w:tc>
          <w:tcPr>
            <w:tcW w:w="1271" w:type="dxa"/>
            <w:vMerge/>
            <w:shd w:val="clear" w:color="auto" w:fill="FFFFFF" w:themeFill="background1"/>
          </w:tcPr>
          <w:p w14:paraId="71A5FD3E" w14:textId="77777777" w:rsidR="003049F0" w:rsidRPr="006D1A00" w:rsidRDefault="003049F0" w:rsidP="009E5B93">
            <w:pPr>
              <w:rPr>
                <w:b/>
                <w:lang w:val="en-US"/>
              </w:rPr>
            </w:pPr>
          </w:p>
        </w:tc>
        <w:tc>
          <w:tcPr>
            <w:tcW w:w="8227" w:type="dxa"/>
          </w:tcPr>
          <w:p w14:paraId="07F125F1" w14:textId="48BB93D3" w:rsidR="003049F0" w:rsidRPr="00FA15EF" w:rsidRDefault="00667F69" w:rsidP="006701CA">
            <w:pPr>
              <w:spacing w:before="60" w:after="60"/>
              <w:rPr>
                <w:lang w:val="en-US"/>
              </w:rPr>
            </w:pPr>
            <w:r w:rsidRPr="006701CA">
              <w:t>Detention and Internal Suspension Guidelines</w:t>
            </w:r>
            <w:r>
              <w:rPr>
                <w:rStyle w:val="FootnoteReference"/>
                <w:rFonts w:cs="Arial"/>
                <w:bCs/>
                <w:lang w:val="en-US"/>
              </w:rPr>
              <w:footnoteReference w:id="18"/>
            </w:r>
          </w:p>
        </w:tc>
      </w:tr>
      <w:tr w:rsidR="003049F0" w:rsidRPr="00FA15EF" w14:paraId="2C00E3DC" w14:textId="77777777" w:rsidTr="003049F0">
        <w:trPr>
          <w:jc w:val="center"/>
        </w:trPr>
        <w:tc>
          <w:tcPr>
            <w:tcW w:w="1271" w:type="dxa"/>
            <w:vMerge/>
            <w:shd w:val="clear" w:color="auto" w:fill="FFFFFF" w:themeFill="background1"/>
          </w:tcPr>
          <w:p w14:paraId="1C933FE7" w14:textId="77777777" w:rsidR="003049F0" w:rsidRPr="006D1A00" w:rsidRDefault="003049F0" w:rsidP="009E5B93">
            <w:pPr>
              <w:rPr>
                <w:b/>
                <w:lang w:val="en-US"/>
              </w:rPr>
            </w:pPr>
          </w:p>
        </w:tc>
        <w:tc>
          <w:tcPr>
            <w:tcW w:w="8227" w:type="dxa"/>
          </w:tcPr>
          <w:p w14:paraId="580752D0" w14:textId="5F22EA0E" w:rsidR="003049F0" w:rsidRPr="00FA15EF" w:rsidRDefault="00667F69" w:rsidP="006701CA">
            <w:pPr>
              <w:spacing w:before="60" w:after="60"/>
              <w:rPr>
                <w:lang w:val="en-US"/>
              </w:rPr>
            </w:pPr>
            <w:r w:rsidRPr="006701CA">
              <w:t>Expulsion Guidelines</w:t>
            </w:r>
            <w:r>
              <w:rPr>
                <w:rStyle w:val="FootnoteReference"/>
                <w:rFonts w:cs="Arial"/>
                <w:bCs/>
                <w:lang w:val="en-US"/>
              </w:rPr>
              <w:footnoteReference w:id="19"/>
            </w:r>
          </w:p>
        </w:tc>
      </w:tr>
      <w:tr w:rsidR="003049F0" w:rsidRPr="00FA15EF" w14:paraId="1E8047F8" w14:textId="77777777" w:rsidTr="003049F0">
        <w:trPr>
          <w:jc w:val="center"/>
        </w:trPr>
        <w:tc>
          <w:tcPr>
            <w:tcW w:w="1271" w:type="dxa"/>
            <w:vMerge/>
            <w:shd w:val="clear" w:color="auto" w:fill="FFFFFF" w:themeFill="background1"/>
          </w:tcPr>
          <w:p w14:paraId="393230C9" w14:textId="77777777" w:rsidR="003049F0" w:rsidRPr="006D1A00" w:rsidRDefault="003049F0" w:rsidP="009E5B93">
            <w:pPr>
              <w:rPr>
                <w:b/>
                <w:lang w:val="en-US"/>
              </w:rPr>
            </w:pPr>
          </w:p>
        </w:tc>
        <w:tc>
          <w:tcPr>
            <w:tcW w:w="8227" w:type="dxa"/>
          </w:tcPr>
          <w:p w14:paraId="55865BE5" w14:textId="597A0436" w:rsidR="003049F0" w:rsidRPr="00FA15EF" w:rsidRDefault="00667F69" w:rsidP="006701CA">
            <w:pPr>
              <w:spacing w:before="60" w:after="60"/>
              <w:rPr>
                <w:lang w:val="en-US"/>
              </w:rPr>
            </w:pPr>
            <w:r w:rsidRPr="006701CA">
              <w:t>Mandatory Reporting of Harm and Exploitation of Children Guidelines</w:t>
            </w:r>
            <w:r>
              <w:rPr>
                <w:rStyle w:val="FootnoteReference"/>
                <w:rFonts w:cs="Arial"/>
                <w:bCs/>
                <w:lang w:val="en-US"/>
              </w:rPr>
              <w:footnoteReference w:id="20"/>
            </w:r>
          </w:p>
        </w:tc>
      </w:tr>
      <w:tr w:rsidR="003049F0" w:rsidRPr="00FA15EF" w14:paraId="360EE379" w14:textId="77777777" w:rsidTr="003049F0">
        <w:trPr>
          <w:jc w:val="center"/>
        </w:trPr>
        <w:tc>
          <w:tcPr>
            <w:tcW w:w="1271" w:type="dxa"/>
            <w:vMerge/>
            <w:shd w:val="clear" w:color="auto" w:fill="FFFFFF" w:themeFill="background1"/>
          </w:tcPr>
          <w:p w14:paraId="3A55BE86" w14:textId="77777777" w:rsidR="003049F0" w:rsidRPr="006D1A00" w:rsidRDefault="003049F0" w:rsidP="009E5B93">
            <w:pPr>
              <w:rPr>
                <w:b/>
                <w:lang w:val="en-US"/>
              </w:rPr>
            </w:pPr>
          </w:p>
        </w:tc>
        <w:tc>
          <w:tcPr>
            <w:tcW w:w="8227" w:type="dxa"/>
          </w:tcPr>
          <w:p w14:paraId="067AF4D2" w14:textId="39005F63" w:rsidR="003049F0" w:rsidRPr="00FA15EF" w:rsidRDefault="00667F69" w:rsidP="006701CA">
            <w:pPr>
              <w:spacing w:before="60" w:after="60"/>
              <w:rPr>
                <w:lang w:val="en-US"/>
              </w:rPr>
            </w:pPr>
            <w:r w:rsidRPr="006701CA">
              <w:t>Police in Schools Guidelines</w:t>
            </w:r>
            <w:r>
              <w:rPr>
                <w:rStyle w:val="FootnoteReference"/>
                <w:rFonts w:cs="Arial"/>
                <w:bCs/>
                <w:lang w:val="en-US"/>
              </w:rPr>
              <w:footnoteReference w:id="21"/>
            </w:r>
          </w:p>
        </w:tc>
      </w:tr>
      <w:tr w:rsidR="003049F0" w:rsidRPr="00FA15EF" w14:paraId="48BACFC1" w14:textId="77777777" w:rsidTr="003049F0">
        <w:trPr>
          <w:jc w:val="center"/>
        </w:trPr>
        <w:tc>
          <w:tcPr>
            <w:tcW w:w="1271" w:type="dxa"/>
            <w:vMerge/>
            <w:shd w:val="clear" w:color="auto" w:fill="FFFFFF" w:themeFill="background1"/>
          </w:tcPr>
          <w:p w14:paraId="743961DC" w14:textId="77777777" w:rsidR="003049F0" w:rsidRPr="006D1A00" w:rsidRDefault="003049F0" w:rsidP="009E5B93">
            <w:pPr>
              <w:rPr>
                <w:b/>
                <w:lang w:val="en-US"/>
              </w:rPr>
            </w:pPr>
          </w:p>
        </w:tc>
        <w:tc>
          <w:tcPr>
            <w:tcW w:w="8227" w:type="dxa"/>
          </w:tcPr>
          <w:p w14:paraId="586C2B02" w14:textId="5E5835A6" w:rsidR="003049F0" w:rsidRPr="00FA15EF" w:rsidRDefault="00667F69" w:rsidP="006701CA">
            <w:pPr>
              <w:spacing w:before="60" w:after="60"/>
              <w:rPr>
                <w:lang w:val="en-US"/>
              </w:rPr>
            </w:pPr>
            <w:r w:rsidRPr="006701CA">
              <w:t>Sexual Behaviour in Children Guidelines</w:t>
            </w:r>
            <w:r>
              <w:rPr>
                <w:rStyle w:val="FootnoteReference"/>
                <w:rFonts w:cs="Arial"/>
                <w:bCs/>
                <w:lang w:val="en-US"/>
              </w:rPr>
              <w:footnoteReference w:id="22"/>
            </w:r>
          </w:p>
        </w:tc>
      </w:tr>
      <w:tr w:rsidR="003049F0" w:rsidRPr="00FA15EF" w14:paraId="0F39FB03" w14:textId="77777777" w:rsidTr="003049F0">
        <w:trPr>
          <w:jc w:val="center"/>
        </w:trPr>
        <w:tc>
          <w:tcPr>
            <w:tcW w:w="1271" w:type="dxa"/>
            <w:vMerge/>
            <w:shd w:val="clear" w:color="auto" w:fill="FFFFFF" w:themeFill="background1"/>
          </w:tcPr>
          <w:p w14:paraId="41C10BC2" w14:textId="77777777" w:rsidR="003049F0" w:rsidRPr="006D1A00" w:rsidRDefault="003049F0" w:rsidP="009E5B93">
            <w:pPr>
              <w:rPr>
                <w:b/>
                <w:lang w:val="en-US"/>
              </w:rPr>
            </w:pPr>
          </w:p>
        </w:tc>
        <w:tc>
          <w:tcPr>
            <w:tcW w:w="8227" w:type="dxa"/>
          </w:tcPr>
          <w:p w14:paraId="25ECF9DB" w14:textId="790F1597" w:rsidR="003049F0" w:rsidRPr="00FA15EF" w:rsidRDefault="00667F69" w:rsidP="006701CA">
            <w:pPr>
              <w:spacing w:before="60" w:after="60"/>
              <w:rPr>
                <w:lang w:val="en-US"/>
              </w:rPr>
            </w:pPr>
            <w:r w:rsidRPr="006701CA">
              <w:t>Suspension Guidelines</w:t>
            </w:r>
            <w:r>
              <w:rPr>
                <w:rStyle w:val="FootnoteReference"/>
                <w:rFonts w:cs="Arial"/>
                <w:bCs/>
                <w:lang w:val="en-US"/>
              </w:rPr>
              <w:footnoteReference w:id="23"/>
            </w:r>
          </w:p>
        </w:tc>
      </w:tr>
      <w:tr w:rsidR="003049F0" w:rsidRPr="00FA15EF" w14:paraId="19F1386A" w14:textId="77777777" w:rsidTr="003049F0">
        <w:trPr>
          <w:jc w:val="center"/>
        </w:trPr>
        <w:tc>
          <w:tcPr>
            <w:tcW w:w="1271" w:type="dxa"/>
            <w:vMerge/>
            <w:shd w:val="clear" w:color="auto" w:fill="FFFFFF" w:themeFill="background1"/>
          </w:tcPr>
          <w:p w14:paraId="3E5F5B43" w14:textId="77777777" w:rsidR="003049F0" w:rsidRPr="006D1A00" w:rsidRDefault="003049F0" w:rsidP="009E5B93">
            <w:pPr>
              <w:rPr>
                <w:b/>
                <w:lang w:val="en-US"/>
              </w:rPr>
            </w:pPr>
          </w:p>
        </w:tc>
        <w:tc>
          <w:tcPr>
            <w:tcW w:w="8227" w:type="dxa"/>
          </w:tcPr>
          <w:p w14:paraId="6B3CE384" w14:textId="52BC3E76" w:rsidR="003049F0" w:rsidRPr="00FA15EF" w:rsidRDefault="00667F69" w:rsidP="006701CA">
            <w:pPr>
              <w:spacing w:before="60" w:after="60"/>
            </w:pPr>
            <w:r w:rsidRPr="006701CA">
              <w:t>Protective Practices Guidelines</w:t>
            </w:r>
            <w:r>
              <w:rPr>
                <w:rStyle w:val="FootnoteReference"/>
              </w:rPr>
              <w:footnoteReference w:id="24"/>
            </w:r>
            <w:r w:rsidR="003049F0" w:rsidRPr="00FA15EF">
              <w:t xml:space="preserve"> (NT Teacher Registration Board)</w:t>
            </w:r>
          </w:p>
        </w:tc>
      </w:tr>
      <w:tr w:rsidR="003049F0" w:rsidRPr="00CE38E8" w14:paraId="33F4FEB2" w14:textId="77777777" w:rsidTr="003049F0">
        <w:trPr>
          <w:jc w:val="center"/>
        </w:trPr>
        <w:tc>
          <w:tcPr>
            <w:tcW w:w="1271" w:type="dxa"/>
            <w:vMerge w:val="restart"/>
            <w:shd w:val="clear" w:color="auto" w:fill="FFFFFF" w:themeFill="background1"/>
          </w:tcPr>
          <w:p w14:paraId="560DFEEB" w14:textId="77777777" w:rsidR="003049F0" w:rsidRPr="006D1A00" w:rsidRDefault="003049F0" w:rsidP="009E5B93">
            <w:pPr>
              <w:rPr>
                <w:b/>
                <w:lang w:val="en-US"/>
              </w:rPr>
            </w:pPr>
            <w:r>
              <w:br w:type="page"/>
            </w:r>
            <w:r w:rsidRPr="006D1A00">
              <w:rPr>
                <w:b/>
                <w:lang w:val="en-US"/>
              </w:rPr>
              <w:t>Resources</w:t>
            </w:r>
          </w:p>
        </w:tc>
        <w:tc>
          <w:tcPr>
            <w:tcW w:w="8227" w:type="dxa"/>
          </w:tcPr>
          <w:p w14:paraId="71F950FD" w14:textId="1AB51168" w:rsidR="003049F0" w:rsidRDefault="00667F69" w:rsidP="006701CA">
            <w:pPr>
              <w:spacing w:before="60" w:after="60"/>
            </w:pPr>
            <w:r w:rsidRPr="006701CA">
              <w:t>Australian Student Wellbeing Framework</w:t>
            </w:r>
            <w:r>
              <w:rPr>
                <w:rStyle w:val="FootnoteReference"/>
                <w:rFonts w:cs="Arial"/>
                <w:bCs/>
                <w:lang w:val="en-US"/>
              </w:rPr>
              <w:footnoteReference w:id="25"/>
            </w:r>
            <w:r w:rsidR="003049F0" w:rsidRPr="00FA15EF">
              <w:rPr>
                <w:lang w:val="en-US"/>
              </w:rPr>
              <w:t xml:space="preserve"> </w:t>
            </w:r>
            <w:r w:rsidR="003049F0" w:rsidRPr="00FA15EF">
              <w:t xml:space="preserve">– provides Australian schools with a vision and a set of guiding principles to support school communities to build </w:t>
            </w:r>
            <w:r w:rsidR="003049F0">
              <w:t>positive learning environments.</w:t>
            </w:r>
          </w:p>
          <w:p w14:paraId="04A4EF07" w14:textId="7B206510" w:rsidR="003049F0" w:rsidRPr="00CE38E8" w:rsidRDefault="00667F69" w:rsidP="00424E22">
            <w:pPr>
              <w:pStyle w:val="ListParagraph"/>
              <w:numPr>
                <w:ilvl w:val="0"/>
                <w:numId w:val="12"/>
              </w:numPr>
              <w:ind w:left="460" w:hanging="425"/>
              <w:rPr>
                <w:color w:val="FF0000"/>
                <w:lang w:val="en-US"/>
              </w:rPr>
            </w:pPr>
            <w:r w:rsidRPr="006701CA">
              <w:t>Student Wellbeing Hub</w:t>
            </w:r>
            <w:r>
              <w:rPr>
                <w:rStyle w:val="FootnoteReference"/>
                <w:bCs/>
                <w:lang w:val="en-US"/>
              </w:rPr>
              <w:footnoteReference w:id="26"/>
            </w:r>
            <w:r w:rsidR="003049F0" w:rsidRPr="002D1AB5">
              <w:rPr>
                <w:lang w:val="en-US"/>
              </w:rPr>
              <w:t xml:space="preserve"> </w:t>
            </w:r>
            <w:r w:rsidR="003049F0" w:rsidRPr="00FA15EF">
              <w:t xml:space="preserve">- underpinned by the Australian Student Wellbeing Framework, it is </w:t>
            </w:r>
            <w:r w:rsidR="003049F0">
              <w:t xml:space="preserve">a </w:t>
            </w:r>
            <w:r w:rsidR="003049F0" w:rsidRPr="00FA15EF">
              <w:t xml:space="preserve">one-stop shop for information and resources on strategies to build and sustain the wellbeing of the </w:t>
            </w:r>
            <w:r w:rsidR="007D07DB">
              <w:t>whole-school</w:t>
            </w:r>
            <w:r w:rsidR="003049F0" w:rsidRPr="00FA15EF">
              <w:t xml:space="preserve"> community and aims to assist educators, students, parents, specialist professionals supporting students, and pre-service teachers.</w:t>
            </w:r>
          </w:p>
          <w:p w14:paraId="46728F6C" w14:textId="7DCA9E0C" w:rsidR="003049F0" w:rsidRPr="00CE38E8" w:rsidRDefault="00667F69" w:rsidP="00424E22">
            <w:pPr>
              <w:pStyle w:val="ListParagraph"/>
              <w:numPr>
                <w:ilvl w:val="0"/>
                <w:numId w:val="12"/>
              </w:numPr>
              <w:spacing w:after="60"/>
              <w:ind w:left="460" w:hanging="425"/>
            </w:pPr>
            <w:r w:rsidRPr="006701CA">
              <w:t>School Wellbeing Check</w:t>
            </w:r>
            <w:r>
              <w:rPr>
                <w:rStyle w:val="FootnoteReference"/>
              </w:rPr>
              <w:footnoteReference w:id="27"/>
            </w:r>
            <w:r w:rsidR="003049F0" w:rsidRPr="00FA15EF">
              <w:t xml:space="preserve"> –helps to identify and analyse a school’s wellbeing. It contains 25 statements that encourage educators to think about how the school performs across the five key elements of the Australian Student Wellbeing Framework.</w:t>
            </w:r>
          </w:p>
        </w:tc>
      </w:tr>
      <w:tr w:rsidR="003049F0" w14:paraId="59FCF711" w14:textId="77777777" w:rsidTr="003049F0">
        <w:trPr>
          <w:jc w:val="center"/>
        </w:trPr>
        <w:tc>
          <w:tcPr>
            <w:tcW w:w="1271" w:type="dxa"/>
            <w:vMerge/>
            <w:shd w:val="clear" w:color="auto" w:fill="FFFFFF" w:themeFill="background1"/>
          </w:tcPr>
          <w:p w14:paraId="58DBD20C" w14:textId="77777777" w:rsidR="003049F0" w:rsidRPr="006D1A00" w:rsidRDefault="003049F0" w:rsidP="009E5B93">
            <w:pPr>
              <w:rPr>
                <w:b/>
                <w:lang w:val="en-US"/>
              </w:rPr>
            </w:pPr>
          </w:p>
        </w:tc>
        <w:tc>
          <w:tcPr>
            <w:tcW w:w="8227" w:type="dxa"/>
          </w:tcPr>
          <w:p w14:paraId="0415F8F8" w14:textId="611E346F" w:rsidR="003049F0" w:rsidRDefault="00667F69" w:rsidP="006701CA">
            <w:pPr>
              <w:spacing w:before="60" w:after="60"/>
            </w:pPr>
            <w:r w:rsidRPr="006701CA">
              <w:t>Northern Territory Social and Emotional Learning</w:t>
            </w:r>
            <w:r>
              <w:rPr>
                <w:rStyle w:val="FootnoteReference"/>
                <w:rFonts w:cs="Arial"/>
                <w:bCs/>
                <w:lang w:val="en-US"/>
              </w:rPr>
              <w:footnoteReference w:id="28"/>
            </w:r>
            <w:r w:rsidR="003049F0" w:rsidRPr="00FA15EF">
              <w:rPr>
                <w:lang w:val="en-US"/>
              </w:rPr>
              <w:t xml:space="preserve"> – supports the social and emotional learning of senior, middle, primary and early years’ students.</w:t>
            </w:r>
          </w:p>
        </w:tc>
      </w:tr>
      <w:tr w:rsidR="003049F0" w14:paraId="39445B82" w14:textId="77777777" w:rsidTr="003049F0">
        <w:trPr>
          <w:jc w:val="center"/>
        </w:trPr>
        <w:tc>
          <w:tcPr>
            <w:tcW w:w="1271" w:type="dxa"/>
            <w:vMerge/>
            <w:shd w:val="clear" w:color="auto" w:fill="FFFFFF" w:themeFill="background1"/>
          </w:tcPr>
          <w:p w14:paraId="589F3120" w14:textId="77777777" w:rsidR="003049F0" w:rsidRPr="006D1A00" w:rsidRDefault="003049F0" w:rsidP="009E5B93">
            <w:pPr>
              <w:rPr>
                <w:b/>
                <w:lang w:val="en-US"/>
              </w:rPr>
            </w:pPr>
          </w:p>
        </w:tc>
        <w:tc>
          <w:tcPr>
            <w:tcW w:w="8227" w:type="dxa"/>
          </w:tcPr>
          <w:p w14:paraId="6E2C6C51" w14:textId="5ECE6CC0" w:rsidR="003049F0" w:rsidRDefault="00667F69" w:rsidP="006701CA">
            <w:pPr>
              <w:spacing w:before="60" w:after="60"/>
            </w:pPr>
            <w:r w:rsidRPr="006701CA">
              <w:t>Supporting Student Wellbeing and Mental Health</w:t>
            </w:r>
            <w:r>
              <w:rPr>
                <w:rStyle w:val="FootnoteReference"/>
              </w:rPr>
              <w:footnoteReference w:id="29"/>
            </w:r>
            <w:r w:rsidR="003049F0" w:rsidRPr="00425037">
              <w:t xml:space="preserve"> – online training that explores the kinds of issues that students may face, possible causes of mental stress and practical approaches that schools can adopt to better identify and support their needs.</w:t>
            </w:r>
          </w:p>
        </w:tc>
      </w:tr>
      <w:tr w:rsidR="003049F0" w14:paraId="0786A699" w14:textId="77777777" w:rsidTr="003049F0">
        <w:trPr>
          <w:jc w:val="center"/>
        </w:trPr>
        <w:tc>
          <w:tcPr>
            <w:tcW w:w="1271" w:type="dxa"/>
            <w:vMerge/>
            <w:shd w:val="clear" w:color="auto" w:fill="FFFFFF" w:themeFill="background1"/>
          </w:tcPr>
          <w:p w14:paraId="0E775C47" w14:textId="77777777" w:rsidR="003049F0" w:rsidRPr="006D1A00" w:rsidRDefault="003049F0" w:rsidP="009E5B93">
            <w:pPr>
              <w:rPr>
                <w:b/>
                <w:lang w:val="en-US"/>
              </w:rPr>
            </w:pPr>
          </w:p>
        </w:tc>
        <w:tc>
          <w:tcPr>
            <w:tcW w:w="8227" w:type="dxa"/>
          </w:tcPr>
          <w:p w14:paraId="141BBF4D" w14:textId="302EE734" w:rsidR="003049F0" w:rsidRDefault="00667F69" w:rsidP="006701CA">
            <w:pPr>
              <w:spacing w:before="60" w:after="60"/>
            </w:pPr>
            <w:r w:rsidRPr="006701CA">
              <w:t>Bullying. No Way!</w:t>
            </w:r>
            <w:r>
              <w:rPr>
                <w:rStyle w:val="FootnoteReference"/>
              </w:rPr>
              <w:footnoteReference w:id="30"/>
            </w:r>
            <w:r w:rsidR="003049F0" w:rsidRPr="00FA15EF">
              <w:t xml:space="preserve"> – provides information and resources to assist with talking and teaching about bullying from early childhood through to senior years.</w:t>
            </w:r>
          </w:p>
        </w:tc>
      </w:tr>
      <w:tr w:rsidR="003049F0" w14:paraId="5A62E679" w14:textId="77777777" w:rsidTr="003049F0">
        <w:trPr>
          <w:jc w:val="center"/>
        </w:trPr>
        <w:tc>
          <w:tcPr>
            <w:tcW w:w="1271" w:type="dxa"/>
            <w:vMerge/>
            <w:shd w:val="clear" w:color="auto" w:fill="FFFFFF" w:themeFill="background1"/>
          </w:tcPr>
          <w:p w14:paraId="53B1E2D8" w14:textId="77777777" w:rsidR="003049F0" w:rsidRPr="006D1A00" w:rsidRDefault="003049F0" w:rsidP="009E5B93">
            <w:pPr>
              <w:rPr>
                <w:b/>
                <w:lang w:val="en-US"/>
              </w:rPr>
            </w:pPr>
          </w:p>
        </w:tc>
        <w:tc>
          <w:tcPr>
            <w:tcW w:w="8227" w:type="dxa"/>
          </w:tcPr>
          <w:p w14:paraId="6A585933" w14:textId="12688D7C" w:rsidR="003049F0" w:rsidRDefault="00A410B3" w:rsidP="006701CA">
            <w:pPr>
              <w:spacing w:before="60" w:after="60"/>
            </w:pPr>
            <w:r w:rsidRPr="006701CA">
              <w:t>eSafety</w:t>
            </w:r>
            <w:r>
              <w:rPr>
                <w:rStyle w:val="FootnoteReference"/>
              </w:rPr>
              <w:footnoteReference w:id="31"/>
            </w:r>
            <w:r w:rsidR="003049F0" w:rsidRPr="00FA15EF">
              <w:t xml:space="preserve"> – </w:t>
            </w:r>
            <w:r w:rsidR="003049F0">
              <w:t xml:space="preserve">provides </w:t>
            </w:r>
            <w:r w:rsidR="003049F0" w:rsidRPr="007A067E">
              <w:t>online education resources for schools, parents and communities</w:t>
            </w:r>
            <w:r w:rsidR="003049F0">
              <w:t xml:space="preserve">, including lesson plans, </w:t>
            </w:r>
            <w:r w:rsidR="003049F0" w:rsidRPr="00FA15EF">
              <w:t xml:space="preserve">web-based </w:t>
            </w:r>
            <w:r w:rsidR="003049F0">
              <w:t>training and training providers.</w:t>
            </w:r>
            <w:r w:rsidR="003049F0" w:rsidRPr="00FA15EF">
              <w:t xml:space="preserve"> </w:t>
            </w:r>
          </w:p>
        </w:tc>
      </w:tr>
      <w:tr w:rsidR="003049F0" w:rsidRPr="00362AB8" w14:paraId="36BAB024" w14:textId="77777777" w:rsidTr="003049F0">
        <w:trPr>
          <w:trHeight w:val="615"/>
          <w:jc w:val="center"/>
        </w:trPr>
        <w:tc>
          <w:tcPr>
            <w:tcW w:w="1271" w:type="dxa"/>
            <w:vMerge/>
            <w:shd w:val="clear" w:color="auto" w:fill="FFFFFF" w:themeFill="background1"/>
          </w:tcPr>
          <w:p w14:paraId="1F308DD8" w14:textId="77777777" w:rsidR="003049F0" w:rsidRPr="006D1A00" w:rsidRDefault="003049F0" w:rsidP="009E5B93">
            <w:pPr>
              <w:rPr>
                <w:b/>
                <w:lang w:val="en-US"/>
              </w:rPr>
            </w:pPr>
          </w:p>
        </w:tc>
        <w:tc>
          <w:tcPr>
            <w:tcW w:w="8227" w:type="dxa"/>
          </w:tcPr>
          <w:p w14:paraId="24BE61CD" w14:textId="3AB1BC2C" w:rsidR="003049F0" w:rsidRPr="00362AB8" w:rsidRDefault="00A410B3" w:rsidP="006701CA">
            <w:pPr>
              <w:spacing w:before="60" w:after="60"/>
              <w:rPr>
                <w:highlight w:val="yellow"/>
              </w:rPr>
            </w:pPr>
            <w:r w:rsidRPr="006701CA">
              <w:t>Be You</w:t>
            </w:r>
            <w:r>
              <w:rPr>
                <w:rStyle w:val="FootnoteReference"/>
              </w:rPr>
              <w:footnoteReference w:id="32"/>
            </w:r>
            <w:r w:rsidR="003049F0" w:rsidRPr="00425037">
              <w:t xml:space="preserve"> – a national mental health initiative delivered in partnership between </w:t>
            </w:r>
            <w:r w:rsidRPr="006701CA">
              <w:t>Headspace</w:t>
            </w:r>
            <w:r>
              <w:rPr>
                <w:rStyle w:val="FootnoteReference"/>
              </w:rPr>
              <w:footnoteReference w:id="33"/>
            </w:r>
            <w:r w:rsidR="003049F0" w:rsidRPr="00425037">
              <w:t xml:space="preserve"> and </w:t>
            </w:r>
            <w:r w:rsidRPr="006701CA">
              <w:t>Beyond Blue</w:t>
            </w:r>
            <w:r>
              <w:rPr>
                <w:rStyle w:val="FootnoteReference"/>
              </w:rPr>
              <w:footnoteReference w:id="34"/>
            </w:r>
            <w:r w:rsidR="003049F0" w:rsidRPr="00425037">
              <w:t xml:space="preserve"> that provides educators with knowledge, resources and strategies for helping children and young people achieve their best possible mental health. </w:t>
            </w:r>
          </w:p>
        </w:tc>
      </w:tr>
      <w:tr w:rsidR="003049F0" w14:paraId="1CB773D0" w14:textId="77777777" w:rsidTr="003049F0">
        <w:trPr>
          <w:jc w:val="center"/>
        </w:trPr>
        <w:tc>
          <w:tcPr>
            <w:tcW w:w="1271" w:type="dxa"/>
            <w:vMerge/>
            <w:shd w:val="clear" w:color="auto" w:fill="FFFFFF" w:themeFill="background1"/>
          </w:tcPr>
          <w:p w14:paraId="33043789" w14:textId="77777777" w:rsidR="003049F0" w:rsidRPr="006D1A00" w:rsidRDefault="003049F0" w:rsidP="009E5B93">
            <w:pPr>
              <w:rPr>
                <w:b/>
                <w:lang w:val="en-US"/>
              </w:rPr>
            </w:pPr>
          </w:p>
        </w:tc>
        <w:tc>
          <w:tcPr>
            <w:tcW w:w="8227" w:type="dxa"/>
          </w:tcPr>
          <w:p w14:paraId="43D3502C" w14:textId="4F8CA672" w:rsidR="003049F0" w:rsidRDefault="00A410B3" w:rsidP="006701CA">
            <w:pPr>
              <w:spacing w:before="60" w:after="60"/>
            </w:pPr>
            <w:r w:rsidRPr="006701CA">
              <w:t>Framework for Inclusion 2019-2029</w:t>
            </w:r>
            <w:r>
              <w:rPr>
                <w:rStyle w:val="FootnoteReference"/>
                <w:rFonts w:cs="Arial"/>
                <w:bCs/>
                <w:lang w:val="en-US"/>
              </w:rPr>
              <w:footnoteReference w:id="35"/>
            </w:r>
            <w:r w:rsidR="003049F0" w:rsidRPr="00FA15EF">
              <w:rPr>
                <w:lang w:val="en-US"/>
              </w:rPr>
              <w:t xml:space="preserve"> – </w:t>
            </w:r>
            <w:r w:rsidR="003049F0" w:rsidRPr="00FA15EF">
              <w:rPr>
                <w:color w:val="222222"/>
                <w:shd w:val="clear" w:color="auto" w:fill="FFFFFF"/>
              </w:rPr>
              <w:t>promotes an environment in Northern Territory Government schools which is inclusive, fair and focused on delivering learning to meet individual needs.</w:t>
            </w:r>
          </w:p>
        </w:tc>
      </w:tr>
      <w:tr w:rsidR="003049F0" w:rsidRPr="00FA15EF" w14:paraId="3F5A06CE" w14:textId="77777777" w:rsidTr="003049F0">
        <w:trPr>
          <w:jc w:val="center"/>
        </w:trPr>
        <w:tc>
          <w:tcPr>
            <w:tcW w:w="1271" w:type="dxa"/>
            <w:vMerge/>
            <w:shd w:val="clear" w:color="auto" w:fill="FFFFFF" w:themeFill="background1"/>
          </w:tcPr>
          <w:p w14:paraId="44E2C582" w14:textId="77777777" w:rsidR="003049F0" w:rsidRPr="006D1A00" w:rsidRDefault="003049F0" w:rsidP="009E5B93">
            <w:pPr>
              <w:rPr>
                <w:b/>
                <w:lang w:val="en-US"/>
              </w:rPr>
            </w:pPr>
          </w:p>
        </w:tc>
        <w:tc>
          <w:tcPr>
            <w:tcW w:w="8227" w:type="dxa"/>
          </w:tcPr>
          <w:p w14:paraId="4ABFE8FD" w14:textId="61DA41AC" w:rsidR="003049F0" w:rsidRPr="00FA15EF" w:rsidRDefault="00A410B3" w:rsidP="006701CA">
            <w:pPr>
              <w:spacing w:before="60" w:after="60"/>
            </w:pPr>
            <w:r w:rsidRPr="006701CA">
              <w:t>National School Improvement</w:t>
            </w:r>
            <w:r w:rsidR="003049F0" w:rsidRPr="007A2283">
              <w:t xml:space="preserve"> Tool</w:t>
            </w:r>
            <w:r>
              <w:rPr>
                <w:rStyle w:val="FootnoteReference"/>
              </w:rPr>
              <w:footnoteReference w:id="36"/>
            </w:r>
            <w:r w:rsidR="003049F0" w:rsidRPr="00FA15EF">
              <w:t xml:space="preserve"> (a culture that promotes learning) - assists schools to review and reflect on their efforts to improve the quality of classroom teaching and learning.</w:t>
            </w:r>
          </w:p>
        </w:tc>
      </w:tr>
      <w:tr w:rsidR="003049F0" w:rsidRPr="00FA15EF" w14:paraId="41B0C90B" w14:textId="77777777" w:rsidTr="003049F0">
        <w:trPr>
          <w:jc w:val="center"/>
        </w:trPr>
        <w:tc>
          <w:tcPr>
            <w:tcW w:w="1271" w:type="dxa"/>
            <w:vMerge/>
            <w:shd w:val="clear" w:color="auto" w:fill="FFFFFF" w:themeFill="background1"/>
          </w:tcPr>
          <w:p w14:paraId="7BC3DEF4" w14:textId="77777777" w:rsidR="003049F0" w:rsidRPr="006D1A00" w:rsidRDefault="003049F0" w:rsidP="009E5B93">
            <w:pPr>
              <w:rPr>
                <w:b/>
                <w:lang w:val="en-US"/>
              </w:rPr>
            </w:pPr>
          </w:p>
        </w:tc>
        <w:tc>
          <w:tcPr>
            <w:tcW w:w="8227" w:type="dxa"/>
          </w:tcPr>
          <w:p w14:paraId="244D39D8" w14:textId="0D1650A9" w:rsidR="003049F0" w:rsidRPr="00FA15EF" w:rsidRDefault="00A410B3" w:rsidP="006701CA">
            <w:pPr>
              <w:spacing w:before="60" w:after="60"/>
            </w:pPr>
            <w:r w:rsidRPr="006701CA">
              <w:t>Belonging, Being and Becoming – The Early Years Learning Framework</w:t>
            </w:r>
            <w:r>
              <w:rPr>
                <w:rStyle w:val="FootnoteReference"/>
              </w:rPr>
              <w:footnoteReference w:id="37"/>
            </w:r>
            <w:r w:rsidR="003049F0" w:rsidRPr="00E4725B">
              <w:t xml:space="preserve"> – provides a guide to the principles, practices and outcomes that support and enhance learning for young children from birth to five years of age including their transition to school.</w:t>
            </w:r>
            <w:r w:rsidR="003049F0">
              <w:t xml:space="preserve">  </w:t>
            </w:r>
          </w:p>
        </w:tc>
      </w:tr>
      <w:tr w:rsidR="003049F0" w:rsidRPr="00FA15EF" w14:paraId="67DCF401" w14:textId="77777777" w:rsidTr="003049F0">
        <w:trPr>
          <w:jc w:val="center"/>
        </w:trPr>
        <w:tc>
          <w:tcPr>
            <w:tcW w:w="1271" w:type="dxa"/>
            <w:vMerge/>
            <w:shd w:val="clear" w:color="auto" w:fill="FFFFFF" w:themeFill="background1"/>
          </w:tcPr>
          <w:p w14:paraId="361D7FF7" w14:textId="77777777" w:rsidR="003049F0" w:rsidRPr="006D1A00" w:rsidRDefault="003049F0" w:rsidP="009E5B93">
            <w:pPr>
              <w:rPr>
                <w:b/>
                <w:lang w:val="en-US"/>
              </w:rPr>
            </w:pPr>
          </w:p>
        </w:tc>
        <w:tc>
          <w:tcPr>
            <w:tcW w:w="8227" w:type="dxa"/>
          </w:tcPr>
          <w:p w14:paraId="24C2FFD2" w14:textId="2C210976" w:rsidR="003049F0" w:rsidRPr="00707B9A" w:rsidRDefault="00A410B3" w:rsidP="006701CA">
            <w:pPr>
              <w:spacing w:before="60" w:after="60"/>
              <w:rPr>
                <w:lang w:val="en-US"/>
              </w:rPr>
            </w:pPr>
            <w:r w:rsidRPr="00707B9A">
              <w:t>National Quality Framework</w:t>
            </w:r>
            <w:r w:rsidRPr="00707B9A">
              <w:rPr>
                <w:rStyle w:val="FootnoteReference"/>
              </w:rPr>
              <w:footnoteReference w:id="38"/>
            </w:r>
            <w:r w:rsidR="003049F0" w:rsidRPr="00707B9A">
              <w:t xml:space="preserve"> – provides a national approach to regulation, assessment and quality improvement for early childhood education and care and outside school hours care services.</w:t>
            </w:r>
          </w:p>
        </w:tc>
      </w:tr>
      <w:tr w:rsidR="003049F0" w:rsidRPr="00E4725B" w14:paraId="61BA1A34" w14:textId="77777777" w:rsidTr="003049F0">
        <w:trPr>
          <w:jc w:val="center"/>
        </w:trPr>
        <w:tc>
          <w:tcPr>
            <w:tcW w:w="1271" w:type="dxa"/>
            <w:vMerge/>
            <w:shd w:val="clear" w:color="auto" w:fill="FFFFFF" w:themeFill="background1"/>
          </w:tcPr>
          <w:p w14:paraId="2289A69A" w14:textId="77777777" w:rsidR="003049F0" w:rsidRPr="006D1A00" w:rsidRDefault="003049F0" w:rsidP="009E5B93">
            <w:pPr>
              <w:rPr>
                <w:b/>
                <w:lang w:val="en-US"/>
              </w:rPr>
            </w:pPr>
          </w:p>
        </w:tc>
        <w:tc>
          <w:tcPr>
            <w:tcW w:w="8227" w:type="dxa"/>
          </w:tcPr>
          <w:p w14:paraId="15C92C6D" w14:textId="0A74B1D6" w:rsidR="003049F0" w:rsidRPr="00707B9A" w:rsidRDefault="00A410B3" w:rsidP="006701CA">
            <w:pPr>
              <w:spacing w:before="60" w:after="60"/>
            </w:pPr>
            <w:r w:rsidRPr="00707B9A">
              <w:t>National Principles for Child Safe Organisations</w:t>
            </w:r>
            <w:r w:rsidRPr="00707B9A">
              <w:rPr>
                <w:rStyle w:val="FootnoteReference"/>
              </w:rPr>
              <w:footnoteReference w:id="39"/>
            </w:r>
            <w:r w:rsidR="003049F0" w:rsidRPr="00707B9A">
              <w:t xml:space="preserve"> – provides information on the 10 child safe principles that aim to drive a child safe culture across all sectors that provide services to children and young people to ensure the safety and wellbeing of children and young people across Australia.  </w:t>
            </w:r>
          </w:p>
        </w:tc>
      </w:tr>
    </w:tbl>
    <w:p w14:paraId="3B8C171B" w14:textId="77777777" w:rsidR="006D6723" w:rsidRPr="005D3964" w:rsidRDefault="006D6723" w:rsidP="00A410B3">
      <w:pPr>
        <w:pStyle w:val="Heading1"/>
        <w:numPr>
          <w:ilvl w:val="0"/>
          <w:numId w:val="0"/>
        </w:numPr>
        <w:rPr>
          <w:lang w:eastAsia="en-AU"/>
        </w:rPr>
      </w:pPr>
    </w:p>
    <w:sectPr w:rsidR="006D6723" w:rsidRPr="005D3964" w:rsidSect="008B7C3D">
      <w:headerReference w:type="even" r:id="rId17"/>
      <w:headerReference w:type="default" r:id="rId18"/>
      <w:footerReference w:type="default" r:id="rId19"/>
      <w:headerReference w:type="first" r:id="rId20"/>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8B44D" w14:textId="77777777" w:rsidR="00151626" w:rsidRDefault="00151626">
      <w:r>
        <w:separator/>
      </w:r>
    </w:p>
  </w:endnote>
  <w:endnote w:type="continuationSeparator" w:id="0">
    <w:p w14:paraId="186E76DA" w14:textId="77777777" w:rsidR="00151626" w:rsidRDefault="00151626">
      <w:r>
        <w:continuationSeparator/>
      </w:r>
    </w:p>
  </w:endnote>
  <w:endnote w:type="continuationNotice" w:id="1">
    <w:p w14:paraId="7D293BBF" w14:textId="77777777" w:rsidR="00151626" w:rsidRDefault="001516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BED78" w14:textId="77777777" w:rsidR="009E5B93" w:rsidRPr="00F538BD" w:rsidRDefault="009E5B93" w:rsidP="000A385C">
    <w:pPr>
      <w:pStyle w:val="Hidden"/>
      <w:ind w:firstLine="0"/>
      <w:jc w:val="right"/>
    </w:pPr>
    <w:r w:rsidRPr="001852AF">
      <w:rPr>
        <w:noProof/>
        <w:lang w:eastAsia="en-AU"/>
      </w:rPr>
      <w:drawing>
        <wp:inline distT="0" distB="0" distL="0" distR="0" wp14:anchorId="1EE450B0" wp14:editId="37F835EC">
          <wp:extent cx="1572479" cy="561600"/>
          <wp:effectExtent l="0" t="0" r="8890" b="0"/>
          <wp:docPr id="4" name="Picture 4"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3365" w14:textId="77777777" w:rsidR="009E5B93" w:rsidRPr="00F538BD" w:rsidRDefault="009E5B93"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2B96A" w14:textId="77777777" w:rsidR="009E5B93" w:rsidRDefault="009E5B93"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9E5B93" w:rsidRPr="00132658" w14:paraId="75F5F23A" w14:textId="77777777" w:rsidTr="009E5B93">
      <w:trPr>
        <w:cantSplit/>
        <w:trHeight w:hRule="exact" w:val="850"/>
        <w:tblHeader/>
      </w:trPr>
      <w:tc>
        <w:tcPr>
          <w:tcW w:w="10318" w:type="dxa"/>
          <w:vAlign w:val="bottom"/>
        </w:tcPr>
        <w:p w14:paraId="54FFD6AC" w14:textId="77777777" w:rsidR="009E5B93" w:rsidRDefault="009E5B93" w:rsidP="00CB6A67">
          <w:pPr>
            <w:spacing w:after="0"/>
            <w:rPr>
              <w:rStyle w:val="PageNumber"/>
              <w:b/>
            </w:rPr>
          </w:pPr>
          <w:r>
            <w:rPr>
              <w:rStyle w:val="PageNumber"/>
            </w:rPr>
            <w:t xml:space="preserve">Department of </w:t>
          </w:r>
          <w:sdt>
            <w:sdtPr>
              <w:rPr>
                <w:rStyle w:val="PageNumber"/>
                <w:b/>
              </w:rPr>
              <w:alias w:val="Company"/>
              <w:tag w:val=""/>
              <w:id w:val="-1550452142"/>
              <w:placeholder>
                <w:docPart w:val="8145FBEA836D44BB951EE59C5EBBFE4D"/>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EDUCATION</w:t>
              </w:r>
            </w:sdtContent>
          </w:sdt>
          <w:r w:rsidRPr="00CE6614">
            <w:rPr>
              <w:rStyle w:val="PageNumber"/>
            </w:rPr>
            <w:t xml:space="preserve"> </w:t>
          </w:r>
        </w:p>
        <w:p w14:paraId="75DB630A" w14:textId="69DFA2D3" w:rsidR="009E5B93" w:rsidRPr="00CE6614" w:rsidRDefault="00FC06DD" w:rsidP="00CB6A67">
          <w:pPr>
            <w:spacing w:after="0"/>
            <w:rPr>
              <w:rStyle w:val="PageNumber"/>
            </w:rPr>
          </w:pPr>
          <w:sdt>
            <w:sdtPr>
              <w:rPr>
                <w:rStyle w:val="PageNumber"/>
              </w:rPr>
              <w:alias w:val="Date"/>
              <w:tag w:val=""/>
              <w:id w:val="1578473972"/>
              <w:placeholder>
                <w:docPart w:val="C38D8F5214B7458E80B120501BBF36AB"/>
              </w:placeholder>
              <w:dataBinding w:prefixMappings="xmlns:ns0='http://schemas.microsoft.com/office/2006/coverPageProps' " w:xpath="/ns0:CoverPageProperties[1]/ns0:PublishDate[1]" w:storeItemID="{55AF091B-3C7A-41E3-B477-F2FDAA23CFDA}"/>
              <w15:color w:val="000000"/>
              <w:date w:fullDate="2019-11-27T00:00:00Z">
                <w:dateFormat w:val="d MMMM yyyy"/>
                <w:lid w:val="en-AU"/>
                <w:storeMappedDataAs w:val="dateTime"/>
                <w:calendar w:val="gregorian"/>
              </w:date>
            </w:sdtPr>
            <w:sdtEndPr>
              <w:rPr>
                <w:rStyle w:val="PageNumber"/>
              </w:rPr>
            </w:sdtEndPr>
            <w:sdtContent>
              <w:r w:rsidR="00417530">
                <w:rPr>
                  <w:rStyle w:val="PageNumber"/>
                </w:rPr>
                <w:t>27 November 2019</w:t>
              </w:r>
            </w:sdtContent>
          </w:sdt>
          <w:r w:rsidR="009E5B93" w:rsidRPr="00CE6614">
            <w:rPr>
              <w:rStyle w:val="PageNumber"/>
            </w:rPr>
            <w:t xml:space="preserve"> | Version </w:t>
          </w:r>
          <w:r w:rsidR="009E5B93">
            <w:rPr>
              <w:rStyle w:val="PageNumber"/>
            </w:rPr>
            <w:t>1.0</w:t>
          </w:r>
        </w:p>
        <w:p w14:paraId="7C737FAC" w14:textId="45A79852" w:rsidR="009E5B93" w:rsidRPr="00AC4488" w:rsidRDefault="009E5B93" w:rsidP="00CB6A6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FC06DD">
            <w:rPr>
              <w:rStyle w:val="PageNumber"/>
              <w:noProof/>
            </w:rPr>
            <w:t>11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FC06DD">
            <w:rPr>
              <w:rStyle w:val="PageNumber"/>
              <w:noProof/>
            </w:rPr>
            <w:t>11</w:t>
          </w:r>
          <w:r w:rsidRPr="00AC4488">
            <w:rPr>
              <w:rStyle w:val="PageNumber"/>
            </w:rPr>
            <w:fldChar w:fldCharType="end"/>
          </w:r>
        </w:p>
      </w:tc>
    </w:tr>
  </w:tbl>
  <w:p w14:paraId="775A87F0" w14:textId="77777777" w:rsidR="009E5B93" w:rsidRDefault="009E5B93" w:rsidP="001852AF">
    <w:pPr>
      <w:pStyle w:val="Hidden"/>
      <w:ind w:firstLine="0"/>
    </w:pPr>
  </w:p>
  <w:p w14:paraId="671DFF8A" w14:textId="77777777" w:rsidR="009E5B93" w:rsidRPr="001852AF" w:rsidRDefault="009E5B93"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4F6BE" w14:textId="77777777" w:rsidR="00151626" w:rsidRDefault="00151626">
      <w:r>
        <w:separator/>
      </w:r>
    </w:p>
  </w:footnote>
  <w:footnote w:type="continuationSeparator" w:id="0">
    <w:p w14:paraId="46DFA3E5" w14:textId="77777777" w:rsidR="00151626" w:rsidRDefault="00151626">
      <w:r>
        <w:continuationSeparator/>
      </w:r>
    </w:p>
  </w:footnote>
  <w:footnote w:type="continuationNotice" w:id="1">
    <w:p w14:paraId="57A653EA" w14:textId="77777777" w:rsidR="00151626" w:rsidRDefault="00151626">
      <w:pPr>
        <w:spacing w:after="0"/>
      </w:pPr>
    </w:p>
  </w:footnote>
  <w:footnote w:id="2">
    <w:p w14:paraId="47EA3F22" w14:textId="4474A9E7" w:rsidR="007630E5" w:rsidRPr="007630E5" w:rsidRDefault="007630E5">
      <w:pPr>
        <w:pStyle w:val="FootnoteText"/>
        <w:rPr>
          <w:lang w:val="en-US"/>
        </w:rPr>
      </w:pPr>
      <w:r>
        <w:rPr>
          <w:rStyle w:val="FootnoteReference"/>
        </w:rPr>
        <w:footnoteRef/>
      </w:r>
      <w:hyperlink r:id="rId1" w:history="1">
        <w:r w:rsidRPr="007630E5">
          <w:rPr>
            <w:sz w:val="17"/>
            <w:szCs w:val="17"/>
          </w:rPr>
          <w:t>https://studentwellbeinghub.edu.au/media/9310/aswf_booklet.pdf</w:t>
        </w:r>
      </w:hyperlink>
    </w:p>
  </w:footnote>
  <w:footnote w:id="3">
    <w:p w14:paraId="18C023E1" w14:textId="49CCE9EE"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https://australiancurriculum.edu.au/resources/curriculum-connections/portfolios/food-and-wellbeing/general-capabilities/</w:t>
      </w:r>
    </w:p>
  </w:footnote>
  <w:footnote w:id="4">
    <w:p w14:paraId="194019E1" w14:textId="20449575"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https://docs.education.gov.au/node/2632</w:t>
      </w:r>
    </w:p>
  </w:footnote>
  <w:footnote w:id="5">
    <w:p w14:paraId="58F7E412" w14:textId="77777777" w:rsidR="008B6BA1" w:rsidRDefault="008B6BA1" w:rsidP="008B6BA1">
      <w:pPr>
        <w:pStyle w:val="FootnoteText"/>
      </w:pPr>
      <w:r w:rsidRPr="006701CA">
        <w:rPr>
          <w:rStyle w:val="FootnoteReference"/>
          <w:sz w:val="17"/>
          <w:szCs w:val="17"/>
        </w:rPr>
        <w:footnoteRef/>
      </w:r>
      <w:r w:rsidRPr="006701CA">
        <w:rPr>
          <w:sz w:val="17"/>
          <w:szCs w:val="17"/>
        </w:rPr>
        <w:t xml:space="preserve"> https://legislation.nt.gov.au/en/Legislation/EDUCATION-ACT-2015#page=9&amp;zoom=auto,88,328</w:t>
      </w:r>
    </w:p>
  </w:footnote>
  <w:footnote w:id="6">
    <w:p w14:paraId="2D207D0C" w14:textId="1E273047"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https://www.acer.org/au/school-improvement/improvement-tools/national-school-improvement-tool</w:t>
      </w:r>
    </w:p>
  </w:footnote>
  <w:footnote w:id="7">
    <w:p w14:paraId="25749E19" w14:textId="27AA2B25"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https://education.nt.gov.au/publications/framework-for-inclusion-2019-2029</w:t>
      </w:r>
    </w:p>
  </w:footnote>
  <w:footnote w:id="8">
    <w:p w14:paraId="4EE86BC2" w14:textId="1E8375DD" w:rsidR="009E5B93" w:rsidRDefault="009E5B93">
      <w:pPr>
        <w:pStyle w:val="FootnoteText"/>
      </w:pPr>
      <w:r w:rsidRPr="006701CA">
        <w:rPr>
          <w:rStyle w:val="FootnoteReference"/>
          <w:sz w:val="17"/>
          <w:szCs w:val="17"/>
        </w:rPr>
        <w:footnoteRef/>
      </w:r>
      <w:r w:rsidRPr="006701CA">
        <w:rPr>
          <w:sz w:val="17"/>
          <w:szCs w:val="17"/>
        </w:rPr>
        <w:t xml:space="preserve"> https://education.nt.gov.au/statistics-research-and-strategies/indigenous-education-strategy</w:t>
      </w:r>
    </w:p>
  </w:footnote>
  <w:footnote w:id="9">
    <w:p w14:paraId="75583E83" w14:textId="5FF608B3"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https://www.humanrights.gov.au/sites/default/files/National%20Principles%20for%20Child%20Safe%20Organisations.pdf</w:t>
      </w:r>
    </w:p>
  </w:footnote>
  <w:footnote w:id="10">
    <w:p w14:paraId="4EA0F7EB" w14:textId="77777777" w:rsidR="00714DD6" w:rsidRPr="006701CA" w:rsidRDefault="00714DD6" w:rsidP="00714DD6">
      <w:pPr>
        <w:pStyle w:val="FootnoteText"/>
        <w:rPr>
          <w:sz w:val="17"/>
          <w:szCs w:val="17"/>
        </w:rPr>
      </w:pPr>
      <w:r w:rsidRPr="006701CA">
        <w:rPr>
          <w:rStyle w:val="FootnoteReference"/>
          <w:sz w:val="17"/>
          <w:szCs w:val="17"/>
        </w:rPr>
        <w:footnoteRef/>
      </w:r>
      <w:r w:rsidRPr="006701CA">
        <w:rPr>
          <w:sz w:val="17"/>
          <w:szCs w:val="17"/>
        </w:rPr>
        <w:t xml:space="preserve"> https://studentwellbeinghub.edu.au/educators/</w:t>
      </w:r>
    </w:p>
  </w:footnote>
  <w:footnote w:id="11">
    <w:p w14:paraId="267BCEF1" w14:textId="2290B8AF"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https://legislation.nt.gov.au/Legislation/CARE-AND-PROTECTION-OF-CHILDREN-ACT-2007</w:t>
      </w:r>
    </w:p>
  </w:footnote>
  <w:footnote w:id="12">
    <w:p w14:paraId="4266800D" w14:textId="00086F91"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https://www.legislation.gov.au/Details/C2018C00125/Html/Text</w:t>
      </w:r>
    </w:p>
  </w:footnote>
  <w:footnote w:id="13">
    <w:p w14:paraId="74DDB459" w14:textId="11067C93" w:rsidR="009E5B93" w:rsidRPr="006701CA" w:rsidRDefault="009E5B93">
      <w:pPr>
        <w:pStyle w:val="FootnoteText"/>
        <w:rPr>
          <w:sz w:val="18"/>
          <w:szCs w:val="18"/>
        </w:rPr>
      </w:pPr>
      <w:r w:rsidRPr="006701CA">
        <w:rPr>
          <w:rStyle w:val="FootnoteReference"/>
          <w:sz w:val="17"/>
          <w:szCs w:val="17"/>
        </w:rPr>
        <w:footnoteRef/>
      </w:r>
      <w:r w:rsidRPr="006701CA">
        <w:rPr>
          <w:sz w:val="17"/>
          <w:szCs w:val="17"/>
        </w:rPr>
        <w:t xml:space="preserve"> https://docs.education.gov.au/system/files/doc/other/disability_standards_for_education_2005_plus_guidance_notes.pdf</w:t>
      </w:r>
    </w:p>
  </w:footnote>
  <w:footnote w:id="14">
    <w:p w14:paraId="066B0454" w14:textId="0BD13007"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https://legislation.nt.gov.au/Legislation/EDUCATION-ACT-2015</w:t>
      </w:r>
    </w:p>
  </w:footnote>
  <w:footnote w:id="15">
    <w:p w14:paraId="4C8AF9B5" w14:textId="72157281"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https://legislation.nt.gov.au/Legislation/EDUCATION-AND-CARE-SERVICES-NATIONAL-UNIFORM-LEGISLATION-ACT-2011</w:t>
      </w:r>
    </w:p>
  </w:footnote>
  <w:footnote w:id="16">
    <w:p w14:paraId="5C231BF4" w14:textId="50AA2D23"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https://legislation.nt.gov.au/en/Legislation/EDUCATION-REGULATIONS-2015</w:t>
      </w:r>
    </w:p>
  </w:footnote>
  <w:footnote w:id="17">
    <w:p w14:paraId="5DEE61A0" w14:textId="1CE4E678"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https://education.nt.gov.au/policies/chaplaincy-services-in-schools</w:t>
      </w:r>
    </w:p>
  </w:footnote>
  <w:footnote w:id="18">
    <w:p w14:paraId="3DCB29E2" w14:textId="538C1355"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https://education.nt.gov.au/policies/suspension-expulsion-and-detention</w:t>
      </w:r>
    </w:p>
  </w:footnote>
  <w:footnote w:id="19">
    <w:p w14:paraId="2BAC0842" w14:textId="47B6DB90"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https://education.nt.gov.au/policies/suspension-expulsion-and-detention</w:t>
      </w:r>
    </w:p>
  </w:footnote>
  <w:footnote w:id="20">
    <w:p w14:paraId="4EF0F216" w14:textId="7B5D54D5"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https://education.nt.gov.au/policies/mandatory-reporting-of-harm-and-exploitation-of-children</w:t>
      </w:r>
    </w:p>
  </w:footnote>
  <w:footnote w:id="21">
    <w:p w14:paraId="0B11FE45" w14:textId="07145858"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https://education.nt.gov.au/policies/police-in-schools</w:t>
      </w:r>
    </w:p>
  </w:footnote>
  <w:footnote w:id="22">
    <w:p w14:paraId="1EE27C20" w14:textId="0AEAACE1"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https://education.nt.gov.au/policies/sexual-behaviour-in-children</w:t>
      </w:r>
    </w:p>
  </w:footnote>
  <w:footnote w:id="23">
    <w:p w14:paraId="116D8761" w14:textId="1CEDA03D"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https://education.nt.gov.au/policies/suspension-expulsion-and-detention</w:t>
      </w:r>
    </w:p>
  </w:footnote>
  <w:footnote w:id="24">
    <w:p w14:paraId="3E7C03AE" w14:textId="2D23C182"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https://www.trb.nt.gov.au/system/files/uploads/files/2019/TRB%20NT%20-%20Protective%20Practices%20.pdf</w:t>
      </w:r>
    </w:p>
  </w:footnote>
  <w:footnote w:id="25">
    <w:p w14:paraId="29B7AB93" w14:textId="2CE8C806"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https://studentwellbeinghub.edu.au/media/9310/aswf_booklet.pdf</w:t>
      </w:r>
    </w:p>
  </w:footnote>
  <w:footnote w:id="26">
    <w:p w14:paraId="3502B07C" w14:textId="1D5D3469"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https://studentwellbeinghub.edu.au/educators/</w:t>
      </w:r>
    </w:p>
  </w:footnote>
  <w:footnote w:id="27">
    <w:p w14:paraId="7C27442D" w14:textId="52E596FD"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https://studentwellbeinghub.edu.au/educators/framework/school-wellbeing-check/</w:t>
      </w:r>
    </w:p>
  </w:footnote>
  <w:footnote w:id="28">
    <w:p w14:paraId="74695C16" w14:textId="1F4706B5"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https://education.nt.gov.au/support-for-teachers/nt-social-and-emotional-learning</w:t>
      </w:r>
    </w:p>
  </w:footnote>
  <w:footnote w:id="29">
    <w:p w14:paraId="1D2BD03D" w14:textId="42E498AC"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http://ed.ntschools.net/studserv/studentsupport/Pages/Online-Training-Courses.aspx</w:t>
      </w:r>
    </w:p>
  </w:footnote>
  <w:footnote w:id="30">
    <w:p w14:paraId="05835D08" w14:textId="324386FE"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https://bullyingnoway.gov.au/</w:t>
      </w:r>
    </w:p>
  </w:footnote>
  <w:footnote w:id="31">
    <w:p w14:paraId="47EF5C6C" w14:textId="55E618CC"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https://www.esafety.gov.au/</w:t>
      </w:r>
    </w:p>
  </w:footnote>
  <w:footnote w:id="32">
    <w:p w14:paraId="323FCFE7" w14:textId="229094DB"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https://beyou.edu.au/</w:t>
      </w:r>
    </w:p>
  </w:footnote>
  <w:footnote w:id="33">
    <w:p w14:paraId="5B70A4AC" w14:textId="6A6509EF"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https://headspace.org.au/</w:t>
      </w:r>
    </w:p>
  </w:footnote>
  <w:footnote w:id="34">
    <w:p w14:paraId="0D83FE53" w14:textId="58571B2D"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https://www.beyondblue.org.au/</w:t>
      </w:r>
    </w:p>
  </w:footnote>
  <w:footnote w:id="35">
    <w:p w14:paraId="681C5921" w14:textId="3512E52B"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https://education.nt.gov.au/__data/assets/pdf_file/0010/662779/Framework-for-inclusion-brochure.pdf</w:t>
      </w:r>
    </w:p>
  </w:footnote>
  <w:footnote w:id="36">
    <w:p w14:paraId="4922AC3E" w14:textId="38CEC459"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https://www.acer.org/au/school-improvement/improvement-tools/national-school-improvement-tool</w:t>
      </w:r>
    </w:p>
  </w:footnote>
  <w:footnote w:id="37">
    <w:p w14:paraId="5E68AC4E" w14:textId="78CEF34A"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https://www.education.gov.au/early-years-learning-framework-0</w:t>
      </w:r>
    </w:p>
  </w:footnote>
  <w:footnote w:id="38">
    <w:p w14:paraId="58944F06" w14:textId="68AB0380" w:rsidR="009E5B93" w:rsidRPr="006701CA" w:rsidRDefault="009E5B93">
      <w:pPr>
        <w:pStyle w:val="FootnoteText"/>
        <w:rPr>
          <w:sz w:val="17"/>
          <w:szCs w:val="17"/>
        </w:rPr>
      </w:pPr>
      <w:r w:rsidRPr="006701CA">
        <w:rPr>
          <w:rStyle w:val="FootnoteReference"/>
          <w:sz w:val="17"/>
          <w:szCs w:val="17"/>
        </w:rPr>
        <w:footnoteRef/>
      </w:r>
      <w:r w:rsidRPr="006701CA">
        <w:rPr>
          <w:sz w:val="17"/>
          <w:szCs w:val="17"/>
        </w:rPr>
        <w:t xml:space="preserve"> https://www.acecqa.gov.au/nqf/about</w:t>
      </w:r>
    </w:p>
  </w:footnote>
  <w:footnote w:id="39">
    <w:p w14:paraId="697138F3" w14:textId="66BEEDFC" w:rsidR="009E5B93" w:rsidRDefault="009E5B93">
      <w:pPr>
        <w:pStyle w:val="FootnoteText"/>
      </w:pPr>
      <w:r w:rsidRPr="006701CA">
        <w:rPr>
          <w:rStyle w:val="FootnoteReference"/>
          <w:sz w:val="17"/>
          <w:szCs w:val="17"/>
        </w:rPr>
        <w:footnoteRef/>
      </w:r>
      <w:r w:rsidRPr="006701CA">
        <w:rPr>
          <w:sz w:val="17"/>
          <w:szCs w:val="17"/>
        </w:rPr>
        <w:t xml:space="preserve"> https://www.humanrights.gov.au/sites/default/files/National%20Principles%20for%20Child%20Safe%20Organisations.pdf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D5AF9" w14:textId="41B81BD6" w:rsidR="009E5B93" w:rsidRPr="008E0345" w:rsidRDefault="00FC06DD"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707B9A">
          <w:t>Student Wellbeing and Positive Behaviour</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39FC9" w14:textId="6D5E3700" w:rsidR="009E5B93" w:rsidRDefault="009E5B93"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29508482" wp14:editId="10F8410D">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9061A"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03CA8" w14:textId="3A1277FA" w:rsidR="009E5B93" w:rsidRDefault="009E5B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29B19" w14:textId="719186F0" w:rsidR="009E5B93" w:rsidRDefault="009E5B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4B869" w14:textId="3130D970" w:rsidR="009E5B93" w:rsidRPr="00274F1C" w:rsidRDefault="009E5B93" w:rsidP="008E03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76838" w14:textId="51F9EA87" w:rsidR="009E5B93" w:rsidRDefault="009E5B9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D0A3D" w14:textId="7BA72112" w:rsidR="009E5B93" w:rsidRDefault="009E5B9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3696A" w14:textId="50E0EBA5" w:rsidR="009E5B93" w:rsidRPr="00964B22" w:rsidRDefault="00FC06DD" w:rsidP="008E0345">
    <w:pPr>
      <w:pStyle w:val="Header"/>
      <w:rPr>
        <w:b/>
      </w:rPr>
    </w:pPr>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r w:rsidR="00707B9A">
          <w:t>Student Wellbeing and Positive Behaviour</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F195B3C"/>
    <w:multiLevelType w:val="multilevel"/>
    <w:tmpl w:val="3928FD02"/>
    <w:name w:val="NTG Table Bullet List3322222"/>
    <w:numStyleLink w:val="Bulletlist"/>
  </w:abstractNum>
  <w:abstractNum w:abstractNumId="2" w15:restartNumberingAfterBreak="0">
    <w:nsid w:val="100244A1"/>
    <w:multiLevelType w:val="multilevel"/>
    <w:tmpl w:val="0C78A7AC"/>
    <w:name w:val="NTG Table Bullet List332"/>
    <w:numStyleLink w:val="Tablebulletlist"/>
  </w:abstractNum>
  <w:abstractNum w:abstractNumId="3" w15:restartNumberingAfterBreak="0">
    <w:nsid w:val="1012237B"/>
    <w:multiLevelType w:val="multilevel"/>
    <w:tmpl w:val="0C78A7AC"/>
    <w:name w:val="NTG Table Bullet List32"/>
    <w:numStyleLink w:val="Tablebulletlist"/>
  </w:abstractNum>
  <w:abstractNum w:abstractNumId="4" w15:restartNumberingAfterBreak="0">
    <w:nsid w:val="15E93577"/>
    <w:multiLevelType w:val="multilevel"/>
    <w:tmpl w:val="4E6AC8F6"/>
    <w:name w:val="NTG Table Bullet List33222222"/>
    <w:numStyleLink w:val="Numberlist"/>
  </w:abstractNum>
  <w:abstractNum w:abstractNumId="5" w15:restartNumberingAfterBreak="0">
    <w:nsid w:val="18D26C06"/>
    <w:multiLevelType w:val="multilevel"/>
    <w:tmpl w:val="3E5E177A"/>
    <w:name w:val="NTG Table Bullet List33222222222222222"/>
    <w:numStyleLink w:val="Tablenumberlist"/>
  </w:abstractNum>
  <w:abstractNum w:abstractNumId="6" w15:restartNumberingAfterBreak="0">
    <w:nsid w:val="19533A06"/>
    <w:multiLevelType w:val="multilevel"/>
    <w:tmpl w:val="3928FD02"/>
    <w:name w:val="NTG Table Bullet List3222"/>
    <w:numStyleLink w:val="Bulletlist"/>
  </w:abstractNum>
  <w:abstractNum w:abstractNumId="7"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8" w15:restartNumberingAfterBreak="0">
    <w:nsid w:val="1B26429D"/>
    <w:multiLevelType w:val="multilevel"/>
    <w:tmpl w:val="3E5E177A"/>
    <w:name w:val="NTG Table Bullet List33222222222"/>
    <w:numStyleLink w:val="Tablenumberlist"/>
  </w:abstractNum>
  <w:abstractNum w:abstractNumId="9" w15:restartNumberingAfterBreak="0">
    <w:nsid w:val="1B86276C"/>
    <w:multiLevelType w:val="multilevel"/>
    <w:tmpl w:val="3928FD02"/>
    <w:name w:val="NTG Table Bullet List32223"/>
    <w:numStyleLink w:val="Bulletlist"/>
  </w:abstractNum>
  <w:abstractNum w:abstractNumId="10" w15:restartNumberingAfterBreak="0">
    <w:nsid w:val="1D0744AE"/>
    <w:multiLevelType w:val="multilevel"/>
    <w:tmpl w:val="3E5E177A"/>
    <w:name w:val="NTG Table Bullet List3222322"/>
    <w:numStyleLink w:val="Tablenumberlist"/>
  </w:abstractNum>
  <w:abstractNum w:abstractNumId="11" w15:restartNumberingAfterBreak="0">
    <w:nsid w:val="1DD5331A"/>
    <w:multiLevelType w:val="hybridMultilevel"/>
    <w:tmpl w:val="097C4A6C"/>
    <w:lvl w:ilvl="0" w:tplc="7CF8C8C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3" w15:restartNumberingAfterBreak="0">
    <w:nsid w:val="272E3F76"/>
    <w:multiLevelType w:val="multilevel"/>
    <w:tmpl w:val="3E5E177A"/>
    <w:name w:val="NTG Table Bullet List3322"/>
    <w:numStyleLink w:val="Tablenumberlist"/>
  </w:abstractNum>
  <w:abstractNum w:abstractNumId="14" w15:restartNumberingAfterBreak="0">
    <w:nsid w:val="27CE4608"/>
    <w:multiLevelType w:val="multilevel"/>
    <w:tmpl w:val="3E5E177A"/>
    <w:name w:val="NTG Table Bullet List33222"/>
    <w:numStyleLink w:val="Tablenumberlist"/>
  </w:abstractNum>
  <w:abstractNum w:abstractNumId="15" w15:restartNumberingAfterBreak="0">
    <w:nsid w:val="27D83E4D"/>
    <w:multiLevelType w:val="multilevel"/>
    <w:tmpl w:val="3928FD02"/>
    <w:numStyleLink w:val="Bulletlist"/>
  </w:abstractNum>
  <w:abstractNum w:abstractNumId="1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7" w15:restartNumberingAfterBreak="0">
    <w:nsid w:val="2E693641"/>
    <w:multiLevelType w:val="multilevel"/>
    <w:tmpl w:val="3E5E177A"/>
    <w:name w:val="NTG Table Bullet List33"/>
    <w:numStyleLink w:val="Tablenumberlist"/>
  </w:abstractNum>
  <w:abstractNum w:abstractNumId="18" w15:restartNumberingAfterBreak="0">
    <w:nsid w:val="2EF077BC"/>
    <w:multiLevelType w:val="multilevel"/>
    <w:tmpl w:val="0C78A7AC"/>
    <w:name w:val="NTG Table Bullet List33222222222222222222"/>
    <w:numStyleLink w:val="Tablebulletlist"/>
  </w:abstractNum>
  <w:abstractNum w:abstractNumId="19" w15:restartNumberingAfterBreak="0">
    <w:nsid w:val="32DF44DA"/>
    <w:multiLevelType w:val="multilevel"/>
    <w:tmpl w:val="3E5E177A"/>
    <w:name w:val="NTG Table Bullet List3222323"/>
    <w:numStyleLink w:val="Tablenumberlist"/>
  </w:abstractNum>
  <w:abstractNum w:abstractNumId="20"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1"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166F77"/>
    <w:multiLevelType w:val="hybridMultilevel"/>
    <w:tmpl w:val="C5B2F078"/>
    <w:lvl w:ilvl="0" w:tplc="AA3EA3F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E61945"/>
    <w:multiLevelType w:val="multilevel"/>
    <w:tmpl w:val="3928FD02"/>
    <w:name w:val="NTG Table Bullet List332222222222222222"/>
    <w:numStyleLink w:val="Bulletlist"/>
  </w:abstractNum>
  <w:abstractNum w:abstractNumId="24" w15:restartNumberingAfterBreak="0">
    <w:nsid w:val="3E8F3D41"/>
    <w:multiLevelType w:val="hybridMultilevel"/>
    <w:tmpl w:val="67246FF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5" w15:restartNumberingAfterBreak="0">
    <w:nsid w:val="49FD3A20"/>
    <w:multiLevelType w:val="multilevel"/>
    <w:tmpl w:val="3E5E177A"/>
    <w:name w:val="NTG Table Bullet List3322222222222"/>
    <w:numStyleLink w:val="Tablenumberlist"/>
  </w:abstractNum>
  <w:abstractNum w:abstractNumId="2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27"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8" w15:restartNumberingAfterBreak="0">
    <w:nsid w:val="53842BC6"/>
    <w:multiLevelType w:val="multilevel"/>
    <w:tmpl w:val="0C78A7AC"/>
    <w:numStyleLink w:val="Tablebulletlist"/>
  </w:abstractNum>
  <w:abstractNum w:abstractNumId="29"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0" w15:restartNumberingAfterBreak="0">
    <w:nsid w:val="56DA2CAE"/>
    <w:multiLevelType w:val="multilevel"/>
    <w:tmpl w:val="3E5E177A"/>
    <w:name w:val="NTG Table Bullet List332222222222222"/>
    <w:numStyleLink w:val="Tablenumberlist"/>
  </w:abstractNum>
  <w:abstractNum w:abstractNumId="31" w15:restartNumberingAfterBreak="0">
    <w:nsid w:val="583359D9"/>
    <w:multiLevelType w:val="multilevel"/>
    <w:tmpl w:val="3E5E177A"/>
    <w:name w:val="NTG Table Bullet List332222222"/>
    <w:numStyleLink w:val="Tablenumberlist"/>
  </w:abstractNum>
  <w:abstractNum w:abstractNumId="32" w15:restartNumberingAfterBreak="0">
    <w:nsid w:val="5B9A5FFE"/>
    <w:multiLevelType w:val="multilevel"/>
    <w:tmpl w:val="0C78A7AC"/>
    <w:name w:val="NTG Table Bullet List33222222222222"/>
    <w:numStyleLink w:val="Tablebulletlist"/>
  </w:abstractNum>
  <w:abstractNum w:abstractNumId="33" w15:restartNumberingAfterBreak="0">
    <w:nsid w:val="5D444259"/>
    <w:multiLevelType w:val="multilevel"/>
    <w:tmpl w:val="0C78A7AC"/>
    <w:name w:val="NTG Table Bullet List332222"/>
    <w:numStyleLink w:val="Tablebulletlist"/>
  </w:abstractNum>
  <w:abstractNum w:abstractNumId="34" w15:restartNumberingAfterBreak="0">
    <w:nsid w:val="678F34B4"/>
    <w:multiLevelType w:val="hybridMultilevel"/>
    <w:tmpl w:val="5B5C318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5" w15:restartNumberingAfterBreak="0">
    <w:nsid w:val="689F6184"/>
    <w:multiLevelType w:val="hybridMultilevel"/>
    <w:tmpl w:val="B49680BA"/>
    <w:lvl w:ilvl="0" w:tplc="20A264BA">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6" w15:restartNumberingAfterBreak="0">
    <w:nsid w:val="69262556"/>
    <w:multiLevelType w:val="multilevel"/>
    <w:tmpl w:val="3E5E177A"/>
    <w:name w:val="NTG Table Bullet List3322222222222222"/>
    <w:numStyleLink w:val="Tablenumberlist"/>
  </w:abstractNum>
  <w:abstractNum w:abstractNumId="37" w15:restartNumberingAfterBreak="0">
    <w:nsid w:val="7453664D"/>
    <w:multiLevelType w:val="multilevel"/>
    <w:tmpl w:val="0C78A7AC"/>
    <w:name w:val="NTG Table Bullet List3322222222222222222"/>
    <w:numStyleLink w:val="Tablebulletlist"/>
  </w:abstractNum>
  <w:abstractNum w:abstractNumId="38" w15:restartNumberingAfterBreak="0">
    <w:nsid w:val="76141D1E"/>
    <w:multiLevelType w:val="multilevel"/>
    <w:tmpl w:val="0C78A7AC"/>
    <w:name w:val="NTG Table Bullet List332222222222"/>
    <w:numStyleLink w:val="Tablebulletlist"/>
  </w:abstractNum>
  <w:abstractNum w:abstractNumId="39"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40"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20"/>
  </w:num>
  <w:num w:numId="2">
    <w:abstractNumId w:val="12"/>
  </w:num>
  <w:num w:numId="3">
    <w:abstractNumId w:val="39"/>
  </w:num>
  <w:num w:numId="4">
    <w:abstractNumId w:val="26"/>
  </w:num>
  <w:num w:numId="5">
    <w:abstractNumId w:val="16"/>
  </w:num>
  <w:num w:numId="6">
    <w:abstractNumId w:val="7"/>
  </w:num>
  <w:num w:numId="7">
    <w:abstractNumId w:val="28"/>
  </w:num>
  <w:num w:numId="8">
    <w:abstractNumId w:val="15"/>
  </w:num>
  <w:num w:numId="9">
    <w:abstractNumId w:val="21"/>
  </w:num>
  <w:num w:numId="10">
    <w:abstractNumId w:val="22"/>
  </w:num>
  <w:num w:numId="11">
    <w:abstractNumId w:val="24"/>
  </w:num>
  <w:num w:numId="12">
    <w:abstractNumId w:val="11"/>
  </w:num>
  <w:num w:numId="13">
    <w:abstractNumId w:val="35"/>
  </w:num>
  <w:num w:numId="14">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E17"/>
    <w:rsid w:val="00001DDF"/>
    <w:rsid w:val="0000322D"/>
    <w:rsid w:val="00007670"/>
    <w:rsid w:val="00010036"/>
    <w:rsid w:val="00010665"/>
    <w:rsid w:val="000120B1"/>
    <w:rsid w:val="0002393A"/>
    <w:rsid w:val="00027DB8"/>
    <w:rsid w:val="000307A7"/>
    <w:rsid w:val="00031A96"/>
    <w:rsid w:val="00040BF3"/>
    <w:rsid w:val="0004577F"/>
    <w:rsid w:val="00046C59"/>
    <w:rsid w:val="00051362"/>
    <w:rsid w:val="00051F45"/>
    <w:rsid w:val="00052953"/>
    <w:rsid w:val="0005341A"/>
    <w:rsid w:val="00056DEF"/>
    <w:rsid w:val="00067571"/>
    <w:rsid w:val="00072094"/>
    <w:rsid w:val="000720BE"/>
    <w:rsid w:val="0007259C"/>
    <w:rsid w:val="00072BAF"/>
    <w:rsid w:val="000733E1"/>
    <w:rsid w:val="00074573"/>
    <w:rsid w:val="00080202"/>
    <w:rsid w:val="00080DCD"/>
    <w:rsid w:val="00080E22"/>
    <w:rsid w:val="00082573"/>
    <w:rsid w:val="000840A3"/>
    <w:rsid w:val="00085062"/>
    <w:rsid w:val="00086A5F"/>
    <w:rsid w:val="000911EF"/>
    <w:rsid w:val="000962C5"/>
    <w:rsid w:val="000A04AF"/>
    <w:rsid w:val="000A385C"/>
    <w:rsid w:val="000A4317"/>
    <w:rsid w:val="000A559C"/>
    <w:rsid w:val="000B2CA1"/>
    <w:rsid w:val="000B72E1"/>
    <w:rsid w:val="000D1F29"/>
    <w:rsid w:val="000D633D"/>
    <w:rsid w:val="000D6A8F"/>
    <w:rsid w:val="000E0962"/>
    <w:rsid w:val="000E342B"/>
    <w:rsid w:val="000E38FB"/>
    <w:rsid w:val="000E5DD2"/>
    <w:rsid w:val="000F2958"/>
    <w:rsid w:val="000F4805"/>
    <w:rsid w:val="00104E7F"/>
    <w:rsid w:val="001117D8"/>
    <w:rsid w:val="001137EC"/>
    <w:rsid w:val="001152F5"/>
    <w:rsid w:val="001173B3"/>
    <w:rsid w:val="00117743"/>
    <w:rsid w:val="00117F5B"/>
    <w:rsid w:val="001220C0"/>
    <w:rsid w:val="00132658"/>
    <w:rsid w:val="00147DED"/>
    <w:rsid w:val="00150DC0"/>
    <w:rsid w:val="00151626"/>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0B75"/>
    <w:rsid w:val="001B2B6C"/>
    <w:rsid w:val="001B49AD"/>
    <w:rsid w:val="001C1D8A"/>
    <w:rsid w:val="001D01C4"/>
    <w:rsid w:val="001D52B0"/>
    <w:rsid w:val="001D5A18"/>
    <w:rsid w:val="001D7CA4"/>
    <w:rsid w:val="001E057F"/>
    <w:rsid w:val="001E14EB"/>
    <w:rsid w:val="001E1982"/>
    <w:rsid w:val="001F21E4"/>
    <w:rsid w:val="001F2879"/>
    <w:rsid w:val="001F59E6"/>
    <w:rsid w:val="001F5C6E"/>
    <w:rsid w:val="00202014"/>
    <w:rsid w:val="00206936"/>
    <w:rsid w:val="00206C6F"/>
    <w:rsid w:val="00206FBD"/>
    <w:rsid w:val="00207746"/>
    <w:rsid w:val="00207EF3"/>
    <w:rsid w:val="00221220"/>
    <w:rsid w:val="00230031"/>
    <w:rsid w:val="00231474"/>
    <w:rsid w:val="00233E0B"/>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C628C"/>
    <w:rsid w:val="002D3A57"/>
    <w:rsid w:val="002D7D05"/>
    <w:rsid w:val="002E16EC"/>
    <w:rsid w:val="002E20C8"/>
    <w:rsid w:val="002E2B45"/>
    <w:rsid w:val="002E4290"/>
    <w:rsid w:val="002E5B94"/>
    <w:rsid w:val="002E66A6"/>
    <w:rsid w:val="002F0DB1"/>
    <w:rsid w:val="002F2885"/>
    <w:rsid w:val="002F32D0"/>
    <w:rsid w:val="002F3CF1"/>
    <w:rsid w:val="002F45A1"/>
    <w:rsid w:val="003037F9"/>
    <w:rsid w:val="003049F0"/>
    <w:rsid w:val="0030583E"/>
    <w:rsid w:val="00307FE1"/>
    <w:rsid w:val="003164BA"/>
    <w:rsid w:val="003223FE"/>
    <w:rsid w:val="003258E6"/>
    <w:rsid w:val="00342167"/>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134B"/>
    <w:rsid w:val="003A6341"/>
    <w:rsid w:val="003B173F"/>
    <w:rsid w:val="003B67FD"/>
    <w:rsid w:val="003B6A61"/>
    <w:rsid w:val="003D41A9"/>
    <w:rsid w:val="003D42C0"/>
    <w:rsid w:val="003D5B29"/>
    <w:rsid w:val="003D7818"/>
    <w:rsid w:val="003E2445"/>
    <w:rsid w:val="003E3BB2"/>
    <w:rsid w:val="003F5B58"/>
    <w:rsid w:val="0040222A"/>
    <w:rsid w:val="004047BC"/>
    <w:rsid w:val="00406497"/>
    <w:rsid w:val="004100F7"/>
    <w:rsid w:val="00414CB3"/>
    <w:rsid w:val="0041563D"/>
    <w:rsid w:val="00417530"/>
    <w:rsid w:val="00420CF5"/>
    <w:rsid w:val="00422874"/>
    <w:rsid w:val="00424E22"/>
    <w:rsid w:val="00426E25"/>
    <w:rsid w:val="00427D9C"/>
    <w:rsid w:val="00427E7E"/>
    <w:rsid w:val="00442E17"/>
    <w:rsid w:val="004433AE"/>
    <w:rsid w:val="00443B6E"/>
    <w:rsid w:val="004521CB"/>
    <w:rsid w:val="0045420A"/>
    <w:rsid w:val="004554D4"/>
    <w:rsid w:val="00461744"/>
    <w:rsid w:val="00466185"/>
    <w:rsid w:val="004668A7"/>
    <w:rsid w:val="00466D96"/>
    <w:rsid w:val="00467747"/>
    <w:rsid w:val="00473C98"/>
    <w:rsid w:val="00474537"/>
    <w:rsid w:val="00474965"/>
    <w:rsid w:val="00480BF9"/>
    <w:rsid w:val="00482DF8"/>
    <w:rsid w:val="004864DE"/>
    <w:rsid w:val="00494BE5"/>
    <w:rsid w:val="004A0EBA"/>
    <w:rsid w:val="004A2538"/>
    <w:rsid w:val="004B0C15"/>
    <w:rsid w:val="004B35EA"/>
    <w:rsid w:val="004B3704"/>
    <w:rsid w:val="004B5492"/>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414"/>
    <w:rsid w:val="00503DE9"/>
    <w:rsid w:val="0050530C"/>
    <w:rsid w:val="00505DEA"/>
    <w:rsid w:val="00507782"/>
    <w:rsid w:val="00512A04"/>
    <w:rsid w:val="005249F5"/>
    <w:rsid w:val="005260F7"/>
    <w:rsid w:val="00543BD1"/>
    <w:rsid w:val="0054507C"/>
    <w:rsid w:val="00546D7E"/>
    <w:rsid w:val="00555D73"/>
    <w:rsid w:val="00556113"/>
    <w:rsid w:val="00564C12"/>
    <w:rsid w:val="005654B8"/>
    <w:rsid w:val="0057377F"/>
    <w:rsid w:val="005762BC"/>
    <w:rsid w:val="005762CC"/>
    <w:rsid w:val="005775BD"/>
    <w:rsid w:val="00577FBB"/>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0E81"/>
    <w:rsid w:val="005F77C7"/>
    <w:rsid w:val="0060030B"/>
    <w:rsid w:val="00602119"/>
    <w:rsid w:val="006145BB"/>
    <w:rsid w:val="00620675"/>
    <w:rsid w:val="00622910"/>
    <w:rsid w:val="006433C3"/>
    <w:rsid w:val="00650F5B"/>
    <w:rsid w:val="00652DC0"/>
    <w:rsid w:val="00660584"/>
    <w:rsid w:val="006670D7"/>
    <w:rsid w:val="00667F69"/>
    <w:rsid w:val="006701CA"/>
    <w:rsid w:val="006719EA"/>
    <w:rsid w:val="00671F13"/>
    <w:rsid w:val="0067400A"/>
    <w:rsid w:val="006747E0"/>
    <w:rsid w:val="006847AD"/>
    <w:rsid w:val="00690862"/>
    <w:rsid w:val="00690B7D"/>
    <w:rsid w:val="00690FB0"/>
    <w:rsid w:val="0069114B"/>
    <w:rsid w:val="0069205A"/>
    <w:rsid w:val="006A5A17"/>
    <w:rsid w:val="006A756A"/>
    <w:rsid w:val="006C1AD1"/>
    <w:rsid w:val="006C396A"/>
    <w:rsid w:val="006D1ADA"/>
    <w:rsid w:val="006D39C6"/>
    <w:rsid w:val="006D66F7"/>
    <w:rsid w:val="006D6723"/>
    <w:rsid w:val="006E3B5D"/>
    <w:rsid w:val="00702D61"/>
    <w:rsid w:val="00705C9D"/>
    <w:rsid w:val="00705F13"/>
    <w:rsid w:val="00707B9A"/>
    <w:rsid w:val="00714DD6"/>
    <w:rsid w:val="00714F1D"/>
    <w:rsid w:val="00715225"/>
    <w:rsid w:val="00720CC6"/>
    <w:rsid w:val="00722DDB"/>
    <w:rsid w:val="00724728"/>
    <w:rsid w:val="00724F98"/>
    <w:rsid w:val="00730B9B"/>
    <w:rsid w:val="0073182E"/>
    <w:rsid w:val="007332FF"/>
    <w:rsid w:val="0073520D"/>
    <w:rsid w:val="007372B0"/>
    <w:rsid w:val="007408F5"/>
    <w:rsid w:val="00741EAE"/>
    <w:rsid w:val="00746601"/>
    <w:rsid w:val="0075413F"/>
    <w:rsid w:val="00755248"/>
    <w:rsid w:val="00757045"/>
    <w:rsid w:val="0076190B"/>
    <w:rsid w:val="007630E5"/>
    <w:rsid w:val="0076355D"/>
    <w:rsid w:val="00763A2D"/>
    <w:rsid w:val="007761D8"/>
    <w:rsid w:val="00777795"/>
    <w:rsid w:val="00783A57"/>
    <w:rsid w:val="00784C92"/>
    <w:rsid w:val="007859CD"/>
    <w:rsid w:val="007907E4"/>
    <w:rsid w:val="00795E12"/>
    <w:rsid w:val="00796461"/>
    <w:rsid w:val="007A4622"/>
    <w:rsid w:val="007A6A4F"/>
    <w:rsid w:val="007B03F5"/>
    <w:rsid w:val="007B5698"/>
    <w:rsid w:val="007B59D3"/>
    <w:rsid w:val="007B5C09"/>
    <w:rsid w:val="007B5DA2"/>
    <w:rsid w:val="007C0966"/>
    <w:rsid w:val="007C19E7"/>
    <w:rsid w:val="007C3230"/>
    <w:rsid w:val="007C5CFD"/>
    <w:rsid w:val="007C6BDE"/>
    <w:rsid w:val="007C6D9F"/>
    <w:rsid w:val="007C7CCC"/>
    <w:rsid w:val="007D07DB"/>
    <w:rsid w:val="007D4893"/>
    <w:rsid w:val="007D7697"/>
    <w:rsid w:val="007E1EDD"/>
    <w:rsid w:val="007E70CF"/>
    <w:rsid w:val="007E74A4"/>
    <w:rsid w:val="007F263F"/>
    <w:rsid w:val="007F46EA"/>
    <w:rsid w:val="007F5579"/>
    <w:rsid w:val="008002E8"/>
    <w:rsid w:val="0080766E"/>
    <w:rsid w:val="008105BE"/>
    <w:rsid w:val="008110E1"/>
    <w:rsid w:val="00811169"/>
    <w:rsid w:val="00815297"/>
    <w:rsid w:val="00817BA1"/>
    <w:rsid w:val="00823022"/>
    <w:rsid w:val="0082634E"/>
    <w:rsid w:val="008313C4"/>
    <w:rsid w:val="00835434"/>
    <w:rsid w:val="008358C0"/>
    <w:rsid w:val="0083706C"/>
    <w:rsid w:val="00842838"/>
    <w:rsid w:val="0085020D"/>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2EB6"/>
    <w:rsid w:val="008A51A3"/>
    <w:rsid w:val="008A7C12"/>
    <w:rsid w:val="008B03CE"/>
    <w:rsid w:val="008B1AD0"/>
    <w:rsid w:val="008B234C"/>
    <w:rsid w:val="008B463B"/>
    <w:rsid w:val="008B529E"/>
    <w:rsid w:val="008B6BA1"/>
    <w:rsid w:val="008B7C3D"/>
    <w:rsid w:val="008C17FB"/>
    <w:rsid w:val="008C2B92"/>
    <w:rsid w:val="008D1B00"/>
    <w:rsid w:val="008D57B8"/>
    <w:rsid w:val="008D71D4"/>
    <w:rsid w:val="008E0345"/>
    <w:rsid w:val="008E03FC"/>
    <w:rsid w:val="008E1C32"/>
    <w:rsid w:val="008E510B"/>
    <w:rsid w:val="00902B13"/>
    <w:rsid w:val="00911941"/>
    <w:rsid w:val="009138A0"/>
    <w:rsid w:val="00925F0F"/>
    <w:rsid w:val="00930C91"/>
    <w:rsid w:val="00932F6B"/>
    <w:rsid w:val="009436FF"/>
    <w:rsid w:val="0094483E"/>
    <w:rsid w:val="009468BC"/>
    <w:rsid w:val="0095261C"/>
    <w:rsid w:val="009616DF"/>
    <w:rsid w:val="00964B22"/>
    <w:rsid w:val="0096542F"/>
    <w:rsid w:val="00967FA7"/>
    <w:rsid w:val="00971645"/>
    <w:rsid w:val="009731A8"/>
    <w:rsid w:val="00977919"/>
    <w:rsid w:val="00983000"/>
    <w:rsid w:val="009870FA"/>
    <w:rsid w:val="009921C3"/>
    <w:rsid w:val="0099551D"/>
    <w:rsid w:val="009A2453"/>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E5B93"/>
    <w:rsid w:val="009F06BD"/>
    <w:rsid w:val="009F2A4D"/>
    <w:rsid w:val="009F3302"/>
    <w:rsid w:val="00A00828"/>
    <w:rsid w:val="00A03290"/>
    <w:rsid w:val="00A07490"/>
    <w:rsid w:val="00A10655"/>
    <w:rsid w:val="00A1197C"/>
    <w:rsid w:val="00A12B64"/>
    <w:rsid w:val="00A22C38"/>
    <w:rsid w:val="00A22CAB"/>
    <w:rsid w:val="00A25193"/>
    <w:rsid w:val="00A26E80"/>
    <w:rsid w:val="00A31AE8"/>
    <w:rsid w:val="00A3739D"/>
    <w:rsid w:val="00A37DDA"/>
    <w:rsid w:val="00A37ED8"/>
    <w:rsid w:val="00A410B3"/>
    <w:rsid w:val="00A45BF7"/>
    <w:rsid w:val="00A71E1C"/>
    <w:rsid w:val="00A75BB3"/>
    <w:rsid w:val="00A7614A"/>
    <w:rsid w:val="00A925EC"/>
    <w:rsid w:val="00A929AA"/>
    <w:rsid w:val="00A92B6B"/>
    <w:rsid w:val="00A955A9"/>
    <w:rsid w:val="00AA541E"/>
    <w:rsid w:val="00AD0DA4"/>
    <w:rsid w:val="00AD4169"/>
    <w:rsid w:val="00AE25C6"/>
    <w:rsid w:val="00AE306C"/>
    <w:rsid w:val="00AF28C1"/>
    <w:rsid w:val="00AF5F76"/>
    <w:rsid w:val="00B02EF1"/>
    <w:rsid w:val="00B03593"/>
    <w:rsid w:val="00B07C97"/>
    <w:rsid w:val="00B07EA1"/>
    <w:rsid w:val="00B11C67"/>
    <w:rsid w:val="00B15754"/>
    <w:rsid w:val="00B15A27"/>
    <w:rsid w:val="00B2046E"/>
    <w:rsid w:val="00B20E8B"/>
    <w:rsid w:val="00B257E1"/>
    <w:rsid w:val="00B2599A"/>
    <w:rsid w:val="00B27AC4"/>
    <w:rsid w:val="00B30F8A"/>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513"/>
    <w:rsid w:val="00BA1D47"/>
    <w:rsid w:val="00BA66F0"/>
    <w:rsid w:val="00BB2239"/>
    <w:rsid w:val="00BB2AE7"/>
    <w:rsid w:val="00BB6464"/>
    <w:rsid w:val="00BC1BB8"/>
    <w:rsid w:val="00BD22B2"/>
    <w:rsid w:val="00BD7FE1"/>
    <w:rsid w:val="00BE1B0E"/>
    <w:rsid w:val="00BE37CA"/>
    <w:rsid w:val="00BE6144"/>
    <w:rsid w:val="00BE635A"/>
    <w:rsid w:val="00BF17E9"/>
    <w:rsid w:val="00BF2ABB"/>
    <w:rsid w:val="00BF5099"/>
    <w:rsid w:val="00BF5345"/>
    <w:rsid w:val="00C10F10"/>
    <w:rsid w:val="00C15D4D"/>
    <w:rsid w:val="00C16CA2"/>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B6A67"/>
    <w:rsid w:val="00CC3E52"/>
    <w:rsid w:val="00CC61CD"/>
    <w:rsid w:val="00CD5011"/>
    <w:rsid w:val="00CD6FF8"/>
    <w:rsid w:val="00CE640F"/>
    <w:rsid w:val="00CE76BC"/>
    <w:rsid w:val="00CF540E"/>
    <w:rsid w:val="00D02F07"/>
    <w:rsid w:val="00D2113B"/>
    <w:rsid w:val="00D23346"/>
    <w:rsid w:val="00D27EBE"/>
    <w:rsid w:val="00D36A49"/>
    <w:rsid w:val="00D517C6"/>
    <w:rsid w:val="00D573F8"/>
    <w:rsid w:val="00D64806"/>
    <w:rsid w:val="00D71D84"/>
    <w:rsid w:val="00D72464"/>
    <w:rsid w:val="00D768EB"/>
    <w:rsid w:val="00D82D1E"/>
    <w:rsid w:val="00D832D9"/>
    <w:rsid w:val="00D90F00"/>
    <w:rsid w:val="00D94F6B"/>
    <w:rsid w:val="00D975C0"/>
    <w:rsid w:val="00DA5285"/>
    <w:rsid w:val="00DA7356"/>
    <w:rsid w:val="00DB191D"/>
    <w:rsid w:val="00DB4F91"/>
    <w:rsid w:val="00DB5BBC"/>
    <w:rsid w:val="00DC1EF7"/>
    <w:rsid w:val="00DC1F0F"/>
    <w:rsid w:val="00DC3117"/>
    <w:rsid w:val="00DC5DD9"/>
    <w:rsid w:val="00DC6D2D"/>
    <w:rsid w:val="00DD64C2"/>
    <w:rsid w:val="00DE33B5"/>
    <w:rsid w:val="00DE4B48"/>
    <w:rsid w:val="00DE5E18"/>
    <w:rsid w:val="00DE6E01"/>
    <w:rsid w:val="00DF0487"/>
    <w:rsid w:val="00DF1C5B"/>
    <w:rsid w:val="00DF51D4"/>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5088F"/>
    <w:rsid w:val="00E575C2"/>
    <w:rsid w:val="00E61BA2"/>
    <w:rsid w:val="00E63864"/>
    <w:rsid w:val="00E6403F"/>
    <w:rsid w:val="00E64725"/>
    <w:rsid w:val="00E75449"/>
    <w:rsid w:val="00E770C4"/>
    <w:rsid w:val="00E84C5A"/>
    <w:rsid w:val="00E861DB"/>
    <w:rsid w:val="00E93406"/>
    <w:rsid w:val="00E956C5"/>
    <w:rsid w:val="00E9579A"/>
    <w:rsid w:val="00E95C39"/>
    <w:rsid w:val="00EA1DDC"/>
    <w:rsid w:val="00EA2C39"/>
    <w:rsid w:val="00EA4A87"/>
    <w:rsid w:val="00EB0A3C"/>
    <w:rsid w:val="00EB0A96"/>
    <w:rsid w:val="00EB0DCE"/>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352F"/>
    <w:rsid w:val="00F14220"/>
    <w:rsid w:val="00F14273"/>
    <w:rsid w:val="00F24F21"/>
    <w:rsid w:val="00F30056"/>
    <w:rsid w:val="00F5696E"/>
    <w:rsid w:val="00F60C45"/>
    <w:rsid w:val="00F60EFF"/>
    <w:rsid w:val="00F635A9"/>
    <w:rsid w:val="00F67D2D"/>
    <w:rsid w:val="00F754B7"/>
    <w:rsid w:val="00F758CF"/>
    <w:rsid w:val="00F860CC"/>
    <w:rsid w:val="00F90858"/>
    <w:rsid w:val="00F94398"/>
    <w:rsid w:val="00FA4629"/>
    <w:rsid w:val="00FB0845"/>
    <w:rsid w:val="00FB2B56"/>
    <w:rsid w:val="00FB4E3A"/>
    <w:rsid w:val="00FC06DD"/>
    <w:rsid w:val="00FC12BF"/>
    <w:rsid w:val="00FC1A7C"/>
    <w:rsid w:val="00FC1F93"/>
    <w:rsid w:val="00FC2C60"/>
    <w:rsid w:val="00FC64AB"/>
    <w:rsid w:val="00FD3E6F"/>
    <w:rsid w:val="00FD51B9"/>
    <w:rsid w:val="00FE2A39"/>
    <w:rsid w:val="00FE2EF6"/>
    <w:rsid w:val="00FE3F44"/>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D3C818"/>
  <w15:docId w15:val="{C3D65306-5065-4538-8539-772FEF05E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449"/>
    <w:rPr>
      <w:rFonts w:ascii="Lato" w:hAnsi="Lato"/>
    </w:rPr>
  </w:style>
  <w:style w:type="paragraph" w:styleId="Heading1">
    <w:name w:val="heading 1"/>
    <w:basedOn w:val="Normal"/>
    <w:next w:val="Normal"/>
    <w:link w:val="Heading1Char"/>
    <w:uiPriority w:val="2"/>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uiPriority w:val="2"/>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uiPriority w:val="2"/>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uiPriority w:val="2"/>
    <w:semiHidden/>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1"/>
    <w:qFormat/>
    <w:rsid w:val="003B6A61"/>
    <w:pPr>
      <w:spacing w:after="120"/>
    </w:p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DF1C5B"/>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D9D9D9" w:themeFill="background1" w:themeFillShade="D9"/>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character" w:styleId="CommentReference">
    <w:name w:val="annotation reference"/>
    <w:basedOn w:val="DefaultParagraphFont"/>
    <w:uiPriority w:val="99"/>
    <w:semiHidden/>
    <w:unhideWhenUsed/>
    <w:rsid w:val="005762BC"/>
    <w:rPr>
      <w:sz w:val="16"/>
      <w:szCs w:val="16"/>
    </w:rPr>
  </w:style>
  <w:style w:type="paragraph" w:styleId="CommentText">
    <w:name w:val="annotation text"/>
    <w:basedOn w:val="Normal"/>
    <w:link w:val="CommentTextChar"/>
    <w:uiPriority w:val="99"/>
    <w:semiHidden/>
    <w:unhideWhenUsed/>
    <w:rsid w:val="005762BC"/>
    <w:rPr>
      <w:sz w:val="20"/>
      <w:szCs w:val="20"/>
    </w:rPr>
  </w:style>
  <w:style w:type="character" w:customStyle="1" w:styleId="CommentTextChar">
    <w:name w:val="Comment Text Char"/>
    <w:basedOn w:val="DefaultParagraphFont"/>
    <w:link w:val="CommentText"/>
    <w:uiPriority w:val="99"/>
    <w:semiHidden/>
    <w:rsid w:val="005762BC"/>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5762BC"/>
    <w:rPr>
      <w:b/>
      <w:bCs/>
    </w:rPr>
  </w:style>
  <w:style w:type="character" w:customStyle="1" w:styleId="CommentSubjectChar">
    <w:name w:val="Comment Subject Char"/>
    <w:basedOn w:val="CommentTextChar"/>
    <w:link w:val="CommentSubject"/>
    <w:uiPriority w:val="99"/>
    <w:semiHidden/>
    <w:rsid w:val="005762BC"/>
    <w:rPr>
      <w:rFonts w:ascii="Lato" w:hAnsi="Lato"/>
      <w:b/>
      <w:bCs/>
      <w:sz w:val="20"/>
      <w:szCs w:val="20"/>
    </w:rPr>
  </w:style>
  <w:style w:type="paragraph" w:styleId="BalloonText">
    <w:name w:val="Balloon Text"/>
    <w:basedOn w:val="Normal"/>
    <w:link w:val="BalloonTextChar"/>
    <w:uiPriority w:val="99"/>
    <w:semiHidden/>
    <w:unhideWhenUsed/>
    <w:rsid w:val="005762B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2BC"/>
    <w:rPr>
      <w:rFonts w:ascii="Segoe UI" w:hAnsi="Segoe UI" w:cs="Segoe UI"/>
      <w:sz w:val="18"/>
      <w:szCs w:val="18"/>
    </w:rPr>
  </w:style>
  <w:style w:type="paragraph" w:styleId="Revision">
    <w:name w:val="Revision"/>
    <w:hidden/>
    <w:uiPriority w:val="99"/>
    <w:semiHidden/>
    <w:rsid w:val="00667F69"/>
    <w:pPr>
      <w:spacing w:after="0"/>
    </w:pPr>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63154327">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studentwellbeinghub.edu.au/media/9310/aswf_booklet.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a.bond1\AppData\Local\Microsoft\Windows\INetCache\IE\9L66UGF6\ntg-long-keyline-template_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917471699ED43C2919D7B813DD307B9"/>
        <w:category>
          <w:name w:val="General"/>
          <w:gallery w:val="placeholder"/>
        </w:category>
        <w:types>
          <w:type w:val="bbPlcHdr"/>
        </w:types>
        <w:behaviors>
          <w:behavior w:val="content"/>
        </w:behaviors>
        <w:guid w:val="{03321922-6B73-470F-8706-A7A34D69BF78}"/>
      </w:docPartPr>
      <w:docPartBody>
        <w:p w:rsidR="00DF2755" w:rsidRDefault="00DF2755">
          <w:pPr>
            <w:pStyle w:val="D917471699ED43C2919D7B813DD307B9"/>
          </w:pPr>
          <w:r w:rsidRPr="000C7A65">
            <w:rPr>
              <w:rStyle w:val="PlaceholderText"/>
            </w:rPr>
            <w:t>[Title]</w:t>
          </w:r>
        </w:p>
      </w:docPartBody>
    </w:docPart>
    <w:docPart>
      <w:docPartPr>
        <w:name w:val="1CADC4453B9944699B017C04CEBB0D8D"/>
        <w:category>
          <w:name w:val="General"/>
          <w:gallery w:val="placeholder"/>
        </w:category>
        <w:types>
          <w:type w:val="bbPlcHdr"/>
        </w:types>
        <w:behaviors>
          <w:behavior w:val="content"/>
        </w:behaviors>
        <w:guid w:val="{DB015B0C-2009-4D87-8FF4-F0CB18470735}"/>
      </w:docPartPr>
      <w:docPartBody>
        <w:p w:rsidR="00DF2755" w:rsidRDefault="00DF2755">
          <w:pPr>
            <w:pStyle w:val="1CADC4453B9944699B017C04CEBB0D8D"/>
          </w:pPr>
          <w:r w:rsidRPr="00741874">
            <w:rPr>
              <w:rStyle w:val="PlaceholderText"/>
            </w:rPr>
            <w:t>[Title]</w:t>
          </w:r>
        </w:p>
      </w:docPartBody>
    </w:docPart>
    <w:docPart>
      <w:docPartPr>
        <w:name w:val="8145FBEA836D44BB951EE59C5EBBFE4D"/>
        <w:category>
          <w:name w:val="General"/>
          <w:gallery w:val="placeholder"/>
        </w:category>
        <w:types>
          <w:type w:val="bbPlcHdr"/>
        </w:types>
        <w:behaviors>
          <w:behavior w:val="content"/>
        </w:behaviors>
        <w:guid w:val="{9A64DFDB-B338-41CB-BEEF-E1A2B4061CC7}"/>
      </w:docPartPr>
      <w:docPartBody>
        <w:p w:rsidR="00DF2755" w:rsidRDefault="00DF2755">
          <w:pPr>
            <w:pStyle w:val="8145FBEA836D44BB951EE59C5EBBFE4D"/>
          </w:pPr>
          <w:r w:rsidRPr="007B29CC">
            <w:rPr>
              <w:rStyle w:val="PlaceholderText"/>
            </w:rPr>
            <w:t>[Company]</w:t>
          </w:r>
        </w:p>
      </w:docPartBody>
    </w:docPart>
    <w:docPart>
      <w:docPartPr>
        <w:name w:val="C38D8F5214B7458E80B120501BBF36AB"/>
        <w:category>
          <w:name w:val="General"/>
          <w:gallery w:val="placeholder"/>
        </w:category>
        <w:types>
          <w:type w:val="bbPlcHdr"/>
        </w:types>
        <w:behaviors>
          <w:behavior w:val="content"/>
        </w:behaviors>
        <w:guid w:val="{BCDB7887-D811-41F7-868D-5F710A0392CF}"/>
      </w:docPartPr>
      <w:docPartBody>
        <w:p w:rsidR="00DF2755" w:rsidRDefault="00DF2755">
          <w:pPr>
            <w:pStyle w:val="C38D8F5214B7458E80B120501BBF36AB"/>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55"/>
    <w:rsid w:val="000E12DB"/>
    <w:rsid w:val="00277C38"/>
    <w:rsid w:val="002B5EA9"/>
    <w:rsid w:val="002C6C95"/>
    <w:rsid w:val="00467A64"/>
    <w:rsid w:val="006C3BE8"/>
    <w:rsid w:val="009041C4"/>
    <w:rsid w:val="009B669E"/>
    <w:rsid w:val="00B62649"/>
    <w:rsid w:val="00D26A8F"/>
    <w:rsid w:val="00D27CBC"/>
    <w:rsid w:val="00DF2755"/>
    <w:rsid w:val="00E959AE"/>
    <w:rsid w:val="00F25F4D"/>
    <w:rsid w:val="00F6012C"/>
    <w:rsid w:val="00FB3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917471699ED43C2919D7B813DD307B9">
    <w:name w:val="D917471699ED43C2919D7B813DD307B9"/>
  </w:style>
  <w:style w:type="paragraph" w:customStyle="1" w:styleId="1CADC4453B9944699B017C04CEBB0D8D">
    <w:name w:val="1CADC4453B9944699B017C04CEBB0D8D"/>
  </w:style>
  <w:style w:type="paragraph" w:customStyle="1" w:styleId="8145FBEA836D44BB951EE59C5EBBFE4D">
    <w:name w:val="8145FBEA836D44BB951EE59C5EBBFE4D"/>
  </w:style>
  <w:style w:type="paragraph" w:customStyle="1" w:styleId="C38D8F5214B7458E80B120501BBF36AB">
    <w:name w:val="C38D8F5214B7458E80B120501BBF36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5CED26-E43A-40DE-AA3D-0DD285034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ntg-long-keyline-template_7.dotx</Template>
  <TotalTime>0</TotalTime>
  <Pages>11</Pages>
  <Words>2532</Words>
  <Characters>14435</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Student Wellbeing and Positive Behaviour</vt:lpstr>
    </vt:vector>
  </TitlesOfParts>
  <Company>EDUCATION</Company>
  <LinksUpToDate>false</LinksUpToDate>
  <CharactersWithSpaces>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Wellbeing and Positive Behaviour</dc:title>
  <dc:creator>Northern Territory Government - Department of Education</dc:creator>
  <cp:keywords>student, wellbeing, behaviour, mental health, safe, secure, connected</cp:keywords>
  <cp:lastModifiedBy>Rachael Millard</cp:lastModifiedBy>
  <cp:revision>2</cp:revision>
  <cp:lastPrinted>2019-11-18T06:21:00Z</cp:lastPrinted>
  <dcterms:created xsi:type="dcterms:W3CDTF">2020-02-21T04:42:00Z</dcterms:created>
  <dcterms:modified xsi:type="dcterms:W3CDTF">2020-02-21T04:42:00Z</dcterms:modified>
</cp:coreProperties>
</file>