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99F59" w14:textId="489CAF91" w:rsidR="00823390" w:rsidRDefault="00823390" w:rsidP="00823390">
      <w:pPr>
        <w:rPr>
          <w:lang w:eastAsia="en-AU"/>
        </w:rPr>
      </w:pPr>
      <w:r>
        <w:rPr>
          <w:lang w:eastAsia="en-AU"/>
        </w:rPr>
        <w:t xml:space="preserve">The Northern Territory </w:t>
      </w:r>
      <w:r w:rsidR="00D509D3">
        <w:rPr>
          <w:lang w:eastAsia="en-AU"/>
        </w:rPr>
        <w:t xml:space="preserve">(NT) </w:t>
      </w:r>
      <w:r w:rsidR="00BA5A40">
        <w:rPr>
          <w:lang w:eastAsia="en-AU"/>
        </w:rPr>
        <w:t>Government</w:t>
      </w:r>
      <w:r>
        <w:rPr>
          <w:lang w:eastAsia="en-AU"/>
        </w:rPr>
        <w:t xml:space="preserve"> is committed to </w:t>
      </w:r>
      <w:r w:rsidR="00DE1791">
        <w:rPr>
          <w:lang w:eastAsia="en-AU"/>
        </w:rPr>
        <w:t xml:space="preserve">providing all children and families with access to </w:t>
      </w:r>
      <w:r>
        <w:rPr>
          <w:lang w:eastAsia="en-AU"/>
        </w:rPr>
        <w:t xml:space="preserve">quality early </w:t>
      </w:r>
      <w:r w:rsidR="00BA5A40">
        <w:rPr>
          <w:lang w:eastAsia="en-AU"/>
        </w:rPr>
        <w:t>childhood education</w:t>
      </w:r>
      <w:r w:rsidR="00BD0C63">
        <w:rPr>
          <w:lang w:eastAsia="en-AU"/>
        </w:rPr>
        <w:t xml:space="preserve"> in the years before full-time schooling</w:t>
      </w:r>
      <w:r w:rsidR="00DE1791">
        <w:rPr>
          <w:lang w:eastAsia="en-AU"/>
        </w:rPr>
        <w:t xml:space="preserve">. </w:t>
      </w:r>
      <w:r>
        <w:rPr>
          <w:lang w:eastAsia="en-AU"/>
        </w:rPr>
        <w:t xml:space="preserve">The </w:t>
      </w:r>
      <w:r w:rsidR="00DE1791">
        <w:rPr>
          <w:lang w:eastAsia="en-AU"/>
        </w:rPr>
        <w:t>Department of Education</w:t>
      </w:r>
      <w:r w:rsidR="00D509D3">
        <w:rPr>
          <w:lang w:eastAsia="en-AU"/>
        </w:rPr>
        <w:t xml:space="preserve"> (department)</w:t>
      </w:r>
      <w:r w:rsidR="00DE1791">
        <w:rPr>
          <w:lang w:eastAsia="en-AU"/>
        </w:rPr>
        <w:t xml:space="preserve"> </w:t>
      </w:r>
      <w:r>
        <w:rPr>
          <w:lang w:eastAsia="en-AU"/>
        </w:rPr>
        <w:t xml:space="preserve">provides </w:t>
      </w:r>
      <w:r w:rsidR="00DE1791">
        <w:rPr>
          <w:lang w:eastAsia="en-AU"/>
        </w:rPr>
        <w:t xml:space="preserve">a range of </w:t>
      </w:r>
      <w:r>
        <w:rPr>
          <w:lang w:eastAsia="en-AU"/>
        </w:rPr>
        <w:t xml:space="preserve">quality early </w:t>
      </w:r>
      <w:r w:rsidR="00DE1791">
        <w:rPr>
          <w:lang w:eastAsia="en-AU"/>
        </w:rPr>
        <w:t xml:space="preserve">childhood education </w:t>
      </w:r>
      <w:r>
        <w:rPr>
          <w:lang w:eastAsia="en-AU"/>
        </w:rPr>
        <w:t>programs for children aged 0-5 years</w:t>
      </w:r>
      <w:r w:rsidR="00DE1791">
        <w:rPr>
          <w:lang w:eastAsia="en-AU"/>
        </w:rPr>
        <w:t>.</w:t>
      </w:r>
      <w:bookmarkStart w:id="0" w:name="_Hlk125470235"/>
      <w:r w:rsidR="00BF1C84">
        <w:rPr>
          <w:lang w:eastAsia="en-AU"/>
        </w:rPr>
        <w:t xml:space="preserve"> </w:t>
      </w:r>
      <w:r w:rsidR="00DE1791" w:rsidRPr="00DE0C23">
        <w:rPr>
          <w:lang w:eastAsia="en-AU"/>
        </w:rPr>
        <w:t xml:space="preserve">Early childhood education can help your child make friends, develop independence and learn new routines. It also supports </w:t>
      </w:r>
      <w:r w:rsidR="00BD0C63">
        <w:rPr>
          <w:lang w:eastAsia="en-AU"/>
        </w:rPr>
        <w:t>children and families to</w:t>
      </w:r>
      <w:r w:rsidR="00DE1791" w:rsidRPr="00DE0C23">
        <w:rPr>
          <w:lang w:eastAsia="en-AU"/>
        </w:rPr>
        <w:t xml:space="preserve"> transition </w:t>
      </w:r>
      <w:r w:rsidR="00EC68A0">
        <w:rPr>
          <w:lang w:eastAsia="en-AU"/>
        </w:rPr>
        <w:t>in</w:t>
      </w:r>
      <w:r w:rsidR="00DE1791" w:rsidRPr="00DE0C23">
        <w:rPr>
          <w:lang w:eastAsia="en-AU"/>
        </w:rPr>
        <w:t>to school</w:t>
      </w:r>
      <w:r w:rsidR="00DE1791">
        <w:rPr>
          <w:lang w:eastAsia="en-AU"/>
        </w:rPr>
        <w:t>.</w:t>
      </w:r>
      <w:bookmarkEnd w:id="0"/>
    </w:p>
    <w:p w14:paraId="23430FCC" w14:textId="77777777" w:rsidR="00DF0C14" w:rsidRDefault="0092190C" w:rsidP="00DF0C14">
      <w:pPr>
        <w:pStyle w:val="Heading1"/>
        <w:rPr>
          <w:noProof/>
          <w:lang w:eastAsia="en-AU"/>
        </w:rPr>
      </w:pPr>
      <w:r>
        <w:rPr>
          <w:noProof/>
          <w:lang w:eastAsia="en-AU"/>
        </w:rPr>
        <w:t>Some facts</w:t>
      </w:r>
    </w:p>
    <w:p w14:paraId="5EC1BF41" w14:textId="04473665" w:rsidR="00DE1791" w:rsidRPr="00C82860" w:rsidRDefault="00DD6333" w:rsidP="00140ACC">
      <w:pPr>
        <w:pStyle w:val="Heading3"/>
        <w:rPr>
          <w:lang w:eastAsia="en-AU"/>
        </w:rPr>
      </w:pPr>
      <w:r>
        <w:rPr>
          <w:lang w:eastAsia="en-AU"/>
        </w:rPr>
        <w:t>Families as First Teachers (</w:t>
      </w:r>
      <w:r w:rsidR="00DE1791">
        <w:rPr>
          <w:lang w:eastAsia="en-AU"/>
        </w:rPr>
        <w:t>FaFT</w:t>
      </w:r>
      <w:r>
        <w:rPr>
          <w:lang w:eastAsia="en-AU"/>
        </w:rPr>
        <w:t>)</w:t>
      </w:r>
    </w:p>
    <w:p w14:paraId="4AD695F6" w14:textId="312FF8C7" w:rsidR="00564A41" w:rsidRDefault="00564A41" w:rsidP="00564A41">
      <w:pPr>
        <w:shd w:val="clear" w:color="auto" w:fill="FFFFFF"/>
        <w:spacing w:after="100" w:afterAutospacing="1"/>
        <w:rPr>
          <w:lang w:eastAsia="en-AU"/>
        </w:rPr>
      </w:pPr>
      <w:r w:rsidRPr="00CF62BA">
        <w:rPr>
          <w:lang w:eastAsia="en-AU"/>
        </w:rPr>
        <w:t xml:space="preserve">FaFT delivers quality early learning and parent support programs to children </w:t>
      </w:r>
      <w:r>
        <w:rPr>
          <w:lang w:eastAsia="en-AU"/>
        </w:rPr>
        <w:t xml:space="preserve">aged 0-4 years </w:t>
      </w:r>
      <w:r w:rsidRPr="00CF62BA">
        <w:rPr>
          <w:lang w:eastAsia="en-AU"/>
        </w:rPr>
        <w:t>and their families. It develops place-based programs to engage families and communities, and build parents’ capacity to give their children the best start in life.</w:t>
      </w:r>
    </w:p>
    <w:p w14:paraId="78223D86" w14:textId="0DDBED95" w:rsidR="00564A41" w:rsidRPr="00CF62BA" w:rsidRDefault="00564A41" w:rsidP="00564A41">
      <w:pPr>
        <w:shd w:val="clear" w:color="auto" w:fill="FFFFFF"/>
        <w:spacing w:after="100" w:afterAutospacing="1"/>
        <w:rPr>
          <w:lang w:eastAsia="en-AU"/>
        </w:rPr>
      </w:pPr>
      <w:r>
        <w:rPr>
          <w:lang w:eastAsia="en-AU"/>
        </w:rPr>
        <w:t xml:space="preserve">FaFT programs </w:t>
      </w:r>
      <w:r w:rsidR="00EC68A0">
        <w:rPr>
          <w:lang w:eastAsia="en-AU"/>
        </w:rPr>
        <w:t xml:space="preserve">are </w:t>
      </w:r>
      <w:r>
        <w:rPr>
          <w:lang w:eastAsia="en-AU"/>
        </w:rPr>
        <w:t>operated through schools across the NT, primarily in very remote communities.</w:t>
      </w:r>
    </w:p>
    <w:p w14:paraId="5954E893" w14:textId="77777777" w:rsidR="0092190C" w:rsidRPr="0092190C" w:rsidRDefault="0092190C" w:rsidP="00140ACC">
      <w:pPr>
        <w:pStyle w:val="Heading3"/>
        <w:rPr>
          <w:lang w:eastAsia="en-AU"/>
        </w:rPr>
      </w:pPr>
      <w:r w:rsidRPr="0092190C">
        <w:rPr>
          <w:lang w:eastAsia="en-AU"/>
        </w:rPr>
        <w:t>Preschool</w:t>
      </w:r>
    </w:p>
    <w:p w14:paraId="079F6AED" w14:textId="72C6F222" w:rsidR="002611DF" w:rsidRDefault="0092190C" w:rsidP="0092190C">
      <w:pPr>
        <w:rPr>
          <w:lang w:eastAsia="en-AU"/>
        </w:rPr>
      </w:pPr>
      <w:r>
        <w:rPr>
          <w:lang w:eastAsia="en-AU"/>
        </w:rPr>
        <w:t xml:space="preserve">The </w:t>
      </w:r>
      <w:r w:rsidR="00D509D3">
        <w:rPr>
          <w:lang w:eastAsia="en-AU"/>
        </w:rPr>
        <w:t>NT</w:t>
      </w:r>
      <w:r>
        <w:rPr>
          <w:lang w:eastAsia="en-AU"/>
        </w:rPr>
        <w:t xml:space="preserve"> Government is committed to ensuring that every child has acces</w:t>
      </w:r>
      <w:r w:rsidR="002611DF">
        <w:rPr>
          <w:lang w:eastAsia="en-AU"/>
        </w:rPr>
        <w:t>s to 600 hours of a preschool program equivalent to 15 hours per week</w:t>
      </w:r>
      <w:r>
        <w:rPr>
          <w:lang w:eastAsia="en-AU"/>
        </w:rPr>
        <w:t xml:space="preserve"> in the twelve months prior to full-time schooling.</w:t>
      </w:r>
    </w:p>
    <w:p w14:paraId="010EED30" w14:textId="5CF96C5B" w:rsidR="00BD0C63" w:rsidRDefault="002611DF" w:rsidP="00BD0C63">
      <w:pPr>
        <w:rPr>
          <w:lang w:eastAsia="en-AU"/>
        </w:rPr>
      </w:pPr>
      <w:r>
        <w:rPr>
          <w:lang w:eastAsia="en-AU"/>
        </w:rPr>
        <w:t>Preschool is a play-based education and care program that reflects the principles, practices and learning outcomes of the Early Years Learning Framework</w:t>
      </w:r>
      <w:r w:rsidR="00BD0C63">
        <w:rPr>
          <w:lang w:eastAsia="en-AU"/>
        </w:rPr>
        <w:t>.</w:t>
      </w:r>
      <w:r w:rsidR="00BD0C63" w:rsidRPr="00BD0C63">
        <w:rPr>
          <w:lang w:eastAsia="en-AU"/>
        </w:rPr>
        <w:t xml:space="preserve"> </w:t>
      </w:r>
    </w:p>
    <w:p w14:paraId="11C3428C" w14:textId="5544009B" w:rsidR="00E95C06" w:rsidRDefault="0092190C" w:rsidP="0092190C">
      <w:pPr>
        <w:pStyle w:val="ListParagraph"/>
        <w:numPr>
          <w:ilvl w:val="0"/>
          <w:numId w:val="13"/>
        </w:numPr>
        <w:ind w:left="714" w:hanging="357"/>
        <w:rPr>
          <w:lang w:eastAsia="en-AU"/>
        </w:rPr>
      </w:pPr>
      <w:r>
        <w:rPr>
          <w:lang w:eastAsia="en-AU"/>
        </w:rPr>
        <w:t>Children who turn four years of age, on or before 30 June, can commence preschool at the beginning of the school year.</w:t>
      </w:r>
    </w:p>
    <w:p w14:paraId="0ADCBCA5" w14:textId="77777777" w:rsidR="0092190C" w:rsidRDefault="0092190C" w:rsidP="0092190C">
      <w:pPr>
        <w:pStyle w:val="ListParagraph"/>
        <w:numPr>
          <w:ilvl w:val="0"/>
          <w:numId w:val="13"/>
        </w:numPr>
        <w:ind w:left="714" w:hanging="357"/>
        <w:rPr>
          <w:lang w:eastAsia="en-AU"/>
        </w:rPr>
      </w:pPr>
      <w:r>
        <w:rPr>
          <w:lang w:eastAsia="en-AU"/>
        </w:rPr>
        <w:t>Children who turn four after 30 June are eligible to enrol in a preschool program after their birthday if places are available and with the understanding the child will access more than 12 months of preschool.</w:t>
      </w:r>
    </w:p>
    <w:p w14:paraId="513DB9DE" w14:textId="2CD8223C" w:rsidR="0092190C" w:rsidRDefault="0092190C" w:rsidP="0092190C">
      <w:pPr>
        <w:pStyle w:val="ListParagraph"/>
        <w:numPr>
          <w:ilvl w:val="0"/>
          <w:numId w:val="13"/>
        </w:numPr>
        <w:ind w:left="714" w:hanging="357"/>
        <w:rPr>
          <w:lang w:eastAsia="en-AU"/>
        </w:rPr>
      </w:pPr>
      <w:r>
        <w:rPr>
          <w:lang w:eastAsia="en-AU"/>
        </w:rPr>
        <w:t>Children in a very remote area can attend preschool from the age of three</w:t>
      </w:r>
      <w:r w:rsidR="002C4AF6">
        <w:rPr>
          <w:lang w:eastAsia="en-AU"/>
        </w:rPr>
        <w:t xml:space="preserve">. Parents may </w:t>
      </w:r>
      <w:r>
        <w:rPr>
          <w:lang w:eastAsia="en-AU"/>
        </w:rPr>
        <w:t>accompan</w:t>
      </w:r>
      <w:r w:rsidR="002C4AF6">
        <w:rPr>
          <w:lang w:eastAsia="en-AU"/>
        </w:rPr>
        <w:t>y</w:t>
      </w:r>
      <w:r>
        <w:rPr>
          <w:lang w:eastAsia="en-AU"/>
        </w:rPr>
        <w:t xml:space="preserve"> the</w:t>
      </w:r>
      <w:r w:rsidR="002C4AF6">
        <w:rPr>
          <w:lang w:eastAsia="en-AU"/>
        </w:rPr>
        <w:t>ir</w:t>
      </w:r>
      <w:r>
        <w:rPr>
          <w:lang w:eastAsia="en-AU"/>
        </w:rPr>
        <w:t xml:space="preserve"> child and remain with them at each </w:t>
      </w:r>
      <w:r w:rsidR="002C4AF6">
        <w:rPr>
          <w:lang w:eastAsia="en-AU"/>
        </w:rPr>
        <w:t xml:space="preserve">preschool </w:t>
      </w:r>
      <w:r>
        <w:rPr>
          <w:lang w:eastAsia="en-AU"/>
        </w:rPr>
        <w:t>session</w:t>
      </w:r>
      <w:r w:rsidR="002C4AF6">
        <w:rPr>
          <w:lang w:eastAsia="en-AU"/>
        </w:rPr>
        <w:t xml:space="preserve"> if they choose. This can assist both children and families to transition into the school environment.</w:t>
      </w:r>
    </w:p>
    <w:p w14:paraId="13B097C3" w14:textId="546C3027" w:rsidR="00E13C60" w:rsidRPr="00140ACC" w:rsidRDefault="00602ACC" w:rsidP="00140ACC">
      <w:pPr>
        <w:pStyle w:val="ListParagraph"/>
        <w:numPr>
          <w:ilvl w:val="0"/>
          <w:numId w:val="13"/>
        </w:numPr>
        <w:spacing w:after="200"/>
        <w:ind w:left="714" w:hanging="357"/>
        <w:rPr>
          <w:rFonts w:asciiTheme="majorHAnsi" w:hAnsiTheme="majorHAnsi"/>
          <w:sz w:val="28"/>
          <w:szCs w:val="28"/>
          <w:lang w:eastAsia="en-AU"/>
        </w:rPr>
      </w:pPr>
      <w:r>
        <w:rPr>
          <w:lang w:eastAsia="en-AU"/>
        </w:rPr>
        <w:t xml:space="preserve">Preschool aged children enrolled in FaFT </w:t>
      </w:r>
      <w:r w:rsidR="002C4AF6">
        <w:rPr>
          <w:lang w:eastAsia="en-AU"/>
        </w:rPr>
        <w:t>must</w:t>
      </w:r>
      <w:r>
        <w:rPr>
          <w:lang w:eastAsia="en-AU"/>
        </w:rPr>
        <w:t xml:space="preserve"> </w:t>
      </w:r>
      <w:r w:rsidR="002C4AF6">
        <w:rPr>
          <w:lang w:eastAsia="en-AU"/>
        </w:rPr>
        <w:t xml:space="preserve">also </w:t>
      </w:r>
      <w:r>
        <w:rPr>
          <w:lang w:eastAsia="en-AU"/>
        </w:rPr>
        <w:t xml:space="preserve">be enrolled in preschool and will be supported to regularly attend the preschool program. </w:t>
      </w:r>
      <w:r w:rsidR="002C4AF6">
        <w:rPr>
          <w:lang w:eastAsia="en-AU"/>
        </w:rPr>
        <w:t>Parents may accompany their child and remain with them at each preschool session if they choose. This can assist both children and families to transition into the school environment.</w:t>
      </w:r>
    </w:p>
    <w:p w14:paraId="2B1675B9" w14:textId="743E4381" w:rsidR="006E2318" w:rsidRPr="00A07E7B" w:rsidRDefault="0092190C" w:rsidP="00A07E7B">
      <w:pPr>
        <w:pStyle w:val="Heading3"/>
        <w:rPr>
          <w:lang w:eastAsia="en-AU"/>
        </w:rPr>
      </w:pPr>
      <w:r w:rsidRPr="00A07E7B">
        <w:rPr>
          <w:lang w:eastAsia="en-AU"/>
        </w:rPr>
        <w:t>Transition</w:t>
      </w:r>
    </w:p>
    <w:p w14:paraId="498A2428" w14:textId="163EBF05" w:rsidR="002611DF" w:rsidRDefault="0075631A" w:rsidP="00BA5A40">
      <w:pPr>
        <w:rPr>
          <w:lang w:eastAsia="en-AU"/>
        </w:rPr>
      </w:pPr>
      <w:r>
        <w:rPr>
          <w:color w:val="141414"/>
          <w:shd w:val="clear" w:color="auto" w:fill="FFFFFF"/>
        </w:rPr>
        <w:t xml:space="preserve">Transition is a full-time program </w:t>
      </w:r>
      <w:r w:rsidR="00EC68A0">
        <w:rPr>
          <w:color w:val="141414"/>
          <w:shd w:val="clear" w:color="auto" w:fill="FFFFFF"/>
        </w:rPr>
        <w:t xml:space="preserve">that is delivered </w:t>
      </w:r>
      <w:r>
        <w:rPr>
          <w:color w:val="141414"/>
          <w:shd w:val="clear" w:color="auto" w:fill="FFFFFF"/>
        </w:rPr>
        <w:t>using the Australian Curriculum</w:t>
      </w:r>
      <w:r>
        <w:rPr>
          <w:color w:val="111111"/>
          <w:szCs w:val="27"/>
          <w:shd w:val="clear" w:color="auto" w:fill="FFFFFF"/>
        </w:rPr>
        <w:t xml:space="preserve">. </w:t>
      </w:r>
      <w:r>
        <w:rPr>
          <w:color w:val="141414"/>
          <w:shd w:val="clear" w:color="auto" w:fill="FFFFFF"/>
        </w:rPr>
        <w:t>Transition</w:t>
      </w:r>
      <w:r w:rsidR="00CC1A44">
        <w:rPr>
          <w:color w:val="141414"/>
          <w:shd w:val="clear" w:color="auto" w:fill="FFFFFF"/>
        </w:rPr>
        <w:t xml:space="preserve"> </w:t>
      </w:r>
      <w:r w:rsidR="00E6313A">
        <w:rPr>
          <w:color w:val="141414"/>
          <w:shd w:val="clear" w:color="auto" w:fill="FFFFFF"/>
        </w:rPr>
        <w:t xml:space="preserve">is a </w:t>
      </w:r>
      <w:r w:rsidR="00E6313A" w:rsidRPr="00CF62BA">
        <w:rPr>
          <w:color w:val="111111"/>
          <w:szCs w:val="27"/>
          <w:shd w:val="clear" w:color="auto" w:fill="FFFFFF"/>
        </w:rPr>
        <w:t xml:space="preserve">planned, play-based learning and development program </w:t>
      </w:r>
      <w:r>
        <w:rPr>
          <w:color w:val="111111"/>
          <w:szCs w:val="27"/>
          <w:shd w:val="clear" w:color="auto" w:fill="FFFFFF"/>
        </w:rPr>
        <w:t xml:space="preserve">that </w:t>
      </w:r>
      <w:r w:rsidR="004A48D3">
        <w:rPr>
          <w:color w:val="111111"/>
          <w:szCs w:val="27"/>
          <w:shd w:val="clear" w:color="auto" w:fill="FFFFFF"/>
        </w:rPr>
        <w:t>is informed by</w:t>
      </w:r>
      <w:r>
        <w:rPr>
          <w:color w:val="111111"/>
          <w:szCs w:val="27"/>
          <w:shd w:val="clear" w:color="auto" w:fill="FFFFFF"/>
        </w:rPr>
        <w:t xml:space="preserve"> the principle</w:t>
      </w:r>
      <w:r w:rsidR="00EC68A0">
        <w:rPr>
          <w:color w:val="111111"/>
          <w:szCs w:val="27"/>
          <w:shd w:val="clear" w:color="auto" w:fill="FFFFFF"/>
        </w:rPr>
        <w:t>s</w:t>
      </w:r>
      <w:r>
        <w:rPr>
          <w:color w:val="111111"/>
          <w:szCs w:val="27"/>
          <w:shd w:val="clear" w:color="auto" w:fill="FFFFFF"/>
        </w:rPr>
        <w:t>, practices and learning outcomes of the Early Years Learning Framework</w:t>
      </w:r>
      <w:r w:rsidR="00E6313A" w:rsidRPr="00CF62BA">
        <w:rPr>
          <w:color w:val="111111"/>
          <w:szCs w:val="27"/>
          <w:shd w:val="clear" w:color="auto" w:fill="FFFFFF"/>
        </w:rPr>
        <w:t>.</w:t>
      </w:r>
    </w:p>
    <w:p w14:paraId="17AF0B82" w14:textId="74D976D3" w:rsidR="00BA5A40" w:rsidRPr="0076237B" w:rsidRDefault="00BA5A40" w:rsidP="00BA5A40">
      <w:pPr>
        <w:rPr>
          <w:lang w:eastAsia="en-AU"/>
        </w:rPr>
      </w:pPr>
      <w:r w:rsidRPr="0076237B">
        <w:rPr>
          <w:lang w:eastAsia="en-AU"/>
        </w:rPr>
        <w:lastRenderedPageBreak/>
        <w:t xml:space="preserve">Children who turn </w:t>
      </w:r>
      <w:r w:rsidR="008A6FB3">
        <w:rPr>
          <w:lang w:eastAsia="en-AU"/>
        </w:rPr>
        <w:t>five</w:t>
      </w:r>
      <w:r w:rsidRPr="0076237B">
        <w:rPr>
          <w:lang w:eastAsia="en-AU"/>
        </w:rPr>
        <w:t xml:space="preserve"> years of age on or before 30 June of the school year are eligible to enrol in </w:t>
      </w:r>
      <w:r w:rsidR="00D509D3">
        <w:rPr>
          <w:lang w:eastAsia="en-AU"/>
        </w:rPr>
        <w:t>t</w:t>
      </w:r>
      <w:r w:rsidRPr="0076237B">
        <w:rPr>
          <w:lang w:eastAsia="en-AU"/>
        </w:rPr>
        <w:t>ransition at the commencement of that school year.</w:t>
      </w:r>
    </w:p>
    <w:p w14:paraId="315930C7" w14:textId="4F06E387" w:rsidR="0092190C" w:rsidRDefault="00BA5A40" w:rsidP="00BA5A40">
      <w:pPr>
        <w:rPr>
          <w:color w:val="141414"/>
          <w:shd w:val="clear" w:color="auto" w:fill="FFFFFF"/>
        </w:rPr>
      </w:pPr>
      <w:r w:rsidRPr="0076237B">
        <w:rPr>
          <w:lang w:eastAsia="en-AU"/>
        </w:rPr>
        <w:t xml:space="preserve">Children who turn </w:t>
      </w:r>
      <w:r w:rsidR="008A6FB3">
        <w:rPr>
          <w:lang w:eastAsia="en-AU"/>
        </w:rPr>
        <w:t>five</w:t>
      </w:r>
      <w:r w:rsidRPr="0076237B">
        <w:rPr>
          <w:lang w:eastAsia="en-AU"/>
        </w:rPr>
        <w:t xml:space="preserve"> years of age after 30 June of the school year are eligible to enrol in </w:t>
      </w:r>
      <w:r w:rsidR="00D509D3">
        <w:rPr>
          <w:lang w:eastAsia="en-AU"/>
        </w:rPr>
        <w:t>t</w:t>
      </w:r>
      <w:r w:rsidRPr="0076237B">
        <w:rPr>
          <w:lang w:eastAsia="en-AU"/>
        </w:rPr>
        <w:t>ransition from the commencement of the following school year.</w:t>
      </w:r>
    </w:p>
    <w:p w14:paraId="322A48B8" w14:textId="48947812" w:rsidR="00BF1C84" w:rsidRPr="00CF62BA" w:rsidRDefault="00AE0F45" w:rsidP="00C82860">
      <w:pPr>
        <w:rPr>
          <w:lang w:eastAsia="en-AU"/>
        </w:rPr>
      </w:pPr>
      <w:r>
        <w:rPr>
          <w:color w:val="141414"/>
          <w:shd w:val="clear" w:color="auto" w:fill="FFFFFF"/>
        </w:rPr>
        <w:t>If a child is enrolled in a preschool program with the same school, they do not need to complete the enrolment form again.</w:t>
      </w:r>
    </w:p>
    <w:p w14:paraId="67342BCF" w14:textId="36683DAC" w:rsidR="00A115CC" w:rsidRDefault="00F65E50" w:rsidP="00CF62BA">
      <w:pPr>
        <w:pStyle w:val="Heading1"/>
        <w:rPr>
          <w:lang w:eastAsia="en-AU"/>
        </w:rPr>
      </w:pPr>
      <w:r>
        <w:rPr>
          <w:lang w:eastAsia="en-AU"/>
        </w:rPr>
        <w:t>Enrolment forms</w:t>
      </w:r>
    </w:p>
    <w:p w14:paraId="0BAD770E" w14:textId="586C7253" w:rsidR="00DC191C" w:rsidRPr="00CF62BA" w:rsidRDefault="00623822" w:rsidP="00CC1A44">
      <w:pPr>
        <w:rPr>
          <w:b/>
          <w:lang w:eastAsia="en-AU"/>
        </w:rPr>
      </w:pPr>
      <w:r w:rsidRPr="00C02488">
        <w:rPr>
          <w:lang w:eastAsia="en-AU"/>
        </w:rPr>
        <w:t xml:space="preserve">To enrol your child in </w:t>
      </w:r>
      <w:r w:rsidR="00F65E50">
        <w:rPr>
          <w:lang w:eastAsia="en-AU"/>
        </w:rPr>
        <w:t xml:space="preserve">FaFT, </w:t>
      </w:r>
      <w:r w:rsidRPr="00C02488">
        <w:rPr>
          <w:lang w:eastAsia="en-AU"/>
        </w:rPr>
        <w:t>preschool</w:t>
      </w:r>
      <w:r w:rsidR="00F65E50">
        <w:rPr>
          <w:lang w:eastAsia="en-AU"/>
        </w:rPr>
        <w:t xml:space="preserve"> or </w:t>
      </w:r>
      <w:r w:rsidRPr="00C02488">
        <w:rPr>
          <w:lang w:eastAsia="en-AU"/>
        </w:rPr>
        <w:t xml:space="preserve">transition, you must complete a </w:t>
      </w:r>
      <w:r w:rsidR="00D509D3">
        <w:rPr>
          <w:lang w:eastAsia="en-AU"/>
        </w:rPr>
        <w:t>S</w:t>
      </w:r>
      <w:r w:rsidRPr="00C02488">
        <w:rPr>
          <w:lang w:eastAsia="en-AU"/>
        </w:rPr>
        <w:t>tudent enrolment form online or in person at the school you wish your child to attend.</w:t>
      </w:r>
    </w:p>
    <w:p w14:paraId="05E1D780" w14:textId="3E76D53B" w:rsidR="00CC1A44" w:rsidRDefault="00D569C8" w:rsidP="00CC1A44">
      <w:pPr>
        <w:rPr>
          <w:lang w:eastAsia="en-AU"/>
        </w:rPr>
      </w:pPr>
      <w:r>
        <w:rPr>
          <w:lang w:eastAsia="en-AU"/>
        </w:rPr>
        <w:t>Th</w:t>
      </w:r>
      <w:r w:rsidR="00F65E50">
        <w:rPr>
          <w:lang w:eastAsia="en-AU"/>
        </w:rPr>
        <w:t>e</w:t>
      </w:r>
      <w:r w:rsidR="00747E5E">
        <w:rPr>
          <w:lang w:eastAsia="en-AU"/>
        </w:rPr>
        <w:t xml:space="preserve"> </w:t>
      </w:r>
      <w:r w:rsidR="00D509D3">
        <w:rPr>
          <w:lang w:eastAsia="en-AU"/>
        </w:rPr>
        <w:t>S</w:t>
      </w:r>
      <w:r>
        <w:rPr>
          <w:lang w:eastAsia="en-AU"/>
        </w:rPr>
        <w:t xml:space="preserve">upplementary preschool enrolment form must also be completed for </w:t>
      </w:r>
      <w:r w:rsidR="00747E5E">
        <w:rPr>
          <w:lang w:eastAsia="en-AU"/>
        </w:rPr>
        <w:t xml:space="preserve">each </w:t>
      </w:r>
      <w:r w:rsidR="00F65E50">
        <w:rPr>
          <w:lang w:eastAsia="en-AU"/>
        </w:rPr>
        <w:t xml:space="preserve">FaFT and </w:t>
      </w:r>
      <w:r>
        <w:rPr>
          <w:lang w:eastAsia="en-AU"/>
        </w:rPr>
        <w:t xml:space="preserve">preschool </w:t>
      </w:r>
      <w:r w:rsidR="00F65E50">
        <w:rPr>
          <w:lang w:eastAsia="en-AU"/>
        </w:rPr>
        <w:t>enrolment</w:t>
      </w:r>
      <w:r>
        <w:rPr>
          <w:lang w:eastAsia="en-AU"/>
        </w:rPr>
        <w:t>.</w:t>
      </w:r>
    </w:p>
    <w:p w14:paraId="57C52A05" w14:textId="48821E81" w:rsidR="00F65E50" w:rsidRDefault="00744FB7" w:rsidP="00F65E50">
      <w:pPr>
        <w:rPr>
          <w:lang w:eastAsia="en-AU"/>
        </w:rPr>
      </w:pPr>
      <w:r>
        <w:rPr>
          <w:lang w:eastAsia="en-AU"/>
        </w:rPr>
        <w:t>To access enrolment forms go to</w:t>
      </w:r>
      <w:r w:rsidR="00D509D3">
        <w:rPr>
          <w:lang w:eastAsia="en-AU"/>
        </w:rPr>
        <w:t xml:space="preserve"> the </w:t>
      </w:r>
      <w:r w:rsidR="00A07E7B">
        <w:rPr>
          <w:lang w:eastAsia="en-AU"/>
        </w:rPr>
        <w:t>department’s</w:t>
      </w:r>
      <w:r w:rsidR="00140ACC">
        <w:rPr>
          <w:lang w:eastAsia="en-AU"/>
        </w:rPr>
        <w:t xml:space="preserve"> </w:t>
      </w:r>
      <w:r w:rsidR="00D509D3">
        <w:rPr>
          <w:lang w:eastAsia="en-AU"/>
        </w:rPr>
        <w:t>Enrol your child at school webpage</w:t>
      </w:r>
      <w:r w:rsidRPr="009159A2">
        <w:rPr>
          <w:rStyle w:val="Hyperlink"/>
          <w:color w:val="auto"/>
          <w:u w:val="none"/>
        </w:rPr>
        <w:t xml:space="preserve"> or visit your local school.</w:t>
      </w:r>
      <w:r>
        <w:rPr>
          <w:rStyle w:val="Hyperlink"/>
          <w:color w:val="auto"/>
          <w:u w:val="none"/>
        </w:rPr>
        <w:t xml:space="preserve"> </w:t>
      </w:r>
      <w:r w:rsidR="00F65E50">
        <w:rPr>
          <w:lang w:eastAsia="en-AU"/>
        </w:rPr>
        <w:t>School staff will assist families to complete these enrolment forms where required.</w:t>
      </w:r>
    </w:p>
    <w:p w14:paraId="60CC662A" w14:textId="7CDB9D86" w:rsidR="00F65E50" w:rsidRPr="00C02488" w:rsidRDefault="00F65E50" w:rsidP="00CF62BA">
      <w:pPr>
        <w:pStyle w:val="Heading1"/>
        <w:rPr>
          <w:lang w:eastAsia="en-AU"/>
        </w:rPr>
      </w:pPr>
      <w:r>
        <w:rPr>
          <w:lang w:eastAsia="en-AU"/>
        </w:rPr>
        <w:t>Priority enrolment areas</w:t>
      </w:r>
    </w:p>
    <w:p w14:paraId="01A9EAE2" w14:textId="77777777" w:rsidR="00F65E50" w:rsidRPr="00CF62BA" w:rsidRDefault="00F65E50" w:rsidP="00CF62BA">
      <w:pPr>
        <w:shd w:val="clear" w:color="auto" w:fill="FFFFFF"/>
        <w:rPr>
          <w:lang w:eastAsia="en-AU"/>
        </w:rPr>
      </w:pPr>
      <w:r w:rsidRPr="00CF62BA">
        <w:rPr>
          <w:lang w:eastAsia="en-AU"/>
        </w:rPr>
        <w:t>A school’s priority enrolment area is the residential area in a school’s catchment.</w:t>
      </w:r>
    </w:p>
    <w:p w14:paraId="6EA4A149" w14:textId="4BAFA59C" w:rsidR="00F65E50" w:rsidRPr="00CF62BA" w:rsidRDefault="00F65E50" w:rsidP="00CF62BA">
      <w:pPr>
        <w:shd w:val="clear" w:color="auto" w:fill="FFFFFF"/>
        <w:rPr>
          <w:lang w:eastAsia="en-AU"/>
        </w:rPr>
      </w:pPr>
      <w:r w:rsidRPr="00CF62BA">
        <w:rPr>
          <w:lang w:eastAsia="en-AU"/>
        </w:rPr>
        <w:t>Students residing within a priority enrolment area will have priority placement within the school over children who reside outside of the enrolment area.</w:t>
      </w:r>
      <w:r w:rsidR="006E55EE">
        <w:rPr>
          <w:lang w:eastAsia="en-AU"/>
        </w:rPr>
        <w:t xml:space="preserve"> This includes enrolment </w:t>
      </w:r>
      <w:r w:rsidR="004A48D3">
        <w:rPr>
          <w:lang w:eastAsia="en-AU"/>
        </w:rPr>
        <w:t xml:space="preserve">in </w:t>
      </w:r>
      <w:r w:rsidR="006E55EE">
        <w:rPr>
          <w:lang w:eastAsia="en-AU"/>
        </w:rPr>
        <w:t>preschool and transition programs.</w:t>
      </w:r>
    </w:p>
    <w:p w14:paraId="069B7786" w14:textId="61C2C3C4" w:rsidR="006E55EE" w:rsidRDefault="006E55EE" w:rsidP="00CF62BA">
      <w:pPr>
        <w:rPr>
          <w:lang w:eastAsia="en-AU"/>
        </w:rPr>
      </w:pPr>
      <w:r>
        <w:rPr>
          <w:lang w:eastAsia="en-AU"/>
        </w:rPr>
        <w:t>Parents should contact the school in their priority enrolment area to enrol their child.</w:t>
      </w:r>
      <w:r w:rsidR="00D509D3">
        <w:rPr>
          <w:lang w:eastAsia="en-AU"/>
        </w:rPr>
        <w:t xml:space="preserve"> Visit the NT Government</w:t>
      </w:r>
      <w:r w:rsidR="00140ACC">
        <w:rPr>
          <w:lang w:eastAsia="en-AU"/>
        </w:rPr>
        <w:t>’s</w:t>
      </w:r>
      <w:r w:rsidR="00D509D3">
        <w:rPr>
          <w:lang w:eastAsia="en-AU"/>
        </w:rPr>
        <w:t xml:space="preserve"> Choose a school webpage.</w:t>
      </w:r>
    </w:p>
    <w:p w14:paraId="7745C5EB" w14:textId="3E7D78D9" w:rsidR="00A115CC" w:rsidRPr="005A7634" w:rsidRDefault="005A7634" w:rsidP="005A7634">
      <w:pPr>
        <w:pStyle w:val="Heading1"/>
        <w:rPr>
          <w:noProof/>
          <w:lang w:eastAsia="en-AU"/>
        </w:rPr>
      </w:pPr>
      <w:r>
        <w:rPr>
          <w:noProof/>
          <w:lang w:eastAsia="en-AU"/>
        </w:rPr>
        <w:t xml:space="preserve">Useful </w:t>
      </w:r>
      <w:r w:rsidR="00D509D3">
        <w:rPr>
          <w:noProof/>
          <w:lang w:eastAsia="en-AU"/>
        </w:rPr>
        <w:t>information</w:t>
      </w:r>
    </w:p>
    <w:p w14:paraId="3FAEBB73" w14:textId="6D30A7E8" w:rsidR="00D509D3" w:rsidRDefault="00140ACC" w:rsidP="008A6FB3">
      <w:pPr>
        <w:pStyle w:val="ListParagraph"/>
        <w:numPr>
          <w:ilvl w:val="0"/>
          <w:numId w:val="15"/>
        </w:numPr>
        <w:ind w:left="714" w:hanging="357"/>
      </w:pPr>
      <w:r>
        <w:t>E</w:t>
      </w:r>
      <w:r w:rsidR="00D509D3">
        <w:t xml:space="preserve">arly childhood– </w:t>
      </w:r>
      <w:hyperlink r:id="rId9" w:history="1">
        <w:r w:rsidR="00D509D3" w:rsidRPr="00A85A54">
          <w:rPr>
            <w:rStyle w:val="Hyperlink"/>
          </w:rPr>
          <w:t>https://nt.gov.au/learning/early-childhood</w:t>
        </w:r>
      </w:hyperlink>
    </w:p>
    <w:p w14:paraId="6F425D13" w14:textId="52773523" w:rsidR="00D509D3" w:rsidRDefault="00140ACC" w:rsidP="008A6FB3">
      <w:pPr>
        <w:pStyle w:val="ListParagraph"/>
        <w:numPr>
          <w:ilvl w:val="0"/>
          <w:numId w:val="15"/>
        </w:numPr>
        <w:ind w:left="714" w:hanging="357"/>
      </w:pPr>
      <w:r>
        <w:t>E</w:t>
      </w:r>
      <w:r w:rsidR="00D509D3">
        <w:t xml:space="preserve">arly childhood support for remote children and families – </w:t>
      </w:r>
      <w:hyperlink r:id="rId10" w:history="1">
        <w:r w:rsidR="00D509D3" w:rsidRPr="00A85A54">
          <w:rPr>
            <w:rStyle w:val="Hyperlink"/>
          </w:rPr>
          <w:t>https://nt.gov.au/learning/early-childhood/early-childhood-support-for-remote-children-and-families</w:t>
        </w:r>
      </w:hyperlink>
    </w:p>
    <w:p w14:paraId="52A613BD" w14:textId="6EBEDA15" w:rsidR="00140ACC" w:rsidRDefault="00140ACC" w:rsidP="008A6FB3">
      <w:pPr>
        <w:pStyle w:val="ListParagraph"/>
        <w:numPr>
          <w:ilvl w:val="0"/>
          <w:numId w:val="15"/>
        </w:numPr>
        <w:ind w:left="714" w:hanging="357"/>
      </w:pPr>
      <w:r>
        <w:t>E</w:t>
      </w:r>
      <w:r w:rsidR="00D509D3">
        <w:t xml:space="preserve">nrolling your child at school – </w:t>
      </w:r>
      <w:hyperlink r:id="rId11" w:history="1">
        <w:r w:rsidR="00D509D3" w:rsidRPr="00A85A54">
          <w:rPr>
            <w:rStyle w:val="Hyperlink"/>
          </w:rPr>
          <w:t>https://nt.gov.au/learning/primary-and-secondary-students/enrol-your-child-at-school</w:t>
        </w:r>
      </w:hyperlink>
      <w:r w:rsidR="00D509D3">
        <w:t xml:space="preserve"> </w:t>
      </w:r>
    </w:p>
    <w:p w14:paraId="1B65E9B8" w14:textId="3B2E360B" w:rsidR="00C82860" w:rsidRPr="0092190C" w:rsidRDefault="00140ACC" w:rsidP="008A6FB3">
      <w:pPr>
        <w:pStyle w:val="ListParagraph"/>
        <w:numPr>
          <w:ilvl w:val="0"/>
          <w:numId w:val="15"/>
        </w:numPr>
        <w:ind w:left="714" w:hanging="357"/>
      </w:pPr>
      <w:r>
        <w:rPr>
          <w:iCs w:val="0"/>
        </w:rPr>
        <w:t>Find a s</w:t>
      </w:r>
      <w:r w:rsidR="00D509D3">
        <w:t xml:space="preserve">chool – </w:t>
      </w:r>
      <w:hyperlink r:id="rId12" w:history="1">
        <w:r w:rsidR="00D509D3" w:rsidRPr="00A85A54">
          <w:rPr>
            <w:rStyle w:val="Hyperlink"/>
          </w:rPr>
          <w:t>https://nt.gov.au/learning/primary-and-secondary-students/choose-a-school</w:t>
        </w:r>
      </w:hyperlink>
    </w:p>
    <w:sectPr w:rsidR="00C82860" w:rsidRPr="0092190C" w:rsidSect="00A567EE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DC6DF" w14:textId="77777777" w:rsidR="00FF2357" w:rsidRDefault="00FF2357" w:rsidP="007332FF">
      <w:r>
        <w:separator/>
      </w:r>
    </w:p>
  </w:endnote>
  <w:endnote w:type="continuationSeparator" w:id="0">
    <w:p w14:paraId="55E77841" w14:textId="77777777" w:rsidR="00FF2357" w:rsidRDefault="00FF235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A8CB8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21D4A95C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3EE53B59" w14:textId="77D43C92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>Department of</w:t>
          </w:r>
          <w:r w:rsidR="00716347">
            <w:rPr>
              <w:rStyle w:val="PageNumber"/>
            </w:rPr>
            <w:t xml:space="preserve"> </w:t>
          </w:r>
          <w:r w:rsidR="00716347" w:rsidRPr="00140ACC">
            <w:rPr>
              <w:rStyle w:val="PageNumber"/>
              <w:b/>
              <w:bCs/>
            </w:rPr>
            <w:t>Education</w:t>
          </w:r>
          <w:r w:rsidR="008213BB">
            <w:rPr>
              <w:rStyle w:val="PageNumber"/>
              <w:b/>
              <w:bCs/>
            </w:rPr>
            <w:t xml:space="preserve"> – </w:t>
          </w:r>
          <w:r w:rsidR="008213BB" w:rsidRPr="00CE7711">
            <w:rPr>
              <w:rStyle w:val="PageNumber"/>
              <w:bCs/>
            </w:rPr>
            <w:t>Enrolment and attendance policy suite</w:t>
          </w:r>
        </w:p>
        <w:p w14:paraId="56842B40" w14:textId="06E30894" w:rsidR="00140ACC" w:rsidRDefault="00D509D3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Published </w:t>
          </w:r>
          <w:r w:rsidR="00F748E6">
            <w:rPr>
              <w:rStyle w:val="PageNumber"/>
            </w:rPr>
            <w:t>May</w:t>
          </w:r>
          <w:r>
            <w:rPr>
              <w:rStyle w:val="PageNumber"/>
            </w:rPr>
            <w:t xml:space="preserve"> 2023 | TRM: </w:t>
          </w:r>
          <w:r w:rsidRPr="00D509D3">
            <w:rPr>
              <w:rStyle w:val="PageNumber"/>
            </w:rPr>
            <w:t>50:D23:4194</w:t>
          </w:r>
        </w:p>
        <w:p w14:paraId="78D86CD9" w14:textId="354C840F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53325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53325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7671F0E1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65B0D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13134AE9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2D7FE4A1" w14:textId="51DBBEF4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>Department o</w:t>
          </w:r>
          <w:r w:rsidR="00CD4387">
            <w:rPr>
              <w:rStyle w:val="PageNumber"/>
            </w:rPr>
            <w:t xml:space="preserve">f </w:t>
          </w:r>
          <w:r w:rsidR="00CD4387" w:rsidRPr="00D509D3">
            <w:rPr>
              <w:rStyle w:val="PageNumber"/>
              <w:b/>
              <w:bCs/>
            </w:rPr>
            <w:t>Education</w:t>
          </w:r>
          <w:r w:rsidR="008213BB">
            <w:rPr>
              <w:rStyle w:val="PageNumber"/>
              <w:b/>
              <w:bCs/>
            </w:rPr>
            <w:t xml:space="preserve"> – </w:t>
          </w:r>
          <w:r w:rsidR="008213BB" w:rsidRPr="00CE7711">
            <w:rPr>
              <w:rStyle w:val="PageNumber"/>
              <w:bCs/>
            </w:rPr>
            <w:t>Enrolment and attendance policy suite</w:t>
          </w:r>
        </w:p>
        <w:p w14:paraId="02CBC159" w14:textId="1E214301" w:rsidR="00140ACC" w:rsidRDefault="00D509D3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Published </w:t>
          </w:r>
          <w:r w:rsidR="00F748E6">
            <w:rPr>
              <w:rStyle w:val="PageNumber"/>
            </w:rPr>
            <w:t>May</w:t>
          </w:r>
          <w:r>
            <w:rPr>
              <w:rStyle w:val="PageNumber"/>
            </w:rPr>
            <w:t xml:space="preserve"> 2023 | TRM: </w:t>
          </w:r>
          <w:r w:rsidRPr="00D509D3">
            <w:rPr>
              <w:rStyle w:val="PageNumber"/>
            </w:rPr>
            <w:t>50:D23:4194</w:t>
          </w:r>
        </w:p>
        <w:p w14:paraId="34094DB5" w14:textId="7DF4B2B8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53325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53325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63F6EDF2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35ADF79A" wp14:editId="6E008F62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662D98FF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0DAAC" w14:textId="77777777" w:rsidR="00FF2357" w:rsidRDefault="00FF2357" w:rsidP="007332FF">
      <w:r>
        <w:separator/>
      </w:r>
    </w:p>
  </w:footnote>
  <w:footnote w:type="continuationSeparator" w:id="0">
    <w:p w14:paraId="2231954F" w14:textId="77777777" w:rsidR="00FF2357" w:rsidRDefault="00FF235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F5779" w14:textId="226CC0DF" w:rsidR="00983000" w:rsidRPr="00162207" w:rsidRDefault="00A6013D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40ACC">
          <w:t>General information on NT Government early childhood education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272BF" w14:textId="3382FCF2" w:rsidR="00E54F9E" w:rsidRDefault="00A6013D" w:rsidP="00435082">
    <w:pPr>
      <w:pStyle w:val="Title"/>
    </w:pPr>
    <w:sdt>
      <w:sdtPr>
        <w:rPr>
          <w:rStyle w:val="Heading1Char"/>
          <w:sz w:val="60"/>
          <w:szCs w:val="64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>
        <w:rPr>
          <w:rStyle w:val="Heading1Char"/>
        </w:rPr>
      </w:sdtEndPr>
      <w:sdtContent>
        <w:r w:rsidR="00BD0C63" w:rsidRPr="00BD0C63">
          <w:rPr>
            <w:rStyle w:val="Heading1Char"/>
            <w:sz w:val="60"/>
            <w:szCs w:val="64"/>
          </w:rPr>
          <w:t xml:space="preserve">General </w:t>
        </w:r>
        <w:r w:rsidR="00140ACC">
          <w:rPr>
            <w:rStyle w:val="Heading1Char"/>
            <w:sz w:val="60"/>
            <w:szCs w:val="64"/>
          </w:rPr>
          <w:t>i</w:t>
        </w:r>
        <w:r w:rsidR="00BD0C63" w:rsidRPr="00BD0C63">
          <w:rPr>
            <w:rStyle w:val="Heading1Char"/>
            <w:sz w:val="60"/>
            <w:szCs w:val="64"/>
          </w:rPr>
          <w:t xml:space="preserve">nformation on NT Government </w:t>
        </w:r>
        <w:r w:rsidR="00140ACC">
          <w:rPr>
            <w:rStyle w:val="Heading1Char"/>
            <w:sz w:val="60"/>
            <w:szCs w:val="64"/>
          </w:rPr>
          <w:t>e</w:t>
        </w:r>
        <w:r w:rsidR="00BD0C63" w:rsidRPr="00BD0C63">
          <w:rPr>
            <w:rStyle w:val="Heading1Char"/>
            <w:sz w:val="60"/>
            <w:szCs w:val="64"/>
          </w:rPr>
          <w:t xml:space="preserve">arly </w:t>
        </w:r>
        <w:r w:rsidR="00140ACC">
          <w:rPr>
            <w:rStyle w:val="Heading1Char"/>
            <w:sz w:val="60"/>
            <w:szCs w:val="64"/>
          </w:rPr>
          <w:t>c</w:t>
        </w:r>
        <w:r w:rsidR="00BD0C63" w:rsidRPr="00BD0C63">
          <w:rPr>
            <w:rStyle w:val="Heading1Char"/>
            <w:sz w:val="60"/>
            <w:szCs w:val="64"/>
          </w:rPr>
          <w:t xml:space="preserve">hildhood </w:t>
        </w:r>
        <w:r w:rsidR="00140ACC">
          <w:rPr>
            <w:rStyle w:val="Heading1Char"/>
            <w:sz w:val="60"/>
            <w:szCs w:val="64"/>
          </w:rPr>
          <w:t>e</w:t>
        </w:r>
        <w:r w:rsidR="00BD0C63" w:rsidRPr="00BD0C63">
          <w:rPr>
            <w:rStyle w:val="Heading1Char"/>
            <w:sz w:val="60"/>
            <w:szCs w:val="64"/>
          </w:rPr>
          <w:t>ducation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CC33DE4"/>
    <w:multiLevelType w:val="hybridMultilevel"/>
    <w:tmpl w:val="0644C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1FFB1F7B"/>
    <w:multiLevelType w:val="hybridMultilevel"/>
    <w:tmpl w:val="F61897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4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5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6" w15:restartNumberingAfterBreak="0">
    <w:nsid w:val="27D83E4D"/>
    <w:multiLevelType w:val="multilevel"/>
    <w:tmpl w:val="3928FD02"/>
    <w:numStyleLink w:val="Bulletlist"/>
  </w:abstractNum>
  <w:abstractNum w:abstractNumId="1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9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0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1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53842BC6"/>
    <w:multiLevelType w:val="multilevel"/>
    <w:tmpl w:val="0C78A7AC"/>
    <w:numStyleLink w:val="Tablebulletlist"/>
  </w:abstractNum>
  <w:abstractNum w:abstractNumId="27" w15:restartNumberingAfterBreak="0">
    <w:nsid w:val="539F4959"/>
    <w:multiLevelType w:val="hybridMultilevel"/>
    <w:tmpl w:val="59D21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3" w15:restartNumberingAfterBreak="0">
    <w:nsid w:val="5E867ED3"/>
    <w:multiLevelType w:val="hybridMultilevel"/>
    <w:tmpl w:val="C5201330"/>
    <w:lvl w:ilvl="0" w:tplc="174043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5" w15:restartNumberingAfterBreak="0">
    <w:nsid w:val="6A91187E"/>
    <w:multiLevelType w:val="hybridMultilevel"/>
    <w:tmpl w:val="BFF6D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A6C4F"/>
    <w:multiLevelType w:val="hybridMultilevel"/>
    <w:tmpl w:val="D4AC5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9" w15:restartNumberingAfterBreak="0">
    <w:nsid w:val="76695ED5"/>
    <w:multiLevelType w:val="hybridMultilevel"/>
    <w:tmpl w:val="34DC2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402485911">
    <w:abstractNumId w:val="21"/>
  </w:num>
  <w:num w:numId="2" w16cid:durableId="2090688718">
    <w:abstractNumId w:val="13"/>
  </w:num>
  <w:num w:numId="3" w16cid:durableId="749347903">
    <w:abstractNumId w:val="40"/>
  </w:num>
  <w:num w:numId="4" w16cid:durableId="611086626">
    <w:abstractNumId w:val="24"/>
  </w:num>
  <w:num w:numId="5" w16cid:durableId="1296452992">
    <w:abstractNumId w:val="17"/>
  </w:num>
  <w:num w:numId="6" w16cid:durableId="1067411242">
    <w:abstractNumId w:val="8"/>
  </w:num>
  <w:num w:numId="7" w16cid:durableId="1038041668">
    <w:abstractNumId w:val="26"/>
  </w:num>
  <w:num w:numId="8" w16cid:durableId="1178616587">
    <w:abstractNumId w:val="16"/>
  </w:num>
  <w:num w:numId="9" w16cid:durableId="1734498486">
    <w:abstractNumId w:val="35"/>
  </w:num>
  <w:num w:numId="10" w16cid:durableId="1259869541">
    <w:abstractNumId w:val="36"/>
  </w:num>
  <w:num w:numId="11" w16cid:durableId="1762333816">
    <w:abstractNumId w:val="27"/>
  </w:num>
  <w:num w:numId="12" w16cid:durableId="781847269">
    <w:abstractNumId w:val="33"/>
  </w:num>
  <w:num w:numId="13" w16cid:durableId="1971127455">
    <w:abstractNumId w:val="1"/>
  </w:num>
  <w:num w:numId="14" w16cid:durableId="1164710515">
    <w:abstractNumId w:val="12"/>
  </w:num>
  <w:num w:numId="15" w16cid:durableId="471599449">
    <w:abstractNumId w:val="3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CA2"/>
    <w:rsid w:val="00001DDF"/>
    <w:rsid w:val="0000322D"/>
    <w:rsid w:val="00007670"/>
    <w:rsid w:val="00010665"/>
    <w:rsid w:val="00015AEC"/>
    <w:rsid w:val="0002393A"/>
    <w:rsid w:val="00027DB8"/>
    <w:rsid w:val="00031A96"/>
    <w:rsid w:val="00040BF3"/>
    <w:rsid w:val="0004211C"/>
    <w:rsid w:val="00046C59"/>
    <w:rsid w:val="00051362"/>
    <w:rsid w:val="00051CA0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A5F05"/>
    <w:rsid w:val="000B2CA1"/>
    <w:rsid w:val="000C438A"/>
    <w:rsid w:val="000D1F29"/>
    <w:rsid w:val="000D633D"/>
    <w:rsid w:val="000E0538"/>
    <w:rsid w:val="000E342B"/>
    <w:rsid w:val="000E3ED2"/>
    <w:rsid w:val="000E5DD2"/>
    <w:rsid w:val="000F2958"/>
    <w:rsid w:val="000F3850"/>
    <w:rsid w:val="000F604F"/>
    <w:rsid w:val="00104E7F"/>
    <w:rsid w:val="0011155A"/>
    <w:rsid w:val="001137EC"/>
    <w:rsid w:val="001152F5"/>
    <w:rsid w:val="00117743"/>
    <w:rsid w:val="00117F5B"/>
    <w:rsid w:val="00132658"/>
    <w:rsid w:val="00140742"/>
    <w:rsid w:val="00140ACC"/>
    <w:rsid w:val="00150DC0"/>
    <w:rsid w:val="0015394D"/>
    <w:rsid w:val="00156CD4"/>
    <w:rsid w:val="0016153B"/>
    <w:rsid w:val="00162207"/>
    <w:rsid w:val="00164A3E"/>
    <w:rsid w:val="00166FF6"/>
    <w:rsid w:val="00176123"/>
    <w:rsid w:val="00176C94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C21BA"/>
    <w:rsid w:val="001D01C4"/>
    <w:rsid w:val="001D4F99"/>
    <w:rsid w:val="001D52B0"/>
    <w:rsid w:val="001D5A18"/>
    <w:rsid w:val="001D7CA4"/>
    <w:rsid w:val="001E057F"/>
    <w:rsid w:val="001E14EB"/>
    <w:rsid w:val="001E7136"/>
    <w:rsid w:val="001F59E6"/>
    <w:rsid w:val="00203F1C"/>
    <w:rsid w:val="00206936"/>
    <w:rsid w:val="00206C6F"/>
    <w:rsid w:val="00206FBD"/>
    <w:rsid w:val="00207746"/>
    <w:rsid w:val="00230031"/>
    <w:rsid w:val="00235C01"/>
    <w:rsid w:val="00235F7F"/>
    <w:rsid w:val="00247343"/>
    <w:rsid w:val="002611DF"/>
    <w:rsid w:val="00263A6B"/>
    <w:rsid w:val="00265C56"/>
    <w:rsid w:val="002716CD"/>
    <w:rsid w:val="00274D4B"/>
    <w:rsid w:val="002806F5"/>
    <w:rsid w:val="00281577"/>
    <w:rsid w:val="00287D73"/>
    <w:rsid w:val="002926BC"/>
    <w:rsid w:val="00293A72"/>
    <w:rsid w:val="0029607D"/>
    <w:rsid w:val="002A0160"/>
    <w:rsid w:val="002A2F6E"/>
    <w:rsid w:val="002A30C3"/>
    <w:rsid w:val="002A6F6A"/>
    <w:rsid w:val="002A7712"/>
    <w:rsid w:val="002B38F7"/>
    <w:rsid w:val="002B4F50"/>
    <w:rsid w:val="002B5591"/>
    <w:rsid w:val="002B6AA4"/>
    <w:rsid w:val="002C1FE9"/>
    <w:rsid w:val="002C4AF6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6697"/>
    <w:rsid w:val="00307FE1"/>
    <w:rsid w:val="003164BA"/>
    <w:rsid w:val="003258E6"/>
    <w:rsid w:val="003347DD"/>
    <w:rsid w:val="00342283"/>
    <w:rsid w:val="00343A87"/>
    <w:rsid w:val="00344A36"/>
    <w:rsid w:val="003456F4"/>
    <w:rsid w:val="00347FB6"/>
    <w:rsid w:val="003504FD"/>
    <w:rsid w:val="00350881"/>
    <w:rsid w:val="00355D0E"/>
    <w:rsid w:val="00357D55"/>
    <w:rsid w:val="00363513"/>
    <w:rsid w:val="003657E5"/>
    <w:rsid w:val="0036589C"/>
    <w:rsid w:val="00371312"/>
    <w:rsid w:val="00371DC7"/>
    <w:rsid w:val="00374A73"/>
    <w:rsid w:val="00377B21"/>
    <w:rsid w:val="00382A7F"/>
    <w:rsid w:val="003848AA"/>
    <w:rsid w:val="00384D07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1E96"/>
    <w:rsid w:val="003D42C0"/>
    <w:rsid w:val="003D4A8F"/>
    <w:rsid w:val="003D5B29"/>
    <w:rsid w:val="003D7818"/>
    <w:rsid w:val="003E2445"/>
    <w:rsid w:val="003E3BB2"/>
    <w:rsid w:val="003E4167"/>
    <w:rsid w:val="003F5B58"/>
    <w:rsid w:val="0040222A"/>
    <w:rsid w:val="004047BC"/>
    <w:rsid w:val="004054E6"/>
    <w:rsid w:val="004100F7"/>
    <w:rsid w:val="00414CB3"/>
    <w:rsid w:val="0041563D"/>
    <w:rsid w:val="00426E25"/>
    <w:rsid w:val="00427D9C"/>
    <w:rsid w:val="00427E7E"/>
    <w:rsid w:val="0043465D"/>
    <w:rsid w:val="00434EF3"/>
    <w:rsid w:val="00435082"/>
    <w:rsid w:val="00443B6E"/>
    <w:rsid w:val="00450636"/>
    <w:rsid w:val="0045420A"/>
    <w:rsid w:val="004554D4"/>
    <w:rsid w:val="00461744"/>
    <w:rsid w:val="00464BB2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95B8A"/>
    <w:rsid w:val="004A0EBA"/>
    <w:rsid w:val="004A2538"/>
    <w:rsid w:val="004A331E"/>
    <w:rsid w:val="004A48D3"/>
    <w:rsid w:val="004A7BE8"/>
    <w:rsid w:val="004B0C15"/>
    <w:rsid w:val="004B1860"/>
    <w:rsid w:val="004B35EA"/>
    <w:rsid w:val="004B69E4"/>
    <w:rsid w:val="004C6C39"/>
    <w:rsid w:val="004D075F"/>
    <w:rsid w:val="004D1B76"/>
    <w:rsid w:val="004D2058"/>
    <w:rsid w:val="004D344E"/>
    <w:rsid w:val="004D464A"/>
    <w:rsid w:val="004E019E"/>
    <w:rsid w:val="004E06EC"/>
    <w:rsid w:val="004E0A3F"/>
    <w:rsid w:val="004E2CB7"/>
    <w:rsid w:val="004E433C"/>
    <w:rsid w:val="004F016A"/>
    <w:rsid w:val="004F6143"/>
    <w:rsid w:val="00500F94"/>
    <w:rsid w:val="00502FB3"/>
    <w:rsid w:val="00503DE9"/>
    <w:rsid w:val="0050530C"/>
    <w:rsid w:val="00505DEA"/>
    <w:rsid w:val="00507782"/>
    <w:rsid w:val="00512A04"/>
    <w:rsid w:val="00520499"/>
    <w:rsid w:val="00521463"/>
    <w:rsid w:val="005240C0"/>
    <w:rsid w:val="005249F5"/>
    <w:rsid w:val="005260F7"/>
    <w:rsid w:val="00537EDA"/>
    <w:rsid w:val="00543BD1"/>
    <w:rsid w:val="00556113"/>
    <w:rsid w:val="00564A41"/>
    <w:rsid w:val="00564C12"/>
    <w:rsid w:val="005654B8"/>
    <w:rsid w:val="005654EC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A7634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02ACC"/>
    <w:rsid w:val="00612B40"/>
    <w:rsid w:val="006146C3"/>
    <w:rsid w:val="00620675"/>
    <w:rsid w:val="00622910"/>
    <w:rsid w:val="00623822"/>
    <w:rsid w:val="006254B6"/>
    <w:rsid w:val="00627FC8"/>
    <w:rsid w:val="00630048"/>
    <w:rsid w:val="006433C3"/>
    <w:rsid w:val="00650F5B"/>
    <w:rsid w:val="006670D7"/>
    <w:rsid w:val="006719EA"/>
    <w:rsid w:val="00671F13"/>
    <w:rsid w:val="0067400A"/>
    <w:rsid w:val="006847AD"/>
    <w:rsid w:val="0069114B"/>
    <w:rsid w:val="00691F57"/>
    <w:rsid w:val="006944C1"/>
    <w:rsid w:val="00695DAE"/>
    <w:rsid w:val="006A756A"/>
    <w:rsid w:val="006B3A9F"/>
    <w:rsid w:val="006C0EC2"/>
    <w:rsid w:val="006C5043"/>
    <w:rsid w:val="006C6880"/>
    <w:rsid w:val="006D0A40"/>
    <w:rsid w:val="006D66F7"/>
    <w:rsid w:val="006E2318"/>
    <w:rsid w:val="006E55EE"/>
    <w:rsid w:val="007026BE"/>
    <w:rsid w:val="00705C9D"/>
    <w:rsid w:val="00705F13"/>
    <w:rsid w:val="0070624C"/>
    <w:rsid w:val="00706991"/>
    <w:rsid w:val="00714F1D"/>
    <w:rsid w:val="00715225"/>
    <w:rsid w:val="00716347"/>
    <w:rsid w:val="00716745"/>
    <w:rsid w:val="0071700C"/>
    <w:rsid w:val="00720662"/>
    <w:rsid w:val="00720CC6"/>
    <w:rsid w:val="00722DDB"/>
    <w:rsid w:val="0072311C"/>
    <w:rsid w:val="00724728"/>
    <w:rsid w:val="00724F98"/>
    <w:rsid w:val="00730B9B"/>
    <w:rsid w:val="0073182E"/>
    <w:rsid w:val="007332FF"/>
    <w:rsid w:val="007408F5"/>
    <w:rsid w:val="00741EAE"/>
    <w:rsid w:val="00744FB7"/>
    <w:rsid w:val="00747E5E"/>
    <w:rsid w:val="00750D8E"/>
    <w:rsid w:val="00755248"/>
    <w:rsid w:val="0075631A"/>
    <w:rsid w:val="007603A5"/>
    <w:rsid w:val="0076190B"/>
    <w:rsid w:val="0076355D"/>
    <w:rsid w:val="00763A2D"/>
    <w:rsid w:val="007662A7"/>
    <w:rsid w:val="007676A4"/>
    <w:rsid w:val="00777795"/>
    <w:rsid w:val="00780D91"/>
    <w:rsid w:val="00783A57"/>
    <w:rsid w:val="00784C92"/>
    <w:rsid w:val="007859CD"/>
    <w:rsid w:val="00785C24"/>
    <w:rsid w:val="007907E4"/>
    <w:rsid w:val="00796461"/>
    <w:rsid w:val="007A6A4F"/>
    <w:rsid w:val="007B03F5"/>
    <w:rsid w:val="007B1A41"/>
    <w:rsid w:val="007B3E64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7F4F10"/>
    <w:rsid w:val="008015A8"/>
    <w:rsid w:val="0080766E"/>
    <w:rsid w:val="00811169"/>
    <w:rsid w:val="00815297"/>
    <w:rsid w:val="008170DB"/>
    <w:rsid w:val="00817BA1"/>
    <w:rsid w:val="00820994"/>
    <w:rsid w:val="008213BB"/>
    <w:rsid w:val="00823022"/>
    <w:rsid w:val="00823390"/>
    <w:rsid w:val="0082634E"/>
    <w:rsid w:val="008303FF"/>
    <w:rsid w:val="008313C4"/>
    <w:rsid w:val="00835434"/>
    <w:rsid w:val="008358C0"/>
    <w:rsid w:val="0083656E"/>
    <w:rsid w:val="00842838"/>
    <w:rsid w:val="00846CC2"/>
    <w:rsid w:val="00854EC1"/>
    <w:rsid w:val="0085797F"/>
    <w:rsid w:val="00860239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6FB3"/>
    <w:rsid w:val="008A7C12"/>
    <w:rsid w:val="008B03CE"/>
    <w:rsid w:val="008B529E"/>
    <w:rsid w:val="008C17FB"/>
    <w:rsid w:val="008C70BB"/>
    <w:rsid w:val="008D1B00"/>
    <w:rsid w:val="008D57B8"/>
    <w:rsid w:val="008D6575"/>
    <w:rsid w:val="008E03FC"/>
    <w:rsid w:val="008E4E8C"/>
    <w:rsid w:val="008E510B"/>
    <w:rsid w:val="008E52AA"/>
    <w:rsid w:val="00902B13"/>
    <w:rsid w:val="00911941"/>
    <w:rsid w:val="0092024D"/>
    <w:rsid w:val="0092190C"/>
    <w:rsid w:val="00925146"/>
    <w:rsid w:val="00925F0F"/>
    <w:rsid w:val="00932F6B"/>
    <w:rsid w:val="009444F0"/>
    <w:rsid w:val="009468BC"/>
    <w:rsid w:val="00947FAE"/>
    <w:rsid w:val="00960590"/>
    <w:rsid w:val="009616DF"/>
    <w:rsid w:val="0096542F"/>
    <w:rsid w:val="00965B3E"/>
    <w:rsid w:val="00967FA7"/>
    <w:rsid w:val="00971645"/>
    <w:rsid w:val="00977919"/>
    <w:rsid w:val="00977A66"/>
    <w:rsid w:val="00980502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34C"/>
    <w:rsid w:val="009D2B74"/>
    <w:rsid w:val="009D327D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07E7B"/>
    <w:rsid w:val="00A10655"/>
    <w:rsid w:val="00A115CC"/>
    <w:rsid w:val="00A12B64"/>
    <w:rsid w:val="00A22C38"/>
    <w:rsid w:val="00A25193"/>
    <w:rsid w:val="00A256E9"/>
    <w:rsid w:val="00A26E80"/>
    <w:rsid w:val="00A31AE8"/>
    <w:rsid w:val="00A3739D"/>
    <w:rsid w:val="00A37DDA"/>
    <w:rsid w:val="00A45005"/>
    <w:rsid w:val="00A567EE"/>
    <w:rsid w:val="00A6013D"/>
    <w:rsid w:val="00A70DD8"/>
    <w:rsid w:val="00A745E5"/>
    <w:rsid w:val="00A76790"/>
    <w:rsid w:val="00A85D0C"/>
    <w:rsid w:val="00A925EC"/>
    <w:rsid w:val="00A929AA"/>
    <w:rsid w:val="00A92B6B"/>
    <w:rsid w:val="00AA541E"/>
    <w:rsid w:val="00AD0DA4"/>
    <w:rsid w:val="00AD1F97"/>
    <w:rsid w:val="00AD4169"/>
    <w:rsid w:val="00AE0F45"/>
    <w:rsid w:val="00AE25C6"/>
    <w:rsid w:val="00AE306C"/>
    <w:rsid w:val="00AE6A64"/>
    <w:rsid w:val="00AF28C1"/>
    <w:rsid w:val="00AF421F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2AEB"/>
    <w:rsid w:val="00B65E6B"/>
    <w:rsid w:val="00B675B2"/>
    <w:rsid w:val="00B71617"/>
    <w:rsid w:val="00B81261"/>
    <w:rsid w:val="00B8223E"/>
    <w:rsid w:val="00B832AE"/>
    <w:rsid w:val="00B86678"/>
    <w:rsid w:val="00B92F9B"/>
    <w:rsid w:val="00B941B3"/>
    <w:rsid w:val="00B95101"/>
    <w:rsid w:val="00B96513"/>
    <w:rsid w:val="00B97D95"/>
    <w:rsid w:val="00BA1D47"/>
    <w:rsid w:val="00BA5A40"/>
    <w:rsid w:val="00BA66F0"/>
    <w:rsid w:val="00BB2239"/>
    <w:rsid w:val="00BB2AE7"/>
    <w:rsid w:val="00BB2CA2"/>
    <w:rsid w:val="00BB40B1"/>
    <w:rsid w:val="00BB6464"/>
    <w:rsid w:val="00BC1BB8"/>
    <w:rsid w:val="00BD0C63"/>
    <w:rsid w:val="00BD544C"/>
    <w:rsid w:val="00BD7FE1"/>
    <w:rsid w:val="00BE37CA"/>
    <w:rsid w:val="00BE6144"/>
    <w:rsid w:val="00BE635A"/>
    <w:rsid w:val="00BE6F5C"/>
    <w:rsid w:val="00BF17E9"/>
    <w:rsid w:val="00BF1C84"/>
    <w:rsid w:val="00BF2ABB"/>
    <w:rsid w:val="00BF5099"/>
    <w:rsid w:val="00BF687C"/>
    <w:rsid w:val="00C10B5E"/>
    <w:rsid w:val="00C10F10"/>
    <w:rsid w:val="00C12CCB"/>
    <w:rsid w:val="00C15D4D"/>
    <w:rsid w:val="00C175DC"/>
    <w:rsid w:val="00C27F15"/>
    <w:rsid w:val="00C30171"/>
    <w:rsid w:val="00C309D8"/>
    <w:rsid w:val="00C43519"/>
    <w:rsid w:val="00C43A98"/>
    <w:rsid w:val="00C45263"/>
    <w:rsid w:val="00C46B4D"/>
    <w:rsid w:val="00C51537"/>
    <w:rsid w:val="00C52BC3"/>
    <w:rsid w:val="00C61AFA"/>
    <w:rsid w:val="00C61D64"/>
    <w:rsid w:val="00C62099"/>
    <w:rsid w:val="00C62A34"/>
    <w:rsid w:val="00C643FA"/>
    <w:rsid w:val="00C64EA3"/>
    <w:rsid w:val="00C72867"/>
    <w:rsid w:val="00C75E81"/>
    <w:rsid w:val="00C765E9"/>
    <w:rsid w:val="00C82860"/>
    <w:rsid w:val="00C83BB6"/>
    <w:rsid w:val="00C86609"/>
    <w:rsid w:val="00C878BC"/>
    <w:rsid w:val="00C92B4C"/>
    <w:rsid w:val="00C954F6"/>
    <w:rsid w:val="00CA36A0"/>
    <w:rsid w:val="00CA6BC5"/>
    <w:rsid w:val="00CA6FFB"/>
    <w:rsid w:val="00CC1A44"/>
    <w:rsid w:val="00CC571B"/>
    <w:rsid w:val="00CC61CD"/>
    <w:rsid w:val="00CC6C02"/>
    <w:rsid w:val="00CC737B"/>
    <w:rsid w:val="00CD4387"/>
    <w:rsid w:val="00CD5011"/>
    <w:rsid w:val="00CE640F"/>
    <w:rsid w:val="00CE76BC"/>
    <w:rsid w:val="00CF0FD1"/>
    <w:rsid w:val="00CF150A"/>
    <w:rsid w:val="00CF2105"/>
    <w:rsid w:val="00CF4614"/>
    <w:rsid w:val="00CF540E"/>
    <w:rsid w:val="00CF62BA"/>
    <w:rsid w:val="00D02B17"/>
    <w:rsid w:val="00D02F07"/>
    <w:rsid w:val="00D15D88"/>
    <w:rsid w:val="00D27D49"/>
    <w:rsid w:val="00D27EBE"/>
    <w:rsid w:val="00D3004F"/>
    <w:rsid w:val="00D31AFA"/>
    <w:rsid w:val="00D36A49"/>
    <w:rsid w:val="00D43093"/>
    <w:rsid w:val="00D47DC7"/>
    <w:rsid w:val="00D509D3"/>
    <w:rsid w:val="00D517C6"/>
    <w:rsid w:val="00D569C8"/>
    <w:rsid w:val="00D7194A"/>
    <w:rsid w:val="00D71D84"/>
    <w:rsid w:val="00D72464"/>
    <w:rsid w:val="00D72A57"/>
    <w:rsid w:val="00D72BB8"/>
    <w:rsid w:val="00D768EB"/>
    <w:rsid w:val="00D81E17"/>
    <w:rsid w:val="00D82D1E"/>
    <w:rsid w:val="00D832D9"/>
    <w:rsid w:val="00D90F00"/>
    <w:rsid w:val="00D96804"/>
    <w:rsid w:val="00D975C0"/>
    <w:rsid w:val="00DA5285"/>
    <w:rsid w:val="00DA7962"/>
    <w:rsid w:val="00DB191D"/>
    <w:rsid w:val="00DB4F91"/>
    <w:rsid w:val="00DB58A1"/>
    <w:rsid w:val="00DB6D0A"/>
    <w:rsid w:val="00DC06BE"/>
    <w:rsid w:val="00DC191C"/>
    <w:rsid w:val="00DC1F0F"/>
    <w:rsid w:val="00DC3117"/>
    <w:rsid w:val="00DC36DD"/>
    <w:rsid w:val="00DC4E2A"/>
    <w:rsid w:val="00DC5DD9"/>
    <w:rsid w:val="00DC63D3"/>
    <w:rsid w:val="00DC6D2D"/>
    <w:rsid w:val="00DD3127"/>
    <w:rsid w:val="00DD4E59"/>
    <w:rsid w:val="00DD6333"/>
    <w:rsid w:val="00DE1791"/>
    <w:rsid w:val="00DE25F7"/>
    <w:rsid w:val="00DE33B5"/>
    <w:rsid w:val="00DE5E18"/>
    <w:rsid w:val="00DF0487"/>
    <w:rsid w:val="00DF0C14"/>
    <w:rsid w:val="00DF3AB4"/>
    <w:rsid w:val="00DF5EA4"/>
    <w:rsid w:val="00E02681"/>
    <w:rsid w:val="00E02792"/>
    <w:rsid w:val="00E034D8"/>
    <w:rsid w:val="00E04CC0"/>
    <w:rsid w:val="00E13C6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3325"/>
    <w:rsid w:val="00E54F9E"/>
    <w:rsid w:val="00E61BA2"/>
    <w:rsid w:val="00E6313A"/>
    <w:rsid w:val="00E63864"/>
    <w:rsid w:val="00E6403F"/>
    <w:rsid w:val="00E75451"/>
    <w:rsid w:val="00E75EA9"/>
    <w:rsid w:val="00E76AD6"/>
    <w:rsid w:val="00E770C4"/>
    <w:rsid w:val="00E80B80"/>
    <w:rsid w:val="00E82562"/>
    <w:rsid w:val="00E8407E"/>
    <w:rsid w:val="00E84C5A"/>
    <w:rsid w:val="00E861DB"/>
    <w:rsid w:val="00E908F1"/>
    <w:rsid w:val="00E93406"/>
    <w:rsid w:val="00E956C5"/>
    <w:rsid w:val="00E95C06"/>
    <w:rsid w:val="00E95C39"/>
    <w:rsid w:val="00EA2C39"/>
    <w:rsid w:val="00EB0A3C"/>
    <w:rsid w:val="00EB0A96"/>
    <w:rsid w:val="00EB6449"/>
    <w:rsid w:val="00EB77F9"/>
    <w:rsid w:val="00EC5769"/>
    <w:rsid w:val="00EC5837"/>
    <w:rsid w:val="00EC68A0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5FE"/>
    <w:rsid w:val="00EF7859"/>
    <w:rsid w:val="00F014DA"/>
    <w:rsid w:val="00F02591"/>
    <w:rsid w:val="00F20B1A"/>
    <w:rsid w:val="00F26F54"/>
    <w:rsid w:val="00F30AE1"/>
    <w:rsid w:val="00F5696E"/>
    <w:rsid w:val="00F60EFF"/>
    <w:rsid w:val="00F65E50"/>
    <w:rsid w:val="00F67D2D"/>
    <w:rsid w:val="00F748E6"/>
    <w:rsid w:val="00F858F2"/>
    <w:rsid w:val="00F860CC"/>
    <w:rsid w:val="00F90CF7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189C"/>
    <w:rsid w:val="00FF2357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03199"/>
  <w15:docId w15:val="{C19B1565-111F-3844-AA6B-1C610A2A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aliases w:val="List Paragraph1,List Paragraph11,List Paragraph111,L,F5 List Paragraph,Dot pt,CV text,Table text,Medium Grid 1 - Accent 21,Numbered Paragraph,List Paragraph2,NFP GP Bulleted List,FooterText,numbered,Paragraphe de liste1,列出段,Bullet point,列"/>
    <w:basedOn w:val="BlockText"/>
    <w:link w:val="ListParagraphChar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B2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C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CA2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C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CA2"/>
    <w:rPr>
      <w:rFonts w:ascii="Lato" w:hAnsi="Lato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2CA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4E8C"/>
    <w:pPr>
      <w:spacing w:after="0"/>
    </w:pPr>
    <w:rPr>
      <w:rFonts w:ascii="Lato" w:hAnsi="Lato"/>
    </w:rPr>
  </w:style>
  <w:style w:type="character" w:customStyle="1" w:styleId="ListParagraphChar">
    <w:name w:val="List Paragraph Char"/>
    <w:aliases w:val="List Paragraph1 Char,List Paragraph11 Char,List Paragraph111 Char,L Char,F5 List Paragraph Char,Dot pt Char,CV text Char,Table text Char,Medium Grid 1 - Accent 21 Char,Numbered Paragraph Char,List Paragraph2 Char,FooterText Char"/>
    <w:basedOn w:val="DefaultParagraphFont"/>
    <w:link w:val="ListParagraph"/>
    <w:uiPriority w:val="34"/>
    <w:qFormat/>
    <w:locked/>
    <w:rsid w:val="00C765E9"/>
    <w:rPr>
      <w:rFonts w:ascii="Lato" w:eastAsiaTheme="minorEastAsia" w:hAnsi="Lato"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C765E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D6333"/>
    <w:rPr>
      <w:color w:val="8C4799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0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nt.gov.au/learning/primary-and-secondary-students/choose-a-schoo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t.gov.au/learning/primary-and-secondary-students/enrol-your-child-at-schoo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nt.gov.au/learning/early-childhood/early-childhood-support-for-remote-children-and-families" TargetMode="External"/><Relationship Id="rId4" Type="http://schemas.openxmlformats.org/officeDocument/2006/relationships/styles" Target="styles.xml"/><Relationship Id="rId9" Type="http://schemas.openxmlformats.org/officeDocument/2006/relationships/hyperlink" Target="https://nt.gov.au/learning/early-childhood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2022-05-27T00:00:00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51923F-1DEB-44EB-BCEC-0EE028C1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3919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information on NT Government early childhood education</vt:lpstr>
    </vt:vector>
  </TitlesOfParts>
  <Company>&lt;NAME&gt;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information on NT Government early childhood education</dc:title>
  <dc:creator>Northern Territory Government</dc:creator>
  <cp:lastModifiedBy>Kathy Bochow</cp:lastModifiedBy>
  <cp:revision>2</cp:revision>
  <cp:lastPrinted>2023-02-09T05:50:00Z</cp:lastPrinted>
  <dcterms:created xsi:type="dcterms:W3CDTF">2023-05-21T23:05:00Z</dcterms:created>
  <dcterms:modified xsi:type="dcterms:W3CDTF">2023-05-21T23:05:00Z</dcterms:modified>
</cp:coreProperties>
</file>