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1988"/>
        <w:gridCol w:w="1562"/>
        <w:gridCol w:w="4664"/>
        <w:gridCol w:w="4664"/>
        <w:gridCol w:w="4664"/>
        <w:gridCol w:w="4666"/>
      </w:tblGrid>
      <w:tr w:rsidR="003964C9">
        <w:trPr>
          <w:trHeight w:val="709"/>
        </w:trPr>
        <w:tc>
          <w:tcPr>
            <w:tcW w:w="3550" w:type="dxa"/>
            <w:gridSpan w:val="2"/>
            <w:vMerge w:val="restart"/>
            <w:tcBorders>
              <w:top w:val="single" w:sz="2" w:space="0" w:color="423F5A"/>
            </w:tcBorders>
            <w:vAlign w:val="center"/>
          </w:tcPr>
          <w:p w:rsidR="003964C9" w:rsidRPr="003964C9" w:rsidRDefault="003964C9" w:rsidP="0024328B">
            <w:pPr>
              <w:pStyle w:val="NTECTBody"/>
              <w:jc w:val="center"/>
            </w:pPr>
            <w:bookmarkStart w:id="0" w:name="_GoBack"/>
            <w:bookmarkEnd w:id="0"/>
            <w:r w:rsidRPr="002E0A63">
              <w:rPr>
                <w:noProof/>
                <w:lang w:eastAsia="en-AU"/>
              </w:rPr>
              <w:drawing>
                <wp:inline distT="0" distB="0" distL="0" distR="0">
                  <wp:extent cx="1192461" cy="774912"/>
                  <wp:effectExtent l="25400" t="0" r="1339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Log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179" cy="778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2" w:type="dxa"/>
            <w:gridSpan w:val="3"/>
            <w:tcBorders>
              <w:top w:val="single" w:sz="2" w:space="0" w:color="423F5A"/>
            </w:tcBorders>
            <w:shd w:val="clear" w:color="auto" w:fill="FFFFFF" w:themeFill="background1"/>
            <w:vAlign w:val="center"/>
          </w:tcPr>
          <w:p w:rsidR="003964C9" w:rsidRPr="00D33B2B" w:rsidRDefault="001828C3" w:rsidP="00E84B1A">
            <w:pPr>
              <w:spacing w:after="0" w:line="240" w:lineRule="auto"/>
              <w:jc w:val="center"/>
              <w:rPr>
                <w:b/>
                <w:color w:val="453F5A"/>
                <w:sz w:val="36"/>
              </w:rPr>
            </w:pPr>
            <w:r w:rsidRPr="00D33B2B">
              <w:rPr>
                <w:b/>
                <w:color w:val="453F5A"/>
                <w:sz w:val="36"/>
              </w:rPr>
              <w:t xml:space="preserve">POSITIVE RELATIONSHIPS </w:t>
            </w:r>
            <w:r w:rsidR="003964C9" w:rsidRPr="00D33B2B">
              <w:rPr>
                <w:b/>
                <w:i/>
                <w:color w:val="453F5A"/>
                <w:sz w:val="36"/>
              </w:rPr>
              <w:t>through...</w:t>
            </w:r>
          </w:p>
        </w:tc>
        <w:tc>
          <w:tcPr>
            <w:tcW w:w="4666" w:type="dxa"/>
            <w:tcBorders>
              <w:top w:val="single" w:sz="2" w:space="0" w:color="423F5A"/>
            </w:tcBorders>
            <w:shd w:val="clear" w:color="auto" w:fill="FFFFFF" w:themeFill="background1"/>
            <w:vAlign w:val="center"/>
          </w:tcPr>
          <w:p w:rsidR="003964C9" w:rsidRPr="00D33B2B" w:rsidRDefault="004C6CE1" w:rsidP="00E84B1A">
            <w:pPr>
              <w:spacing w:after="0" w:line="240" w:lineRule="auto"/>
              <w:jc w:val="center"/>
              <w:rPr>
                <w:color w:val="554B88"/>
                <w:sz w:val="36"/>
              </w:rPr>
            </w:pPr>
            <w:r w:rsidRPr="00D33B2B">
              <w:rPr>
                <w:b/>
                <w:color w:val="554B88"/>
                <w:sz w:val="36"/>
              </w:rPr>
              <w:t>INFLUENCING FACTORS</w:t>
            </w:r>
            <w:r w:rsidR="00087ABA" w:rsidRPr="00D33B2B">
              <w:rPr>
                <w:b/>
                <w:color w:val="554B88"/>
                <w:sz w:val="36"/>
              </w:rPr>
              <w:t xml:space="preserve"> </w:t>
            </w:r>
          </w:p>
        </w:tc>
      </w:tr>
      <w:tr w:rsidR="003964C9">
        <w:trPr>
          <w:trHeight w:val="709"/>
        </w:trPr>
        <w:tc>
          <w:tcPr>
            <w:tcW w:w="3550" w:type="dxa"/>
            <w:gridSpan w:val="2"/>
            <w:vMerge/>
            <w:tcBorders>
              <w:bottom w:val="single" w:sz="4" w:space="0" w:color="FFFFFF" w:themeColor="background1"/>
            </w:tcBorders>
          </w:tcPr>
          <w:p w:rsidR="003964C9" w:rsidRDefault="003964C9"/>
        </w:tc>
        <w:tc>
          <w:tcPr>
            <w:tcW w:w="466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53F5A"/>
            <w:vAlign w:val="center"/>
          </w:tcPr>
          <w:p w:rsidR="003964C9" w:rsidRPr="001828C3" w:rsidRDefault="003964C9" w:rsidP="00DF7515">
            <w:pPr>
              <w:pStyle w:val="NTECTRow1Bheadingturnwhite"/>
              <w:rPr>
                <w:color w:val="FFFFFF" w:themeColor="background1"/>
              </w:rPr>
            </w:pPr>
            <w:r w:rsidRPr="001828C3">
              <w:rPr>
                <w:color w:val="FFFFFF" w:themeColor="background1"/>
              </w:rPr>
              <w:t>Wellbeing</w:t>
            </w:r>
          </w:p>
        </w:tc>
        <w:tc>
          <w:tcPr>
            <w:tcW w:w="466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53F5A"/>
            <w:vAlign w:val="center"/>
          </w:tcPr>
          <w:p w:rsidR="003964C9" w:rsidRPr="00D33B2B" w:rsidRDefault="003964C9" w:rsidP="00DF7515">
            <w:pPr>
              <w:pStyle w:val="NTECTRow1Bheadingturnwhite"/>
              <w:rPr>
                <w:color w:val="FFFFFF" w:themeColor="background1"/>
              </w:rPr>
            </w:pPr>
            <w:r w:rsidRPr="00D33B2B">
              <w:rPr>
                <w:color w:val="FFFFFF" w:themeColor="background1"/>
              </w:rPr>
              <w:t>Positive Engagement</w:t>
            </w:r>
          </w:p>
        </w:tc>
        <w:tc>
          <w:tcPr>
            <w:tcW w:w="466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53F5A"/>
            <w:vAlign w:val="center"/>
          </w:tcPr>
          <w:p w:rsidR="003964C9" w:rsidRPr="00D33B2B" w:rsidRDefault="003964C9" w:rsidP="00DF7515">
            <w:pPr>
              <w:pStyle w:val="NTECTRow1Bheadingturnwhite"/>
              <w:rPr>
                <w:color w:val="FFFFFF" w:themeColor="background1"/>
              </w:rPr>
            </w:pPr>
            <w:r w:rsidRPr="00D33B2B">
              <w:rPr>
                <w:color w:val="FFFFFF" w:themeColor="background1"/>
              </w:rPr>
              <w:t>Learning and Teaching</w:t>
            </w:r>
          </w:p>
        </w:tc>
        <w:tc>
          <w:tcPr>
            <w:tcW w:w="466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5C5478"/>
            <w:tcMar>
              <w:left w:w="57" w:type="dxa"/>
              <w:right w:w="57" w:type="dxa"/>
            </w:tcMar>
            <w:vAlign w:val="center"/>
          </w:tcPr>
          <w:p w:rsidR="00087ABA" w:rsidRPr="00D33B2B" w:rsidRDefault="00087ABA" w:rsidP="00D33B2B">
            <w:pPr>
              <w:spacing w:after="0" w:line="240" w:lineRule="auto"/>
              <w:jc w:val="center"/>
              <w:rPr>
                <w:i/>
                <w:color w:val="FFFFFF" w:themeColor="background1"/>
                <w:sz w:val="15"/>
                <w:szCs w:val="23"/>
              </w:rPr>
            </w:pPr>
            <w:proofErr w:type="gramStart"/>
            <w:r w:rsidRPr="00D33B2B">
              <w:rPr>
                <w:b/>
                <w:i/>
                <w:color w:val="FFFFFF" w:themeColor="background1"/>
                <w:sz w:val="20"/>
              </w:rPr>
              <w:t>to</w:t>
            </w:r>
            <w:proofErr w:type="gramEnd"/>
            <w:r w:rsidRPr="00D33B2B">
              <w:rPr>
                <w:b/>
                <w:i/>
                <w:color w:val="FFFFFF" w:themeColor="background1"/>
                <w:sz w:val="20"/>
              </w:rPr>
              <w:t xml:space="preserve"> consider...</w:t>
            </w:r>
            <w:r w:rsidR="00DF7515" w:rsidRPr="00D33B2B">
              <w:rPr>
                <w:b/>
                <w:i/>
                <w:color w:val="FFFFFF" w:themeColor="background1"/>
                <w:sz w:val="20"/>
              </w:rPr>
              <w:t xml:space="preserve"> </w:t>
            </w:r>
            <w:r w:rsidRPr="00D33B2B">
              <w:rPr>
                <w:i/>
                <w:color w:val="FFFFFF" w:themeColor="background1"/>
                <w:sz w:val="15"/>
                <w:szCs w:val="23"/>
              </w:rPr>
              <w:t xml:space="preserve">Relationship </w:t>
            </w:r>
            <w:r w:rsidR="006B4E8D" w:rsidRPr="00D33B2B">
              <w:rPr>
                <w:i/>
                <w:color w:val="FFFFFF" w:themeColor="background1"/>
                <w:sz w:val="15"/>
                <w:szCs w:val="23"/>
              </w:rPr>
              <w:t>centred</w:t>
            </w:r>
            <w:r w:rsidR="00C653FE" w:rsidRPr="00D33B2B">
              <w:rPr>
                <w:i/>
                <w:color w:val="FFFFFF" w:themeColor="background1"/>
                <w:sz w:val="15"/>
                <w:szCs w:val="23"/>
              </w:rPr>
              <w:t>,</w:t>
            </w:r>
            <w:r w:rsidR="00DF7515" w:rsidRPr="00D33B2B">
              <w:rPr>
                <w:i/>
                <w:color w:val="FFFFFF" w:themeColor="background1"/>
                <w:sz w:val="15"/>
                <w:szCs w:val="23"/>
              </w:rPr>
              <w:t xml:space="preserve"> </w:t>
            </w:r>
            <w:r w:rsidRPr="00D33B2B">
              <w:rPr>
                <w:i/>
                <w:color w:val="FFFFFF" w:themeColor="background1"/>
                <w:sz w:val="15"/>
                <w:szCs w:val="23"/>
              </w:rPr>
              <w:t>Community engagement</w:t>
            </w:r>
            <w:r w:rsidR="00C653FE" w:rsidRPr="00D33B2B">
              <w:rPr>
                <w:i/>
                <w:color w:val="FFFFFF" w:themeColor="background1"/>
                <w:sz w:val="15"/>
                <w:szCs w:val="23"/>
              </w:rPr>
              <w:t>,</w:t>
            </w:r>
          </w:p>
          <w:p w:rsidR="003964C9" w:rsidRPr="00D33B2B" w:rsidRDefault="00087ABA" w:rsidP="00D33B2B">
            <w:pPr>
              <w:spacing w:after="0" w:line="240" w:lineRule="auto"/>
              <w:jc w:val="center"/>
            </w:pPr>
            <w:r w:rsidRPr="00D33B2B">
              <w:rPr>
                <w:i/>
                <w:color w:val="FFFFFF" w:themeColor="background1"/>
                <w:sz w:val="15"/>
                <w:szCs w:val="23"/>
              </w:rPr>
              <w:t>Culturally responsive</w:t>
            </w:r>
            <w:r w:rsidR="00C653FE" w:rsidRPr="00D33B2B">
              <w:rPr>
                <w:i/>
                <w:color w:val="FFFFFF" w:themeColor="background1"/>
                <w:sz w:val="15"/>
                <w:szCs w:val="23"/>
              </w:rPr>
              <w:t>,</w:t>
            </w:r>
            <w:r w:rsidR="00DF7515" w:rsidRPr="00D33B2B">
              <w:rPr>
                <w:i/>
                <w:color w:val="FFFFFF" w:themeColor="background1"/>
                <w:sz w:val="15"/>
                <w:szCs w:val="23"/>
              </w:rPr>
              <w:t xml:space="preserve"> </w:t>
            </w:r>
            <w:r w:rsidR="004C6CE1" w:rsidRPr="00D33B2B">
              <w:rPr>
                <w:i/>
                <w:color w:val="FFFFFF" w:themeColor="background1"/>
                <w:sz w:val="15"/>
                <w:szCs w:val="23"/>
              </w:rPr>
              <w:t>Strengths based</w:t>
            </w:r>
            <w:r w:rsidR="00DF7515" w:rsidRPr="00D33B2B">
              <w:rPr>
                <w:i/>
                <w:color w:val="FFFFFF" w:themeColor="background1"/>
                <w:sz w:val="15"/>
                <w:szCs w:val="23"/>
              </w:rPr>
              <w:t xml:space="preserve">, </w:t>
            </w:r>
            <w:r w:rsidR="004C6CE1" w:rsidRPr="00D33B2B">
              <w:rPr>
                <w:i/>
                <w:color w:val="FFFFFF" w:themeColor="background1"/>
                <w:sz w:val="15"/>
                <w:szCs w:val="23"/>
              </w:rPr>
              <w:t>Trauma informed</w:t>
            </w:r>
          </w:p>
        </w:tc>
      </w:tr>
      <w:tr w:rsidR="00676015">
        <w:trPr>
          <w:trHeight w:val="1004"/>
        </w:trPr>
        <w:tc>
          <w:tcPr>
            <w:tcW w:w="1988" w:type="dxa"/>
            <w:vMerge w:val="restart"/>
            <w:tcBorders>
              <w:top w:val="single" w:sz="4" w:space="0" w:color="FFFFFF" w:themeColor="background1"/>
            </w:tcBorders>
            <w:shd w:val="clear" w:color="auto" w:fill="C73249"/>
            <w:vAlign w:val="center"/>
          </w:tcPr>
          <w:p w:rsidR="00A65875" w:rsidRPr="00D33B2B" w:rsidRDefault="00A65875" w:rsidP="00340B66">
            <w:pPr>
              <w:pStyle w:val="NTECTColumn1Aheadingturnwhite"/>
              <w:rPr>
                <w:color w:val="FFFFFF" w:themeColor="background1"/>
              </w:rPr>
            </w:pPr>
            <w:r w:rsidRPr="00D33B2B">
              <w:rPr>
                <w:color w:val="FFFFFF" w:themeColor="background1"/>
              </w:rPr>
              <w:t>READY</w:t>
            </w:r>
            <w:r w:rsidRPr="00D33B2B">
              <w:rPr>
                <w:color w:val="FFFFFF" w:themeColor="background1"/>
              </w:rPr>
              <w:br/>
              <w:t xml:space="preserve"> SCHOOLS</w:t>
            </w:r>
          </w:p>
          <w:p w:rsidR="002A4EB4" w:rsidRPr="00D33B2B" w:rsidRDefault="00A65875" w:rsidP="00A65875">
            <w:pPr>
              <w:spacing w:after="120" w:line="240" w:lineRule="auto"/>
              <w:jc w:val="center"/>
              <w:rPr>
                <w:i/>
                <w:color w:val="FFFFFF" w:themeColor="background1"/>
              </w:rPr>
            </w:pPr>
            <w:r w:rsidRPr="00D33B2B">
              <w:rPr>
                <w:b/>
                <w:i/>
                <w:color w:val="FFFFFF" w:themeColor="background1"/>
              </w:rPr>
              <w:t>Welcoming</w:t>
            </w:r>
            <w:r w:rsidRPr="00D33B2B">
              <w:rPr>
                <w:b/>
                <w:i/>
                <w:color w:val="FFFFFF" w:themeColor="background1"/>
              </w:rPr>
              <w:br/>
              <w:t xml:space="preserve"> and inclusive</w:t>
            </w:r>
            <w:r w:rsidRPr="00D33B2B">
              <w:rPr>
                <w:b/>
                <w:i/>
                <w:color w:val="FFFFFF" w:themeColor="background1"/>
              </w:rPr>
              <w:br/>
              <w:t xml:space="preserve"> places</w:t>
            </w:r>
            <w:r w:rsidRPr="00D33B2B">
              <w:rPr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FFFFFF" w:themeColor="background1"/>
            </w:tcBorders>
            <w:shd w:val="clear" w:color="auto" w:fill="E5867F"/>
            <w:vAlign w:val="center"/>
          </w:tcPr>
          <w:p w:rsidR="002A4EB4" w:rsidRPr="00D33B2B" w:rsidRDefault="003F1A6E" w:rsidP="00BE04E4">
            <w:pPr>
              <w:pStyle w:val="NTECTColumn1Bheadingturnwhite"/>
              <w:rPr>
                <w:color w:val="FFFFFF" w:themeColor="background1"/>
                <w:sz w:val="21"/>
              </w:rPr>
            </w:pPr>
            <w:r w:rsidRPr="00D33B2B">
              <w:rPr>
                <w:color w:val="FFFFFF" w:themeColor="background1"/>
                <w:sz w:val="21"/>
              </w:rPr>
              <w:t>ACTIONS</w:t>
            </w:r>
          </w:p>
        </w:tc>
        <w:tc>
          <w:tcPr>
            <w:tcW w:w="466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FF9F3"/>
            <w:vAlign w:val="center"/>
          </w:tcPr>
          <w:p w:rsidR="002A4EB4" w:rsidRPr="00D33B2B" w:rsidRDefault="002A4EB4" w:rsidP="00541D2A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9F3"/>
            <w:vAlign w:val="center"/>
          </w:tcPr>
          <w:p w:rsidR="002A4EB4" w:rsidRPr="00D33B2B" w:rsidRDefault="002A4EB4" w:rsidP="00541D2A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9F3"/>
            <w:vAlign w:val="center"/>
          </w:tcPr>
          <w:p w:rsidR="002A4EB4" w:rsidRPr="00D33B2B" w:rsidRDefault="002A4EB4" w:rsidP="00277805">
            <w:pPr>
              <w:pStyle w:val="NTECTBodyDotPoints"/>
              <w:framePr w:wrap="notBeside"/>
            </w:pPr>
          </w:p>
        </w:tc>
        <w:tc>
          <w:tcPr>
            <w:tcW w:w="46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9F3"/>
            <w:vAlign w:val="center"/>
          </w:tcPr>
          <w:p w:rsidR="002A4EB4" w:rsidRPr="00D33B2B" w:rsidRDefault="002A4EB4" w:rsidP="00541D2A">
            <w:pPr>
              <w:pStyle w:val="NTECTBodyDotPoints"/>
              <w:framePr w:wrap="notBeside"/>
            </w:pPr>
          </w:p>
        </w:tc>
      </w:tr>
      <w:tr w:rsidR="00676015">
        <w:trPr>
          <w:trHeight w:val="1004"/>
        </w:trPr>
        <w:tc>
          <w:tcPr>
            <w:tcW w:w="1988" w:type="dxa"/>
            <w:vMerge/>
            <w:shd w:val="clear" w:color="auto" w:fill="C73249"/>
            <w:vAlign w:val="center"/>
          </w:tcPr>
          <w:p w:rsidR="002A4EB4" w:rsidRPr="00D33B2B" w:rsidRDefault="002A4EB4" w:rsidP="00A6587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62" w:type="dxa"/>
            <w:shd w:val="clear" w:color="auto" w:fill="DE676C"/>
            <w:vAlign w:val="center"/>
          </w:tcPr>
          <w:p w:rsidR="002A4EB4" w:rsidRPr="00D33B2B" w:rsidRDefault="003F1A6E" w:rsidP="00BE04E4">
            <w:pPr>
              <w:pStyle w:val="NTECTColumn1Bheadingturnwhite"/>
              <w:rPr>
                <w:color w:val="FFFFFF" w:themeColor="background1"/>
                <w:sz w:val="21"/>
              </w:rPr>
            </w:pPr>
            <w:r w:rsidRPr="00D33B2B">
              <w:rPr>
                <w:color w:val="FFFFFF" w:themeColor="background1"/>
                <w:sz w:val="21"/>
              </w:rPr>
              <w:t>TIMEFRAME</w:t>
            </w:r>
          </w:p>
        </w:tc>
        <w:tc>
          <w:tcPr>
            <w:tcW w:w="4664" w:type="dxa"/>
            <w:tcBorders>
              <w:right w:val="single" w:sz="4" w:space="0" w:color="FFFFFF" w:themeColor="background1"/>
            </w:tcBorders>
            <w:shd w:val="clear" w:color="auto" w:fill="FBEDE4"/>
            <w:vAlign w:val="center"/>
          </w:tcPr>
          <w:p w:rsidR="002A4EB4" w:rsidRPr="00D33B2B" w:rsidRDefault="002A4EB4" w:rsidP="00D310A2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BEDE4"/>
            <w:vAlign w:val="center"/>
          </w:tcPr>
          <w:p w:rsidR="002A4EB4" w:rsidRPr="00D33B2B" w:rsidRDefault="002A4EB4" w:rsidP="00D310A2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BEDE4"/>
            <w:vAlign w:val="center"/>
          </w:tcPr>
          <w:p w:rsidR="002A4EB4" w:rsidRPr="00D33B2B" w:rsidRDefault="002A4EB4" w:rsidP="00D310A2">
            <w:pPr>
              <w:pStyle w:val="NTECTBodyDotPoints"/>
              <w:framePr w:wrap="notBeside"/>
            </w:pPr>
          </w:p>
        </w:tc>
        <w:tc>
          <w:tcPr>
            <w:tcW w:w="4666" w:type="dxa"/>
            <w:tcBorders>
              <w:left w:val="single" w:sz="4" w:space="0" w:color="FFFFFF" w:themeColor="background1"/>
            </w:tcBorders>
            <w:shd w:val="clear" w:color="auto" w:fill="FBEDE4"/>
            <w:vAlign w:val="center"/>
          </w:tcPr>
          <w:p w:rsidR="002A4EB4" w:rsidRPr="00D33B2B" w:rsidRDefault="002A4EB4" w:rsidP="00D310A2">
            <w:pPr>
              <w:pStyle w:val="NTECTBodyDotPoints"/>
              <w:framePr w:wrap="notBeside"/>
            </w:pPr>
          </w:p>
        </w:tc>
      </w:tr>
      <w:tr w:rsidR="00676015">
        <w:trPr>
          <w:trHeight w:val="1004"/>
        </w:trPr>
        <w:tc>
          <w:tcPr>
            <w:tcW w:w="1988" w:type="dxa"/>
            <w:vMerge/>
            <w:tcBorders>
              <w:bottom w:val="single" w:sz="4" w:space="0" w:color="FFFFFF" w:themeColor="background1"/>
            </w:tcBorders>
            <w:shd w:val="clear" w:color="auto" w:fill="C73249"/>
            <w:vAlign w:val="center"/>
          </w:tcPr>
          <w:p w:rsidR="002A4EB4" w:rsidRPr="00D33B2B" w:rsidRDefault="002A4EB4" w:rsidP="00A6587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62" w:type="dxa"/>
            <w:tcBorders>
              <w:bottom w:val="single" w:sz="4" w:space="0" w:color="FFFFFF" w:themeColor="background1"/>
            </w:tcBorders>
            <w:shd w:val="clear" w:color="auto" w:fill="D84852"/>
            <w:vAlign w:val="center"/>
          </w:tcPr>
          <w:p w:rsidR="002A4EB4" w:rsidRPr="00D33B2B" w:rsidRDefault="003F1A6E" w:rsidP="00BE04E4">
            <w:pPr>
              <w:pStyle w:val="NTECTColumn1Bheadingturnwhite"/>
              <w:rPr>
                <w:color w:val="FFFFFF" w:themeColor="background1"/>
                <w:sz w:val="21"/>
              </w:rPr>
            </w:pPr>
            <w:r w:rsidRPr="00D33B2B">
              <w:rPr>
                <w:color w:val="FFFFFF" w:themeColor="background1"/>
                <w:sz w:val="21"/>
              </w:rPr>
              <w:t>RESOURCES</w:t>
            </w:r>
          </w:p>
        </w:tc>
        <w:tc>
          <w:tcPr>
            <w:tcW w:w="466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E2D5"/>
            <w:vAlign w:val="center"/>
          </w:tcPr>
          <w:p w:rsidR="002A4EB4" w:rsidRPr="00D33B2B" w:rsidRDefault="002A4EB4" w:rsidP="00541D2A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E2D5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E2D5"/>
            <w:vAlign w:val="center"/>
          </w:tcPr>
          <w:p w:rsidR="002A4EB4" w:rsidRPr="00D33B2B" w:rsidRDefault="002A4EB4" w:rsidP="00541D2A">
            <w:pPr>
              <w:pStyle w:val="NTECTBodyDotPoints"/>
              <w:framePr w:wrap="notBeside"/>
            </w:pPr>
          </w:p>
        </w:tc>
        <w:tc>
          <w:tcPr>
            <w:tcW w:w="466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6E2D5"/>
            <w:vAlign w:val="center"/>
          </w:tcPr>
          <w:p w:rsidR="002A4EB4" w:rsidRPr="00D33B2B" w:rsidRDefault="002A4EB4" w:rsidP="00541D2A">
            <w:pPr>
              <w:pStyle w:val="NTECTBodyDotPoints"/>
              <w:framePr w:wrap="notBeside"/>
            </w:pPr>
          </w:p>
        </w:tc>
      </w:tr>
      <w:tr w:rsidR="002A4EB4">
        <w:trPr>
          <w:trHeight w:val="1004"/>
        </w:trPr>
        <w:tc>
          <w:tcPr>
            <w:tcW w:w="1988" w:type="dxa"/>
            <w:vMerge w:val="restart"/>
            <w:tcBorders>
              <w:top w:val="single" w:sz="4" w:space="0" w:color="FFFFFF" w:themeColor="background1"/>
            </w:tcBorders>
            <w:shd w:val="clear" w:color="auto" w:fill="349737"/>
            <w:vAlign w:val="center"/>
          </w:tcPr>
          <w:p w:rsidR="002A4EB4" w:rsidRPr="00D33B2B" w:rsidRDefault="002A4EB4" w:rsidP="00340B66">
            <w:pPr>
              <w:pStyle w:val="NTECTColumn1Aheadingturnwhite"/>
              <w:rPr>
                <w:color w:val="FFFFFF" w:themeColor="background1"/>
              </w:rPr>
            </w:pPr>
            <w:r w:rsidRPr="00D33B2B">
              <w:rPr>
                <w:color w:val="FFFFFF" w:themeColor="background1"/>
              </w:rPr>
              <w:t xml:space="preserve">READY </w:t>
            </w:r>
            <w:r w:rsidR="00013F3C" w:rsidRPr="00D33B2B">
              <w:rPr>
                <w:color w:val="FFFFFF" w:themeColor="background1"/>
              </w:rPr>
              <w:br/>
            </w:r>
            <w:r w:rsidRPr="00D33B2B">
              <w:rPr>
                <w:color w:val="FFFFFF" w:themeColor="background1"/>
              </w:rPr>
              <w:t>FAMILIES</w:t>
            </w:r>
          </w:p>
          <w:p w:rsidR="002A4EB4" w:rsidRPr="00D33B2B" w:rsidRDefault="002A4EB4" w:rsidP="00340B66">
            <w:pPr>
              <w:pStyle w:val="NTECTColumn1AItalicheadingturnwhite"/>
            </w:pPr>
            <w:r w:rsidRPr="00D33B2B">
              <w:rPr>
                <w:color w:val="FFFFFF" w:themeColor="background1"/>
              </w:rPr>
              <w:t xml:space="preserve">Engaged </w:t>
            </w:r>
            <w:r w:rsidRPr="00D33B2B">
              <w:rPr>
                <w:color w:val="FFFFFF" w:themeColor="background1"/>
              </w:rPr>
              <w:br/>
              <w:t>and informed</w:t>
            </w:r>
            <w:r w:rsidR="00013F3C" w:rsidRPr="00D33B2B">
              <w:rPr>
                <w:color w:val="FFFFFF" w:themeColor="background1"/>
              </w:rPr>
              <w:br/>
            </w:r>
            <w:r w:rsidRPr="00D33B2B">
              <w:rPr>
                <w:color w:val="FFFFFF" w:themeColor="background1"/>
              </w:rPr>
              <w:t xml:space="preserve"> partners</w:t>
            </w:r>
          </w:p>
        </w:tc>
        <w:tc>
          <w:tcPr>
            <w:tcW w:w="1562" w:type="dxa"/>
            <w:tcBorders>
              <w:top w:val="single" w:sz="4" w:space="0" w:color="FFFFFF" w:themeColor="background1"/>
            </w:tcBorders>
            <w:shd w:val="clear" w:color="auto" w:fill="96C14D"/>
            <w:vAlign w:val="center"/>
          </w:tcPr>
          <w:p w:rsidR="002A4EB4" w:rsidRPr="00D33B2B" w:rsidRDefault="00013F3C" w:rsidP="00BE04E4">
            <w:pPr>
              <w:pStyle w:val="NTECTColumn1Bheadingturnwhite"/>
              <w:rPr>
                <w:color w:val="FFFFFF" w:themeColor="background1"/>
                <w:sz w:val="21"/>
              </w:rPr>
            </w:pPr>
            <w:r w:rsidRPr="00D33B2B">
              <w:rPr>
                <w:color w:val="FFFFFF" w:themeColor="background1"/>
                <w:sz w:val="21"/>
              </w:rPr>
              <w:t>ACTIONS</w:t>
            </w:r>
          </w:p>
        </w:tc>
        <w:tc>
          <w:tcPr>
            <w:tcW w:w="466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3F8EF"/>
            <w:vAlign w:val="center"/>
          </w:tcPr>
          <w:p w:rsidR="002A4EB4" w:rsidRPr="00D33B2B" w:rsidRDefault="002A4EB4" w:rsidP="00D310A2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3F8EF"/>
            <w:vAlign w:val="center"/>
          </w:tcPr>
          <w:p w:rsidR="002A4EB4" w:rsidRPr="00D33B2B" w:rsidRDefault="002A4EB4" w:rsidP="00D310A2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3F8EF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  <w:tc>
          <w:tcPr>
            <w:tcW w:w="46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3F8EF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</w:tr>
      <w:tr w:rsidR="002A4EB4">
        <w:trPr>
          <w:trHeight w:val="1004"/>
        </w:trPr>
        <w:tc>
          <w:tcPr>
            <w:tcW w:w="1988" w:type="dxa"/>
            <w:vMerge/>
            <w:shd w:val="clear" w:color="auto" w:fill="349737"/>
            <w:vAlign w:val="center"/>
          </w:tcPr>
          <w:p w:rsidR="002A4EB4" w:rsidRPr="00D33B2B" w:rsidRDefault="002A4EB4" w:rsidP="00A6587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62" w:type="dxa"/>
            <w:shd w:val="clear" w:color="auto" w:fill="7FB847"/>
            <w:vAlign w:val="center"/>
          </w:tcPr>
          <w:p w:rsidR="002A4EB4" w:rsidRPr="00D33B2B" w:rsidRDefault="00013F3C" w:rsidP="00BE04E4">
            <w:pPr>
              <w:pStyle w:val="NTECTColumn1Bheadingturnwhite"/>
              <w:rPr>
                <w:color w:val="FFFFFF" w:themeColor="background1"/>
                <w:sz w:val="21"/>
              </w:rPr>
            </w:pPr>
            <w:r w:rsidRPr="00D33B2B">
              <w:rPr>
                <w:color w:val="FFFFFF" w:themeColor="background1"/>
                <w:sz w:val="21"/>
              </w:rPr>
              <w:t>TIMEFRAME</w:t>
            </w:r>
          </w:p>
        </w:tc>
        <w:tc>
          <w:tcPr>
            <w:tcW w:w="4664" w:type="dxa"/>
            <w:tcBorders>
              <w:right w:val="single" w:sz="4" w:space="0" w:color="FFFFFF" w:themeColor="background1"/>
            </w:tcBorders>
            <w:shd w:val="clear" w:color="auto" w:fill="E5F2E1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F2E1"/>
            <w:vAlign w:val="center"/>
          </w:tcPr>
          <w:p w:rsidR="002A4EB4" w:rsidRPr="00D33B2B" w:rsidRDefault="002A4EB4" w:rsidP="00D310A2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F2E1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  <w:tc>
          <w:tcPr>
            <w:tcW w:w="4666" w:type="dxa"/>
            <w:tcBorders>
              <w:left w:val="single" w:sz="4" w:space="0" w:color="FFFFFF" w:themeColor="background1"/>
            </w:tcBorders>
            <w:shd w:val="clear" w:color="auto" w:fill="E5F2E1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</w:tr>
      <w:tr w:rsidR="002A4EB4">
        <w:trPr>
          <w:trHeight w:val="1004"/>
        </w:trPr>
        <w:tc>
          <w:tcPr>
            <w:tcW w:w="1988" w:type="dxa"/>
            <w:vMerge/>
            <w:tcBorders>
              <w:bottom w:val="single" w:sz="4" w:space="0" w:color="FFFFFF" w:themeColor="background1"/>
            </w:tcBorders>
            <w:shd w:val="clear" w:color="auto" w:fill="349737"/>
            <w:vAlign w:val="center"/>
          </w:tcPr>
          <w:p w:rsidR="002A4EB4" w:rsidRPr="00D33B2B" w:rsidRDefault="002A4EB4" w:rsidP="00A6587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62" w:type="dxa"/>
            <w:tcBorders>
              <w:bottom w:val="single" w:sz="4" w:space="0" w:color="FFFFFF" w:themeColor="background1"/>
            </w:tcBorders>
            <w:shd w:val="clear" w:color="auto" w:fill="5AAB39"/>
            <w:vAlign w:val="center"/>
          </w:tcPr>
          <w:p w:rsidR="002A4EB4" w:rsidRPr="00D33B2B" w:rsidRDefault="00013F3C" w:rsidP="00BE04E4">
            <w:pPr>
              <w:pStyle w:val="NTECTColumn1Bheadingturnwhite"/>
              <w:rPr>
                <w:color w:val="FFFFFF" w:themeColor="background1"/>
                <w:sz w:val="21"/>
              </w:rPr>
            </w:pPr>
            <w:r w:rsidRPr="00D33B2B">
              <w:rPr>
                <w:color w:val="FFFFFF" w:themeColor="background1"/>
                <w:sz w:val="21"/>
              </w:rPr>
              <w:t>RESOURCES</w:t>
            </w:r>
          </w:p>
        </w:tc>
        <w:tc>
          <w:tcPr>
            <w:tcW w:w="466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BD5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BD5"/>
            <w:vAlign w:val="center"/>
          </w:tcPr>
          <w:p w:rsidR="002A4EB4" w:rsidRPr="00D33B2B" w:rsidRDefault="002A4EB4" w:rsidP="00D310A2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BD5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  <w:tc>
          <w:tcPr>
            <w:tcW w:w="466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6EBD5"/>
            <w:vAlign w:val="center"/>
          </w:tcPr>
          <w:p w:rsidR="002A4EB4" w:rsidRPr="00D33B2B" w:rsidRDefault="002A4EB4" w:rsidP="00541D2A">
            <w:pPr>
              <w:pStyle w:val="NTECTBodyDotPoints"/>
              <w:framePr w:wrap="notBeside"/>
            </w:pPr>
          </w:p>
        </w:tc>
      </w:tr>
      <w:tr w:rsidR="002A4EB4">
        <w:trPr>
          <w:trHeight w:val="1004"/>
        </w:trPr>
        <w:tc>
          <w:tcPr>
            <w:tcW w:w="1988" w:type="dxa"/>
            <w:vMerge w:val="restart"/>
            <w:tcBorders>
              <w:top w:val="single" w:sz="4" w:space="0" w:color="FFFFFF" w:themeColor="background1"/>
            </w:tcBorders>
            <w:shd w:val="clear" w:color="auto" w:fill="1D97B2"/>
            <w:vAlign w:val="center"/>
          </w:tcPr>
          <w:p w:rsidR="00A65875" w:rsidRPr="00D33B2B" w:rsidRDefault="00A65875" w:rsidP="00340B66">
            <w:pPr>
              <w:pStyle w:val="NTECTColumn1Aheadingturnwhite"/>
              <w:rPr>
                <w:color w:val="FFFFFF" w:themeColor="background1"/>
              </w:rPr>
            </w:pPr>
            <w:r w:rsidRPr="00D33B2B">
              <w:rPr>
                <w:color w:val="FFFFFF" w:themeColor="background1"/>
              </w:rPr>
              <w:t xml:space="preserve">READY </w:t>
            </w:r>
            <w:r w:rsidRPr="00D33B2B">
              <w:rPr>
                <w:color w:val="FFFFFF" w:themeColor="background1"/>
              </w:rPr>
              <w:br/>
              <w:t>COMMUNITIES</w:t>
            </w:r>
            <w:r w:rsidR="00340B66" w:rsidRPr="00D33B2B">
              <w:rPr>
                <w:color w:val="FFFFFF" w:themeColor="background1"/>
              </w:rPr>
              <w:t xml:space="preserve"> AND SERVICES</w:t>
            </w:r>
          </w:p>
          <w:p w:rsidR="002A4EB4" w:rsidRPr="00D33B2B" w:rsidRDefault="00A65875" w:rsidP="00340B66">
            <w:pPr>
              <w:pStyle w:val="NTECTColumn1AItalicheadingturnwhite"/>
            </w:pPr>
            <w:r w:rsidRPr="00D33B2B">
              <w:rPr>
                <w:color w:val="FFFFFF" w:themeColor="background1"/>
              </w:rPr>
              <w:t xml:space="preserve">Contributing </w:t>
            </w:r>
            <w:r w:rsidRPr="00D33B2B">
              <w:rPr>
                <w:color w:val="FFFFFF" w:themeColor="background1"/>
              </w:rPr>
              <w:br/>
              <w:t>and informed teams</w:t>
            </w:r>
          </w:p>
        </w:tc>
        <w:tc>
          <w:tcPr>
            <w:tcW w:w="1562" w:type="dxa"/>
            <w:tcBorders>
              <w:top w:val="single" w:sz="4" w:space="0" w:color="FFFFFF" w:themeColor="background1"/>
            </w:tcBorders>
            <w:shd w:val="clear" w:color="auto" w:fill="7AC3D8"/>
            <w:vAlign w:val="center"/>
          </w:tcPr>
          <w:p w:rsidR="002A4EB4" w:rsidRPr="00D33B2B" w:rsidRDefault="00013F3C" w:rsidP="00BE04E4">
            <w:pPr>
              <w:pStyle w:val="NTECTColumn1Bheadingturnwhite"/>
              <w:rPr>
                <w:color w:val="FFFFFF" w:themeColor="background1"/>
                <w:sz w:val="21"/>
              </w:rPr>
            </w:pPr>
            <w:r w:rsidRPr="00D33B2B">
              <w:rPr>
                <w:color w:val="FFFFFF" w:themeColor="background1"/>
                <w:sz w:val="21"/>
              </w:rPr>
              <w:t>ACTIONS</w:t>
            </w:r>
          </w:p>
        </w:tc>
        <w:tc>
          <w:tcPr>
            <w:tcW w:w="466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EBF6F9"/>
            <w:vAlign w:val="center"/>
          </w:tcPr>
          <w:p w:rsidR="002A4EB4" w:rsidRPr="00D33B2B" w:rsidRDefault="002A4EB4" w:rsidP="00541D2A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BF6F9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BF6F9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  <w:tc>
          <w:tcPr>
            <w:tcW w:w="46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EBF6F9"/>
            <w:vAlign w:val="center"/>
          </w:tcPr>
          <w:p w:rsidR="002A4EB4" w:rsidRPr="00D33B2B" w:rsidRDefault="002A4EB4" w:rsidP="00B86B9C">
            <w:pPr>
              <w:pStyle w:val="NTECTBodyDotPoints"/>
              <w:framePr w:wrap="notBeside"/>
            </w:pPr>
          </w:p>
        </w:tc>
      </w:tr>
      <w:tr w:rsidR="002A4EB4">
        <w:trPr>
          <w:trHeight w:val="1004"/>
        </w:trPr>
        <w:tc>
          <w:tcPr>
            <w:tcW w:w="1988" w:type="dxa"/>
            <w:vMerge/>
            <w:shd w:val="clear" w:color="auto" w:fill="1D97B2"/>
            <w:vAlign w:val="center"/>
          </w:tcPr>
          <w:p w:rsidR="002A4EB4" w:rsidRPr="00D33B2B" w:rsidRDefault="002A4EB4" w:rsidP="00A6587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62" w:type="dxa"/>
            <w:shd w:val="clear" w:color="auto" w:fill="5EB6D0"/>
            <w:vAlign w:val="center"/>
          </w:tcPr>
          <w:p w:rsidR="002A4EB4" w:rsidRPr="00D33B2B" w:rsidRDefault="00013F3C" w:rsidP="00BE04E4">
            <w:pPr>
              <w:pStyle w:val="NTECTColumn1Bheadingturnwhite"/>
              <w:rPr>
                <w:color w:val="FFFFFF" w:themeColor="background1"/>
                <w:sz w:val="21"/>
              </w:rPr>
            </w:pPr>
            <w:r w:rsidRPr="00D33B2B">
              <w:rPr>
                <w:color w:val="FFFFFF" w:themeColor="background1"/>
                <w:sz w:val="21"/>
              </w:rPr>
              <w:t>TIMEFRAME</w:t>
            </w:r>
          </w:p>
        </w:tc>
        <w:tc>
          <w:tcPr>
            <w:tcW w:w="4664" w:type="dxa"/>
            <w:tcBorders>
              <w:right w:val="single" w:sz="4" w:space="0" w:color="FFFFFF" w:themeColor="background1"/>
            </w:tcBorders>
            <w:shd w:val="clear" w:color="auto" w:fill="DCF1F6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CF1F6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CF1F6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  <w:tc>
          <w:tcPr>
            <w:tcW w:w="4666" w:type="dxa"/>
            <w:tcBorders>
              <w:left w:val="single" w:sz="4" w:space="0" w:color="FFFFFF" w:themeColor="background1"/>
            </w:tcBorders>
            <w:shd w:val="clear" w:color="auto" w:fill="DCF1F6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</w:tr>
      <w:tr w:rsidR="002A4EB4">
        <w:trPr>
          <w:trHeight w:val="1004"/>
        </w:trPr>
        <w:tc>
          <w:tcPr>
            <w:tcW w:w="1988" w:type="dxa"/>
            <w:vMerge/>
            <w:tcBorders>
              <w:bottom w:val="single" w:sz="4" w:space="0" w:color="FFFFFF" w:themeColor="background1"/>
            </w:tcBorders>
            <w:shd w:val="clear" w:color="auto" w:fill="1D97B2"/>
            <w:vAlign w:val="center"/>
          </w:tcPr>
          <w:p w:rsidR="002A4EB4" w:rsidRPr="00D33B2B" w:rsidRDefault="002A4EB4" w:rsidP="00A6587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62" w:type="dxa"/>
            <w:tcBorders>
              <w:bottom w:val="single" w:sz="4" w:space="0" w:color="FFFFFF" w:themeColor="background1"/>
            </w:tcBorders>
            <w:shd w:val="clear" w:color="auto" w:fill="3BA6BF"/>
            <w:vAlign w:val="center"/>
          </w:tcPr>
          <w:p w:rsidR="002A4EB4" w:rsidRPr="00D33B2B" w:rsidRDefault="00013F3C" w:rsidP="00BE04E4">
            <w:pPr>
              <w:pStyle w:val="NTECTColumn1Bheadingturnwhite"/>
              <w:rPr>
                <w:color w:val="FFFFFF" w:themeColor="background1"/>
                <w:sz w:val="21"/>
              </w:rPr>
            </w:pPr>
            <w:r w:rsidRPr="00D33B2B">
              <w:rPr>
                <w:color w:val="FFFFFF" w:themeColor="background1"/>
                <w:sz w:val="21"/>
              </w:rPr>
              <w:t>RESOURCES</w:t>
            </w:r>
          </w:p>
        </w:tc>
        <w:tc>
          <w:tcPr>
            <w:tcW w:w="466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EEBF3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EEBF3"/>
            <w:vAlign w:val="center"/>
          </w:tcPr>
          <w:p w:rsidR="002A4EB4" w:rsidRPr="00D33B2B" w:rsidRDefault="002A4EB4" w:rsidP="00CD53FE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EEBF3"/>
            <w:vAlign w:val="center"/>
          </w:tcPr>
          <w:p w:rsidR="002A4EB4" w:rsidRPr="00D33B2B" w:rsidRDefault="002A4EB4" w:rsidP="00541D2A">
            <w:pPr>
              <w:pStyle w:val="NTECTBodyDotPoints"/>
              <w:framePr w:wrap="notBeside"/>
            </w:pPr>
          </w:p>
        </w:tc>
        <w:tc>
          <w:tcPr>
            <w:tcW w:w="466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CEEBF3"/>
            <w:vAlign w:val="center"/>
          </w:tcPr>
          <w:p w:rsidR="002A4EB4" w:rsidRPr="00D33B2B" w:rsidRDefault="002A4EB4" w:rsidP="00541D2A">
            <w:pPr>
              <w:pStyle w:val="NTECTBodyDotPoints"/>
              <w:framePr w:wrap="notBeside"/>
            </w:pPr>
          </w:p>
        </w:tc>
      </w:tr>
      <w:tr w:rsidR="004A3A48">
        <w:trPr>
          <w:trHeight w:val="992"/>
        </w:trPr>
        <w:tc>
          <w:tcPr>
            <w:tcW w:w="1988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74367A"/>
            <w:vAlign w:val="center"/>
          </w:tcPr>
          <w:p w:rsidR="004A3A48" w:rsidRPr="004A3A48" w:rsidRDefault="004A3A48" w:rsidP="00340B66">
            <w:pPr>
              <w:pStyle w:val="NTECTColumn1Aheadingturnwhite"/>
              <w:rPr>
                <w:color w:val="FFFFFF" w:themeColor="background1"/>
              </w:rPr>
            </w:pPr>
            <w:r w:rsidRPr="004A3A48">
              <w:rPr>
                <w:color w:val="FFFFFF" w:themeColor="background1"/>
              </w:rPr>
              <w:t xml:space="preserve">READY </w:t>
            </w:r>
            <w:r w:rsidRPr="004A3A48">
              <w:rPr>
                <w:color w:val="FFFFFF" w:themeColor="background1"/>
              </w:rPr>
              <w:br/>
              <w:t>CHILDREN</w:t>
            </w:r>
          </w:p>
          <w:p w:rsidR="004A3A48" w:rsidRPr="004A3A48" w:rsidRDefault="004A3A48" w:rsidP="00340B66">
            <w:pPr>
              <w:pStyle w:val="NTECTColumn1AItalicheadingturnwhite"/>
              <w:rPr>
                <w:b w:val="0"/>
                <w:i w:val="0"/>
                <w:color w:val="FFFFFF" w:themeColor="background1"/>
              </w:rPr>
            </w:pPr>
            <w:r w:rsidRPr="004A3A48">
              <w:rPr>
                <w:color w:val="FFFFFF" w:themeColor="background1"/>
              </w:rPr>
              <w:t xml:space="preserve">Confident </w:t>
            </w:r>
            <w:r w:rsidRPr="004A3A48">
              <w:rPr>
                <w:color w:val="FFFFFF" w:themeColor="background1"/>
              </w:rPr>
              <w:br/>
              <w:t>and capable</w:t>
            </w:r>
            <w:r w:rsidRPr="004A3A48">
              <w:rPr>
                <w:color w:val="FFFFFF" w:themeColor="background1"/>
              </w:rPr>
              <w:br/>
              <w:t xml:space="preserve"> learners</w:t>
            </w:r>
          </w:p>
        </w:tc>
        <w:tc>
          <w:tcPr>
            <w:tcW w:w="1562" w:type="dxa"/>
            <w:tcBorders>
              <w:top w:val="single" w:sz="4" w:space="0" w:color="FFFFFF" w:themeColor="background1"/>
            </w:tcBorders>
            <w:shd w:val="clear" w:color="auto" w:fill="947FA7"/>
            <w:vAlign w:val="center"/>
          </w:tcPr>
          <w:p w:rsidR="004A3A48" w:rsidRPr="00D33B2B" w:rsidRDefault="004A3A48" w:rsidP="00BE04E4">
            <w:pPr>
              <w:pStyle w:val="NTECTColumn1Bheadingturnwhite"/>
              <w:rPr>
                <w:color w:val="FFFFFF" w:themeColor="background1"/>
                <w:sz w:val="21"/>
              </w:rPr>
            </w:pPr>
            <w:r w:rsidRPr="00D33B2B">
              <w:rPr>
                <w:color w:val="FFFFFF" w:themeColor="background1"/>
                <w:sz w:val="21"/>
              </w:rPr>
              <w:t>ACTIONS</w:t>
            </w:r>
          </w:p>
        </w:tc>
        <w:tc>
          <w:tcPr>
            <w:tcW w:w="466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0EDF2"/>
            <w:vAlign w:val="center"/>
          </w:tcPr>
          <w:p w:rsidR="004A3A48" w:rsidRPr="00D33B2B" w:rsidRDefault="004A3A48" w:rsidP="00CD53FE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0EDF2"/>
            <w:vAlign w:val="center"/>
          </w:tcPr>
          <w:p w:rsidR="004A3A48" w:rsidRPr="00D33B2B" w:rsidRDefault="004A3A48" w:rsidP="00541D2A">
            <w:pPr>
              <w:pStyle w:val="NTECTBodyDotPoints"/>
              <w:framePr w:wrap="notBeside"/>
            </w:pPr>
          </w:p>
        </w:tc>
        <w:tc>
          <w:tcPr>
            <w:tcW w:w="46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0EDF2"/>
            <w:vAlign w:val="center"/>
          </w:tcPr>
          <w:p w:rsidR="004A3A48" w:rsidRPr="00D33B2B" w:rsidRDefault="004A3A48" w:rsidP="00541D2A">
            <w:pPr>
              <w:pStyle w:val="NTECTBodyDotPoints"/>
              <w:framePr w:wrap="notBeside"/>
            </w:pPr>
          </w:p>
        </w:tc>
        <w:tc>
          <w:tcPr>
            <w:tcW w:w="46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0EDF2"/>
            <w:vAlign w:val="center"/>
          </w:tcPr>
          <w:p w:rsidR="004A3A48" w:rsidRPr="00D33B2B" w:rsidRDefault="004A3A48" w:rsidP="00541D2A">
            <w:pPr>
              <w:pStyle w:val="NTECTBodyDotPoints"/>
              <w:framePr w:wrap="notBeside"/>
            </w:pPr>
          </w:p>
        </w:tc>
      </w:tr>
      <w:tr w:rsidR="004A3A48">
        <w:trPr>
          <w:trHeight w:val="1004"/>
        </w:trPr>
        <w:tc>
          <w:tcPr>
            <w:tcW w:w="198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74367A"/>
          </w:tcPr>
          <w:p w:rsidR="004A3A48" w:rsidRPr="00D33B2B" w:rsidRDefault="004A3A48" w:rsidP="00541D2A"/>
        </w:tc>
        <w:tc>
          <w:tcPr>
            <w:tcW w:w="1562" w:type="dxa"/>
            <w:shd w:val="clear" w:color="auto" w:fill="8B6998"/>
            <w:vAlign w:val="center"/>
          </w:tcPr>
          <w:p w:rsidR="004A3A48" w:rsidRPr="00D33B2B" w:rsidRDefault="004A3A48" w:rsidP="00541D2A">
            <w:pPr>
              <w:pStyle w:val="NTECTColumn1Bheadingturnwhite"/>
              <w:rPr>
                <w:color w:val="FFFFFF" w:themeColor="background1"/>
                <w:sz w:val="21"/>
              </w:rPr>
            </w:pPr>
            <w:r w:rsidRPr="00D33B2B">
              <w:rPr>
                <w:color w:val="FFFFFF" w:themeColor="background1"/>
                <w:sz w:val="21"/>
              </w:rPr>
              <w:t>TIMEFRAME</w:t>
            </w:r>
          </w:p>
        </w:tc>
        <w:tc>
          <w:tcPr>
            <w:tcW w:w="4664" w:type="dxa"/>
            <w:tcBorders>
              <w:right w:val="single" w:sz="4" w:space="0" w:color="FFFFFF" w:themeColor="background1"/>
            </w:tcBorders>
            <w:shd w:val="clear" w:color="auto" w:fill="E7E4EC"/>
            <w:vAlign w:val="center"/>
          </w:tcPr>
          <w:p w:rsidR="004A3A48" w:rsidRPr="00D33B2B" w:rsidRDefault="004A3A48" w:rsidP="00541D2A">
            <w:pPr>
              <w:pStyle w:val="NTECTBodyDotPoints"/>
              <w:framePr w:hSpace="0" w:vSpace="0" w:wrap="auto" w:vAnchor="margin" w:yAlign="inline"/>
            </w:pPr>
          </w:p>
        </w:tc>
        <w:tc>
          <w:tcPr>
            <w:tcW w:w="46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4EC"/>
            <w:vAlign w:val="center"/>
          </w:tcPr>
          <w:p w:rsidR="004A3A48" w:rsidRPr="00D33B2B" w:rsidRDefault="004A3A48" w:rsidP="00541D2A">
            <w:pPr>
              <w:pStyle w:val="NTECTBodyDotPoints"/>
              <w:framePr w:hSpace="0" w:vSpace="0" w:wrap="auto" w:vAnchor="margin" w:yAlign="inline"/>
            </w:pPr>
          </w:p>
        </w:tc>
        <w:tc>
          <w:tcPr>
            <w:tcW w:w="46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4EC"/>
            <w:vAlign w:val="center"/>
          </w:tcPr>
          <w:p w:rsidR="004A3A48" w:rsidRPr="00D33B2B" w:rsidRDefault="004A3A48" w:rsidP="00541D2A">
            <w:pPr>
              <w:pStyle w:val="NTECTBodyDotPoints"/>
              <w:framePr w:hSpace="0" w:vSpace="0" w:wrap="auto" w:vAnchor="margin" w:yAlign="inline"/>
            </w:pPr>
          </w:p>
        </w:tc>
        <w:tc>
          <w:tcPr>
            <w:tcW w:w="4666" w:type="dxa"/>
            <w:tcBorders>
              <w:left w:val="single" w:sz="4" w:space="0" w:color="FFFFFF" w:themeColor="background1"/>
            </w:tcBorders>
            <w:shd w:val="clear" w:color="auto" w:fill="E7E4EC"/>
            <w:vAlign w:val="center"/>
          </w:tcPr>
          <w:p w:rsidR="004A3A48" w:rsidRPr="00D33B2B" w:rsidRDefault="004A3A48" w:rsidP="00541D2A">
            <w:pPr>
              <w:pStyle w:val="NTECTBodyDotPoints"/>
              <w:framePr w:hSpace="0" w:vSpace="0" w:wrap="auto" w:vAnchor="margin" w:yAlign="inline"/>
            </w:pPr>
          </w:p>
        </w:tc>
      </w:tr>
      <w:tr w:rsidR="004A3A48">
        <w:trPr>
          <w:trHeight w:val="822"/>
        </w:trPr>
        <w:tc>
          <w:tcPr>
            <w:tcW w:w="198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74367A"/>
          </w:tcPr>
          <w:p w:rsidR="004A3A48" w:rsidRPr="00D33B2B" w:rsidRDefault="004A3A48" w:rsidP="00541D2A"/>
        </w:tc>
        <w:tc>
          <w:tcPr>
            <w:tcW w:w="1562" w:type="dxa"/>
            <w:vMerge w:val="restart"/>
            <w:tcBorders>
              <w:bottom w:val="single" w:sz="4" w:space="0" w:color="FFFFFF" w:themeColor="background1"/>
            </w:tcBorders>
            <w:shd w:val="clear" w:color="auto" w:fill="80548F"/>
            <w:vAlign w:val="center"/>
          </w:tcPr>
          <w:p w:rsidR="004A3A48" w:rsidRPr="00D33B2B" w:rsidRDefault="004A3A48" w:rsidP="00541D2A">
            <w:pPr>
              <w:pStyle w:val="NTECTColumn1Bheadingturnwhite"/>
              <w:rPr>
                <w:color w:val="FFFFFF" w:themeColor="background1"/>
                <w:sz w:val="21"/>
              </w:rPr>
            </w:pPr>
            <w:r w:rsidRPr="00D33B2B">
              <w:rPr>
                <w:color w:val="FFFFFF" w:themeColor="background1"/>
                <w:sz w:val="21"/>
              </w:rPr>
              <w:t>RESOURCES</w:t>
            </w:r>
          </w:p>
        </w:tc>
        <w:tc>
          <w:tcPr>
            <w:tcW w:w="4664" w:type="dxa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D8E3"/>
            <w:noWrap/>
            <w:vAlign w:val="center"/>
          </w:tcPr>
          <w:p w:rsidR="004A3A48" w:rsidRPr="00D33B2B" w:rsidRDefault="004A3A48" w:rsidP="00007FAD">
            <w:pPr>
              <w:pStyle w:val="NTECTBodyDotPoints"/>
              <w:framePr w:hSpace="0" w:vSpace="0" w:wrap="auto" w:vAnchor="margin" w:yAlign="inline"/>
            </w:pPr>
          </w:p>
        </w:tc>
        <w:tc>
          <w:tcPr>
            <w:tcW w:w="4664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D8E3"/>
            <w:noWrap/>
            <w:vAlign w:val="center"/>
          </w:tcPr>
          <w:p w:rsidR="004A3A48" w:rsidRPr="00D33B2B" w:rsidRDefault="004A3A48" w:rsidP="00541D2A">
            <w:pPr>
              <w:pStyle w:val="NTECTBodyDotPoints"/>
              <w:framePr w:hSpace="0" w:vSpace="0" w:wrap="auto" w:vAnchor="margin" w:yAlign="inline"/>
            </w:pPr>
          </w:p>
        </w:tc>
        <w:tc>
          <w:tcPr>
            <w:tcW w:w="4664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D8E3"/>
            <w:noWrap/>
            <w:vAlign w:val="center"/>
          </w:tcPr>
          <w:p w:rsidR="004A3A48" w:rsidRPr="00D33B2B" w:rsidRDefault="004A3A48" w:rsidP="00541D2A">
            <w:pPr>
              <w:pStyle w:val="NTECTBodyDotPoints"/>
              <w:framePr w:hSpace="0" w:vSpace="0" w:wrap="auto" w:vAnchor="margin" w:yAlign="inline"/>
            </w:pPr>
          </w:p>
        </w:tc>
        <w:tc>
          <w:tcPr>
            <w:tcW w:w="4666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AD8E3"/>
            <w:noWrap/>
            <w:vAlign w:val="center"/>
          </w:tcPr>
          <w:p w:rsidR="004A3A48" w:rsidRPr="00D33B2B" w:rsidRDefault="004A3A48" w:rsidP="004A3A48">
            <w:pPr>
              <w:pStyle w:val="NTECTBodyDotPoints"/>
              <w:framePr w:hSpace="0" w:vSpace="0" w:wrap="auto" w:vAnchor="margin" w:yAlign="inline"/>
            </w:pPr>
          </w:p>
        </w:tc>
      </w:tr>
      <w:tr w:rsidR="004A3A48" w:rsidRPr="00C13C33">
        <w:trPr>
          <w:trHeight w:val="207"/>
        </w:trPr>
        <w:tc>
          <w:tcPr>
            <w:tcW w:w="198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3A48" w:rsidRPr="00D33B2B" w:rsidRDefault="004A3A48" w:rsidP="00243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FFFFFF" w:themeColor="background1"/>
            </w:tcBorders>
            <w:shd w:val="clear" w:color="auto" w:fill="auto"/>
            <w:vAlign w:val="bottom"/>
          </w:tcPr>
          <w:p w:rsidR="004A3A48" w:rsidRPr="00D33B2B" w:rsidRDefault="004A3A48" w:rsidP="00243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4664" w:type="dxa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4A3A48" w:rsidRPr="00C13C33" w:rsidRDefault="004A3A48" w:rsidP="004A3A48"/>
        </w:tc>
        <w:tc>
          <w:tcPr>
            <w:tcW w:w="466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4A3A48" w:rsidRPr="00D33B2B" w:rsidRDefault="004A3A48" w:rsidP="0024328B">
            <w:pPr>
              <w:pStyle w:val="NTECTBodyDotPoints"/>
              <w:framePr w:wrap="notBeside"/>
              <w:numPr>
                <w:ilvl w:val="0"/>
                <w:numId w:val="0"/>
              </w:numPr>
            </w:pPr>
          </w:p>
        </w:tc>
        <w:tc>
          <w:tcPr>
            <w:tcW w:w="466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4A3A48" w:rsidRPr="00D33B2B" w:rsidRDefault="004A3A48" w:rsidP="0024328B">
            <w:pPr>
              <w:pStyle w:val="NTECTBodyDotPoints"/>
              <w:framePr w:wrap="notBeside"/>
              <w:numPr>
                <w:ilvl w:val="0"/>
                <w:numId w:val="0"/>
              </w:numPr>
            </w:pPr>
          </w:p>
        </w:tc>
        <w:tc>
          <w:tcPr>
            <w:tcW w:w="466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4A3A48" w:rsidRPr="00D33B2B" w:rsidRDefault="004A3A48" w:rsidP="0024328B">
            <w:pPr>
              <w:pStyle w:val="NTECTBodyDotPoints"/>
              <w:framePr w:wrap="notBeside"/>
              <w:numPr>
                <w:ilvl w:val="0"/>
                <w:numId w:val="0"/>
              </w:numPr>
            </w:pPr>
          </w:p>
        </w:tc>
      </w:tr>
    </w:tbl>
    <w:p w:rsidR="002A4EB4" w:rsidRDefault="002A4EB4" w:rsidP="00DC1A7D"/>
    <w:sectPr w:rsidR="002A4EB4" w:rsidSect="00F81ABC">
      <w:headerReference w:type="default" r:id="rId9"/>
      <w:pgSz w:w="23808" w:h="16834"/>
      <w:pgMar w:top="2282" w:right="794" w:bottom="284" w:left="794" w:header="73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1BC1">
      <w:pPr>
        <w:spacing w:after="0" w:line="240" w:lineRule="auto"/>
      </w:pPr>
      <w:r>
        <w:separator/>
      </w:r>
    </w:p>
  </w:endnote>
  <w:endnote w:type="continuationSeparator" w:id="0">
    <w:p w:rsidR="00000000" w:rsidRDefault="00B3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1BC1">
      <w:pPr>
        <w:spacing w:after="0" w:line="240" w:lineRule="auto"/>
      </w:pPr>
      <w:r>
        <w:separator/>
      </w:r>
    </w:p>
  </w:footnote>
  <w:footnote w:type="continuationSeparator" w:id="0">
    <w:p w:rsidR="00000000" w:rsidRDefault="00B3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87" w:rsidRPr="00F81ABC" w:rsidRDefault="00CF0A87" w:rsidP="00F81ABC">
    <w:pPr>
      <w:pStyle w:val="NTECTHeaderline1heading"/>
    </w:pPr>
    <w:r w:rsidRPr="00F81ABC">
      <w:rPr>
        <w:lang w:val="en-AU" w:eastAsia="en-A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-495723</wp:posOffset>
          </wp:positionH>
          <wp:positionV relativeFrom="paragraph">
            <wp:posOffset>-476462</wp:posOffset>
          </wp:positionV>
          <wp:extent cx="15121128" cy="10692384"/>
          <wp:effectExtent l="25400" t="0" r="0" b="0"/>
          <wp:wrapNone/>
          <wp:docPr id="9" name="Picture 9" descr="A3_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3_landsc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1128" cy="1069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1ABC">
      <w:t>Northern Territory Early Childhood Transitioning</w:t>
    </w:r>
  </w:p>
  <w:p w:rsidR="00CF0A87" w:rsidRPr="00D33B2B" w:rsidRDefault="00CF0A87" w:rsidP="005F1352">
    <w:pPr>
      <w:tabs>
        <w:tab w:val="left" w:pos="14742"/>
        <w:tab w:val="left" w:pos="19137"/>
      </w:tabs>
      <w:spacing w:after="0" w:line="216" w:lineRule="auto"/>
      <w:rPr>
        <w:sz w:val="56"/>
        <w:lang w:val="en-US"/>
      </w:rPr>
    </w:pPr>
    <w:r w:rsidRPr="00D33B2B">
      <w:rPr>
        <w:b/>
        <w:color w:val="C7324D"/>
        <w:sz w:val="56"/>
      </w:rPr>
      <w:t>School Action Plan</w:t>
    </w:r>
  </w:p>
  <w:p w:rsidR="00CF0A87" w:rsidRDefault="00CF0A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FEC"/>
    <w:multiLevelType w:val="hybridMultilevel"/>
    <w:tmpl w:val="89AAEA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8243F"/>
    <w:multiLevelType w:val="hybridMultilevel"/>
    <w:tmpl w:val="08D09080"/>
    <w:lvl w:ilvl="0" w:tplc="2648FAD2">
      <w:start w:val="1"/>
      <w:numFmt w:val="bullet"/>
      <w:pStyle w:val="NTECTBodyDotPoin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63BE8"/>
    <w:multiLevelType w:val="multilevel"/>
    <w:tmpl w:val="EB26D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B0D78DB"/>
    <w:multiLevelType w:val="hybridMultilevel"/>
    <w:tmpl w:val="43E4F27C"/>
    <w:lvl w:ilvl="0" w:tplc="030C5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B4"/>
    <w:rsid w:val="00007FAD"/>
    <w:rsid w:val="00013F3C"/>
    <w:rsid w:val="00056441"/>
    <w:rsid w:val="00087ABA"/>
    <w:rsid w:val="000D3175"/>
    <w:rsid w:val="0013618C"/>
    <w:rsid w:val="001655F5"/>
    <w:rsid w:val="001822BE"/>
    <w:rsid w:val="001828C3"/>
    <w:rsid w:val="001E332D"/>
    <w:rsid w:val="0024328B"/>
    <w:rsid w:val="0025372F"/>
    <w:rsid w:val="002708CD"/>
    <w:rsid w:val="00273054"/>
    <w:rsid w:val="00277805"/>
    <w:rsid w:val="002A4EB4"/>
    <w:rsid w:val="002E0A63"/>
    <w:rsid w:val="002F527C"/>
    <w:rsid w:val="003334CE"/>
    <w:rsid w:val="00340B66"/>
    <w:rsid w:val="003964C9"/>
    <w:rsid w:val="003E6F09"/>
    <w:rsid w:val="003F1A6E"/>
    <w:rsid w:val="00432AAD"/>
    <w:rsid w:val="00496804"/>
    <w:rsid w:val="004A23CD"/>
    <w:rsid w:val="004A3A48"/>
    <w:rsid w:val="004C6CE1"/>
    <w:rsid w:val="00541D2A"/>
    <w:rsid w:val="00552DAF"/>
    <w:rsid w:val="005D6516"/>
    <w:rsid w:val="005F1352"/>
    <w:rsid w:val="00676015"/>
    <w:rsid w:val="00682E0B"/>
    <w:rsid w:val="006B0262"/>
    <w:rsid w:val="006B4E8D"/>
    <w:rsid w:val="00765DB7"/>
    <w:rsid w:val="007C0583"/>
    <w:rsid w:val="00844FE1"/>
    <w:rsid w:val="008566E9"/>
    <w:rsid w:val="00862F31"/>
    <w:rsid w:val="00870E86"/>
    <w:rsid w:val="008F6F5F"/>
    <w:rsid w:val="00916A55"/>
    <w:rsid w:val="00931B37"/>
    <w:rsid w:val="00A25F18"/>
    <w:rsid w:val="00A65875"/>
    <w:rsid w:val="00AB2BAD"/>
    <w:rsid w:val="00B31BC1"/>
    <w:rsid w:val="00B44A44"/>
    <w:rsid w:val="00B86B9C"/>
    <w:rsid w:val="00BA3835"/>
    <w:rsid w:val="00BE04E4"/>
    <w:rsid w:val="00BF5A74"/>
    <w:rsid w:val="00C13C33"/>
    <w:rsid w:val="00C42674"/>
    <w:rsid w:val="00C653FE"/>
    <w:rsid w:val="00C72743"/>
    <w:rsid w:val="00CD53FE"/>
    <w:rsid w:val="00CF0A87"/>
    <w:rsid w:val="00D052E0"/>
    <w:rsid w:val="00D224C5"/>
    <w:rsid w:val="00D310A2"/>
    <w:rsid w:val="00D33B2B"/>
    <w:rsid w:val="00D64B9B"/>
    <w:rsid w:val="00D80C2D"/>
    <w:rsid w:val="00DC1A7D"/>
    <w:rsid w:val="00DD499D"/>
    <w:rsid w:val="00DF69C4"/>
    <w:rsid w:val="00DF7515"/>
    <w:rsid w:val="00E83BAA"/>
    <w:rsid w:val="00E84B1A"/>
    <w:rsid w:val="00EE27BC"/>
    <w:rsid w:val="00EE7CA5"/>
    <w:rsid w:val="00F00329"/>
    <w:rsid w:val="00F244F9"/>
    <w:rsid w:val="00F274FC"/>
    <w:rsid w:val="00F81ABC"/>
    <w:rsid w:val="00FF55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33B2B"/>
    <w:pPr>
      <w:spacing w:line="276" w:lineRule="auto"/>
    </w:pPr>
    <w:rPr>
      <w:rFonts w:ascii="Arial" w:hAnsi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4EB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EB4"/>
  </w:style>
  <w:style w:type="paragraph" w:customStyle="1" w:styleId="NTECTRow1Bheadingturnwhite">
    <w:name w:val="NT ECT Row 1B heading (turn white)"/>
    <w:qFormat/>
    <w:rsid w:val="00D33B2B"/>
    <w:pPr>
      <w:spacing w:after="0"/>
      <w:jc w:val="center"/>
    </w:pPr>
    <w:rPr>
      <w:rFonts w:ascii="Arial" w:hAnsi="Arial"/>
      <w:b/>
      <w:sz w:val="28"/>
      <w:szCs w:val="23"/>
      <w:lang w:val="en-AU"/>
    </w:rPr>
  </w:style>
  <w:style w:type="paragraph" w:customStyle="1" w:styleId="NTECTBodyDotPoints">
    <w:name w:val="NT ECT Body Dot Points"/>
    <w:qFormat/>
    <w:rsid w:val="00D33B2B"/>
    <w:pPr>
      <w:framePr w:hSpace="181" w:vSpace="181" w:wrap="notBeside" w:vAnchor="text" w:hAnchor="text" w:y="1"/>
      <w:numPr>
        <w:numId w:val="6"/>
      </w:numPr>
      <w:spacing w:after="0" w:line="228" w:lineRule="auto"/>
      <w:ind w:left="227" w:hanging="227"/>
    </w:pPr>
    <w:rPr>
      <w:rFonts w:ascii="Arial" w:hAnsi="Arial"/>
      <w:sz w:val="18"/>
      <w:szCs w:val="22"/>
      <w:lang w:val="en-AU"/>
    </w:rPr>
  </w:style>
  <w:style w:type="paragraph" w:customStyle="1" w:styleId="NTECTHeaderline1heading">
    <w:name w:val="NT ECT Header line 1 heading"/>
    <w:qFormat/>
    <w:rsid w:val="00F81ABC"/>
    <w:pPr>
      <w:tabs>
        <w:tab w:val="left" w:pos="14742"/>
        <w:tab w:val="left" w:pos="19137"/>
      </w:tabs>
      <w:spacing w:after="0" w:line="216" w:lineRule="auto"/>
      <w:contextualSpacing/>
    </w:pPr>
    <w:rPr>
      <w:rFonts w:ascii="Arial" w:eastAsiaTheme="majorEastAsia" w:hAnsi="Arial" w:cstheme="majorBidi"/>
      <w:b/>
      <w:noProof/>
      <w:color w:val="453F5A"/>
      <w:spacing w:val="-4"/>
      <w:kern w:val="28"/>
      <w:sz w:val="46"/>
      <w:szCs w:val="52"/>
    </w:rPr>
  </w:style>
  <w:style w:type="paragraph" w:customStyle="1" w:styleId="NTECTHeaderline2heading">
    <w:name w:val="NT ECT Header line 2 heading"/>
    <w:qFormat/>
    <w:rsid w:val="00D33B2B"/>
    <w:pPr>
      <w:tabs>
        <w:tab w:val="left" w:pos="14742"/>
        <w:tab w:val="left" w:pos="19137"/>
      </w:tabs>
      <w:spacing w:before="40" w:after="0" w:line="216" w:lineRule="auto"/>
      <w:contextualSpacing/>
    </w:pPr>
    <w:rPr>
      <w:rFonts w:ascii="Arial" w:eastAsiaTheme="majorEastAsia" w:hAnsi="Arial" w:cstheme="majorBidi"/>
      <w:b/>
      <w:color w:val="C7324D"/>
      <w:spacing w:val="5"/>
      <w:kern w:val="28"/>
      <w:sz w:val="56"/>
      <w:szCs w:val="52"/>
      <w:lang w:val="en-AU"/>
    </w:rPr>
  </w:style>
  <w:style w:type="paragraph" w:customStyle="1" w:styleId="NTECTColumn1Bheadingturnwhite">
    <w:name w:val="NT ECT Column 1B heading (turn white)"/>
    <w:qFormat/>
    <w:rsid w:val="00D33B2B"/>
    <w:pPr>
      <w:spacing w:after="0"/>
      <w:jc w:val="center"/>
    </w:pPr>
    <w:rPr>
      <w:rFonts w:ascii="Arial" w:hAnsi="Arial"/>
      <w:b/>
      <w:sz w:val="22"/>
      <w:szCs w:val="22"/>
      <w:lang w:val="en-AU"/>
    </w:rPr>
  </w:style>
  <w:style w:type="paragraph" w:customStyle="1" w:styleId="NTECTColumn1Aheadingturnwhite">
    <w:name w:val="NT ECT Column 1A heading (turn white)"/>
    <w:qFormat/>
    <w:rsid w:val="00D33B2B"/>
    <w:pPr>
      <w:spacing w:after="120"/>
      <w:jc w:val="center"/>
    </w:pPr>
    <w:rPr>
      <w:rFonts w:ascii="Arial" w:hAnsi="Arial"/>
      <w:b/>
      <w:sz w:val="22"/>
      <w:szCs w:val="22"/>
      <w:lang w:val="en-AU"/>
    </w:rPr>
  </w:style>
  <w:style w:type="paragraph" w:customStyle="1" w:styleId="NTECTColumn1AItalicheadingturnwhite">
    <w:name w:val="NT ECT Column 1A Italic heading (turn white)"/>
    <w:qFormat/>
    <w:rsid w:val="00D33B2B"/>
    <w:pPr>
      <w:spacing w:after="120"/>
      <w:jc w:val="center"/>
    </w:pPr>
    <w:rPr>
      <w:rFonts w:ascii="Arial" w:hAnsi="Arial"/>
      <w:b/>
      <w:i/>
      <w:sz w:val="22"/>
      <w:szCs w:val="22"/>
      <w:lang w:val="en-AU"/>
    </w:rPr>
  </w:style>
  <w:style w:type="paragraph" w:customStyle="1" w:styleId="NTECTRow1Aheading">
    <w:name w:val="NT ECT Row 1A heading"/>
    <w:qFormat/>
    <w:rsid w:val="00D33B2B"/>
    <w:pPr>
      <w:spacing w:after="0"/>
      <w:jc w:val="center"/>
    </w:pPr>
    <w:rPr>
      <w:rFonts w:ascii="Arial" w:hAnsi="Arial"/>
      <w:b/>
      <w:color w:val="453F5A"/>
      <w:sz w:val="36"/>
      <w:szCs w:val="22"/>
      <w:lang w:val="en-AU"/>
    </w:rPr>
  </w:style>
  <w:style w:type="paragraph" w:customStyle="1" w:styleId="NTECTINFLUENCINGcolumnheading">
    <w:name w:val="NT ECT INFLUENCING column heading"/>
    <w:qFormat/>
    <w:rsid w:val="00D33B2B"/>
    <w:pPr>
      <w:spacing w:after="0"/>
      <w:jc w:val="center"/>
    </w:pPr>
    <w:rPr>
      <w:rFonts w:ascii="Arial" w:hAnsi="Arial"/>
      <w:b/>
      <w:color w:val="554B88"/>
      <w:sz w:val="36"/>
      <w:szCs w:val="22"/>
      <w:lang w:val="en-AU"/>
    </w:rPr>
  </w:style>
  <w:style w:type="paragraph" w:styleId="Footer">
    <w:name w:val="footer"/>
    <w:basedOn w:val="Normal"/>
    <w:link w:val="FooterChar"/>
    <w:rsid w:val="005F13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F1352"/>
    <w:rPr>
      <w:sz w:val="22"/>
      <w:szCs w:val="22"/>
      <w:lang w:val="en-AU"/>
    </w:rPr>
  </w:style>
  <w:style w:type="paragraph" w:customStyle="1" w:styleId="NTECTBody">
    <w:name w:val="NT ECT Body"/>
    <w:qFormat/>
    <w:rsid w:val="00D33B2B"/>
    <w:pPr>
      <w:spacing w:after="0"/>
    </w:pPr>
    <w:rPr>
      <w:rFonts w:ascii="Arial" w:hAnsi="Arial"/>
      <w:sz w:val="18"/>
      <w:szCs w:val="22"/>
      <w:lang w:val="en-AU"/>
    </w:rPr>
  </w:style>
  <w:style w:type="paragraph" w:styleId="BalloonText">
    <w:name w:val="Balloon Text"/>
    <w:basedOn w:val="Normal"/>
    <w:link w:val="BalloonTextChar"/>
    <w:rsid w:val="00B3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1BC1"/>
    <w:rPr>
      <w:rFonts w:ascii="Tahoma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33B2B"/>
    <w:pPr>
      <w:spacing w:line="276" w:lineRule="auto"/>
    </w:pPr>
    <w:rPr>
      <w:rFonts w:ascii="Arial" w:hAnsi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4EB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EB4"/>
  </w:style>
  <w:style w:type="paragraph" w:customStyle="1" w:styleId="NTECTRow1Bheadingturnwhite">
    <w:name w:val="NT ECT Row 1B heading (turn white)"/>
    <w:qFormat/>
    <w:rsid w:val="00D33B2B"/>
    <w:pPr>
      <w:spacing w:after="0"/>
      <w:jc w:val="center"/>
    </w:pPr>
    <w:rPr>
      <w:rFonts w:ascii="Arial" w:hAnsi="Arial"/>
      <w:b/>
      <w:sz w:val="28"/>
      <w:szCs w:val="23"/>
      <w:lang w:val="en-AU"/>
    </w:rPr>
  </w:style>
  <w:style w:type="paragraph" w:customStyle="1" w:styleId="NTECTBodyDotPoints">
    <w:name w:val="NT ECT Body Dot Points"/>
    <w:qFormat/>
    <w:rsid w:val="00D33B2B"/>
    <w:pPr>
      <w:framePr w:hSpace="181" w:vSpace="181" w:wrap="notBeside" w:vAnchor="text" w:hAnchor="text" w:y="1"/>
      <w:numPr>
        <w:numId w:val="6"/>
      </w:numPr>
      <w:spacing w:after="0" w:line="228" w:lineRule="auto"/>
      <w:ind w:left="227" w:hanging="227"/>
    </w:pPr>
    <w:rPr>
      <w:rFonts w:ascii="Arial" w:hAnsi="Arial"/>
      <w:sz w:val="18"/>
      <w:szCs w:val="22"/>
      <w:lang w:val="en-AU"/>
    </w:rPr>
  </w:style>
  <w:style w:type="paragraph" w:customStyle="1" w:styleId="NTECTHeaderline1heading">
    <w:name w:val="NT ECT Header line 1 heading"/>
    <w:qFormat/>
    <w:rsid w:val="00F81ABC"/>
    <w:pPr>
      <w:tabs>
        <w:tab w:val="left" w:pos="14742"/>
        <w:tab w:val="left" w:pos="19137"/>
      </w:tabs>
      <w:spacing w:after="0" w:line="216" w:lineRule="auto"/>
      <w:contextualSpacing/>
    </w:pPr>
    <w:rPr>
      <w:rFonts w:ascii="Arial" w:eastAsiaTheme="majorEastAsia" w:hAnsi="Arial" w:cstheme="majorBidi"/>
      <w:b/>
      <w:noProof/>
      <w:color w:val="453F5A"/>
      <w:spacing w:val="-4"/>
      <w:kern w:val="28"/>
      <w:sz w:val="46"/>
      <w:szCs w:val="52"/>
    </w:rPr>
  </w:style>
  <w:style w:type="paragraph" w:customStyle="1" w:styleId="NTECTHeaderline2heading">
    <w:name w:val="NT ECT Header line 2 heading"/>
    <w:qFormat/>
    <w:rsid w:val="00D33B2B"/>
    <w:pPr>
      <w:tabs>
        <w:tab w:val="left" w:pos="14742"/>
        <w:tab w:val="left" w:pos="19137"/>
      </w:tabs>
      <w:spacing w:before="40" w:after="0" w:line="216" w:lineRule="auto"/>
      <w:contextualSpacing/>
    </w:pPr>
    <w:rPr>
      <w:rFonts w:ascii="Arial" w:eastAsiaTheme="majorEastAsia" w:hAnsi="Arial" w:cstheme="majorBidi"/>
      <w:b/>
      <w:color w:val="C7324D"/>
      <w:spacing w:val="5"/>
      <w:kern w:val="28"/>
      <w:sz w:val="56"/>
      <w:szCs w:val="52"/>
      <w:lang w:val="en-AU"/>
    </w:rPr>
  </w:style>
  <w:style w:type="paragraph" w:customStyle="1" w:styleId="NTECTColumn1Bheadingturnwhite">
    <w:name w:val="NT ECT Column 1B heading (turn white)"/>
    <w:qFormat/>
    <w:rsid w:val="00D33B2B"/>
    <w:pPr>
      <w:spacing w:after="0"/>
      <w:jc w:val="center"/>
    </w:pPr>
    <w:rPr>
      <w:rFonts w:ascii="Arial" w:hAnsi="Arial"/>
      <w:b/>
      <w:sz w:val="22"/>
      <w:szCs w:val="22"/>
      <w:lang w:val="en-AU"/>
    </w:rPr>
  </w:style>
  <w:style w:type="paragraph" w:customStyle="1" w:styleId="NTECTColumn1Aheadingturnwhite">
    <w:name w:val="NT ECT Column 1A heading (turn white)"/>
    <w:qFormat/>
    <w:rsid w:val="00D33B2B"/>
    <w:pPr>
      <w:spacing w:after="120"/>
      <w:jc w:val="center"/>
    </w:pPr>
    <w:rPr>
      <w:rFonts w:ascii="Arial" w:hAnsi="Arial"/>
      <w:b/>
      <w:sz w:val="22"/>
      <w:szCs w:val="22"/>
      <w:lang w:val="en-AU"/>
    </w:rPr>
  </w:style>
  <w:style w:type="paragraph" w:customStyle="1" w:styleId="NTECTColumn1AItalicheadingturnwhite">
    <w:name w:val="NT ECT Column 1A Italic heading (turn white)"/>
    <w:qFormat/>
    <w:rsid w:val="00D33B2B"/>
    <w:pPr>
      <w:spacing w:after="120"/>
      <w:jc w:val="center"/>
    </w:pPr>
    <w:rPr>
      <w:rFonts w:ascii="Arial" w:hAnsi="Arial"/>
      <w:b/>
      <w:i/>
      <w:sz w:val="22"/>
      <w:szCs w:val="22"/>
      <w:lang w:val="en-AU"/>
    </w:rPr>
  </w:style>
  <w:style w:type="paragraph" w:customStyle="1" w:styleId="NTECTRow1Aheading">
    <w:name w:val="NT ECT Row 1A heading"/>
    <w:qFormat/>
    <w:rsid w:val="00D33B2B"/>
    <w:pPr>
      <w:spacing w:after="0"/>
      <w:jc w:val="center"/>
    </w:pPr>
    <w:rPr>
      <w:rFonts w:ascii="Arial" w:hAnsi="Arial"/>
      <w:b/>
      <w:color w:val="453F5A"/>
      <w:sz w:val="36"/>
      <w:szCs w:val="22"/>
      <w:lang w:val="en-AU"/>
    </w:rPr>
  </w:style>
  <w:style w:type="paragraph" w:customStyle="1" w:styleId="NTECTINFLUENCINGcolumnheading">
    <w:name w:val="NT ECT INFLUENCING column heading"/>
    <w:qFormat/>
    <w:rsid w:val="00D33B2B"/>
    <w:pPr>
      <w:spacing w:after="0"/>
      <w:jc w:val="center"/>
    </w:pPr>
    <w:rPr>
      <w:rFonts w:ascii="Arial" w:hAnsi="Arial"/>
      <w:b/>
      <w:color w:val="554B88"/>
      <w:sz w:val="36"/>
      <w:szCs w:val="22"/>
      <w:lang w:val="en-AU"/>
    </w:rPr>
  </w:style>
  <w:style w:type="paragraph" w:styleId="Footer">
    <w:name w:val="footer"/>
    <w:basedOn w:val="Normal"/>
    <w:link w:val="FooterChar"/>
    <w:rsid w:val="005F13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F1352"/>
    <w:rPr>
      <w:sz w:val="22"/>
      <w:szCs w:val="22"/>
      <w:lang w:val="en-AU"/>
    </w:rPr>
  </w:style>
  <w:style w:type="paragraph" w:customStyle="1" w:styleId="NTECTBody">
    <w:name w:val="NT ECT Body"/>
    <w:qFormat/>
    <w:rsid w:val="00D33B2B"/>
    <w:pPr>
      <w:spacing w:after="0"/>
    </w:pPr>
    <w:rPr>
      <w:rFonts w:ascii="Arial" w:hAnsi="Arial"/>
      <w:sz w:val="18"/>
      <w:szCs w:val="22"/>
      <w:lang w:val="en-AU"/>
    </w:rPr>
  </w:style>
  <w:style w:type="paragraph" w:styleId="BalloonText">
    <w:name w:val="Balloon Text"/>
    <w:basedOn w:val="Normal"/>
    <w:link w:val="BalloonTextChar"/>
    <w:rsid w:val="00B3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1BC1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Penelope Conboy</dc:creator>
  <cp:lastModifiedBy>Meagan Lake</cp:lastModifiedBy>
  <cp:revision>2</cp:revision>
  <cp:lastPrinted>2017-04-13T03:16:00Z</cp:lastPrinted>
  <dcterms:created xsi:type="dcterms:W3CDTF">2017-04-28T07:06:00Z</dcterms:created>
  <dcterms:modified xsi:type="dcterms:W3CDTF">2017-04-28T07:06:00Z</dcterms:modified>
</cp:coreProperties>
</file>