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43" w:type="dxa"/>
        <w:jc w:val="center"/>
        <w:tblLayout w:type="fixed"/>
        <w:tblLook w:val="04A0" w:firstRow="1" w:lastRow="0" w:firstColumn="1" w:lastColumn="0" w:noHBand="0" w:noVBand="1"/>
      </w:tblPr>
      <w:tblGrid>
        <w:gridCol w:w="10943"/>
      </w:tblGrid>
      <w:tr w:rsidR="00C40199" w:rsidRPr="00C40199" w14:paraId="0EA5F70C" w14:textId="77777777" w:rsidTr="000C0EC4">
        <w:trPr>
          <w:cantSplit/>
          <w:trHeight w:hRule="exact" w:val="14332"/>
          <w:tblHeader/>
          <w:jc w:val="center"/>
        </w:trPr>
        <w:tc>
          <w:tcPr>
            <w:tcW w:w="10943" w:type="dxa"/>
            <w:shd w:val="clear" w:color="auto" w:fill="auto"/>
          </w:tcPr>
          <w:p w14:paraId="176A0D49" w14:textId="372D7F8F" w:rsidR="000C0EC4" w:rsidRPr="001426F6" w:rsidRDefault="000C0EC4" w:rsidP="000C0EC4">
            <w:r w:rsidRPr="001426F6">
              <w:rPr>
                <w:noProof/>
                <w:lang w:eastAsia="en-AU"/>
              </w:rPr>
              <w:drawing>
                <wp:anchor distT="0" distB="0" distL="114300" distR="114300" simplePos="0" relativeHeight="251733504" behindDoc="1" locked="0" layoutInCell="1" allowOverlap="1" wp14:anchorId="351C40A1" wp14:editId="17E84066">
                  <wp:simplePos x="0" y="0"/>
                  <wp:positionH relativeFrom="column">
                    <wp:posOffset>38735</wp:posOffset>
                  </wp:positionH>
                  <wp:positionV relativeFrom="paragraph">
                    <wp:posOffset>-2540</wp:posOffset>
                  </wp:positionV>
                  <wp:extent cx="6838315" cy="975360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ual-report-cover2.jpg"/>
                          <pic:cNvPicPr/>
                        </pic:nvPicPr>
                        <pic:blipFill>
                          <a:blip r:embed="rId8">
                            <a:extLst>
                              <a:ext uri="{28A0092B-C50C-407E-A947-70E740481C1C}">
                                <a14:useLocalDpi xmlns:a14="http://schemas.microsoft.com/office/drawing/2010/main" val="0"/>
                              </a:ext>
                            </a:extLst>
                          </a:blip>
                          <a:stretch>
                            <a:fillRect/>
                          </a:stretch>
                        </pic:blipFill>
                        <pic:spPr>
                          <a:xfrm>
                            <a:off x="0" y="0"/>
                            <a:ext cx="6838907" cy="9754444"/>
                          </a:xfrm>
                          <a:prstGeom prst="rect">
                            <a:avLst/>
                          </a:prstGeom>
                        </pic:spPr>
                      </pic:pic>
                    </a:graphicData>
                  </a:graphic>
                  <wp14:sizeRelH relativeFrom="page">
                    <wp14:pctWidth>0</wp14:pctWidth>
                  </wp14:sizeRelH>
                  <wp14:sizeRelV relativeFrom="page">
                    <wp14:pctHeight>0</wp14:pctHeight>
                  </wp14:sizeRelV>
                </wp:anchor>
              </w:drawing>
            </w:r>
          </w:p>
          <w:p w14:paraId="5A8C55F3" w14:textId="77777777" w:rsidR="000C0EC4" w:rsidRPr="001426F6" w:rsidRDefault="000C0EC4" w:rsidP="000C0EC4"/>
          <w:p w14:paraId="54CA4077" w14:textId="77777777" w:rsidR="000C0EC4" w:rsidRPr="001426F6" w:rsidRDefault="000C0EC4" w:rsidP="000C0EC4"/>
          <w:p w14:paraId="6E17F25D" w14:textId="77777777" w:rsidR="000C0EC4" w:rsidRPr="001426F6" w:rsidRDefault="000C0EC4" w:rsidP="000C0EC4"/>
          <w:p w14:paraId="27B9D186" w14:textId="77777777" w:rsidR="000C0EC4" w:rsidRPr="001426F6" w:rsidRDefault="000C0EC4" w:rsidP="000C0EC4"/>
          <w:p w14:paraId="1EA7BF59" w14:textId="77777777" w:rsidR="000C0EC4" w:rsidRPr="001426F6" w:rsidRDefault="000C0EC4" w:rsidP="000C0EC4"/>
          <w:p w14:paraId="24647F9E" w14:textId="77777777" w:rsidR="000C0EC4" w:rsidRPr="001426F6" w:rsidRDefault="000C0EC4" w:rsidP="000C0EC4"/>
          <w:p w14:paraId="3E809269" w14:textId="77777777" w:rsidR="000C0EC4" w:rsidRPr="001426F6" w:rsidRDefault="000C0EC4" w:rsidP="000C0EC4"/>
          <w:p w14:paraId="657DA0F5" w14:textId="77777777" w:rsidR="000C0EC4" w:rsidRPr="001426F6" w:rsidRDefault="000C0EC4" w:rsidP="000C0EC4"/>
          <w:p w14:paraId="1F94B68A" w14:textId="77777777" w:rsidR="000C0EC4" w:rsidRPr="001426F6" w:rsidRDefault="000C0EC4" w:rsidP="000C0EC4"/>
          <w:p w14:paraId="272B9650" w14:textId="77777777" w:rsidR="000C0EC4" w:rsidRPr="001426F6" w:rsidRDefault="000C0EC4" w:rsidP="000C0EC4"/>
          <w:p w14:paraId="4E324E28" w14:textId="77777777" w:rsidR="000C0EC4" w:rsidRPr="001426F6" w:rsidRDefault="000C0EC4" w:rsidP="000C0EC4"/>
          <w:p w14:paraId="7AED3F3A" w14:textId="77777777" w:rsidR="000C0EC4" w:rsidRPr="001426F6" w:rsidRDefault="000C0EC4" w:rsidP="000C0EC4"/>
          <w:p w14:paraId="7A9F8715" w14:textId="77777777" w:rsidR="000C0EC4" w:rsidRPr="001426F6" w:rsidRDefault="000C0EC4" w:rsidP="000C0EC4"/>
          <w:p w14:paraId="550E29F0" w14:textId="77777777" w:rsidR="000C0EC4" w:rsidRPr="00603C2B" w:rsidRDefault="000C0EC4" w:rsidP="000C0EC4">
            <w:pPr>
              <w:pStyle w:val="NoSpacing"/>
              <w:tabs>
                <w:tab w:val="left" w:pos="10921"/>
              </w:tabs>
              <w:spacing w:before="920"/>
              <w:jc w:val="center"/>
              <w:rPr>
                <w:rFonts w:ascii="Lato" w:hAnsi="Lato"/>
                <w:color w:val="FFFFFF" w:themeColor="background1"/>
                <w:sz w:val="144"/>
                <w:szCs w:val="144"/>
              </w:rPr>
            </w:pPr>
            <w:r w:rsidRPr="00603C2B">
              <w:rPr>
                <w:rFonts w:ascii="Lato" w:hAnsi="Lato"/>
                <w:color w:val="FFFFFF" w:themeColor="background1"/>
                <w:sz w:val="144"/>
                <w:szCs w:val="144"/>
              </w:rPr>
              <w:t>Annual Report</w:t>
            </w:r>
          </w:p>
          <w:p w14:paraId="1B6BB907" w14:textId="26891B5D" w:rsidR="000C0EC4" w:rsidRPr="00C40199" w:rsidRDefault="000C0EC4" w:rsidP="000C0EC4">
            <w:pPr>
              <w:pStyle w:val="Subtitle"/>
              <w:tabs>
                <w:tab w:val="left" w:pos="10921"/>
              </w:tabs>
              <w:jc w:val="center"/>
              <w:rPr>
                <w:rFonts w:ascii="Lato" w:hAnsi="Lato"/>
                <w:color w:val="FF0000"/>
                <w:sz w:val="144"/>
                <w:szCs w:val="144"/>
              </w:rPr>
            </w:pPr>
            <w:r w:rsidRPr="00603C2B">
              <w:rPr>
                <w:rFonts w:ascii="Lato" w:hAnsi="Lato"/>
                <w:color w:val="FFFFFF" w:themeColor="background1"/>
                <w:sz w:val="144"/>
                <w:szCs w:val="144"/>
              </w:rPr>
              <w:t>201</w:t>
            </w:r>
            <w:r w:rsidR="00C40199" w:rsidRPr="00603C2B">
              <w:rPr>
                <w:rFonts w:ascii="Lato" w:hAnsi="Lato"/>
                <w:color w:val="FFFFFF" w:themeColor="background1"/>
                <w:sz w:val="144"/>
                <w:szCs w:val="144"/>
              </w:rPr>
              <w:t>8</w:t>
            </w:r>
          </w:p>
        </w:tc>
      </w:tr>
      <w:tr w:rsidR="001426F6" w:rsidRPr="001426F6" w14:paraId="4F02622C" w14:textId="77777777" w:rsidTr="000C0EC4">
        <w:tblPrEx>
          <w:tblCellMar>
            <w:left w:w="0" w:type="dxa"/>
            <w:right w:w="0" w:type="dxa"/>
          </w:tblCellMar>
        </w:tblPrEx>
        <w:trPr>
          <w:cantSplit/>
          <w:trHeight w:hRule="exact" w:val="1118"/>
          <w:tblHeader/>
          <w:jc w:val="center"/>
        </w:trPr>
        <w:tc>
          <w:tcPr>
            <w:tcW w:w="10943" w:type="dxa"/>
            <w:shd w:val="clear" w:color="auto" w:fill="auto"/>
            <w:vAlign w:val="center"/>
          </w:tcPr>
          <w:p w14:paraId="10032F00" w14:textId="77777777" w:rsidR="000C0EC4" w:rsidRPr="001426F6" w:rsidRDefault="000C0EC4" w:rsidP="000C0EC4">
            <w:pPr>
              <w:tabs>
                <w:tab w:val="right" w:pos="10773"/>
              </w:tabs>
              <w:ind w:right="142"/>
              <w:rPr>
                <w:rFonts w:ascii="Lato" w:hAnsi="Lato"/>
              </w:rPr>
            </w:pPr>
          </w:p>
          <w:p w14:paraId="652EC9D8" w14:textId="77777777" w:rsidR="000C0EC4" w:rsidRPr="001426F6" w:rsidRDefault="000C0EC4" w:rsidP="000C0EC4">
            <w:pPr>
              <w:tabs>
                <w:tab w:val="right" w:pos="10773"/>
              </w:tabs>
              <w:ind w:left="142" w:right="142"/>
              <w:rPr>
                <w:rFonts w:ascii="Lato" w:hAnsi="Lato"/>
              </w:rPr>
            </w:pPr>
          </w:p>
        </w:tc>
      </w:tr>
    </w:tbl>
    <w:p w14:paraId="297D11BF" w14:textId="77777777" w:rsidR="000C0EC4" w:rsidRPr="00C40199" w:rsidRDefault="000C0EC4" w:rsidP="000C0EC4">
      <w:pPr>
        <w:rPr>
          <w:rFonts w:ascii="Lato" w:hAnsi="Lato" w:cs="Arial"/>
          <w:sz w:val="20"/>
        </w:rPr>
      </w:pPr>
    </w:p>
    <w:p w14:paraId="3E1E851C" w14:textId="77777777" w:rsidR="000C0EC4" w:rsidRPr="00C40199" w:rsidRDefault="000C0EC4" w:rsidP="000C0EC4">
      <w:pPr>
        <w:rPr>
          <w:rFonts w:ascii="Lato" w:hAnsi="Lato" w:cs="Arial"/>
          <w:sz w:val="20"/>
        </w:rPr>
      </w:pPr>
    </w:p>
    <w:p w14:paraId="33E549E8" w14:textId="77777777" w:rsidR="000C0EC4" w:rsidRPr="00C40199" w:rsidRDefault="000C0EC4" w:rsidP="000C0EC4">
      <w:pPr>
        <w:rPr>
          <w:rFonts w:ascii="Lato" w:hAnsi="Lato" w:cs="Arial"/>
          <w:sz w:val="20"/>
        </w:rPr>
      </w:pPr>
    </w:p>
    <w:p w14:paraId="7E510EBC" w14:textId="77777777" w:rsidR="000C0EC4" w:rsidRPr="00C40199" w:rsidRDefault="000C0EC4" w:rsidP="000C0EC4">
      <w:pPr>
        <w:rPr>
          <w:rFonts w:ascii="Lato" w:hAnsi="Lato" w:cs="Arial"/>
          <w:sz w:val="20"/>
        </w:rPr>
      </w:pPr>
    </w:p>
    <w:p w14:paraId="06AF511D" w14:textId="77777777" w:rsidR="000C0EC4" w:rsidRPr="00C40199" w:rsidRDefault="000C0EC4" w:rsidP="000C0EC4">
      <w:pPr>
        <w:rPr>
          <w:rFonts w:ascii="Lato" w:hAnsi="Lato" w:cs="Arial"/>
          <w:sz w:val="20"/>
        </w:rPr>
      </w:pPr>
    </w:p>
    <w:p w14:paraId="0EC7811B" w14:textId="77777777" w:rsidR="000C0EC4" w:rsidRPr="00C40199" w:rsidRDefault="000C0EC4" w:rsidP="000C0EC4">
      <w:pPr>
        <w:rPr>
          <w:rFonts w:ascii="Lato" w:hAnsi="Lato" w:cs="Arial"/>
          <w:sz w:val="20"/>
        </w:rPr>
      </w:pPr>
    </w:p>
    <w:p w14:paraId="16B0ABCC" w14:textId="59E8D29C" w:rsidR="000C0EC4" w:rsidRPr="00C40199" w:rsidRDefault="000C0EC4" w:rsidP="000C0EC4">
      <w:pPr>
        <w:pStyle w:val="FootnoteText"/>
        <w:rPr>
          <w:rFonts w:ascii="Lato" w:hAnsi="Lato" w:cs="Arial"/>
          <w:snapToGrid/>
        </w:rPr>
      </w:pPr>
      <w:r w:rsidRPr="00C40199">
        <w:rPr>
          <w:rFonts w:ascii="Lato" w:hAnsi="Lato" w:cs="Arial"/>
          <w:snapToGrid/>
        </w:rPr>
        <w:t>© Northern Territory Government 201</w:t>
      </w:r>
      <w:r w:rsidR="00C40199" w:rsidRPr="00C40199">
        <w:rPr>
          <w:rFonts w:ascii="Lato" w:hAnsi="Lato" w:cs="Arial"/>
          <w:snapToGrid/>
        </w:rPr>
        <w:t>9</w:t>
      </w:r>
    </w:p>
    <w:p w14:paraId="12BB736D" w14:textId="77777777" w:rsidR="000C0EC4" w:rsidRPr="00C40199" w:rsidRDefault="000C0EC4" w:rsidP="000C0EC4">
      <w:pPr>
        <w:rPr>
          <w:rFonts w:ascii="Lato" w:hAnsi="Lato" w:cs="Arial"/>
          <w:sz w:val="20"/>
        </w:rPr>
      </w:pPr>
    </w:p>
    <w:p w14:paraId="3C47C68F" w14:textId="77777777" w:rsidR="000C0EC4" w:rsidRPr="00C40199" w:rsidRDefault="000C0EC4" w:rsidP="000C0EC4">
      <w:pPr>
        <w:rPr>
          <w:rFonts w:ascii="Lato" w:hAnsi="Lato" w:cs="Arial"/>
          <w:sz w:val="20"/>
        </w:rPr>
      </w:pPr>
    </w:p>
    <w:p w14:paraId="28992B00" w14:textId="77777777" w:rsidR="000C0EC4" w:rsidRPr="00C40199" w:rsidRDefault="000C0EC4" w:rsidP="000C0EC4">
      <w:pPr>
        <w:rPr>
          <w:rFonts w:ascii="Lato" w:hAnsi="Lato" w:cs="Arial"/>
          <w:sz w:val="20"/>
        </w:rPr>
      </w:pPr>
    </w:p>
    <w:p w14:paraId="17136AAE" w14:textId="77777777" w:rsidR="000C0EC4" w:rsidRPr="00C40199" w:rsidRDefault="000C0EC4" w:rsidP="000C0EC4">
      <w:pPr>
        <w:outlineLvl w:val="0"/>
        <w:rPr>
          <w:rFonts w:ascii="Lato" w:hAnsi="Lato" w:cs="Arial"/>
          <w:sz w:val="20"/>
        </w:rPr>
      </w:pPr>
      <w:r w:rsidRPr="00C40199">
        <w:rPr>
          <w:rFonts w:ascii="Lato" w:hAnsi="Lato" w:cs="Arial"/>
          <w:sz w:val="20"/>
        </w:rPr>
        <w:t>For further information please contact</w:t>
      </w:r>
    </w:p>
    <w:p w14:paraId="5EF05A38" w14:textId="77777777" w:rsidR="000C0EC4" w:rsidRPr="00C40199" w:rsidRDefault="000C0EC4" w:rsidP="000C0EC4">
      <w:pPr>
        <w:rPr>
          <w:rFonts w:ascii="Lato" w:hAnsi="Lato" w:cs="Arial"/>
          <w:sz w:val="20"/>
        </w:rPr>
      </w:pPr>
      <w:r w:rsidRPr="00C40199">
        <w:rPr>
          <w:rFonts w:ascii="Lato" w:hAnsi="Lato" w:cs="Arial"/>
          <w:sz w:val="20"/>
        </w:rPr>
        <w:t>Executive Officer</w:t>
      </w:r>
    </w:p>
    <w:p w14:paraId="45C1FB59" w14:textId="77777777" w:rsidR="000C0EC4" w:rsidRPr="00C40199" w:rsidRDefault="000C0EC4" w:rsidP="000C0EC4">
      <w:pPr>
        <w:rPr>
          <w:rFonts w:ascii="Lato" w:hAnsi="Lato" w:cs="Arial"/>
          <w:sz w:val="20"/>
        </w:rPr>
      </w:pPr>
      <w:r w:rsidRPr="00C40199">
        <w:rPr>
          <w:rFonts w:ascii="Lato" w:hAnsi="Lato" w:cs="Arial"/>
          <w:sz w:val="20"/>
        </w:rPr>
        <w:t>Northern Territory Board of Studies</w:t>
      </w:r>
    </w:p>
    <w:p w14:paraId="3DD4597A" w14:textId="77777777" w:rsidR="000C0EC4" w:rsidRPr="00C40199" w:rsidRDefault="000C0EC4" w:rsidP="000C0EC4">
      <w:pPr>
        <w:rPr>
          <w:rFonts w:ascii="Lato" w:hAnsi="Lato" w:cs="Arial"/>
          <w:sz w:val="20"/>
        </w:rPr>
      </w:pPr>
      <w:r w:rsidRPr="00C40199">
        <w:rPr>
          <w:rFonts w:ascii="Lato" w:hAnsi="Lato" w:cs="Arial"/>
          <w:sz w:val="20"/>
        </w:rPr>
        <w:t>GPO Box 4821</w:t>
      </w:r>
    </w:p>
    <w:p w14:paraId="1679767D" w14:textId="4C30AD1C" w:rsidR="000C0EC4" w:rsidRPr="00C40199" w:rsidRDefault="000C0EC4" w:rsidP="000C0EC4">
      <w:pPr>
        <w:rPr>
          <w:rFonts w:ascii="Lato" w:hAnsi="Lato" w:cs="Arial"/>
          <w:sz w:val="20"/>
        </w:rPr>
      </w:pPr>
      <w:r w:rsidRPr="00C40199">
        <w:rPr>
          <w:rFonts w:ascii="Lato" w:hAnsi="Lato" w:cs="Arial"/>
          <w:sz w:val="20"/>
        </w:rPr>
        <w:t>Darwin</w:t>
      </w:r>
      <w:r w:rsidR="005655A0">
        <w:rPr>
          <w:rFonts w:ascii="Lato" w:hAnsi="Lato" w:cs="Arial"/>
          <w:sz w:val="20"/>
        </w:rPr>
        <w:t xml:space="preserve"> </w:t>
      </w:r>
      <w:r w:rsidRPr="00C40199">
        <w:rPr>
          <w:rFonts w:ascii="Lato" w:hAnsi="Lato" w:cs="Arial"/>
          <w:sz w:val="20"/>
        </w:rPr>
        <w:t xml:space="preserve"> NT</w:t>
      </w:r>
      <w:r w:rsidR="005655A0">
        <w:rPr>
          <w:rFonts w:ascii="Lato" w:hAnsi="Lato" w:cs="Arial"/>
          <w:sz w:val="20"/>
        </w:rPr>
        <w:t xml:space="preserve"> </w:t>
      </w:r>
      <w:r w:rsidRPr="00C40199">
        <w:rPr>
          <w:rFonts w:ascii="Lato" w:hAnsi="Lato" w:cs="Arial"/>
          <w:sz w:val="20"/>
        </w:rPr>
        <w:t xml:space="preserve"> 0801</w:t>
      </w:r>
    </w:p>
    <w:p w14:paraId="4CC352BB" w14:textId="77777777" w:rsidR="000C0EC4" w:rsidRPr="00C40199" w:rsidRDefault="000C0EC4" w:rsidP="000C0EC4">
      <w:pPr>
        <w:rPr>
          <w:rFonts w:ascii="Lato" w:hAnsi="Lato" w:cs="Arial"/>
          <w:sz w:val="20"/>
        </w:rPr>
      </w:pPr>
    </w:p>
    <w:p w14:paraId="7C49A80C" w14:textId="77777777" w:rsidR="000C0EC4" w:rsidRPr="00C40199" w:rsidRDefault="000C0EC4" w:rsidP="000C0EC4">
      <w:pPr>
        <w:pStyle w:val="FootnoteText"/>
        <w:rPr>
          <w:rFonts w:ascii="Lato" w:hAnsi="Lato" w:cs="Arial"/>
          <w:snapToGrid/>
        </w:rPr>
      </w:pPr>
      <w:r w:rsidRPr="00C40199">
        <w:rPr>
          <w:rFonts w:ascii="Lato" w:hAnsi="Lato" w:cs="Arial"/>
          <w:snapToGrid/>
        </w:rPr>
        <w:t>Telephone</w:t>
      </w:r>
      <w:r w:rsidRPr="00C40199">
        <w:rPr>
          <w:rFonts w:ascii="Lato" w:hAnsi="Lato" w:cs="Arial"/>
          <w:snapToGrid/>
        </w:rPr>
        <w:tab/>
        <w:t>(08) 8944 9204</w:t>
      </w:r>
    </w:p>
    <w:p w14:paraId="4B1B154C" w14:textId="7556DED5" w:rsidR="00C40199" w:rsidRDefault="000C0EC4" w:rsidP="000C0EC4">
      <w:pPr>
        <w:spacing w:line="480" w:lineRule="auto"/>
        <w:rPr>
          <w:rStyle w:val="Hyperlink"/>
          <w:rFonts w:ascii="Lato" w:hAnsi="Lato" w:cs="Arial"/>
          <w:color w:val="auto"/>
          <w:sz w:val="20"/>
        </w:rPr>
      </w:pPr>
      <w:r w:rsidRPr="00C40199">
        <w:rPr>
          <w:rFonts w:ascii="Lato" w:hAnsi="Lato" w:cs="Arial"/>
          <w:sz w:val="20"/>
        </w:rPr>
        <w:t>E-mail</w:t>
      </w:r>
      <w:r w:rsidRPr="00C40199">
        <w:rPr>
          <w:rFonts w:ascii="Lato" w:hAnsi="Lato" w:cs="Arial"/>
          <w:sz w:val="20"/>
        </w:rPr>
        <w:tab/>
      </w:r>
      <w:r w:rsidRPr="00C40199">
        <w:rPr>
          <w:rFonts w:ascii="Lato" w:hAnsi="Lato" w:cs="Arial"/>
          <w:sz w:val="20"/>
        </w:rPr>
        <w:tab/>
      </w:r>
      <w:hyperlink r:id="rId9" w:history="1">
        <w:r w:rsidR="00C40199" w:rsidRPr="00C03E1E">
          <w:rPr>
            <w:rStyle w:val="Hyperlink"/>
            <w:rFonts w:ascii="Lato" w:hAnsi="Lato" w:cs="Arial"/>
            <w:sz w:val="20"/>
          </w:rPr>
          <w:t>ntbos@nt.gov.au</w:t>
        </w:r>
      </w:hyperlink>
    </w:p>
    <w:p w14:paraId="6E6883EC" w14:textId="77777777" w:rsidR="000C0EC4" w:rsidRPr="00C40199" w:rsidRDefault="000C0EC4" w:rsidP="000C0EC4">
      <w:pPr>
        <w:spacing w:line="480" w:lineRule="auto"/>
        <w:rPr>
          <w:rFonts w:ascii="Lato" w:hAnsi="Lato" w:cs="Arial"/>
          <w:sz w:val="20"/>
        </w:rPr>
      </w:pPr>
    </w:p>
    <w:p w14:paraId="3A99E7AD" w14:textId="77777777" w:rsidR="000C0EC4" w:rsidRPr="00C40199" w:rsidRDefault="000C0EC4" w:rsidP="000C0EC4">
      <w:pPr>
        <w:pStyle w:val="FootnoteText"/>
        <w:rPr>
          <w:rFonts w:ascii="Lato" w:hAnsi="Lato" w:cs="Arial"/>
          <w:snapToGrid/>
        </w:rPr>
      </w:pPr>
    </w:p>
    <w:p w14:paraId="3D59A3E6" w14:textId="77777777" w:rsidR="000C0EC4" w:rsidRPr="00C40199" w:rsidRDefault="000C0EC4" w:rsidP="000C0EC4">
      <w:pPr>
        <w:rPr>
          <w:rFonts w:ascii="Lato" w:hAnsi="Lato" w:cs="Arial"/>
          <w:sz w:val="20"/>
        </w:rPr>
      </w:pPr>
    </w:p>
    <w:p w14:paraId="32F19668" w14:textId="77777777" w:rsidR="000C0EC4" w:rsidRPr="00C40199" w:rsidRDefault="000C0EC4" w:rsidP="000C0EC4">
      <w:pPr>
        <w:rPr>
          <w:rFonts w:ascii="Lato" w:hAnsi="Lato" w:cs="Arial"/>
          <w:sz w:val="20"/>
        </w:rPr>
      </w:pPr>
    </w:p>
    <w:p w14:paraId="7923E42D" w14:textId="77777777" w:rsidR="000C0EC4" w:rsidRPr="00C40199" w:rsidRDefault="000C0EC4" w:rsidP="000C0EC4">
      <w:pPr>
        <w:rPr>
          <w:rFonts w:ascii="Lato" w:hAnsi="Lato" w:cs="Arial"/>
          <w:sz w:val="20"/>
        </w:rPr>
      </w:pPr>
    </w:p>
    <w:p w14:paraId="70F58EBA" w14:textId="77777777" w:rsidR="000C0EC4" w:rsidRPr="00C40199" w:rsidRDefault="000C0EC4" w:rsidP="000C0EC4">
      <w:pPr>
        <w:pStyle w:val="BodyText"/>
        <w:rPr>
          <w:rFonts w:ascii="Lato" w:hAnsi="Lato" w:cs="Arial"/>
        </w:rPr>
      </w:pPr>
      <w:r w:rsidRPr="00C40199">
        <w:rPr>
          <w:rFonts w:ascii="Lato" w:hAnsi="Lato" w:cs="Arial"/>
        </w:rPr>
        <w:t>Reproduction of this work, in whole or in part for educational purposes within an educational institution and on condition that it not be offered for sale, is permitted by the Department of Education.</w:t>
      </w:r>
    </w:p>
    <w:p w14:paraId="1771637E" w14:textId="77777777" w:rsidR="000C0EC4" w:rsidRPr="00C40199" w:rsidRDefault="000C0EC4" w:rsidP="000C0EC4">
      <w:pPr>
        <w:rPr>
          <w:rFonts w:ascii="Lato" w:hAnsi="Lato" w:cs="Arial"/>
          <w:sz w:val="20"/>
        </w:rPr>
      </w:pPr>
    </w:p>
    <w:p w14:paraId="74029E3B" w14:textId="77777777" w:rsidR="000C0EC4" w:rsidRPr="00C40199" w:rsidRDefault="000C0EC4" w:rsidP="000C0EC4">
      <w:pPr>
        <w:rPr>
          <w:rFonts w:ascii="Lato" w:hAnsi="Lato" w:cs="Arial"/>
          <w:sz w:val="20"/>
        </w:rPr>
      </w:pPr>
    </w:p>
    <w:p w14:paraId="237D25E3" w14:textId="77777777" w:rsidR="000C0EC4" w:rsidRPr="00C40199" w:rsidRDefault="000C0EC4" w:rsidP="000C0EC4">
      <w:pPr>
        <w:rPr>
          <w:rFonts w:ascii="Lato" w:hAnsi="Lato" w:cs="Arial"/>
          <w:sz w:val="20"/>
        </w:rPr>
      </w:pPr>
      <w:r w:rsidRPr="00C40199">
        <w:rPr>
          <w:rFonts w:ascii="Lato" w:hAnsi="Lato" w:cs="Arial"/>
          <w:sz w:val="20"/>
        </w:rPr>
        <w:t>Published</w:t>
      </w:r>
      <w:r w:rsidR="00D41459" w:rsidRPr="00C40199">
        <w:rPr>
          <w:rFonts w:ascii="Lato" w:hAnsi="Lato" w:cs="Arial"/>
          <w:sz w:val="20"/>
        </w:rPr>
        <w:t xml:space="preserve"> by the Department of Education </w:t>
      </w:r>
      <w:r w:rsidRPr="00C40199">
        <w:rPr>
          <w:rFonts w:ascii="Lato" w:hAnsi="Lato" w:cs="Arial"/>
          <w:sz w:val="20"/>
        </w:rPr>
        <w:t>for the Northern Territory Board of Studies</w:t>
      </w:r>
    </w:p>
    <w:p w14:paraId="13233109" w14:textId="77777777" w:rsidR="000C0EC4" w:rsidRPr="00C40199" w:rsidRDefault="000C0EC4" w:rsidP="000C0EC4">
      <w:pPr>
        <w:pStyle w:val="FootnoteText"/>
        <w:rPr>
          <w:rFonts w:ascii="Lato" w:hAnsi="Lato" w:cs="Arial"/>
          <w:snapToGrid/>
        </w:rPr>
      </w:pPr>
    </w:p>
    <w:p w14:paraId="481CE941" w14:textId="77777777" w:rsidR="000C0EC4" w:rsidRPr="00C40199" w:rsidRDefault="000C0EC4" w:rsidP="000C0EC4">
      <w:pPr>
        <w:rPr>
          <w:rFonts w:ascii="Lato" w:hAnsi="Lato" w:cs="Arial"/>
          <w:sz w:val="20"/>
        </w:rPr>
      </w:pPr>
    </w:p>
    <w:p w14:paraId="182D4B4A" w14:textId="77777777" w:rsidR="000C0EC4" w:rsidRPr="00C40199" w:rsidRDefault="000C0EC4" w:rsidP="000C0EC4">
      <w:pPr>
        <w:rPr>
          <w:rFonts w:ascii="Lato" w:hAnsi="Lato" w:cs="Arial"/>
          <w:sz w:val="20"/>
        </w:rPr>
      </w:pPr>
    </w:p>
    <w:p w14:paraId="1CAE2635" w14:textId="77777777" w:rsidR="000C0EC4" w:rsidRPr="00C40199" w:rsidRDefault="000C0EC4" w:rsidP="000C0EC4">
      <w:pPr>
        <w:rPr>
          <w:rFonts w:ascii="Lato" w:hAnsi="Lato" w:cs="Arial"/>
          <w:sz w:val="20"/>
        </w:rPr>
      </w:pPr>
    </w:p>
    <w:p w14:paraId="5FFC8E4D" w14:textId="77777777" w:rsidR="000C0EC4" w:rsidRPr="00C40199" w:rsidRDefault="000C0EC4" w:rsidP="000C0EC4">
      <w:pPr>
        <w:rPr>
          <w:rFonts w:ascii="Lato" w:hAnsi="Lato" w:cs="Arial"/>
          <w:sz w:val="20"/>
        </w:rPr>
      </w:pPr>
      <w:r w:rsidRPr="00C40199">
        <w:rPr>
          <w:rFonts w:ascii="Lato" w:hAnsi="Lato" w:cs="Arial"/>
          <w:sz w:val="20"/>
        </w:rPr>
        <w:t>Northern Territory Board of Studies</w:t>
      </w:r>
    </w:p>
    <w:p w14:paraId="76EC1203" w14:textId="77777777" w:rsidR="000C0EC4" w:rsidRPr="00C40199" w:rsidRDefault="000C0EC4" w:rsidP="000C0EC4">
      <w:pPr>
        <w:rPr>
          <w:rFonts w:ascii="Lato" w:hAnsi="Lato" w:cs="Arial"/>
          <w:sz w:val="20"/>
        </w:rPr>
      </w:pPr>
    </w:p>
    <w:p w14:paraId="597BE876" w14:textId="09BBBAF4" w:rsidR="000C0EC4" w:rsidRPr="00C40199" w:rsidRDefault="000C0EC4" w:rsidP="000C0EC4">
      <w:pPr>
        <w:ind w:left="284" w:hanging="284"/>
        <w:rPr>
          <w:rFonts w:ascii="Lato" w:hAnsi="Lato" w:cs="Arial"/>
          <w:sz w:val="20"/>
        </w:rPr>
      </w:pPr>
      <w:r w:rsidRPr="00C40199">
        <w:rPr>
          <w:rFonts w:ascii="Lato" w:hAnsi="Lato" w:cs="Arial"/>
          <w:sz w:val="20"/>
        </w:rPr>
        <w:t xml:space="preserve">Annual Report/Northern Territory Board of Studies </w:t>
      </w:r>
      <w:r w:rsidR="00C40199" w:rsidRPr="00C40199">
        <w:rPr>
          <w:rFonts w:ascii="Lato" w:hAnsi="Lato" w:cs="Arial"/>
          <w:sz w:val="20"/>
        </w:rPr>
        <w:t>2018</w:t>
      </w:r>
      <w:r w:rsidRPr="00C40199">
        <w:rPr>
          <w:rFonts w:ascii="Lato" w:hAnsi="Lato" w:cs="Arial"/>
          <w:sz w:val="20"/>
        </w:rPr>
        <w:t xml:space="preserve"> - Darwin:</w:t>
      </w:r>
    </w:p>
    <w:p w14:paraId="0191DBF3" w14:textId="4D5EBEBC" w:rsidR="000C0EC4" w:rsidRPr="00C40199" w:rsidRDefault="000C0EC4" w:rsidP="000C0EC4">
      <w:pPr>
        <w:ind w:right="-471"/>
        <w:rPr>
          <w:rFonts w:ascii="Lato" w:hAnsi="Lato" w:cs="Arial"/>
          <w:sz w:val="20"/>
        </w:rPr>
      </w:pPr>
      <w:r w:rsidRPr="00C40199">
        <w:rPr>
          <w:rFonts w:ascii="Lato" w:hAnsi="Lato" w:cs="Arial"/>
          <w:sz w:val="20"/>
        </w:rPr>
        <w:t>Department of Education for the Northern Territory Board of Studies,</w:t>
      </w:r>
      <w:r w:rsidR="00C40199" w:rsidRPr="00C40199">
        <w:rPr>
          <w:rFonts w:ascii="Lato" w:hAnsi="Lato" w:cs="Arial"/>
          <w:sz w:val="20"/>
        </w:rPr>
        <w:t xml:space="preserve"> 2018</w:t>
      </w:r>
      <w:r w:rsidRPr="00C40199">
        <w:rPr>
          <w:rFonts w:ascii="Lato" w:hAnsi="Lato" w:cs="Arial"/>
          <w:sz w:val="20"/>
        </w:rPr>
        <w:t>-v.:ill.; 25cn. Annual</w:t>
      </w:r>
    </w:p>
    <w:p w14:paraId="53AFAE07" w14:textId="77777777" w:rsidR="000C0EC4" w:rsidRPr="00C40199" w:rsidRDefault="000C0EC4" w:rsidP="000C0EC4">
      <w:pPr>
        <w:ind w:right="-471"/>
        <w:rPr>
          <w:rFonts w:ascii="Lato" w:hAnsi="Lato" w:cs="Arial"/>
          <w:sz w:val="20"/>
        </w:rPr>
      </w:pPr>
    </w:p>
    <w:p w14:paraId="15B41797" w14:textId="77777777" w:rsidR="000C0EC4" w:rsidRPr="00C40199" w:rsidRDefault="000C0EC4" w:rsidP="000C0EC4">
      <w:pPr>
        <w:ind w:right="-471"/>
        <w:rPr>
          <w:rFonts w:ascii="Lato" w:hAnsi="Lato" w:cs="Arial"/>
          <w:sz w:val="20"/>
        </w:rPr>
      </w:pPr>
      <w:r w:rsidRPr="00C40199">
        <w:rPr>
          <w:rFonts w:ascii="Lato" w:hAnsi="Lato" w:cs="Arial"/>
          <w:sz w:val="20"/>
        </w:rPr>
        <w:t>ISSN 1033-0844</w:t>
      </w:r>
    </w:p>
    <w:p w14:paraId="38F9C104" w14:textId="77777777" w:rsidR="000C0EC4" w:rsidRPr="00C40199" w:rsidRDefault="000C0EC4" w:rsidP="000C0EC4">
      <w:pPr>
        <w:ind w:right="-471"/>
        <w:rPr>
          <w:rFonts w:ascii="Lato" w:hAnsi="Lato" w:cs="Arial"/>
          <w:sz w:val="20"/>
        </w:rPr>
      </w:pPr>
    </w:p>
    <w:p w14:paraId="606E8307" w14:textId="77777777" w:rsidR="000C0EC4" w:rsidRPr="00C40199" w:rsidRDefault="000C0EC4" w:rsidP="000C0EC4">
      <w:pPr>
        <w:numPr>
          <w:ilvl w:val="0"/>
          <w:numId w:val="31"/>
        </w:numPr>
        <w:ind w:right="-471"/>
        <w:rPr>
          <w:rFonts w:ascii="Lato" w:hAnsi="Lato" w:cs="Arial"/>
          <w:sz w:val="20"/>
        </w:rPr>
      </w:pPr>
      <w:r w:rsidRPr="00C40199">
        <w:rPr>
          <w:rFonts w:ascii="Lato" w:hAnsi="Lato" w:cs="Arial"/>
          <w:sz w:val="20"/>
        </w:rPr>
        <w:t>Northern Territory Board of Studies</w:t>
      </w:r>
    </w:p>
    <w:p w14:paraId="0AA595D0" w14:textId="77777777" w:rsidR="000C0EC4" w:rsidRPr="00C40199" w:rsidRDefault="000C0EC4" w:rsidP="000C0EC4">
      <w:pPr>
        <w:numPr>
          <w:ilvl w:val="0"/>
          <w:numId w:val="31"/>
        </w:numPr>
        <w:ind w:right="-471"/>
        <w:rPr>
          <w:rFonts w:ascii="Lato" w:hAnsi="Lato" w:cs="Arial"/>
          <w:sz w:val="20"/>
        </w:rPr>
      </w:pPr>
      <w:r w:rsidRPr="00C40199">
        <w:rPr>
          <w:rFonts w:ascii="Lato" w:hAnsi="Lato" w:cs="Arial"/>
          <w:sz w:val="20"/>
        </w:rPr>
        <w:t>Education-Northern Territory-Periodicals</w:t>
      </w:r>
    </w:p>
    <w:p w14:paraId="0D71001E" w14:textId="77777777" w:rsidR="000C0EC4" w:rsidRPr="00C40199" w:rsidRDefault="000C0EC4" w:rsidP="000C0EC4">
      <w:pPr>
        <w:numPr>
          <w:ilvl w:val="0"/>
          <w:numId w:val="31"/>
        </w:numPr>
        <w:ind w:right="-471"/>
        <w:rPr>
          <w:rFonts w:ascii="Lato" w:hAnsi="Lato" w:cs="Arial"/>
          <w:sz w:val="20"/>
        </w:rPr>
      </w:pPr>
      <w:r w:rsidRPr="00C40199">
        <w:rPr>
          <w:rFonts w:ascii="Lato" w:hAnsi="Lato" w:cs="Arial"/>
          <w:sz w:val="20"/>
        </w:rPr>
        <w:t>Education and state-Northern Territory-Periodicals</w:t>
      </w:r>
    </w:p>
    <w:p w14:paraId="431E312D" w14:textId="77777777" w:rsidR="000C0EC4" w:rsidRPr="00C40199" w:rsidRDefault="000C0EC4" w:rsidP="000C0EC4">
      <w:pPr>
        <w:ind w:left="284" w:right="-471" w:hanging="284"/>
        <w:rPr>
          <w:rFonts w:ascii="Lato" w:hAnsi="Lato" w:cs="Arial"/>
          <w:sz w:val="20"/>
        </w:rPr>
      </w:pPr>
    </w:p>
    <w:p w14:paraId="7851609D" w14:textId="77777777" w:rsidR="000C0EC4" w:rsidRPr="00C40199" w:rsidRDefault="000C0EC4" w:rsidP="000C0EC4">
      <w:pPr>
        <w:ind w:left="284" w:right="-471" w:hanging="284"/>
        <w:rPr>
          <w:rFonts w:ascii="Lato" w:hAnsi="Lato" w:cs="Arial"/>
          <w:sz w:val="20"/>
        </w:rPr>
      </w:pPr>
    </w:p>
    <w:p w14:paraId="64F45BFF" w14:textId="77777777" w:rsidR="000C0EC4" w:rsidRPr="00C40199" w:rsidRDefault="000C0EC4" w:rsidP="000C0EC4">
      <w:pPr>
        <w:ind w:right="-471"/>
        <w:rPr>
          <w:rFonts w:ascii="Lato" w:hAnsi="Lato" w:cs="Arial"/>
          <w:sz w:val="20"/>
        </w:rPr>
      </w:pPr>
      <w:r w:rsidRPr="00C40199">
        <w:rPr>
          <w:rFonts w:ascii="Lato" w:hAnsi="Lato" w:cs="Arial"/>
          <w:sz w:val="20"/>
        </w:rPr>
        <w:t>379.9429 20</w:t>
      </w:r>
    </w:p>
    <w:p w14:paraId="0D7A344F" w14:textId="77777777" w:rsidR="000C0EC4" w:rsidRPr="00C40199" w:rsidRDefault="000C0EC4" w:rsidP="000C0EC4">
      <w:pPr>
        <w:ind w:right="-471"/>
        <w:rPr>
          <w:rFonts w:ascii="Lato" w:hAnsi="Lato" w:cs="Arial"/>
          <w:sz w:val="20"/>
        </w:rPr>
      </w:pPr>
    </w:p>
    <w:p w14:paraId="2435790B" w14:textId="77777777" w:rsidR="000C0EC4" w:rsidRPr="00C40199" w:rsidRDefault="000C0EC4" w:rsidP="000C0EC4">
      <w:pPr>
        <w:rPr>
          <w:rFonts w:ascii="Lato" w:hAnsi="Lato" w:cs="Arial"/>
          <w:color w:val="FF0000"/>
          <w:sz w:val="16"/>
          <w:szCs w:val="16"/>
        </w:rPr>
        <w:sectPr w:rsidR="000C0EC4" w:rsidRPr="00C40199" w:rsidSect="00AF6FC9">
          <w:footerReference w:type="even" r:id="rId10"/>
          <w:headerReference w:type="first" r:id="rId11"/>
          <w:footerReference w:type="first" r:id="rId12"/>
          <w:pgSz w:w="11900" w:h="16840" w:code="9"/>
          <w:pgMar w:top="284" w:right="1134" w:bottom="426" w:left="1134" w:header="142" w:footer="259" w:gutter="0"/>
          <w:pgNumType w:fmt="lowerRoman" w:start="0"/>
          <w:cols w:space="737"/>
          <w:titlePg/>
          <w:docGrid w:linePitch="326"/>
        </w:sectPr>
      </w:pPr>
      <w:r w:rsidRPr="00C40199">
        <w:rPr>
          <w:rFonts w:ascii="Lato" w:hAnsi="Lato" w:cs="Arial"/>
          <w:color w:val="FF0000"/>
          <w:sz w:val="16"/>
          <w:szCs w:val="16"/>
        </w:rPr>
        <w:br w:type="page"/>
      </w:r>
    </w:p>
    <w:p w14:paraId="32715345" w14:textId="77777777" w:rsidR="000C0EC4" w:rsidRPr="00C40199" w:rsidRDefault="000C0EC4" w:rsidP="000C0EC4">
      <w:pPr>
        <w:ind w:right="-454"/>
        <w:rPr>
          <w:rFonts w:ascii="Lato" w:hAnsi="Lato" w:cs="Arial"/>
          <w:sz w:val="20"/>
        </w:rPr>
      </w:pPr>
    </w:p>
    <w:p w14:paraId="4094415A" w14:textId="77777777" w:rsidR="000C0EC4" w:rsidRPr="00C40199" w:rsidRDefault="000C0EC4" w:rsidP="000C0EC4">
      <w:pPr>
        <w:ind w:right="-471"/>
        <w:rPr>
          <w:rFonts w:ascii="Lato" w:hAnsi="Lato" w:cs="Arial"/>
        </w:rPr>
      </w:pPr>
    </w:p>
    <w:tbl>
      <w:tblPr>
        <w:tblpPr w:vertAnchor="page" w:horzAnchor="page" w:tblpX="568" w:tblpY="568"/>
        <w:tblW w:w="10773" w:type="dxa"/>
        <w:shd w:val="clear" w:color="auto" w:fill="F48024"/>
        <w:tblLayout w:type="fixed"/>
        <w:tblCellMar>
          <w:left w:w="0" w:type="dxa"/>
          <w:right w:w="0" w:type="dxa"/>
        </w:tblCellMar>
        <w:tblLook w:val="01E0" w:firstRow="1" w:lastRow="1" w:firstColumn="1" w:lastColumn="1" w:noHBand="0" w:noVBand="0"/>
      </w:tblPr>
      <w:tblGrid>
        <w:gridCol w:w="10773"/>
      </w:tblGrid>
      <w:tr w:rsidR="00C40199" w:rsidRPr="00C40199" w14:paraId="048158F2" w14:textId="77777777" w:rsidTr="000C0EC4">
        <w:trPr>
          <w:cantSplit/>
        </w:trPr>
        <w:tc>
          <w:tcPr>
            <w:tcW w:w="10773" w:type="dxa"/>
          </w:tcPr>
          <w:p w14:paraId="129BF7E2" w14:textId="77777777" w:rsidR="000C0EC4" w:rsidRPr="00C40199" w:rsidRDefault="000C0EC4" w:rsidP="000C0EC4">
            <w:pPr>
              <w:pStyle w:val="WebAddress"/>
              <w:jc w:val="left"/>
              <w:rPr>
                <w:rStyle w:val="AgencyNameBoldChar"/>
                <w:rFonts w:ascii="Lato" w:hAnsi="Lato" w:cs="Arial"/>
              </w:rPr>
            </w:pPr>
            <w:r w:rsidRPr="00C40199">
              <w:rPr>
                <w:caps/>
                <w:noProof/>
              </w:rPr>
              <w:drawing>
                <wp:inline distT="0" distB="0" distL="0" distR="0" wp14:anchorId="43FB4FB6" wp14:editId="5EB4BDA0">
                  <wp:extent cx="6839585" cy="1084529"/>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BOS hea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18364" cy="1097021"/>
                          </a:xfrm>
                          <a:prstGeom prst="rect">
                            <a:avLst/>
                          </a:prstGeom>
                        </pic:spPr>
                      </pic:pic>
                    </a:graphicData>
                  </a:graphic>
                </wp:inline>
              </w:drawing>
            </w:r>
          </w:p>
        </w:tc>
      </w:tr>
    </w:tbl>
    <w:p w14:paraId="713DE619" w14:textId="77777777" w:rsidR="000C0EC4" w:rsidRPr="00C40199" w:rsidRDefault="000C0EC4" w:rsidP="000C0EC4">
      <w:pPr>
        <w:ind w:right="-471"/>
        <w:rPr>
          <w:rFonts w:ascii="Lato" w:hAnsi="Lato" w:cs="Arial"/>
          <w:lang w:eastAsia="en-AU"/>
        </w:rPr>
      </w:pPr>
    </w:p>
    <w:p w14:paraId="6EB13109" w14:textId="77777777" w:rsidR="00D03224" w:rsidRPr="00C40199" w:rsidRDefault="00D03224">
      <w:pPr>
        <w:ind w:right="-471"/>
        <w:rPr>
          <w:rFonts w:ascii="Lato" w:hAnsi="Lato" w:cs="Arial"/>
        </w:rPr>
      </w:pPr>
    </w:p>
    <w:tbl>
      <w:tblPr>
        <w:tblpPr w:vertAnchor="page" w:horzAnchor="page" w:tblpX="568" w:tblpY="568"/>
        <w:tblW w:w="10773" w:type="dxa"/>
        <w:shd w:val="clear" w:color="auto" w:fill="F48024"/>
        <w:tblLayout w:type="fixed"/>
        <w:tblCellMar>
          <w:left w:w="0" w:type="dxa"/>
          <w:right w:w="0" w:type="dxa"/>
        </w:tblCellMar>
        <w:tblLook w:val="01E0" w:firstRow="1" w:lastRow="1" w:firstColumn="1" w:lastColumn="1" w:noHBand="0" w:noVBand="0"/>
      </w:tblPr>
      <w:tblGrid>
        <w:gridCol w:w="1418"/>
        <w:gridCol w:w="57"/>
        <w:gridCol w:w="9298"/>
      </w:tblGrid>
      <w:tr w:rsidR="00C40199" w:rsidRPr="00C40199" w14:paraId="2CCEA67B" w14:textId="77777777" w:rsidTr="006213E6">
        <w:trPr>
          <w:cantSplit/>
          <w:trHeight w:hRule="exact" w:val="1412"/>
        </w:trPr>
        <w:tc>
          <w:tcPr>
            <w:tcW w:w="1418" w:type="dxa"/>
          </w:tcPr>
          <w:p w14:paraId="1EB30C19" w14:textId="77777777" w:rsidR="007528B2" w:rsidRPr="00C40199" w:rsidRDefault="007528B2" w:rsidP="006213E6">
            <w:pPr>
              <w:pStyle w:val="AgencyName"/>
              <w:tabs>
                <w:tab w:val="right" w:pos="9044"/>
              </w:tabs>
              <w:rPr>
                <w:rFonts w:ascii="Lato" w:hAnsi="Lato" w:cs="Arial"/>
                <w:sz w:val="22"/>
                <w:szCs w:val="22"/>
              </w:rPr>
            </w:pPr>
          </w:p>
        </w:tc>
        <w:tc>
          <w:tcPr>
            <w:tcW w:w="57" w:type="dxa"/>
          </w:tcPr>
          <w:p w14:paraId="55E3EF3A" w14:textId="77777777" w:rsidR="007528B2" w:rsidRPr="00C40199" w:rsidRDefault="007528B2" w:rsidP="006213E6">
            <w:pPr>
              <w:pStyle w:val="AgencyName"/>
              <w:tabs>
                <w:tab w:val="right" w:pos="9044"/>
              </w:tabs>
              <w:rPr>
                <w:rFonts w:ascii="Lato" w:hAnsi="Lato" w:cs="Arial"/>
                <w:sz w:val="22"/>
                <w:szCs w:val="22"/>
              </w:rPr>
            </w:pPr>
          </w:p>
        </w:tc>
        <w:tc>
          <w:tcPr>
            <w:tcW w:w="9298" w:type="dxa"/>
            <w:shd w:val="clear" w:color="auto" w:fill="DE6E1D"/>
            <w:noWrap/>
            <w:tcMar>
              <w:left w:w="284" w:type="dxa"/>
            </w:tcMar>
            <w:vAlign w:val="bottom"/>
          </w:tcPr>
          <w:p w14:paraId="245D5D3D" w14:textId="77777777" w:rsidR="007528B2" w:rsidRPr="00C40199" w:rsidRDefault="007528B2" w:rsidP="006213E6">
            <w:pPr>
              <w:pStyle w:val="WebAddress"/>
              <w:jc w:val="left"/>
              <w:rPr>
                <w:rStyle w:val="AgencyNameBoldChar"/>
                <w:rFonts w:ascii="Lato" w:hAnsi="Lato" w:cs="Arial"/>
              </w:rPr>
            </w:pPr>
            <w:r w:rsidRPr="00C40199">
              <w:rPr>
                <w:rStyle w:val="AgencyNameBoldChar"/>
                <w:rFonts w:ascii="Lato" w:hAnsi="Lato" w:cs="Arial"/>
                <w:b w:val="0"/>
                <w:sz w:val="22"/>
                <w:szCs w:val="22"/>
              </w:rPr>
              <w:br/>
            </w:r>
            <w:r w:rsidRPr="00C40199">
              <w:rPr>
                <w:rStyle w:val="AgencyNameBoldChar"/>
                <w:rFonts w:ascii="Lato" w:hAnsi="Lato" w:cs="Arial"/>
                <w:b w:val="0"/>
              </w:rPr>
              <w:t>NORTHERN TERRITORY</w:t>
            </w:r>
            <w:r w:rsidRPr="00C40199">
              <w:rPr>
                <w:rStyle w:val="AgencyNameBoldChar"/>
                <w:rFonts w:ascii="Lato" w:hAnsi="Lato" w:cs="Arial"/>
              </w:rPr>
              <w:t xml:space="preserve"> BOARD OF STUDIES</w:t>
            </w:r>
          </w:p>
        </w:tc>
      </w:tr>
    </w:tbl>
    <w:p w14:paraId="0ED594CD" w14:textId="77777777" w:rsidR="00D03224" w:rsidRPr="00C40199" w:rsidRDefault="00D03224">
      <w:pPr>
        <w:ind w:right="-471"/>
        <w:rPr>
          <w:rFonts w:ascii="Lato" w:hAnsi="Lato" w:cs="Arial"/>
        </w:rPr>
      </w:pPr>
    </w:p>
    <w:p w14:paraId="32BA4754" w14:textId="77777777" w:rsidR="00D03224" w:rsidRPr="00C40199" w:rsidRDefault="00D03224">
      <w:pPr>
        <w:ind w:right="-471"/>
        <w:rPr>
          <w:rFonts w:ascii="Lato" w:hAnsi="Lato" w:cs="Arial"/>
        </w:rPr>
      </w:pPr>
    </w:p>
    <w:p w14:paraId="2F4F269A" w14:textId="77777777" w:rsidR="00D03224" w:rsidRPr="00C40199" w:rsidRDefault="00D03224">
      <w:pPr>
        <w:ind w:right="-471"/>
        <w:rPr>
          <w:rFonts w:ascii="Lato" w:hAnsi="Lato" w:cs="Arial"/>
        </w:rPr>
      </w:pPr>
    </w:p>
    <w:p w14:paraId="0A88A78F" w14:textId="77777777" w:rsidR="00D03224" w:rsidRPr="00C40199" w:rsidRDefault="00D03224">
      <w:pPr>
        <w:ind w:right="-471"/>
        <w:rPr>
          <w:rFonts w:ascii="Lato" w:hAnsi="Lato" w:cs="Arial"/>
        </w:rPr>
      </w:pPr>
    </w:p>
    <w:p w14:paraId="3790C29C" w14:textId="77777777" w:rsidR="00D03224" w:rsidRPr="00C40199" w:rsidRDefault="00D03224">
      <w:pPr>
        <w:ind w:right="-471"/>
        <w:rPr>
          <w:rFonts w:ascii="Lato" w:hAnsi="Lato" w:cs="Arial"/>
        </w:rPr>
      </w:pPr>
    </w:p>
    <w:p w14:paraId="4786B436" w14:textId="77777777" w:rsidR="00D03224" w:rsidRPr="00C40199" w:rsidRDefault="00D03224">
      <w:pPr>
        <w:ind w:right="-471"/>
        <w:rPr>
          <w:rFonts w:ascii="Lato" w:hAnsi="Lato" w:cs="Arial"/>
        </w:rPr>
      </w:pPr>
    </w:p>
    <w:p w14:paraId="15BC57C8" w14:textId="77777777" w:rsidR="005077E8" w:rsidRPr="00C40199" w:rsidRDefault="005077E8">
      <w:pPr>
        <w:ind w:right="-471"/>
        <w:rPr>
          <w:rFonts w:ascii="Lato" w:hAnsi="Lato" w:cs="Arial"/>
        </w:rPr>
      </w:pPr>
    </w:p>
    <w:p w14:paraId="7580572A" w14:textId="77777777" w:rsidR="005077E8" w:rsidRPr="00C40199" w:rsidRDefault="005077E8">
      <w:pPr>
        <w:ind w:right="-471"/>
        <w:rPr>
          <w:rFonts w:ascii="Lato" w:hAnsi="Lato" w:cs="Arial"/>
        </w:rPr>
      </w:pPr>
    </w:p>
    <w:p w14:paraId="579CD959" w14:textId="77777777" w:rsidR="005077E8" w:rsidRPr="00C40199" w:rsidRDefault="005077E8">
      <w:pPr>
        <w:ind w:right="-471"/>
        <w:rPr>
          <w:rFonts w:ascii="Lato" w:hAnsi="Lato" w:cs="Arial"/>
        </w:rPr>
      </w:pPr>
    </w:p>
    <w:p w14:paraId="374B052C" w14:textId="3E27B7F6" w:rsidR="00D03224" w:rsidRPr="00C40199" w:rsidRDefault="00E423BA">
      <w:pPr>
        <w:ind w:right="89"/>
        <w:outlineLvl w:val="0"/>
        <w:rPr>
          <w:rFonts w:ascii="Lato" w:hAnsi="Lato" w:cs="Arial"/>
        </w:rPr>
      </w:pPr>
      <w:r w:rsidRPr="00C40199">
        <w:rPr>
          <w:rFonts w:ascii="Lato" w:hAnsi="Lato" w:cs="Arial"/>
        </w:rPr>
        <w:t xml:space="preserve">The Hon </w:t>
      </w:r>
      <w:r w:rsidR="00821648">
        <w:rPr>
          <w:rFonts w:ascii="Lato" w:hAnsi="Lato" w:cs="Arial"/>
        </w:rPr>
        <w:t>Sele</w:t>
      </w:r>
      <w:r w:rsidR="00C40199" w:rsidRPr="00C40199">
        <w:rPr>
          <w:rFonts w:ascii="Lato" w:hAnsi="Lato" w:cs="Arial"/>
        </w:rPr>
        <w:t>na Uibo</w:t>
      </w:r>
      <w:r w:rsidRPr="00C40199">
        <w:rPr>
          <w:rFonts w:ascii="Lato" w:hAnsi="Lato" w:cs="Arial"/>
        </w:rPr>
        <w:t xml:space="preserve"> MLA</w:t>
      </w:r>
    </w:p>
    <w:p w14:paraId="54123AA8" w14:textId="77777777" w:rsidR="00D03224" w:rsidRPr="00C40199" w:rsidRDefault="00D03224">
      <w:pPr>
        <w:ind w:right="89"/>
        <w:rPr>
          <w:rFonts w:ascii="Lato" w:hAnsi="Lato" w:cs="Arial"/>
        </w:rPr>
      </w:pPr>
      <w:r w:rsidRPr="00C40199">
        <w:rPr>
          <w:rFonts w:ascii="Lato" w:hAnsi="Lato" w:cs="Arial"/>
        </w:rPr>
        <w:t>Minister for Education</w:t>
      </w:r>
    </w:p>
    <w:p w14:paraId="5A61186B" w14:textId="77777777" w:rsidR="00D03224" w:rsidRPr="00C40199" w:rsidRDefault="00D03224">
      <w:pPr>
        <w:ind w:right="89"/>
        <w:rPr>
          <w:rFonts w:ascii="Lato" w:hAnsi="Lato" w:cs="Arial"/>
        </w:rPr>
      </w:pPr>
      <w:r w:rsidRPr="00C40199">
        <w:rPr>
          <w:rFonts w:ascii="Lato" w:hAnsi="Lato" w:cs="Arial"/>
        </w:rPr>
        <w:t>Parliament House</w:t>
      </w:r>
    </w:p>
    <w:p w14:paraId="55840EBD" w14:textId="10B53F31" w:rsidR="00D03224" w:rsidRPr="00C40199" w:rsidRDefault="00D03224">
      <w:pPr>
        <w:ind w:right="89"/>
        <w:rPr>
          <w:rFonts w:ascii="Lato" w:hAnsi="Lato" w:cs="Arial"/>
        </w:rPr>
      </w:pPr>
      <w:r w:rsidRPr="00C40199">
        <w:rPr>
          <w:rFonts w:ascii="Lato" w:hAnsi="Lato" w:cs="Arial"/>
        </w:rPr>
        <w:t>DARWIN</w:t>
      </w:r>
      <w:r w:rsidR="00E859A6" w:rsidRPr="00C40199">
        <w:rPr>
          <w:rFonts w:ascii="Lato" w:hAnsi="Lato" w:cs="Arial"/>
        </w:rPr>
        <w:t xml:space="preserve"> </w:t>
      </w:r>
      <w:r w:rsidRPr="00C40199">
        <w:rPr>
          <w:rFonts w:ascii="Lato" w:hAnsi="Lato" w:cs="Arial"/>
        </w:rPr>
        <w:t xml:space="preserve"> NT</w:t>
      </w:r>
      <w:r w:rsidR="00E859A6" w:rsidRPr="00C40199">
        <w:rPr>
          <w:rFonts w:ascii="Lato" w:hAnsi="Lato" w:cs="Arial"/>
        </w:rPr>
        <w:t xml:space="preserve">  0800</w:t>
      </w:r>
    </w:p>
    <w:p w14:paraId="20E22519" w14:textId="60C97F39" w:rsidR="009647C4" w:rsidRPr="006912DD" w:rsidRDefault="006912DD" w:rsidP="00B12E63">
      <w:pPr>
        <w:spacing w:before="600" w:after="600"/>
        <w:ind w:right="91"/>
        <w:rPr>
          <w:rFonts w:ascii="Lato" w:hAnsi="Lato" w:cs="Arial"/>
          <w:szCs w:val="24"/>
        </w:rPr>
      </w:pPr>
      <w:r w:rsidRPr="006912DD">
        <w:rPr>
          <w:rFonts w:ascii="Lato" w:hAnsi="Lato" w:cs="Arial"/>
          <w:szCs w:val="24"/>
        </w:rPr>
        <w:t>27 June 2019</w:t>
      </w:r>
    </w:p>
    <w:p w14:paraId="1EB5FB2A" w14:textId="77777777" w:rsidR="00D03224" w:rsidRPr="00C40199" w:rsidRDefault="00D03224">
      <w:pPr>
        <w:ind w:right="89"/>
        <w:rPr>
          <w:rFonts w:ascii="Lato" w:hAnsi="Lato" w:cs="Arial"/>
        </w:rPr>
      </w:pPr>
      <w:r w:rsidRPr="00C40199">
        <w:rPr>
          <w:rFonts w:ascii="Lato" w:hAnsi="Lato" w:cs="Arial"/>
        </w:rPr>
        <w:t>Dear Minister</w:t>
      </w:r>
    </w:p>
    <w:p w14:paraId="46712DE2" w14:textId="77777777" w:rsidR="00D03224" w:rsidRPr="00C40199" w:rsidRDefault="00D03224">
      <w:pPr>
        <w:ind w:right="89"/>
        <w:rPr>
          <w:rFonts w:ascii="Lato" w:hAnsi="Lato" w:cs="Arial"/>
        </w:rPr>
      </w:pPr>
    </w:p>
    <w:p w14:paraId="7EFA16B5" w14:textId="78C3FCBC" w:rsidR="00D03224" w:rsidRPr="00C40199" w:rsidRDefault="00AF5558" w:rsidP="00386DD1">
      <w:pPr>
        <w:ind w:right="89"/>
        <w:jc w:val="both"/>
        <w:rPr>
          <w:rFonts w:ascii="Lato" w:hAnsi="Lato" w:cs="Arial"/>
        </w:rPr>
      </w:pPr>
      <w:r w:rsidRPr="00C40199">
        <w:rPr>
          <w:rFonts w:ascii="Lato" w:hAnsi="Lato" w:cs="Arial"/>
        </w:rPr>
        <w:t xml:space="preserve">I am pleased to present the Northern Territory Board of Studies </w:t>
      </w:r>
      <w:r w:rsidR="00D97298" w:rsidRPr="00C40199">
        <w:rPr>
          <w:rFonts w:ascii="Lato" w:hAnsi="Lato" w:cs="Arial"/>
        </w:rPr>
        <w:t xml:space="preserve">Annual Report </w:t>
      </w:r>
      <w:r w:rsidRPr="00C40199">
        <w:rPr>
          <w:rFonts w:ascii="Lato" w:hAnsi="Lato" w:cs="Arial"/>
        </w:rPr>
        <w:t xml:space="preserve">for </w:t>
      </w:r>
      <w:r w:rsidR="00585481" w:rsidRPr="00C40199">
        <w:rPr>
          <w:rFonts w:ascii="Lato" w:hAnsi="Lato" w:cs="Arial"/>
        </w:rPr>
        <w:t xml:space="preserve">the year ending 31 December </w:t>
      </w:r>
      <w:r w:rsidR="00C40199" w:rsidRPr="00C40199">
        <w:rPr>
          <w:rFonts w:ascii="Lato" w:hAnsi="Lato" w:cs="Arial"/>
        </w:rPr>
        <w:t>2018</w:t>
      </w:r>
      <w:r w:rsidRPr="00C40199">
        <w:rPr>
          <w:rFonts w:ascii="Lato" w:hAnsi="Lato" w:cs="Arial"/>
        </w:rPr>
        <w:t>.</w:t>
      </w:r>
    </w:p>
    <w:p w14:paraId="5B461543" w14:textId="77777777" w:rsidR="00AF5558" w:rsidRPr="00C40199" w:rsidRDefault="00AF5558" w:rsidP="00386DD1">
      <w:pPr>
        <w:ind w:right="89"/>
        <w:jc w:val="both"/>
        <w:rPr>
          <w:rFonts w:ascii="Lato" w:hAnsi="Lato" w:cs="Arial"/>
        </w:rPr>
      </w:pPr>
    </w:p>
    <w:p w14:paraId="2AAAA0C1" w14:textId="4D958EA6" w:rsidR="00AF5558" w:rsidRPr="00C40199" w:rsidRDefault="00AF5558" w:rsidP="00386DD1">
      <w:pPr>
        <w:ind w:right="89"/>
        <w:jc w:val="both"/>
        <w:rPr>
          <w:rFonts w:ascii="Lato" w:hAnsi="Lato" w:cs="Arial"/>
        </w:rPr>
      </w:pPr>
      <w:r w:rsidRPr="00C40199">
        <w:rPr>
          <w:rFonts w:ascii="Lato" w:hAnsi="Lato" w:cs="Arial"/>
        </w:rPr>
        <w:t xml:space="preserve">The report highlights the activities and achievements of the Northern Territory Board of Studies over the reporting year and has been prepared in accordance with </w:t>
      </w:r>
      <w:r w:rsidR="00821648">
        <w:rPr>
          <w:rFonts w:ascii="Lato" w:hAnsi="Lato" w:cs="Arial"/>
        </w:rPr>
        <w:t xml:space="preserve">Part 3 </w:t>
      </w:r>
      <w:r w:rsidR="005655A0">
        <w:rPr>
          <w:rFonts w:ascii="Lato" w:hAnsi="Lato" w:cs="Arial"/>
        </w:rPr>
        <w:t>s</w:t>
      </w:r>
      <w:r w:rsidR="00821648">
        <w:rPr>
          <w:rFonts w:ascii="Lato" w:hAnsi="Lato" w:cs="Arial"/>
        </w:rPr>
        <w:t xml:space="preserve">ection </w:t>
      </w:r>
      <w:r w:rsidRPr="00C40199">
        <w:rPr>
          <w:rFonts w:ascii="Lato" w:hAnsi="Lato" w:cs="Arial"/>
        </w:rPr>
        <w:t xml:space="preserve">37 of the </w:t>
      </w:r>
      <w:r w:rsidRPr="00C40199">
        <w:rPr>
          <w:rFonts w:ascii="Lato" w:hAnsi="Lato" w:cs="Arial"/>
          <w:i/>
        </w:rPr>
        <w:t>Education Act</w:t>
      </w:r>
      <w:r w:rsidR="006912DD">
        <w:rPr>
          <w:rFonts w:ascii="Lato" w:hAnsi="Lato" w:cs="Arial"/>
          <w:i/>
        </w:rPr>
        <w:t xml:space="preserve"> 2015</w:t>
      </w:r>
      <w:r w:rsidRPr="00C40199">
        <w:rPr>
          <w:rFonts w:ascii="Lato" w:hAnsi="Lato" w:cs="Arial"/>
        </w:rPr>
        <w:t>.</w:t>
      </w:r>
    </w:p>
    <w:p w14:paraId="6EE5D7CA" w14:textId="77777777" w:rsidR="00AF5558" w:rsidRPr="00C40199" w:rsidRDefault="00AF5558">
      <w:pPr>
        <w:ind w:right="89"/>
        <w:rPr>
          <w:rFonts w:ascii="Lato" w:hAnsi="Lato" w:cs="Arial"/>
        </w:rPr>
      </w:pPr>
    </w:p>
    <w:p w14:paraId="02944BC2" w14:textId="77777777" w:rsidR="00D03224" w:rsidRPr="00C40199" w:rsidRDefault="00D03224">
      <w:pPr>
        <w:ind w:right="89"/>
        <w:outlineLvl w:val="0"/>
        <w:rPr>
          <w:rFonts w:ascii="Lato" w:hAnsi="Lato" w:cs="Arial"/>
        </w:rPr>
      </w:pPr>
      <w:r w:rsidRPr="00C40199">
        <w:rPr>
          <w:rFonts w:ascii="Lato" w:hAnsi="Lato" w:cs="Arial"/>
        </w:rPr>
        <w:t>Yours sincerely</w:t>
      </w:r>
    </w:p>
    <w:p w14:paraId="0E2B1032" w14:textId="77777777" w:rsidR="00D03224" w:rsidRPr="00C40199" w:rsidRDefault="007E4A04">
      <w:pPr>
        <w:ind w:right="89"/>
        <w:rPr>
          <w:rFonts w:ascii="Lato" w:hAnsi="Lato" w:cs="Arial"/>
        </w:rPr>
      </w:pPr>
      <w:r w:rsidRPr="00C40199">
        <w:rPr>
          <w:rFonts w:ascii="Lato" w:hAnsi="Lato"/>
          <w:noProof/>
          <w:lang w:eastAsia="en-AU"/>
        </w:rPr>
        <w:drawing>
          <wp:anchor distT="0" distB="0" distL="114300" distR="114300" simplePos="0" relativeHeight="251602432" behindDoc="0" locked="0" layoutInCell="1" allowOverlap="1" wp14:anchorId="49A95FAA" wp14:editId="01C7DE2B">
            <wp:simplePos x="0" y="0"/>
            <wp:positionH relativeFrom="column">
              <wp:posOffset>64770</wp:posOffset>
            </wp:positionH>
            <wp:positionV relativeFrom="paragraph">
              <wp:posOffset>45085</wp:posOffset>
            </wp:positionV>
            <wp:extent cx="1513840" cy="8089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13840" cy="808990"/>
                    </a:xfrm>
                    <a:prstGeom prst="rect">
                      <a:avLst/>
                    </a:prstGeom>
                  </pic:spPr>
                </pic:pic>
              </a:graphicData>
            </a:graphic>
            <wp14:sizeRelH relativeFrom="page">
              <wp14:pctWidth>0</wp14:pctWidth>
            </wp14:sizeRelH>
            <wp14:sizeRelV relativeFrom="page">
              <wp14:pctHeight>0</wp14:pctHeight>
            </wp14:sizeRelV>
          </wp:anchor>
        </w:drawing>
      </w:r>
    </w:p>
    <w:p w14:paraId="251902EB" w14:textId="77777777" w:rsidR="00D03224" w:rsidRPr="00C40199" w:rsidRDefault="00D03224">
      <w:pPr>
        <w:ind w:right="89"/>
        <w:rPr>
          <w:rFonts w:ascii="Lato" w:hAnsi="Lato" w:cs="Arial"/>
        </w:rPr>
      </w:pPr>
    </w:p>
    <w:p w14:paraId="4B91B70E" w14:textId="77777777" w:rsidR="00085725" w:rsidRPr="00C40199" w:rsidRDefault="00085725">
      <w:pPr>
        <w:ind w:right="89"/>
        <w:rPr>
          <w:rFonts w:ascii="Lato" w:hAnsi="Lato" w:cs="Arial"/>
        </w:rPr>
      </w:pPr>
    </w:p>
    <w:p w14:paraId="30286B14" w14:textId="77777777" w:rsidR="00E6602F" w:rsidRPr="00C40199" w:rsidRDefault="00E6602F">
      <w:pPr>
        <w:ind w:right="89"/>
        <w:rPr>
          <w:rFonts w:ascii="Lato" w:hAnsi="Lato" w:cs="Arial"/>
        </w:rPr>
      </w:pPr>
    </w:p>
    <w:p w14:paraId="19A0B3B0" w14:textId="77777777" w:rsidR="00D03224" w:rsidRPr="00C40199" w:rsidRDefault="00D03224">
      <w:pPr>
        <w:ind w:right="89"/>
        <w:outlineLvl w:val="0"/>
        <w:rPr>
          <w:rFonts w:ascii="Lato" w:hAnsi="Lato" w:cs="Arial"/>
        </w:rPr>
      </w:pPr>
    </w:p>
    <w:p w14:paraId="451A1D1C" w14:textId="77777777" w:rsidR="007E4A04" w:rsidRPr="00C40199" w:rsidRDefault="007E4A04">
      <w:pPr>
        <w:ind w:right="89"/>
        <w:outlineLvl w:val="0"/>
        <w:rPr>
          <w:rFonts w:ascii="Lato" w:hAnsi="Lato" w:cs="Arial"/>
        </w:rPr>
      </w:pPr>
    </w:p>
    <w:p w14:paraId="15DBA187" w14:textId="77777777" w:rsidR="00D03224" w:rsidRPr="00C40199" w:rsidRDefault="0014232B">
      <w:pPr>
        <w:ind w:right="89"/>
        <w:outlineLvl w:val="0"/>
        <w:rPr>
          <w:rFonts w:ascii="Lato" w:hAnsi="Lato" w:cs="Arial"/>
        </w:rPr>
      </w:pPr>
      <w:r w:rsidRPr="00C40199">
        <w:rPr>
          <w:rFonts w:ascii="Lato" w:hAnsi="Lato" w:cs="Arial"/>
        </w:rPr>
        <w:t>Ralph Wiese</w:t>
      </w:r>
    </w:p>
    <w:p w14:paraId="25D0702B" w14:textId="77777777" w:rsidR="00D03224" w:rsidRPr="00C40199" w:rsidRDefault="00D03224">
      <w:pPr>
        <w:ind w:right="89"/>
        <w:outlineLvl w:val="0"/>
        <w:rPr>
          <w:rFonts w:ascii="Lato" w:hAnsi="Lato" w:cs="Arial"/>
        </w:rPr>
      </w:pPr>
      <w:r w:rsidRPr="00C40199">
        <w:rPr>
          <w:rFonts w:ascii="Lato" w:hAnsi="Lato" w:cs="Arial"/>
        </w:rPr>
        <w:t>Chair</w:t>
      </w:r>
    </w:p>
    <w:p w14:paraId="486BD6F8" w14:textId="77777777" w:rsidR="00EE060B" w:rsidRPr="00C40199" w:rsidRDefault="00EE060B">
      <w:pPr>
        <w:ind w:right="89"/>
        <w:outlineLvl w:val="0"/>
        <w:rPr>
          <w:rFonts w:ascii="Lato" w:hAnsi="Lato" w:cs="Arial"/>
        </w:rPr>
      </w:pPr>
    </w:p>
    <w:p w14:paraId="6C22CE85" w14:textId="77777777" w:rsidR="007E4A04" w:rsidRPr="00C40199" w:rsidRDefault="007E4A04">
      <w:pPr>
        <w:rPr>
          <w:rFonts w:ascii="Lato" w:hAnsi="Lato" w:cs="Arial"/>
        </w:rPr>
      </w:pPr>
      <w:r w:rsidRPr="00C40199">
        <w:rPr>
          <w:rFonts w:ascii="Lato" w:hAnsi="Lato" w:cs="Arial"/>
        </w:rPr>
        <w:br w:type="page"/>
      </w:r>
    </w:p>
    <w:p w14:paraId="0E59A9C6" w14:textId="77777777" w:rsidR="000C0EC4" w:rsidRPr="00B354A5" w:rsidRDefault="000C0EC4" w:rsidP="00C92C2D">
      <w:pPr>
        <w:ind w:right="-471"/>
        <w:jc w:val="center"/>
        <w:rPr>
          <w:rFonts w:ascii="Lato" w:hAnsi="Lato" w:cs="Arial"/>
          <w:sz w:val="22"/>
          <w:szCs w:val="22"/>
        </w:rPr>
      </w:pPr>
    </w:p>
    <w:p w14:paraId="091B8BF5" w14:textId="7D4898FE" w:rsidR="000C0EC4" w:rsidRPr="00B354A5" w:rsidRDefault="000C0EC4" w:rsidP="00C92C2D">
      <w:pPr>
        <w:ind w:right="-471"/>
        <w:jc w:val="center"/>
        <w:rPr>
          <w:rFonts w:ascii="Lato" w:hAnsi="Lato" w:cs="Arial"/>
          <w:sz w:val="22"/>
          <w:szCs w:val="22"/>
        </w:rPr>
      </w:pPr>
    </w:p>
    <w:p w14:paraId="6291983B" w14:textId="0BE2EFFB" w:rsidR="00111B32" w:rsidRPr="00B354A5" w:rsidRDefault="00B1102D" w:rsidP="00C92C2D">
      <w:pPr>
        <w:ind w:right="-471"/>
        <w:jc w:val="center"/>
        <w:rPr>
          <w:rFonts w:ascii="Lato" w:hAnsi="Lato" w:cs="Arial"/>
          <w:sz w:val="96"/>
          <w:szCs w:val="96"/>
        </w:rPr>
      </w:pPr>
      <w:r>
        <w:rPr>
          <w:rFonts w:ascii="Lato" w:hAnsi="Lato" w:cs="Arial"/>
          <w:noProof/>
          <w:sz w:val="96"/>
          <w:szCs w:val="96"/>
          <w:lang w:eastAsia="en-AU"/>
        </w:rPr>
        <mc:AlternateContent>
          <mc:Choice Requires="wps">
            <w:drawing>
              <wp:anchor distT="0" distB="0" distL="114300" distR="114300" simplePos="0" relativeHeight="251746816" behindDoc="0" locked="0" layoutInCell="1" allowOverlap="1" wp14:anchorId="6100E026" wp14:editId="1AC69701">
                <wp:simplePos x="0" y="0"/>
                <wp:positionH relativeFrom="column">
                  <wp:posOffset>2393315</wp:posOffset>
                </wp:positionH>
                <wp:positionV relativeFrom="paragraph">
                  <wp:posOffset>3348355</wp:posOffset>
                </wp:positionV>
                <wp:extent cx="1706880" cy="274320"/>
                <wp:effectExtent l="0" t="0" r="7620" b="0"/>
                <wp:wrapNone/>
                <wp:docPr id="25" name="Text Box 25"/>
                <wp:cNvGraphicFramePr/>
                <a:graphic xmlns:a="http://schemas.openxmlformats.org/drawingml/2006/main">
                  <a:graphicData uri="http://schemas.microsoft.com/office/word/2010/wordprocessingShape">
                    <wps:wsp>
                      <wps:cNvSpPr txBox="1"/>
                      <wps:spPr>
                        <a:xfrm>
                          <a:off x="0" y="0"/>
                          <a:ext cx="170688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797BC" w14:textId="09F5C295" w:rsidR="00E1721B" w:rsidRPr="003E0396" w:rsidRDefault="00E1721B">
                            <w:pPr>
                              <w:rPr>
                                <w:rFonts w:ascii="Lato" w:hAnsi="Lato"/>
                                <w:sz w:val="18"/>
                                <w:szCs w:val="18"/>
                                <w:lang w:val="en-US"/>
                              </w:rPr>
                            </w:pPr>
                            <w:r w:rsidRPr="003E0396">
                              <w:rPr>
                                <w:rFonts w:ascii="Lato" w:hAnsi="Lato"/>
                                <w:sz w:val="18"/>
                                <w:szCs w:val="18"/>
                                <w:lang w:val="en-US"/>
                              </w:rPr>
                              <w:t>2018 Alice Springs awardees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0E026" id="_x0000_t202" coordsize="21600,21600" o:spt="202" path="m,l,21600r21600,l21600,xe">
                <v:stroke joinstyle="miter"/>
                <v:path gradientshapeok="t" o:connecttype="rect"/>
              </v:shapetype>
              <v:shape id="Text Box 25" o:spid="_x0000_s1026" type="#_x0000_t202" style="position:absolute;left:0;text-align:left;margin-left:188.45pt;margin-top:263.65pt;width:134.4pt;height:21.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" fillcolor="white [3201]" stroked="f" strokeweight=".5pt">
                <v:textbox>
                  <w:txbxContent>
                    <w:p w14:paraId="223797BC" w14:textId="09F5C295" w:rsidR="00E1721B" w:rsidRPr="003E0396" w:rsidRDefault="00E1721B">
                      <w:pPr>
                        <w:rPr>
                          <w:rFonts w:ascii="Lato" w:hAnsi="Lato"/>
                          <w:sz w:val="18"/>
                          <w:szCs w:val="18"/>
                          <w:lang w:val="en-US"/>
                        </w:rPr>
                      </w:pPr>
                      <w:r w:rsidRPr="003E0396">
                        <w:rPr>
                          <w:rFonts w:ascii="Lato" w:hAnsi="Lato"/>
                          <w:sz w:val="18"/>
                          <w:szCs w:val="18"/>
                          <w:lang w:val="en-US"/>
                        </w:rPr>
                        <w:t>2018 Alice Springs awardees</w:t>
                      </w:r>
                    </w:p>
                  </w:txbxContent>
                </v:textbox>
              </v:shape>
            </w:pict>
          </mc:Fallback>
        </mc:AlternateContent>
      </w:r>
      <w:r w:rsidR="00B354A5" w:rsidRPr="00B354A5">
        <w:rPr>
          <w:rFonts w:ascii="Lato" w:hAnsi="Lato" w:cs="Arial"/>
          <w:noProof/>
          <w:sz w:val="96"/>
          <w:szCs w:val="96"/>
          <w:lang w:eastAsia="en-AU"/>
        </w:rPr>
        <w:drawing>
          <wp:inline distT="0" distB="0" distL="0" distR="0" wp14:anchorId="4885D464" wp14:editId="45EAFF63">
            <wp:extent cx="5546848" cy="3512820"/>
            <wp:effectExtent l="76200" t="76200" r="130175" b="125730"/>
            <wp:docPr id="4" name="Picture 4" descr="Z:\Edu Policy Programs\Sys Impact Standards\Confidential\NT Board of Studies\Awards\Awards 2018 held Feb 2019-hazel\Photographs\Alice Springs\Phototgraphs\Gro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Edu Policy Programs\Sys Impact Standards\Confidential\NT Board of Studies\Awards\Awards 2018 held Feb 2019-hazel\Photographs\Alice Springs\Phototgraphs\Group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4308" cy="3517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B4DE23" w14:textId="20021B6D" w:rsidR="004C2F54" w:rsidRPr="00B354A5" w:rsidRDefault="004C2F54" w:rsidP="004C2F54">
      <w:pPr>
        <w:ind w:right="-471"/>
        <w:jc w:val="center"/>
        <w:rPr>
          <w:rFonts w:ascii="Lato" w:hAnsi="Lato" w:cs="Arial"/>
          <w:sz w:val="22"/>
          <w:szCs w:val="22"/>
        </w:rPr>
      </w:pPr>
    </w:p>
    <w:p w14:paraId="2A58410C" w14:textId="1AD1F694" w:rsidR="00111B32" w:rsidRDefault="00111B32" w:rsidP="004C2F54">
      <w:pPr>
        <w:ind w:right="-471"/>
        <w:jc w:val="center"/>
        <w:rPr>
          <w:rFonts w:ascii="Lato" w:hAnsi="Lato" w:cs="Arial"/>
          <w:sz w:val="22"/>
          <w:szCs w:val="22"/>
        </w:rPr>
      </w:pPr>
    </w:p>
    <w:p w14:paraId="26760E04" w14:textId="77777777" w:rsidR="006126B4" w:rsidRDefault="006126B4" w:rsidP="004C2F54">
      <w:pPr>
        <w:ind w:right="-471"/>
        <w:jc w:val="center"/>
        <w:rPr>
          <w:rFonts w:ascii="Lato" w:hAnsi="Lato" w:cs="Arial"/>
          <w:sz w:val="22"/>
          <w:szCs w:val="22"/>
        </w:rPr>
      </w:pPr>
    </w:p>
    <w:p w14:paraId="3027CCBA" w14:textId="77777777" w:rsidR="006126B4" w:rsidRDefault="006126B4" w:rsidP="004C2F54">
      <w:pPr>
        <w:ind w:right="-471"/>
        <w:jc w:val="center"/>
        <w:rPr>
          <w:rFonts w:ascii="Lato" w:hAnsi="Lato" w:cs="Arial"/>
          <w:sz w:val="22"/>
          <w:szCs w:val="22"/>
        </w:rPr>
      </w:pPr>
    </w:p>
    <w:p w14:paraId="01E5D171" w14:textId="77777777" w:rsidR="006126B4" w:rsidRDefault="006126B4" w:rsidP="004C2F54">
      <w:pPr>
        <w:ind w:right="-471"/>
        <w:jc w:val="center"/>
        <w:rPr>
          <w:rFonts w:ascii="Lato" w:hAnsi="Lato" w:cs="Arial"/>
          <w:sz w:val="22"/>
          <w:szCs w:val="22"/>
        </w:rPr>
      </w:pPr>
    </w:p>
    <w:p w14:paraId="68A095AB" w14:textId="77777777" w:rsidR="006126B4" w:rsidRDefault="006126B4" w:rsidP="004C2F54">
      <w:pPr>
        <w:ind w:right="-471"/>
        <w:jc w:val="center"/>
        <w:rPr>
          <w:rFonts w:ascii="Lato" w:hAnsi="Lato" w:cs="Arial"/>
          <w:sz w:val="22"/>
          <w:szCs w:val="22"/>
        </w:rPr>
      </w:pPr>
    </w:p>
    <w:p w14:paraId="739AB51C" w14:textId="6C2CACF4" w:rsidR="006126B4" w:rsidRDefault="00821648" w:rsidP="004C2F54">
      <w:pPr>
        <w:ind w:right="-471"/>
        <w:jc w:val="center"/>
        <w:rPr>
          <w:rFonts w:ascii="Lato" w:hAnsi="Lato" w:cs="Arial"/>
          <w:sz w:val="22"/>
          <w:szCs w:val="22"/>
        </w:rPr>
      </w:pPr>
      <w:r>
        <w:rPr>
          <w:rFonts w:ascii="Lato" w:hAnsi="Lato" w:cs="Arial"/>
          <w:noProof/>
          <w:sz w:val="22"/>
          <w:szCs w:val="22"/>
          <w:lang w:eastAsia="en-AU"/>
        </w:rPr>
        <mc:AlternateContent>
          <mc:Choice Requires="wps">
            <w:drawing>
              <wp:anchor distT="0" distB="0" distL="114300" distR="114300" simplePos="0" relativeHeight="251755008" behindDoc="0" locked="0" layoutInCell="1" allowOverlap="1" wp14:anchorId="77B0BEE5" wp14:editId="2F149234">
                <wp:simplePos x="0" y="0"/>
                <wp:positionH relativeFrom="column">
                  <wp:posOffset>2586990</wp:posOffset>
                </wp:positionH>
                <wp:positionV relativeFrom="paragraph">
                  <wp:posOffset>1242060</wp:posOffset>
                </wp:positionV>
                <wp:extent cx="1379220" cy="2362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7922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60409" w14:textId="07467A8B" w:rsidR="00E1721B" w:rsidRPr="00B1102D" w:rsidRDefault="00E1721B">
                            <w:pPr>
                              <w:rPr>
                                <w:rFonts w:ascii="Lato" w:hAnsi="Lato"/>
                                <w:sz w:val="18"/>
                                <w:szCs w:val="18"/>
                                <w:lang w:val="en-US"/>
                              </w:rPr>
                            </w:pPr>
                            <w:r w:rsidRPr="00B1102D">
                              <w:rPr>
                                <w:rFonts w:ascii="Lato" w:hAnsi="Lato"/>
                                <w:sz w:val="18"/>
                                <w:szCs w:val="18"/>
                                <w:lang w:val="en-US"/>
                              </w:rPr>
                              <w:t>NT Music School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BEE5" id="Text Box 57" o:spid="_x0000_s1027" type="#_x0000_t202" style="position:absolute;left:0;text-align:left;margin-left:203.7pt;margin-top:97.8pt;width:108.6pt;height:18.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" fillcolor="white [3201]" stroked="f" strokeweight=".5pt">
                <v:textbox>
                  <w:txbxContent>
                    <w:p w14:paraId="0A460409" w14:textId="07467A8B" w:rsidR="00E1721B" w:rsidRPr="00B1102D" w:rsidRDefault="00E1721B">
                      <w:pPr>
                        <w:rPr>
                          <w:rFonts w:ascii="Lato" w:hAnsi="Lato"/>
                          <w:sz w:val="18"/>
                          <w:szCs w:val="18"/>
                          <w:lang w:val="en-US"/>
                        </w:rPr>
                      </w:pPr>
                      <w:r w:rsidRPr="00B1102D">
                        <w:rPr>
                          <w:rFonts w:ascii="Lato" w:hAnsi="Lato"/>
                          <w:sz w:val="18"/>
                          <w:szCs w:val="18"/>
                          <w:lang w:val="en-US"/>
                        </w:rPr>
                        <w:t>NT Music School band</w:t>
                      </w:r>
                    </w:p>
                  </w:txbxContent>
                </v:textbox>
              </v:shape>
            </w:pict>
          </mc:Fallback>
        </mc:AlternateContent>
      </w:r>
      <w:r w:rsidR="00B1102D" w:rsidRPr="00B1102D">
        <w:rPr>
          <w:rFonts w:ascii="Lato" w:hAnsi="Lato" w:cs="Arial"/>
          <w:noProof/>
          <w:sz w:val="22"/>
          <w:szCs w:val="22"/>
          <w:lang w:eastAsia="en-AU"/>
        </w:rPr>
        <w:drawing>
          <wp:inline distT="0" distB="0" distL="0" distR="0" wp14:anchorId="37C20A46" wp14:editId="33B225CC">
            <wp:extent cx="4378157" cy="1370965"/>
            <wp:effectExtent l="76200" t="76200" r="137160" b="133985"/>
            <wp:docPr id="55" name="Picture 55" descr="Z:\Edu Policy Programs\Sys Impact Standards\Confidential\NT Board of Studies\Awards\Awards 2018 held Feb 2019-hazel\Photographs\Darwin\Darwin Photographs\_B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du Policy Programs\Sys Impact Standards\Confidential\NT Board of Studies\Awards\Awards 2018 held Feb 2019-hazel\Photographs\Darwin\Darwin Photographs\_Band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90" t="30171" b="19790"/>
                    <a:stretch/>
                  </pic:blipFill>
                  <pic:spPr bwMode="auto">
                    <a:xfrm>
                      <a:off x="0" y="0"/>
                      <a:ext cx="4431982" cy="138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22EAE9" w14:textId="7C372FAB" w:rsidR="006126B4" w:rsidRDefault="006126B4" w:rsidP="004C2F54">
      <w:pPr>
        <w:ind w:right="-471"/>
        <w:jc w:val="center"/>
        <w:rPr>
          <w:rFonts w:ascii="Lato" w:hAnsi="Lato" w:cs="Arial"/>
          <w:sz w:val="22"/>
          <w:szCs w:val="22"/>
        </w:rPr>
      </w:pPr>
    </w:p>
    <w:p w14:paraId="039AAA51" w14:textId="535748EB" w:rsidR="006126B4" w:rsidRDefault="006126B4" w:rsidP="00B1102D">
      <w:pPr>
        <w:ind w:right="-471"/>
        <w:rPr>
          <w:rFonts w:ascii="Lato" w:hAnsi="Lato" w:cs="Arial"/>
          <w:sz w:val="22"/>
          <w:szCs w:val="22"/>
        </w:rPr>
      </w:pPr>
    </w:p>
    <w:p w14:paraId="5F848558" w14:textId="236D0DAD" w:rsidR="006126B4" w:rsidRDefault="006126B4" w:rsidP="004C2F54">
      <w:pPr>
        <w:ind w:right="-471"/>
        <w:jc w:val="center"/>
        <w:rPr>
          <w:rFonts w:ascii="Lato" w:hAnsi="Lato" w:cs="Arial"/>
          <w:sz w:val="22"/>
          <w:szCs w:val="22"/>
        </w:rPr>
      </w:pPr>
    </w:p>
    <w:p w14:paraId="79FC6957" w14:textId="77777777" w:rsidR="006126B4" w:rsidRPr="00B354A5" w:rsidRDefault="006126B4" w:rsidP="004C2F54">
      <w:pPr>
        <w:ind w:right="-471"/>
        <w:jc w:val="center"/>
        <w:rPr>
          <w:rFonts w:ascii="Lato" w:hAnsi="Lato" w:cs="Arial"/>
          <w:sz w:val="22"/>
          <w:szCs w:val="22"/>
        </w:rPr>
      </w:pPr>
    </w:p>
    <w:p w14:paraId="07FA3B44" w14:textId="214C3E63" w:rsidR="004C2F54" w:rsidRPr="00B354A5" w:rsidRDefault="004C2F54" w:rsidP="00D51EC3">
      <w:pPr>
        <w:ind w:right="-471"/>
        <w:rPr>
          <w:rFonts w:ascii="Lato" w:hAnsi="Lato" w:cs="Arial"/>
          <w:sz w:val="22"/>
          <w:szCs w:val="22"/>
        </w:rPr>
      </w:pPr>
    </w:p>
    <w:p w14:paraId="13BFB215" w14:textId="2B0EC78A" w:rsidR="00955613" w:rsidRPr="00B354A5" w:rsidRDefault="00955613" w:rsidP="007E4A04">
      <w:pPr>
        <w:ind w:right="-471"/>
        <w:rPr>
          <w:rFonts w:ascii="Lato" w:hAnsi="Lato" w:cs="Arial"/>
          <w:sz w:val="22"/>
          <w:szCs w:val="22"/>
        </w:rPr>
      </w:pPr>
    </w:p>
    <w:p w14:paraId="3C1F8396" w14:textId="77777777" w:rsidR="00955613" w:rsidRPr="00C40199" w:rsidRDefault="00955613" w:rsidP="007E4A04">
      <w:pPr>
        <w:ind w:right="-471"/>
        <w:rPr>
          <w:rFonts w:ascii="Lato" w:hAnsi="Lato" w:cs="Arial"/>
          <w:color w:val="FF0000"/>
          <w:sz w:val="28"/>
        </w:rPr>
        <w:sectPr w:rsidR="00955613" w:rsidRPr="00C40199" w:rsidSect="000B1CE2">
          <w:headerReference w:type="even" r:id="rId17"/>
          <w:headerReference w:type="default" r:id="rId18"/>
          <w:footerReference w:type="default" r:id="rId19"/>
          <w:headerReference w:type="first" r:id="rId20"/>
          <w:pgSz w:w="11900" w:h="16840" w:code="9"/>
          <w:pgMar w:top="284" w:right="1134" w:bottom="142" w:left="1134" w:header="142" w:footer="397" w:gutter="0"/>
          <w:pgNumType w:fmt="lowerRoman" w:start="1"/>
          <w:cols w:space="737"/>
          <w:docGrid w:linePitch="326"/>
        </w:sectPr>
      </w:pPr>
    </w:p>
    <w:p w14:paraId="2007F5A8" w14:textId="77777777" w:rsidR="00D03224" w:rsidRPr="001426F6" w:rsidRDefault="00D03224">
      <w:pPr>
        <w:ind w:right="89"/>
        <w:outlineLvl w:val="0"/>
        <w:rPr>
          <w:rFonts w:ascii="Lato" w:hAnsi="Lato" w:cs="Arial"/>
        </w:rPr>
      </w:pPr>
    </w:p>
    <w:p w14:paraId="6C67E3C1" w14:textId="77777777" w:rsidR="00D03224" w:rsidRPr="001426F6" w:rsidRDefault="00D03224" w:rsidP="006131DC">
      <w:pPr>
        <w:tabs>
          <w:tab w:val="right" w:pos="9072"/>
          <w:tab w:val="right" w:pos="9543"/>
        </w:tabs>
        <w:ind w:right="89"/>
        <w:outlineLvl w:val="0"/>
        <w:rPr>
          <w:rFonts w:ascii="Lato" w:hAnsi="Lato" w:cs="Arial"/>
          <w:bCs/>
          <w:sz w:val="20"/>
        </w:rPr>
      </w:pPr>
      <w:r w:rsidRPr="001426F6">
        <w:rPr>
          <w:rFonts w:ascii="Lato" w:hAnsi="Lato" w:cs="Arial"/>
          <w:b/>
          <w:i/>
          <w:iCs/>
          <w:sz w:val="36"/>
        </w:rPr>
        <w:t>Contents</w:t>
      </w:r>
      <w:r w:rsidRPr="001426F6">
        <w:rPr>
          <w:rFonts w:ascii="Lato" w:hAnsi="Lato" w:cs="Arial"/>
          <w:b/>
          <w:sz w:val="36"/>
        </w:rPr>
        <w:tab/>
      </w:r>
      <w:r w:rsidRPr="001426F6">
        <w:rPr>
          <w:rFonts w:ascii="Lato" w:hAnsi="Lato" w:cs="Arial"/>
          <w:b/>
        </w:rPr>
        <w:t>Page</w:t>
      </w:r>
    </w:p>
    <w:p w14:paraId="68994604" w14:textId="77777777" w:rsidR="00D03224" w:rsidRPr="00727036" w:rsidRDefault="002D5ACC">
      <w:pPr>
        <w:tabs>
          <w:tab w:val="right" w:pos="9027"/>
        </w:tabs>
        <w:spacing w:before="480"/>
        <w:ind w:right="-45"/>
        <w:rPr>
          <w:rFonts w:ascii="Lato" w:hAnsi="Lato" w:cs="Arial"/>
        </w:rPr>
      </w:pPr>
      <w:r w:rsidRPr="00821648">
        <w:rPr>
          <w:rFonts w:ascii="Lato" w:hAnsi="Lato" w:cs="Arial"/>
          <w:b/>
        </w:rPr>
        <w:t>Letter of T</w:t>
      </w:r>
      <w:r w:rsidR="00586E4B" w:rsidRPr="00821648">
        <w:rPr>
          <w:rFonts w:ascii="Lato" w:hAnsi="Lato" w:cs="Arial"/>
          <w:b/>
        </w:rPr>
        <w:t>ransmittal</w:t>
      </w:r>
      <w:r w:rsidR="00D03224" w:rsidRPr="00C40199">
        <w:rPr>
          <w:rFonts w:ascii="Lato" w:hAnsi="Lato" w:cs="Arial"/>
          <w:b/>
          <w:color w:val="FF0000"/>
        </w:rPr>
        <w:tab/>
      </w:r>
      <w:r w:rsidR="00DC4781" w:rsidRPr="00727036">
        <w:rPr>
          <w:rFonts w:ascii="Lato" w:hAnsi="Lato" w:cs="Arial"/>
        </w:rPr>
        <w:t>i</w:t>
      </w:r>
    </w:p>
    <w:p w14:paraId="5B1FFEAA" w14:textId="77777777" w:rsidR="00D03224" w:rsidRPr="00727036" w:rsidRDefault="00D03224" w:rsidP="00386DD1">
      <w:pPr>
        <w:tabs>
          <w:tab w:val="right" w:pos="9027"/>
        </w:tabs>
        <w:spacing w:before="240"/>
        <w:ind w:right="-7"/>
        <w:rPr>
          <w:rFonts w:ascii="Lato" w:hAnsi="Lato" w:cs="Arial"/>
          <w:bCs/>
        </w:rPr>
      </w:pPr>
      <w:r w:rsidRPr="00821648">
        <w:rPr>
          <w:rFonts w:ascii="Lato" w:hAnsi="Lato" w:cs="Arial"/>
          <w:b/>
        </w:rPr>
        <w:t>Report</w:t>
      </w:r>
      <w:r w:rsidR="00E859A6" w:rsidRPr="00821648">
        <w:rPr>
          <w:rFonts w:ascii="Lato" w:hAnsi="Lato" w:cs="Arial"/>
          <w:b/>
        </w:rPr>
        <w:t xml:space="preserve"> from the Chair</w:t>
      </w:r>
      <w:r w:rsidRPr="00C40199">
        <w:rPr>
          <w:rFonts w:ascii="Lato" w:hAnsi="Lato" w:cs="Arial"/>
          <w:color w:val="FF0000"/>
        </w:rPr>
        <w:tab/>
      </w:r>
      <w:r w:rsidRPr="00727036">
        <w:rPr>
          <w:rFonts w:ascii="Lato" w:hAnsi="Lato" w:cs="Arial"/>
          <w:bCs/>
        </w:rPr>
        <w:t>1</w:t>
      </w:r>
    </w:p>
    <w:p w14:paraId="75799938" w14:textId="77777777" w:rsidR="00D03224" w:rsidRPr="00821648" w:rsidRDefault="00D03224">
      <w:pPr>
        <w:tabs>
          <w:tab w:val="right" w:pos="9027"/>
        </w:tabs>
        <w:spacing w:before="240"/>
        <w:ind w:right="-45"/>
        <w:rPr>
          <w:rFonts w:ascii="Lato" w:hAnsi="Lato" w:cs="Arial"/>
          <w:bCs/>
        </w:rPr>
      </w:pPr>
      <w:r w:rsidRPr="00821648">
        <w:rPr>
          <w:rFonts w:ascii="Lato" w:hAnsi="Lato" w:cs="Arial"/>
          <w:b/>
          <w:bCs/>
        </w:rPr>
        <w:t>Functions of the Board</w:t>
      </w:r>
      <w:r w:rsidRPr="00821648">
        <w:rPr>
          <w:rFonts w:ascii="Lato" w:hAnsi="Lato" w:cs="Arial"/>
          <w:b/>
          <w:bCs/>
        </w:rPr>
        <w:tab/>
      </w:r>
      <w:r w:rsidR="00B15B2F" w:rsidRPr="00821648">
        <w:rPr>
          <w:rFonts w:ascii="Lato" w:hAnsi="Lato" w:cs="Arial"/>
          <w:bCs/>
        </w:rPr>
        <w:t>3</w:t>
      </w:r>
    </w:p>
    <w:p w14:paraId="54F7F4E6" w14:textId="77777777" w:rsidR="00D03224" w:rsidRPr="00821648" w:rsidRDefault="00D03224">
      <w:pPr>
        <w:tabs>
          <w:tab w:val="right" w:pos="9027"/>
        </w:tabs>
        <w:ind w:left="567" w:right="-45"/>
        <w:rPr>
          <w:rFonts w:ascii="Lato" w:hAnsi="Lato" w:cs="Arial"/>
        </w:rPr>
      </w:pPr>
    </w:p>
    <w:p w14:paraId="477B09A0" w14:textId="5057A29B" w:rsidR="00D03224" w:rsidRPr="00821648" w:rsidRDefault="00D03224">
      <w:pPr>
        <w:tabs>
          <w:tab w:val="right" w:pos="9027"/>
        </w:tabs>
        <w:ind w:right="-45"/>
        <w:rPr>
          <w:rFonts w:ascii="Lato" w:hAnsi="Lato" w:cs="Arial"/>
          <w:bCs/>
        </w:rPr>
      </w:pPr>
      <w:r w:rsidRPr="00821648">
        <w:rPr>
          <w:rFonts w:ascii="Lato" w:hAnsi="Lato" w:cs="Arial"/>
          <w:b/>
        </w:rPr>
        <w:t>Overview</w:t>
      </w:r>
      <w:r w:rsidRPr="00821648">
        <w:rPr>
          <w:rFonts w:ascii="Lato" w:hAnsi="Lato" w:cs="Arial"/>
        </w:rPr>
        <w:tab/>
      </w:r>
      <w:r w:rsidR="008B4833">
        <w:rPr>
          <w:rFonts w:ascii="Lato" w:hAnsi="Lato" w:cs="Arial"/>
          <w:bCs/>
        </w:rPr>
        <w:t>3</w:t>
      </w:r>
    </w:p>
    <w:p w14:paraId="562D1272" w14:textId="77777777" w:rsidR="00D03224" w:rsidRPr="00821648" w:rsidRDefault="00D03224">
      <w:pPr>
        <w:tabs>
          <w:tab w:val="right" w:pos="9027"/>
        </w:tabs>
        <w:ind w:right="-45"/>
        <w:rPr>
          <w:rFonts w:ascii="Lato" w:hAnsi="Lato" w:cs="Arial"/>
          <w:b/>
          <w:bCs/>
        </w:rPr>
      </w:pPr>
    </w:p>
    <w:p w14:paraId="1A2978A8" w14:textId="77777777" w:rsidR="00C92506" w:rsidRPr="00821648" w:rsidRDefault="00C92506" w:rsidP="00C92506">
      <w:pPr>
        <w:tabs>
          <w:tab w:val="right" w:pos="9027"/>
        </w:tabs>
        <w:ind w:right="-45"/>
        <w:rPr>
          <w:rFonts w:ascii="Lato" w:hAnsi="Lato" w:cs="Arial"/>
          <w:b/>
          <w:bCs/>
        </w:rPr>
      </w:pPr>
      <w:r w:rsidRPr="00821648">
        <w:rPr>
          <w:rFonts w:ascii="Lato" w:hAnsi="Lato" w:cs="Arial"/>
          <w:b/>
          <w:bCs/>
        </w:rPr>
        <w:t>Board Member Profiles</w:t>
      </w:r>
      <w:r w:rsidRPr="00821648">
        <w:rPr>
          <w:rFonts w:ascii="Lato" w:hAnsi="Lato" w:cs="Arial"/>
          <w:szCs w:val="24"/>
        </w:rPr>
        <w:tab/>
      </w:r>
      <w:r w:rsidR="00B15B2F" w:rsidRPr="00821648">
        <w:rPr>
          <w:rFonts w:ascii="Lato" w:hAnsi="Lato" w:cs="Arial"/>
          <w:szCs w:val="24"/>
        </w:rPr>
        <w:t>5</w:t>
      </w:r>
    </w:p>
    <w:p w14:paraId="44068552" w14:textId="77777777" w:rsidR="00C92506" w:rsidRPr="00821648" w:rsidRDefault="00C92506">
      <w:pPr>
        <w:tabs>
          <w:tab w:val="right" w:pos="9027"/>
        </w:tabs>
        <w:ind w:right="-45"/>
        <w:rPr>
          <w:rFonts w:ascii="Lato" w:hAnsi="Lato" w:cs="Arial"/>
          <w:b/>
          <w:bCs/>
        </w:rPr>
      </w:pPr>
    </w:p>
    <w:p w14:paraId="49356EC9" w14:textId="77777777" w:rsidR="00D03224" w:rsidRPr="00821648" w:rsidRDefault="002D5ACC">
      <w:pPr>
        <w:tabs>
          <w:tab w:val="right" w:pos="9027"/>
        </w:tabs>
        <w:ind w:right="-45"/>
        <w:rPr>
          <w:rFonts w:ascii="Lato" w:hAnsi="Lato" w:cs="Arial"/>
          <w:bCs/>
        </w:rPr>
      </w:pPr>
      <w:r w:rsidRPr="00821648">
        <w:rPr>
          <w:rFonts w:ascii="Lato" w:hAnsi="Lato" w:cs="Arial"/>
          <w:b/>
          <w:bCs/>
        </w:rPr>
        <w:t xml:space="preserve">Matters and </w:t>
      </w:r>
      <w:r w:rsidR="00675EB8" w:rsidRPr="00821648">
        <w:rPr>
          <w:rFonts w:ascii="Lato" w:hAnsi="Lato" w:cs="Arial"/>
          <w:b/>
          <w:bCs/>
        </w:rPr>
        <w:t>r</w:t>
      </w:r>
      <w:r w:rsidRPr="00821648">
        <w:rPr>
          <w:rFonts w:ascii="Lato" w:hAnsi="Lato" w:cs="Arial"/>
          <w:b/>
          <w:bCs/>
        </w:rPr>
        <w:t xml:space="preserve">eports </w:t>
      </w:r>
      <w:r w:rsidR="000C7D47" w:rsidRPr="00821648">
        <w:rPr>
          <w:rFonts w:ascii="Lato" w:hAnsi="Lato" w:cs="Arial"/>
          <w:b/>
          <w:bCs/>
        </w:rPr>
        <w:t>c</w:t>
      </w:r>
      <w:r w:rsidR="00D03224" w:rsidRPr="00821648">
        <w:rPr>
          <w:rFonts w:ascii="Lato" w:hAnsi="Lato" w:cs="Arial"/>
          <w:b/>
          <w:bCs/>
        </w:rPr>
        <w:t>onsidered by the Board</w:t>
      </w:r>
      <w:r w:rsidR="00D03224" w:rsidRPr="00821648">
        <w:rPr>
          <w:rFonts w:ascii="Lato" w:hAnsi="Lato" w:cs="Arial"/>
          <w:b/>
          <w:bCs/>
        </w:rPr>
        <w:tab/>
      </w:r>
      <w:r w:rsidR="00B158C8" w:rsidRPr="00821648">
        <w:rPr>
          <w:rFonts w:ascii="Lato" w:hAnsi="Lato" w:cs="Arial"/>
          <w:bCs/>
        </w:rPr>
        <w:t>9</w:t>
      </w:r>
    </w:p>
    <w:p w14:paraId="21E7E040" w14:textId="77777777" w:rsidR="00D03224" w:rsidRPr="006B139E" w:rsidRDefault="00D03224">
      <w:pPr>
        <w:tabs>
          <w:tab w:val="right" w:pos="9027"/>
        </w:tabs>
        <w:ind w:right="-45"/>
        <w:rPr>
          <w:rFonts w:ascii="Lato" w:hAnsi="Lato" w:cs="Arial"/>
          <w:b/>
          <w:bCs/>
        </w:rPr>
      </w:pPr>
    </w:p>
    <w:p w14:paraId="5792B8D0" w14:textId="446178BD" w:rsidR="00D03224" w:rsidRPr="006B139E" w:rsidRDefault="00D03224">
      <w:pPr>
        <w:tabs>
          <w:tab w:val="right" w:pos="9027"/>
        </w:tabs>
        <w:ind w:right="-45"/>
        <w:rPr>
          <w:rFonts w:ascii="Lato" w:hAnsi="Lato" w:cs="Arial"/>
        </w:rPr>
      </w:pPr>
      <w:r w:rsidRPr="006B139E">
        <w:rPr>
          <w:rFonts w:ascii="Lato" w:hAnsi="Lato" w:cs="Arial"/>
          <w:b/>
          <w:bCs/>
        </w:rPr>
        <w:t>Meeti</w:t>
      </w:r>
      <w:r w:rsidR="002D5ACC" w:rsidRPr="006B139E">
        <w:rPr>
          <w:rFonts w:ascii="Lato" w:hAnsi="Lato" w:cs="Arial"/>
          <w:b/>
          <w:bCs/>
        </w:rPr>
        <w:t xml:space="preserve">ng </w:t>
      </w:r>
      <w:r w:rsidR="00D87EA7" w:rsidRPr="006B139E">
        <w:rPr>
          <w:rFonts w:ascii="Lato" w:hAnsi="Lato" w:cs="Arial"/>
          <w:b/>
          <w:bCs/>
        </w:rPr>
        <w:t>D</w:t>
      </w:r>
      <w:r w:rsidRPr="006B139E">
        <w:rPr>
          <w:rFonts w:ascii="Lato" w:hAnsi="Lato" w:cs="Arial"/>
          <w:b/>
          <w:bCs/>
        </w:rPr>
        <w:t>ates</w:t>
      </w:r>
      <w:r w:rsidRPr="006B139E">
        <w:rPr>
          <w:rFonts w:ascii="Lato" w:hAnsi="Lato" w:cs="Arial"/>
          <w:b/>
          <w:bCs/>
        </w:rPr>
        <w:tab/>
      </w:r>
      <w:r w:rsidR="00B158C8" w:rsidRPr="006B139E">
        <w:rPr>
          <w:rFonts w:ascii="Lato" w:hAnsi="Lato" w:cs="Arial"/>
          <w:bCs/>
        </w:rPr>
        <w:t>9</w:t>
      </w:r>
    </w:p>
    <w:p w14:paraId="32C8DAEE" w14:textId="77777777" w:rsidR="00D03224" w:rsidRPr="006B139E" w:rsidRDefault="00D03224">
      <w:pPr>
        <w:tabs>
          <w:tab w:val="right" w:pos="9027"/>
        </w:tabs>
        <w:ind w:right="-45"/>
        <w:rPr>
          <w:rFonts w:ascii="Lato" w:hAnsi="Lato" w:cs="Arial"/>
          <w:b/>
        </w:rPr>
      </w:pPr>
    </w:p>
    <w:p w14:paraId="5E83AE5B" w14:textId="2757C863" w:rsidR="00997628" w:rsidRPr="008B4833" w:rsidRDefault="00997628" w:rsidP="00022BEA">
      <w:pPr>
        <w:tabs>
          <w:tab w:val="right" w:pos="9027"/>
        </w:tabs>
        <w:spacing w:after="100"/>
        <w:ind w:right="-45"/>
        <w:rPr>
          <w:rFonts w:ascii="Lato" w:hAnsi="Lato" w:cs="Arial"/>
        </w:rPr>
      </w:pPr>
      <w:r w:rsidRPr="008B4833">
        <w:rPr>
          <w:rFonts w:ascii="Lato" w:hAnsi="Lato" w:cs="Arial"/>
          <w:b/>
          <w:bCs/>
          <w:szCs w:val="24"/>
        </w:rPr>
        <w:t>Per</w:t>
      </w:r>
      <w:r w:rsidR="00D87EA7" w:rsidRPr="008B4833">
        <w:rPr>
          <w:rFonts w:ascii="Lato" w:hAnsi="Lato" w:cs="Arial"/>
          <w:b/>
          <w:bCs/>
          <w:szCs w:val="24"/>
        </w:rPr>
        <w:t>formance of Northern Territory S</w:t>
      </w:r>
      <w:r w:rsidRPr="008B4833">
        <w:rPr>
          <w:rFonts w:ascii="Lato" w:hAnsi="Lato" w:cs="Arial"/>
          <w:b/>
          <w:bCs/>
          <w:szCs w:val="24"/>
        </w:rPr>
        <w:t xml:space="preserve">tudents in National Assessment </w:t>
      </w:r>
      <w:r w:rsidRPr="008B4833">
        <w:rPr>
          <w:rFonts w:ascii="Lato" w:hAnsi="Lato" w:cs="Arial"/>
          <w:b/>
          <w:bCs/>
          <w:szCs w:val="24"/>
        </w:rPr>
        <w:br/>
        <w:t>P</w:t>
      </w:r>
      <w:r w:rsidR="00675EB8" w:rsidRPr="008B4833">
        <w:rPr>
          <w:rFonts w:ascii="Lato" w:hAnsi="Lato" w:cs="Arial"/>
          <w:b/>
          <w:bCs/>
          <w:szCs w:val="24"/>
        </w:rPr>
        <w:t>rogram – Literacy and Numeracy</w:t>
      </w:r>
      <w:r w:rsidR="00D87EA7" w:rsidRPr="008B4833">
        <w:rPr>
          <w:rFonts w:ascii="Lato" w:hAnsi="Lato" w:cs="Arial"/>
          <w:b/>
          <w:bCs/>
          <w:szCs w:val="24"/>
        </w:rPr>
        <w:t xml:space="preserve"> T</w:t>
      </w:r>
      <w:r w:rsidRPr="008B4833">
        <w:rPr>
          <w:rFonts w:ascii="Lato" w:hAnsi="Lato" w:cs="Arial"/>
          <w:b/>
          <w:bCs/>
          <w:szCs w:val="24"/>
        </w:rPr>
        <w:t>ests</w:t>
      </w:r>
      <w:r w:rsidR="008D71B8" w:rsidRPr="00C40199">
        <w:rPr>
          <w:rFonts w:ascii="Lato" w:hAnsi="Lato" w:cs="Arial"/>
          <w:b/>
          <w:color w:val="FF0000"/>
        </w:rPr>
        <w:tab/>
      </w:r>
      <w:r w:rsidR="00C92506" w:rsidRPr="008B4833">
        <w:rPr>
          <w:rFonts w:ascii="Lato" w:hAnsi="Lato" w:cs="Arial"/>
        </w:rPr>
        <w:t>1</w:t>
      </w:r>
      <w:r w:rsidR="00B158C8" w:rsidRPr="008B4833">
        <w:rPr>
          <w:rFonts w:ascii="Lato" w:hAnsi="Lato" w:cs="Arial"/>
        </w:rPr>
        <w:t>0</w:t>
      </w:r>
    </w:p>
    <w:p w14:paraId="7CC4C75A" w14:textId="77777777" w:rsidR="00D540A2" w:rsidRPr="008B4833" w:rsidRDefault="00D540A2" w:rsidP="006277B6">
      <w:pPr>
        <w:pStyle w:val="ListParagraph"/>
        <w:numPr>
          <w:ilvl w:val="0"/>
          <w:numId w:val="8"/>
        </w:numPr>
        <w:tabs>
          <w:tab w:val="right" w:pos="9027"/>
        </w:tabs>
        <w:spacing w:after="100"/>
        <w:ind w:right="-45"/>
        <w:rPr>
          <w:rFonts w:ascii="Lato" w:hAnsi="Lato" w:cs="Arial"/>
          <w:sz w:val="24"/>
          <w:szCs w:val="24"/>
        </w:rPr>
      </w:pPr>
      <w:r w:rsidRPr="008B4833">
        <w:rPr>
          <w:rFonts w:ascii="Lato" w:hAnsi="Lato" w:cs="Arial"/>
          <w:sz w:val="24"/>
          <w:szCs w:val="24"/>
        </w:rPr>
        <w:t>Executive Summary</w:t>
      </w:r>
      <w:r w:rsidRPr="008B4833">
        <w:rPr>
          <w:rFonts w:ascii="Lato" w:hAnsi="Lato" w:cs="Arial"/>
          <w:sz w:val="24"/>
          <w:szCs w:val="24"/>
        </w:rPr>
        <w:tab/>
      </w:r>
      <w:r w:rsidR="00C92506" w:rsidRPr="008B4833">
        <w:rPr>
          <w:rFonts w:ascii="Lato" w:hAnsi="Lato" w:cs="Arial"/>
          <w:sz w:val="24"/>
          <w:szCs w:val="24"/>
        </w:rPr>
        <w:t>1</w:t>
      </w:r>
      <w:r w:rsidR="00B158C8" w:rsidRPr="008B4833">
        <w:rPr>
          <w:rFonts w:ascii="Lato" w:hAnsi="Lato" w:cs="Arial"/>
          <w:sz w:val="24"/>
          <w:szCs w:val="24"/>
        </w:rPr>
        <w:t>2</w:t>
      </w:r>
    </w:p>
    <w:p w14:paraId="2420AFEC" w14:textId="70224DDB" w:rsidR="00997628" w:rsidRPr="008B4833" w:rsidRDefault="00997628" w:rsidP="006277B6">
      <w:pPr>
        <w:pStyle w:val="ListParagraph"/>
        <w:numPr>
          <w:ilvl w:val="0"/>
          <w:numId w:val="8"/>
        </w:numPr>
        <w:tabs>
          <w:tab w:val="right" w:pos="9027"/>
        </w:tabs>
        <w:spacing w:after="100"/>
        <w:ind w:right="-45"/>
        <w:rPr>
          <w:rFonts w:ascii="Lato" w:hAnsi="Lato" w:cs="Arial"/>
          <w:sz w:val="24"/>
          <w:szCs w:val="24"/>
        </w:rPr>
      </w:pPr>
      <w:r w:rsidRPr="008B4833">
        <w:rPr>
          <w:rFonts w:ascii="Lato" w:hAnsi="Lato" w:cs="Arial"/>
          <w:sz w:val="24"/>
          <w:szCs w:val="24"/>
        </w:rPr>
        <w:t>Exp</w:t>
      </w:r>
      <w:r w:rsidR="0091738A" w:rsidRPr="008B4833">
        <w:rPr>
          <w:rFonts w:ascii="Lato" w:hAnsi="Lato" w:cs="Arial"/>
          <w:sz w:val="24"/>
          <w:szCs w:val="24"/>
        </w:rPr>
        <w:t>l</w:t>
      </w:r>
      <w:r w:rsidR="00D540A2" w:rsidRPr="008B4833">
        <w:rPr>
          <w:rFonts w:ascii="Lato" w:hAnsi="Lato" w:cs="Arial"/>
          <w:sz w:val="24"/>
          <w:szCs w:val="24"/>
        </w:rPr>
        <w:t xml:space="preserve">anatory </w:t>
      </w:r>
      <w:r w:rsidR="00675EB8" w:rsidRPr="008B4833">
        <w:rPr>
          <w:rFonts w:ascii="Lato" w:hAnsi="Lato" w:cs="Arial"/>
          <w:sz w:val="24"/>
          <w:szCs w:val="24"/>
        </w:rPr>
        <w:t>N</w:t>
      </w:r>
      <w:r w:rsidR="00D540A2" w:rsidRPr="008B4833">
        <w:rPr>
          <w:rFonts w:ascii="Lato" w:hAnsi="Lato" w:cs="Arial"/>
          <w:sz w:val="24"/>
          <w:szCs w:val="24"/>
        </w:rPr>
        <w:t>otes</w:t>
      </w:r>
      <w:r w:rsidRPr="008B4833">
        <w:rPr>
          <w:rFonts w:ascii="Lato" w:hAnsi="Lato" w:cs="Arial"/>
          <w:sz w:val="24"/>
          <w:szCs w:val="24"/>
        </w:rPr>
        <w:tab/>
      </w:r>
      <w:r w:rsidR="00C92506" w:rsidRPr="008B4833">
        <w:rPr>
          <w:rFonts w:ascii="Lato" w:hAnsi="Lato" w:cs="Arial"/>
          <w:sz w:val="24"/>
          <w:szCs w:val="24"/>
        </w:rPr>
        <w:t>1</w:t>
      </w:r>
      <w:r w:rsidR="008B4833" w:rsidRPr="008B4833">
        <w:rPr>
          <w:rFonts w:ascii="Lato" w:hAnsi="Lato" w:cs="Arial"/>
          <w:sz w:val="24"/>
          <w:szCs w:val="24"/>
        </w:rPr>
        <w:t>3</w:t>
      </w:r>
    </w:p>
    <w:p w14:paraId="1509BDB0" w14:textId="17C1F66B" w:rsidR="00997628" w:rsidRPr="008B4833" w:rsidRDefault="00997628" w:rsidP="006277B6">
      <w:pPr>
        <w:pStyle w:val="ListParagraph"/>
        <w:numPr>
          <w:ilvl w:val="0"/>
          <w:numId w:val="8"/>
        </w:numPr>
        <w:tabs>
          <w:tab w:val="right" w:pos="9027"/>
        </w:tabs>
        <w:spacing w:after="100"/>
        <w:ind w:right="-45"/>
        <w:rPr>
          <w:rFonts w:ascii="Lato" w:hAnsi="Lato" w:cs="Arial"/>
          <w:sz w:val="24"/>
          <w:szCs w:val="24"/>
        </w:rPr>
      </w:pPr>
      <w:r w:rsidRPr="008B4833">
        <w:rPr>
          <w:rFonts w:ascii="Lato" w:hAnsi="Lato" w:cs="Arial"/>
          <w:sz w:val="24"/>
          <w:szCs w:val="24"/>
        </w:rPr>
        <w:t>Participation</w:t>
      </w:r>
      <w:r w:rsidR="00214B0B" w:rsidRPr="008B4833">
        <w:rPr>
          <w:rFonts w:ascii="Lato" w:hAnsi="Lato" w:cs="Arial"/>
          <w:sz w:val="24"/>
          <w:szCs w:val="24"/>
        </w:rPr>
        <w:t xml:space="preserve"> – Reading and Numeracy</w:t>
      </w:r>
      <w:r w:rsidRPr="008B4833">
        <w:rPr>
          <w:rFonts w:ascii="Lato" w:hAnsi="Lato" w:cs="Arial"/>
          <w:sz w:val="24"/>
          <w:szCs w:val="24"/>
        </w:rPr>
        <w:tab/>
      </w:r>
      <w:r w:rsidR="00DE5BE0" w:rsidRPr="008B4833">
        <w:rPr>
          <w:rFonts w:ascii="Lato" w:hAnsi="Lato" w:cs="Arial"/>
          <w:sz w:val="24"/>
          <w:szCs w:val="24"/>
        </w:rPr>
        <w:t>1</w:t>
      </w:r>
      <w:r w:rsidR="008B4833" w:rsidRPr="008B4833">
        <w:rPr>
          <w:rFonts w:ascii="Lato" w:hAnsi="Lato" w:cs="Arial"/>
          <w:sz w:val="24"/>
          <w:szCs w:val="24"/>
        </w:rPr>
        <w:t>4</w:t>
      </w:r>
    </w:p>
    <w:p w14:paraId="31BED152" w14:textId="1E4903C3" w:rsidR="00997628" w:rsidRPr="008B4833" w:rsidRDefault="00214B0B" w:rsidP="006277B6">
      <w:pPr>
        <w:pStyle w:val="ListParagraph"/>
        <w:numPr>
          <w:ilvl w:val="0"/>
          <w:numId w:val="8"/>
        </w:numPr>
        <w:tabs>
          <w:tab w:val="right" w:pos="9027"/>
        </w:tabs>
        <w:spacing w:after="100"/>
        <w:ind w:right="-45"/>
        <w:rPr>
          <w:rFonts w:ascii="Lato" w:hAnsi="Lato" w:cs="Arial"/>
          <w:sz w:val="24"/>
          <w:szCs w:val="24"/>
        </w:rPr>
      </w:pPr>
      <w:r w:rsidRPr="008B4833">
        <w:rPr>
          <w:rFonts w:ascii="Lato" w:hAnsi="Lato" w:cs="Arial"/>
          <w:sz w:val="24"/>
          <w:szCs w:val="24"/>
        </w:rPr>
        <w:t>Overall Achievement</w:t>
      </w:r>
      <w:r w:rsidR="00997628" w:rsidRPr="008B4833">
        <w:rPr>
          <w:rFonts w:ascii="Lato" w:hAnsi="Lato" w:cs="Arial"/>
          <w:sz w:val="24"/>
          <w:szCs w:val="24"/>
        </w:rPr>
        <w:tab/>
      </w:r>
      <w:r w:rsidR="00DE5BE0" w:rsidRPr="008B4833">
        <w:rPr>
          <w:rFonts w:ascii="Lato" w:hAnsi="Lato" w:cs="Arial"/>
          <w:sz w:val="24"/>
          <w:szCs w:val="24"/>
        </w:rPr>
        <w:t>1</w:t>
      </w:r>
      <w:r w:rsidR="008B4833" w:rsidRPr="008B4833">
        <w:rPr>
          <w:rFonts w:ascii="Lato" w:hAnsi="Lato" w:cs="Arial"/>
          <w:sz w:val="24"/>
          <w:szCs w:val="24"/>
        </w:rPr>
        <w:t>6</w:t>
      </w:r>
    </w:p>
    <w:p w14:paraId="0070FC1A" w14:textId="6A6E116F" w:rsidR="00997628" w:rsidRPr="008B4833" w:rsidRDefault="00214B0B" w:rsidP="006277B6">
      <w:pPr>
        <w:pStyle w:val="ListParagraph"/>
        <w:numPr>
          <w:ilvl w:val="0"/>
          <w:numId w:val="8"/>
        </w:numPr>
        <w:tabs>
          <w:tab w:val="right" w:pos="9027"/>
        </w:tabs>
        <w:spacing w:after="100"/>
        <w:ind w:right="-45"/>
        <w:rPr>
          <w:rFonts w:ascii="Lato" w:hAnsi="Lato" w:cs="Arial"/>
          <w:sz w:val="24"/>
          <w:szCs w:val="24"/>
        </w:rPr>
      </w:pPr>
      <w:r w:rsidRPr="008B4833">
        <w:rPr>
          <w:rFonts w:ascii="Lato" w:hAnsi="Lato" w:cs="Arial"/>
          <w:sz w:val="24"/>
          <w:szCs w:val="24"/>
        </w:rPr>
        <w:t xml:space="preserve">Achievement by </w:t>
      </w:r>
      <w:r w:rsidR="003A6163" w:rsidRPr="008B4833">
        <w:rPr>
          <w:rFonts w:ascii="Lato" w:hAnsi="Lato" w:cs="Arial"/>
          <w:sz w:val="24"/>
          <w:szCs w:val="24"/>
        </w:rPr>
        <w:t>Aboriginal</w:t>
      </w:r>
      <w:r w:rsidRPr="008B4833">
        <w:rPr>
          <w:rFonts w:ascii="Lato" w:hAnsi="Lato" w:cs="Arial"/>
          <w:sz w:val="24"/>
          <w:szCs w:val="24"/>
        </w:rPr>
        <w:t xml:space="preserve"> Status</w:t>
      </w:r>
      <w:r w:rsidR="00997628" w:rsidRPr="008B4833">
        <w:rPr>
          <w:rFonts w:ascii="Lato" w:hAnsi="Lato" w:cs="Arial"/>
          <w:sz w:val="24"/>
          <w:szCs w:val="24"/>
        </w:rPr>
        <w:tab/>
      </w:r>
      <w:r w:rsidR="00DE5BE0" w:rsidRPr="008B4833">
        <w:rPr>
          <w:rFonts w:ascii="Lato" w:hAnsi="Lato" w:cs="Arial"/>
          <w:sz w:val="24"/>
          <w:szCs w:val="24"/>
        </w:rPr>
        <w:t>1</w:t>
      </w:r>
      <w:r w:rsidR="0083091D">
        <w:rPr>
          <w:rFonts w:ascii="Lato" w:hAnsi="Lato" w:cs="Arial"/>
          <w:sz w:val="24"/>
          <w:szCs w:val="24"/>
        </w:rPr>
        <w:t>7</w:t>
      </w:r>
    </w:p>
    <w:p w14:paraId="09842599" w14:textId="77777777" w:rsidR="00C267A9" w:rsidRPr="008B4833" w:rsidRDefault="00C267A9" w:rsidP="0091738A">
      <w:pPr>
        <w:pStyle w:val="ListParagraph"/>
        <w:tabs>
          <w:tab w:val="right" w:pos="9027"/>
        </w:tabs>
        <w:spacing w:after="100"/>
        <w:ind w:right="-45"/>
        <w:rPr>
          <w:rFonts w:ascii="Lato" w:hAnsi="Lato" w:cs="Arial"/>
          <w:sz w:val="24"/>
          <w:szCs w:val="24"/>
        </w:rPr>
      </w:pPr>
    </w:p>
    <w:p w14:paraId="2DA3223F" w14:textId="20D72A37" w:rsidR="00D03224" w:rsidRPr="008B4833" w:rsidRDefault="00D03224">
      <w:pPr>
        <w:tabs>
          <w:tab w:val="right" w:pos="9027"/>
        </w:tabs>
        <w:ind w:right="-45"/>
        <w:rPr>
          <w:rFonts w:ascii="Lato" w:hAnsi="Lato" w:cs="Arial"/>
        </w:rPr>
      </w:pPr>
      <w:r w:rsidRPr="008B4833">
        <w:rPr>
          <w:rFonts w:ascii="Lato" w:hAnsi="Lato" w:cs="Arial"/>
          <w:b/>
        </w:rPr>
        <w:t>Northern Territory Certificate of Education</w:t>
      </w:r>
      <w:r w:rsidR="00427278" w:rsidRPr="008B4833">
        <w:rPr>
          <w:rFonts w:ascii="Lato" w:hAnsi="Lato" w:cs="Arial"/>
          <w:b/>
        </w:rPr>
        <w:t xml:space="preserve"> and Training</w:t>
      </w:r>
      <w:r w:rsidRPr="008B4833">
        <w:rPr>
          <w:rFonts w:ascii="Lato" w:hAnsi="Lato" w:cs="Arial"/>
          <w:b/>
        </w:rPr>
        <w:tab/>
      </w:r>
      <w:r w:rsidR="0036052A" w:rsidRPr="008B4833">
        <w:rPr>
          <w:rFonts w:ascii="Lato" w:hAnsi="Lato" w:cs="Arial"/>
        </w:rPr>
        <w:t>2</w:t>
      </w:r>
      <w:r w:rsidR="008B4833" w:rsidRPr="008B4833">
        <w:rPr>
          <w:rFonts w:ascii="Lato" w:hAnsi="Lato" w:cs="Arial"/>
        </w:rPr>
        <w:t>3</w:t>
      </w:r>
    </w:p>
    <w:p w14:paraId="66658AB0" w14:textId="77777777" w:rsidR="00D03224" w:rsidRPr="008B4833" w:rsidRDefault="00D03224">
      <w:pPr>
        <w:tabs>
          <w:tab w:val="right" w:pos="9027"/>
        </w:tabs>
        <w:ind w:right="-45"/>
        <w:rPr>
          <w:rFonts w:ascii="Lato" w:hAnsi="Lato" w:cs="Arial"/>
          <w:b/>
        </w:rPr>
      </w:pPr>
    </w:p>
    <w:p w14:paraId="6086622E" w14:textId="0B4BA94F" w:rsidR="00D03224" w:rsidRPr="008B4833" w:rsidRDefault="00D03224" w:rsidP="00D87EA7">
      <w:pPr>
        <w:tabs>
          <w:tab w:val="right" w:pos="9027"/>
        </w:tabs>
        <w:spacing w:after="100"/>
        <w:ind w:right="-45"/>
        <w:rPr>
          <w:rFonts w:ascii="Lato" w:hAnsi="Lato" w:cs="Arial"/>
        </w:rPr>
      </w:pPr>
      <w:r w:rsidRPr="008B4833">
        <w:rPr>
          <w:rFonts w:ascii="Lato" w:hAnsi="Lato" w:cs="Arial"/>
          <w:b/>
        </w:rPr>
        <w:t>Northern Territory Certificate of Education</w:t>
      </w:r>
      <w:r w:rsidR="00427278" w:rsidRPr="008B4833">
        <w:rPr>
          <w:rFonts w:ascii="Lato" w:hAnsi="Lato" w:cs="Arial"/>
          <w:b/>
        </w:rPr>
        <w:t xml:space="preserve"> and Training</w:t>
      </w:r>
      <w:r w:rsidRPr="008B4833">
        <w:rPr>
          <w:rFonts w:ascii="Lato" w:hAnsi="Lato" w:cs="Arial"/>
          <w:b/>
        </w:rPr>
        <w:t xml:space="preserve"> Statistics</w:t>
      </w:r>
      <w:r w:rsidRPr="008B4833">
        <w:rPr>
          <w:rFonts w:ascii="Lato" w:hAnsi="Lato" w:cs="Arial"/>
          <w:b/>
        </w:rPr>
        <w:tab/>
      </w:r>
      <w:r w:rsidR="008B4833" w:rsidRPr="008B4833">
        <w:rPr>
          <w:rFonts w:ascii="Lato" w:hAnsi="Lato" w:cs="Arial"/>
        </w:rPr>
        <w:t>24</w:t>
      </w:r>
    </w:p>
    <w:p w14:paraId="021354B6" w14:textId="6C04BC38" w:rsidR="00D03224" w:rsidRPr="008B4833" w:rsidRDefault="002D5ACC" w:rsidP="00D87EA7">
      <w:pPr>
        <w:numPr>
          <w:ilvl w:val="0"/>
          <w:numId w:val="6"/>
        </w:numPr>
        <w:tabs>
          <w:tab w:val="clear" w:pos="1080"/>
          <w:tab w:val="num" w:pos="851"/>
          <w:tab w:val="right" w:pos="9027"/>
        </w:tabs>
        <w:spacing w:after="100"/>
        <w:ind w:left="850" w:right="1225" w:hanging="425"/>
        <w:rPr>
          <w:rFonts w:ascii="Lato" w:hAnsi="Lato" w:cs="Arial"/>
        </w:rPr>
      </w:pPr>
      <w:r w:rsidRPr="008B4833">
        <w:rPr>
          <w:rFonts w:ascii="Lato" w:hAnsi="Lato" w:cs="Arial"/>
        </w:rPr>
        <w:t>NTCE</w:t>
      </w:r>
      <w:r w:rsidR="00EA5DBA" w:rsidRPr="008B4833">
        <w:rPr>
          <w:rFonts w:ascii="Lato" w:hAnsi="Lato" w:cs="Arial"/>
        </w:rPr>
        <w:t>T c</w:t>
      </w:r>
      <w:r w:rsidR="00D03224" w:rsidRPr="008B4833">
        <w:rPr>
          <w:rFonts w:ascii="Lato" w:hAnsi="Lato" w:cs="Arial"/>
        </w:rPr>
        <w:t xml:space="preserve">ompletion by </w:t>
      </w:r>
      <w:r w:rsidR="00EA5DBA" w:rsidRPr="008B4833">
        <w:rPr>
          <w:rFonts w:ascii="Lato" w:hAnsi="Lato" w:cs="Arial"/>
        </w:rPr>
        <w:t>g</w:t>
      </w:r>
      <w:r w:rsidR="00D03224" w:rsidRPr="008B4833">
        <w:rPr>
          <w:rFonts w:ascii="Lato" w:hAnsi="Lato" w:cs="Arial"/>
        </w:rPr>
        <w:t xml:space="preserve">overnment and </w:t>
      </w:r>
      <w:r w:rsidR="00EA5DBA" w:rsidRPr="008B4833">
        <w:rPr>
          <w:rFonts w:ascii="Lato" w:hAnsi="Lato" w:cs="Arial"/>
        </w:rPr>
        <w:t>non-g</w:t>
      </w:r>
      <w:r w:rsidR="00D03224" w:rsidRPr="008B4833">
        <w:rPr>
          <w:rFonts w:ascii="Lato" w:hAnsi="Lato" w:cs="Arial"/>
        </w:rPr>
        <w:t xml:space="preserve">overnment </w:t>
      </w:r>
      <w:r w:rsidR="00EA5DBA" w:rsidRPr="008B4833">
        <w:rPr>
          <w:rFonts w:ascii="Lato" w:hAnsi="Lato" w:cs="Arial"/>
        </w:rPr>
        <w:t>s</w:t>
      </w:r>
      <w:r w:rsidR="00D03224" w:rsidRPr="008B4833">
        <w:rPr>
          <w:rFonts w:ascii="Lato" w:hAnsi="Lato" w:cs="Arial"/>
        </w:rPr>
        <w:t>ector</w:t>
      </w:r>
      <w:r w:rsidR="00D03224" w:rsidRPr="008B4833">
        <w:rPr>
          <w:rFonts w:ascii="Lato" w:hAnsi="Lato" w:cs="Arial"/>
        </w:rPr>
        <w:tab/>
      </w:r>
      <w:r w:rsidR="008B4833" w:rsidRPr="008B4833">
        <w:rPr>
          <w:rFonts w:ascii="Lato" w:hAnsi="Lato" w:cs="Arial"/>
        </w:rPr>
        <w:t>25</w:t>
      </w:r>
    </w:p>
    <w:p w14:paraId="3AA57CC5" w14:textId="75948CD9" w:rsidR="00022BEA" w:rsidRPr="008B4833" w:rsidRDefault="0053764E" w:rsidP="00D87EA7">
      <w:pPr>
        <w:numPr>
          <w:ilvl w:val="0"/>
          <w:numId w:val="6"/>
        </w:numPr>
        <w:tabs>
          <w:tab w:val="clear" w:pos="1080"/>
          <w:tab w:val="num" w:pos="851"/>
          <w:tab w:val="right" w:pos="9027"/>
        </w:tabs>
        <w:spacing w:after="100"/>
        <w:ind w:left="850" w:right="1225" w:hanging="425"/>
        <w:rPr>
          <w:rFonts w:ascii="Lato" w:hAnsi="Lato" w:cs="Arial"/>
        </w:rPr>
      </w:pPr>
      <w:r w:rsidRPr="008B4833">
        <w:rPr>
          <w:rFonts w:ascii="Lato" w:hAnsi="Lato" w:cs="Arial"/>
        </w:rPr>
        <w:t>Longitudinal d</w:t>
      </w:r>
      <w:r w:rsidR="00022BEA" w:rsidRPr="008B4833">
        <w:rPr>
          <w:rFonts w:ascii="Lato" w:hAnsi="Lato" w:cs="Arial"/>
        </w:rPr>
        <w:t>ata</w:t>
      </w:r>
      <w:r w:rsidR="00022BEA" w:rsidRPr="008B4833">
        <w:rPr>
          <w:rFonts w:ascii="Lato" w:hAnsi="Lato" w:cs="Arial"/>
        </w:rPr>
        <w:tab/>
      </w:r>
      <w:r w:rsidR="008B4833" w:rsidRPr="008B4833">
        <w:rPr>
          <w:rFonts w:ascii="Lato" w:hAnsi="Lato" w:cs="Arial"/>
        </w:rPr>
        <w:t>31</w:t>
      </w:r>
    </w:p>
    <w:p w14:paraId="79B06350" w14:textId="2D0E6B1F" w:rsidR="00DE5BE0" w:rsidRPr="008B4833" w:rsidRDefault="00DE5BE0" w:rsidP="006277B6">
      <w:pPr>
        <w:numPr>
          <w:ilvl w:val="0"/>
          <w:numId w:val="6"/>
        </w:numPr>
        <w:tabs>
          <w:tab w:val="clear" w:pos="1080"/>
          <w:tab w:val="num" w:pos="851"/>
          <w:tab w:val="right" w:pos="9027"/>
        </w:tabs>
        <w:spacing w:after="100"/>
        <w:ind w:left="850" w:right="1223" w:hanging="425"/>
        <w:rPr>
          <w:rFonts w:ascii="Lato" w:hAnsi="Lato" w:cs="Arial"/>
        </w:rPr>
      </w:pPr>
      <w:r w:rsidRPr="008B4833">
        <w:rPr>
          <w:rFonts w:ascii="Lato" w:hAnsi="Lato" w:cs="Arial"/>
        </w:rPr>
        <w:t xml:space="preserve">Top </w:t>
      </w:r>
      <w:r w:rsidR="00675EB8" w:rsidRPr="008B4833">
        <w:rPr>
          <w:rFonts w:ascii="Lato" w:hAnsi="Lato" w:cs="Arial"/>
        </w:rPr>
        <w:t>20</w:t>
      </w:r>
      <w:r w:rsidR="00C92506" w:rsidRPr="008B4833">
        <w:rPr>
          <w:rFonts w:ascii="Lato" w:hAnsi="Lato" w:cs="Arial"/>
        </w:rPr>
        <w:t xml:space="preserve"> </w:t>
      </w:r>
      <w:r w:rsidR="00A63066" w:rsidRPr="008B4833">
        <w:rPr>
          <w:rFonts w:ascii="Lato" w:hAnsi="Lato" w:cs="Arial"/>
        </w:rPr>
        <w:t xml:space="preserve">NTCET </w:t>
      </w:r>
      <w:r w:rsidR="00D87EA7" w:rsidRPr="008B4833">
        <w:rPr>
          <w:rFonts w:ascii="Lato" w:hAnsi="Lato" w:cs="Arial"/>
        </w:rPr>
        <w:t>and Merit S</w:t>
      </w:r>
      <w:r w:rsidR="0036052A" w:rsidRPr="008B4833">
        <w:rPr>
          <w:rFonts w:ascii="Lato" w:hAnsi="Lato" w:cs="Arial"/>
        </w:rPr>
        <w:t>tudents</w:t>
      </w:r>
      <w:r w:rsidR="0036052A" w:rsidRPr="008B4833">
        <w:rPr>
          <w:rFonts w:ascii="Lato" w:hAnsi="Lato" w:cs="Arial"/>
        </w:rPr>
        <w:tab/>
      </w:r>
      <w:r w:rsidR="008B4833">
        <w:rPr>
          <w:rFonts w:ascii="Lato" w:hAnsi="Lato" w:cs="Arial"/>
        </w:rPr>
        <w:t>32</w:t>
      </w:r>
    </w:p>
    <w:p w14:paraId="7EDEEB6B" w14:textId="62240DCC" w:rsidR="00D03224" w:rsidRPr="008B4833" w:rsidRDefault="00D03224" w:rsidP="006277B6">
      <w:pPr>
        <w:numPr>
          <w:ilvl w:val="0"/>
          <w:numId w:val="6"/>
        </w:numPr>
        <w:tabs>
          <w:tab w:val="clear" w:pos="1080"/>
          <w:tab w:val="num" w:pos="851"/>
          <w:tab w:val="right" w:pos="9027"/>
        </w:tabs>
        <w:spacing w:after="100"/>
        <w:ind w:left="850" w:right="1223" w:hanging="425"/>
        <w:rPr>
          <w:rFonts w:ascii="Lato" w:hAnsi="Lato" w:cs="Arial"/>
        </w:rPr>
      </w:pPr>
      <w:r w:rsidRPr="008B4833">
        <w:rPr>
          <w:rFonts w:ascii="Lato" w:hAnsi="Lato" w:cs="Arial"/>
        </w:rPr>
        <w:t xml:space="preserve">Stage 1 </w:t>
      </w:r>
      <w:r w:rsidR="002D5ACC" w:rsidRPr="008B4833">
        <w:rPr>
          <w:rFonts w:ascii="Lato" w:hAnsi="Lato" w:cs="Arial"/>
        </w:rPr>
        <w:t>R</w:t>
      </w:r>
      <w:r w:rsidRPr="008B4833">
        <w:rPr>
          <w:rFonts w:ascii="Lato" w:hAnsi="Lato" w:cs="Arial"/>
        </w:rPr>
        <w:t>esults</w:t>
      </w:r>
      <w:r w:rsidRPr="008B4833">
        <w:rPr>
          <w:rFonts w:ascii="Lato" w:hAnsi="Lato" w:cs="Arial"/>
        </w:rPr>
        <w:tab/>
      </w:r>
      <w:r w:rsidR="0036052A" w:rsidRPr="008B4833">
        <w:rPr>
          <w:rFonts w:ascii="Lato" w:hAnsi="Lato" w:cs="Arial"/>
        </w:rPr>
        <w:t>3</w:t>
      </w:r>
      <w:r w:rsidR="008B4833" w:rsidRPr="008B4833">
        <w:rPr>
          <w:rFonts w:ascii="Lato" w:hAnsi="Lato" w:cs="Arial"/>
        </w:rPr>
        <w:t>3</w:t>
      </w:r>
    </w:p>
    <w:p w14:paraId="48FA75B6" w14:textId="4F9CF7F3" w:rsidR="00D03224" w:rsidRPr="008B4833" w:rsidRDefault="002D5ACC" w:rsidP="006277B6">
      <w:pPr>
        <w:numPr>
          <w:ilvl w:val="0"/>
          <w:numId w:val="6"/>
        </w:numPr>
        <w:tabs>
          <w:tab w:val="clear" w:pos="1080"/>
          <w:tab w:val="num" w:pos="851"/>
          <w:tab w:val="right" w:pos="9027"/>
        </w:tabs>
        <w:spacing w:after="100"/>
        <w:ind w:left="850" w:right="1223" w:hanging="425"/>
        <w:rPr>
          <w:rFonts w:ascii="Lato" w:hAnsi="Lato" w:cs="Arial"/>
        </w:rPr>
      </w:pPr>
      <w:r w:rsidRPr="008B4833">
        <w:rPr>
          <w:rFonts w:ascii="Lato" w:hAnsi="Lato" w:cs="Arial"/>
        </w:rPr>
        <w:t>Stage 2 R</w:t>
      </w:r>
      <w:r w:rsidR="00D03224" w:rsidRPr="008B4833">
        <w:rPr>
          <w:rFonts w:ascii="Lato" w:hAnsi="Lato" w:cs="Arial"/>
        </w:rPr>
        <w:t>esults</w:t>
      </w:r>
      <w:r w:rsidR="00D03224" w:rsidRPr="008B4833">
        <w:rPr>
          <w:rFonts w:ascii="Lato" w:hAnsi="Lato" w:cs="Arial"/>
        </w:rPr>
        <w:tab/>
      </w:r>
      <w:r w:rsidR="0036052A" w:rsidRPr="008B4833">
        <w:rPr>
          <w:rFonts w:ascii="Lato" w:hAnsi="Lato" w:cs="Arial"/>
        </w:rPr>
        <w:t>3</w:t>
      </w:r>
      <w:r w:rsidR="008B4833" w:rsidRPr="008B4833">
        <w:rPr>
          <w:rFonts w:ascii="Lato" w:hAnsi="Lato" w:cs="Arial"/>
        </w:rPr>
        <w:t>4</w:t>
      </w:r>
    </w:p>
    <w:p w14:paraId="4B829B1D" w14:textId="7C627424" w:rsidR="00D03224" w:rsidRPr="008B4833" w:rsidRDefault="00D03224" w:rsidP="006277B6">
      <w:pPr>
        <w:numPr>
          <w:ilvl w:val="0"/>
          <w:numId w:val="6"/>
        </w:numPr>
        <w:tabs>
          <w:tab w:val="clear" w:pos="1080"/>
          <w:tab w:val="num" w:pos="851"/>
          <w:tab w:val="right" w:pos="9029"/>
        </w:tabs>
        <w:spacing w:after="100"/>
        <w:ind w:left="850" w:right="231" w:hanging="425"/>
        <w:rPr>
          <w:rFonts w:ascii="Lato" w:hAnsi="Lato" w:cs="Arial"/>
        </w:rPr>
      </w:pPr>
      <w:r w:rsidRPr="008B4833">
        <w:rPr>
          <w:rFonts w:ascii="Lato" w:hAnsi="Lato" w:cs="Arial"/>
        </w:rPr>
        <w:t>Vocationa</w:t>
      </w:r>
      <w:r w:rsidR="002D5ACC" w:rsidRPr="008B4833">
        <w:rPr>
          <w:rFonts w:ascii="Lato" w:hAnsi="Lato" w:cs="Arial"/>
        </w:rPr>
        <w:t xml:space="preserve">l </w:t>
      </w:r>
      <w:r w:rsidR="006A25FD" w:rsidRPr="008B4833">
        <w:rPr>
          <w:rFonts w:ascii="Lato" w:hAnsi="Lato" w:cs="Arial"/>
        </w:rPr>
        <w:t>E</w:t>
      </w:r>
      <w:r w:rsidR="002D5ACC" w:rsidRPr="008B4833">
        <w:rPr>
          <w:rFonts w:ascii="Lato" w:hAnsi="Lato" w:cs="Arial"/>
        </w:rPr>
        <w:t xml:space="preserve">ducation and </w:t>
      </w:r>
      <w:r w:rsidR="006A25FD" w:rsidRPr="008B4833">
        <w:rPr>
          <w:rFonts w:ascii="Lato" w:hAnsi="Lato" w:cs="Arial"/>
        </w:rPr>
        <w:t>T</w:t>
      </w:r>
      <w:r w:rsidR="002D5ACC" w:rsidRPr="008B4833">
        <w:rPr>
          <w:rFonts w:ascii="Lato" w:hAnsi="Lato" w:cs="Arial"/>
        </w:rPr>
        <w:t xml:space="preserve">raining </w:t>
      </w:r>
      <w:r w:rsidR="002F13DD" w:rsidRPr="008B4833">
        <w:rPr>
          <w:rFonts w:ascii="Lato" w:hAnsi="Lato" w:cs="Arial"/>
        </w:rPr>
        <w:t>t</w:t>
      </w:r>
      <w:r w:rsidRPr="008B4833">
        <w:rPr>
          <w:rFonts w:ascii="Lato" w:hAnsi="Lato" w:cs="Arial"/>
        </w:rPr>
        <w:t xml:space="preserve">hat </w:t>
      </w:r>
      <w:r w:rsidR="002F13DD" w:rsidRPr="008B4833">
        <w:rPr>
          <w:rFonts w:ascii="Lato" w:hAnsi="Lato" w:cs="Arial"/>
        </w:rPr>
        <w:t>c</w:t>
      </w:r>
      <w:r w:rsidRPr="008B4833">
        <w:rPr>
          <w:rFonts w:ascii="Lato" w:hAnsi="Lato" w:cs="Arial"/>
        </w:rPr>
        <w:t>ontributes to the</w:t>
      </w:r>
      <w:r w:rsidR="007C3242" w:rsidRPr="008B4833">
        <w:rPr>
          <w:rFonts w:ascii="Lato" w:hAnsi="Lato" w:cs="Arial"/>
        </w:rPr>
        <w:t xml:space="preserve"> </w:t>
      </w:r>
      <w:r w:rsidRPr="008B4833">
        <w:rPr>
          <w:rFonts w:ascii="Lato" w:hAnsi="Lato" w:cs="Arial"/>
        </w:rPr>
        <w:t>NTCE</w:t>
      </w:r>
      <w:r w:rsidR="00EA5DBA" w:rsidRPr="008B4833">
        <w:rPr>
          <w:rFonts w:ascii="Lato" w:hAnsi="Lato" w:cs="Arial"/>
        </w:rPr>
        <w:t>T</w:t>
      </w:r>
      <w:r w:rsidRPr="008B4833">
        <w:rPr>
          <w:rFonts w:ascii="Lato" w:hAnsi="Lato" w:cs="Arial"/>
        </w:rPr>
        <w:tab/>
      </w:r>
      <w:r w:rsidR="00C92506" w:rsidRPr="008B4833">
        <w:rPr>
          <w:rFonts w:ascii="Lato" w:hAnsi="Lato" w:cs="Arial"/>
        </w:rPr>
        <w:t>3</w:t>
      </w:r>
      <w:r w:rsidR="008B4833" w:rsidRPr="008B4833">
        <w:rPr>
          <w:rFonts w:ascii="Lato" w:hAnsi="Lato" w:cs="Arial"/>
        </w:rPr>
        <w:t>5</w:t>
      </w:r>
    </w:p>
    <w:p w14:paraId="6C8572C3" w14:textId="100BC876" w:rsidR="00C267A9" w:rsidRPr="008B4833" w:rsidRDefault="004E06E4">
      <w:pPr>
        <w:tabs>
          <w:tab w:val="right" w:pos="9027"/>
        </w:tabs>
        <w:spacing w:before="300"/>
        <w:ind w:right="-45"/>
        <w:outlineLvl w:val="0"/>
        <w:rPr>
          <w:rFonts w:ascii="Lato" w:hAnsi="Lato" w:cs="Arial"/>
          <w:b/>
          <w:bCs/>
        </w:rPr>
      </w:pPr>
      <w:r w:rsidRPr="008B4833">
        <w:rPr>
          <w:rFonts w:ascii="Lato" w:hAnsi="Lato" w:cs="Arial"/>
          <w:b/>
        </w:rPr>
        <w:t>Vocational E</w:t>
      </w:r>
      <w:r w:rsidR="00B15B2F" w:rsidRPr="008B4833">
        <w:rPr>
          <w:rFonts w:ascii="Lato" w:hAnsi="Lato" w:cs="Arial"/>
          <w:b/>
        </w:rPr>
        <w:t>ducation and Training delivered to secondary students</w:t>
      </w:r>
      <w:r w:rsidRPr="008B4833">
        <w:rPr>
          <w:rFonts w:ascii="Lato" w:hAnsi="Lato" w:cs="Arial"/>
          <w:b/>
        </w:rPr>
        <w:tab/>
      </w:r>
      <w:r w:rsidRPr="008B4833">
        <w:rPr>
          <w:rFonts w:ascii="Lato" w:hAnsi="Lato" w:cs="Arial"/>
        </w:rPr>
        <w:t>3</w:t>
      </w:r>
      <w:r w:rsidR="008B4833" w:rsidRPr="008B4833">
        <w:rPr>
          <w:rFonts w:ascii="Lato" w:hAnsi="Lato" w:cs="Arial"/>
        </w:rPr>
        <w:t>6</w:t>
      </w:r>
    </w:p>
    <w:p w14:paraId="56908AC4" w14:textId="77777777" w:rsidR="00D03224" w:rsidRPr="008B4833" w:rsidRDefault="00D03224">
      <w:pPr>
        <w:tabs>
          <w:tab w:val="right" w:pos="9027"/>
        </w:tabs>
        <w:spacing w:before="300"/>
        <w:ind w:right="-45"/>
        <w:outlineLvl w:val="0"/>
        <w:rPr>
          <w:rFonts w:ascii="Lato" w:hAnsi="Lato" w:cs="Arial"/>
          <w:b/>
          <w:bCs/>
          <w:szCs w:val="24"/>
        </w:rPr>
      </w:pPr>
      <w:r w:rsidRPr="008B4833">
        <w:rPr>
          <w:rFonts w:ascii="Lato" w:hAnsi="Lato" w:cs="Arial"/>
          <w:b/>
          <w:bCs/>
        </w:rPr>
        <w:t>Appendices</w:t>
      </w:r>
    </w:p>
    <w:p w14:paraId="022858A6" w14:textId="05662AFC" w:rsidR="00D03224" w:rsidRPr="0083091D" w:rsidRDefault="002065BE" w:rsidP="00E859A6">
      <w:pPr>
        <w:pStyle w:val="ListParagraph"/>
        <w:numPr>
          <w:ilvl w:val="0"/>
          <w:numId w:val="2"/>
        </w:numPr>
        <w:tabs>
          <w:tab w:val="clear" w:pos="1279"/>
          <w:tab w:val="num" w:pos="851"/>
          <w:tab w:val="right" w:pos="9027"/>
        </w:tabs>
        <w:spacing w:after="100" w:line="360" w:lineRule="auto"/>
        <w:ind w:left="1276" w:right="-45" w:hanging="851"/>
        <w:rPr>
          <w:rFonts w:ascii="Lato" w:hAnsi="Lato" w:cs="Arial"/>
          <w:sz w:val="24"/>
          <w:szCs w:val="24"/>
        </w:rPr>
      </w:pPr>
      <w:r w:rsidRPr="0083091D">
        <w:rPr>
          <w:rFonts w:ascii="Lato" w:hAnsi="Lato" w:cs="Arial"/>
          <w:sz w:val="24"/>
          <w:szCs w:val="24"/>
        </w:rPr>
        <w:t xml:space="preserve">Northern Territory Board of Studies </w:t>
      </w:r>
      <w:r w:rsidR="006912DD">
        <w:rPr>
          <w:rFonts w:ascii="Lato" w:hAnsi="Lato" w:cs="Arial"/>
          <w:sz w:val="24"/>
          <w:szCs w:val="24"/>
        </w:rPr>
        <w:t>student a</w:t>
      </w:r>
      <w:r w:rsidR="00D03224" w:rsidRPr="0083091D">
        <w:rPr>
          <w:rFonts w:ascii="Lato" w:hAnsi="Lato" w:cs="Arial"/>
          <w:sz w:val="24"/>
          <w:szCs w:val="24"/>
        </w:rPr>
        <w:t>wards</w:t>
      </w:r>
      <w:r w:rsidR="008B4833" w:rsidRPr="0083091D">
        <w:rPr>
          <w:rFonts w:ascii="Lato" w:hAnsi="Lato" w:cs="Arial"/>
          <w:sz w:val="24"/>
          <w:szCs w:val="24"/>
        </w:rPr>
        <w:t xml:space="preserve"> 2018</w:t>
      </w:r>
      <w:r w:rsidR="00D03224" w:rsidRPr="0083091D">
        <w:rPr>
          <w:rFonts w:ascii="Lato" w:hAnsi="Lato" w:cs="Arial"/>
          <w:sz w:val="24"/>
          <w:szCs w:val="24"/>
        </w:rPr>
        <w:tab/>
      </w:r>
      <w:r w:rsidR="003A6163" w:rsidRPr="0083091D">
        <w:rPr>
          <w:rFonts w:ascii="Lato" w:hAnsi="Lato" w:cs="Arial"/>
          <w:sz w:val="24"/>
          <w:szCs w:val="24"/>
        </w:rPr>
        <w:t>41</w:t>
      </w:r>
    </w:p>
    <w:p w14:paraId="60DD8ACE" w14:textId="6E2C26A2" w:rsidR="00E859A6" w:rsidRPr="0083091D" w:rsidRDefault="0083091D" w:rsidP="00E859A6">
      <w:pPr>
        <w:pStyle w:val="ListParagraph"/>
        <w:numPr>
          <w:ilvl w:val="0"/>
          <w:numId w:val="2"/>
        </w:numPr>
        <w:tabs>
          <w:tab w:val="clear" w:pos="1279"/>
          <w:tab w:val="num" w:pos="851"/>
          <w:tab w:val="right" w:pos="9027"/>
        </w:tabs>
        <w:spacing w:after="100" w:line="360" w:lineRule="auto"/>
        <w:ind w:left="1276" w:right="-45" w:hanging="851"/>
        <w:rPr>
          <w:rFonts w:ascii="Lato" w:hAnsi="Lato" w:cs="Arial"/>
          <w:sz w:val="24"/>
          <w:szCs w:val="24"/>
        </w:rPr>
      </w:pPr>
      <w:r w:rsidRPr="0083091D">
        <w:rPr>
          <w:rFonts w:ascii="Lato" w:hAnsi="Lato" w:cs="Arial"/>
          <w:sz w:val="24"/>
          <w:szCs w:val="24"/>
        </w:rPr>
        <w:t xml:space="preserve">SACE </w:t>
      </w:r>
      <w:r w:rsidR="00A87A6F" w:rsidRPr="0083091D">
        <w:rPr>
          <w:rFonts w:ascii="Lato" w:hAnsi="Lato" w:cs="Arial"/>
          <w:sz w:val="24"/>
          <w:szCs w:val="24"/>
        </w:rPr>
        <w:t xml:space="preserve">Stage 1 </w:t>
      </w:r>
      <w:r w:rsidR="00B15B2F" w:rsidRPr="0083091D">
        <w:rPr>
          <w:rFonts w:ascii="Lato" w:hAnsi="Lato" w:cs="Arial"/>
          <w:sz w:val="24"/>
          <w:szCs w:val="24"/>
        </w:rPr>
        <w:t>Subjects</w:t>
      </w:r>
      <w:r w:rsidR="008B4833" w:rsidRPr="0083091D">
        <w:rPr>
          <w:rFonts w:ascii="Lato" w:hAnsi="Lato" w:cs="Arial"/>
          <w:sz w:val="24"/>
          <w:szCs w:val="24"/>
        </w:rPr>
        <w:t xml:space="preserve"> for 2018</w:t>
      </w:r>
      <w:r w:rsidR="0036052A" w:rsidRPr="0083091D">
        <w:rPr>
          <w:rFonts w:ascii="Lato" w:hAnsi="Lato" w:cs="Arial"/>
          <w:sz w:val="24"/>
          <w:szCs w:val="24"/>
        </w:rPr>
        <w:tab/>
      </w:r>
      <w:r w:rsidRPr="0083091D">
        <w:rPr>
          <w:rFonts w:ascii="Lato" w:hAnsi="Lato" w:cs="Arial"/>
          <w:sz w:val="24"/>
          <w:szCs w:val="24"/>
        </w:rPr>
        <w:t>51</w:t>
      </w:r>
    </w:p>
    <w:p w14:paraId="2E22EB03" w14:textId="18E62278" w:rsidR="006A35A6" w:rsidRPr="0083091D" w:rsidRDefault="0083091D" w:rsidP="00A1544C">
      <w:pPr>
        <w:pStyle w:val="ListParagraph"/>
        <w:numPr>
          <w:ilvl w:val="0"/>
          <w:numId w:val="2"/>
        </w:numPr>
        <w:tabs>
          <w:tab w:val="clear" w:pos="1279"/>
          <w:tab w:val="num" w:pos="851"/>
          <w:tab w:val="right" w:pos="9027"/>
        </w:tabs>
        <w:spacing w:after="100" w:line="360" w:lineRule="auto"/>
        <w:ind w:left="1276" w:right="-45" w:hanging="851"/>
        <w:rPr>
          <w:rFonts w:ascii="Lato" w:hAnsi="Lato" w:cs="Arial"/>
          <w:sz w:val="24"/>
          <w:szCs w:val="24"/>
        </w:rPr>
      </w:pPr>
      <w:r w:rsidRPr="0083091D">
        <w:rPr>
          <w:rFonts w:ascii="Lato" w:hAnsi="Lato" w:cs="Arial"/>
          <w:sz w:val="24"/>
          <w:szCs w:val="24"/>
        </w:rPr>
        <w:t xml:space="preserve">SACE </w:t>
      </w:r>
      <w:r w:rsidR="00C267A9" w:rsidRPr="0083091D">
        <w:rPr>
          <w:rFonts w:ascii="Lato" w:hAnsi="Lato" w:cs="Arial"/>
          <w:sz w:val="24"/>
          <w:szCs w:val="24"/>
        </w:rPr>
        <w:t xml:space="preserve">Stage 2 </w:t>
      </w:r>
      <w:r w:rsidR="00B15B2F" w:rsidRPr="0083091D">
        <w:rPr>
          <w:rFonts w:ascii="Lato" w:hAnsi="Lato" w:cs="Arial"/>
          <w:sz w:val="24"/>
          <w:szCs w:val="24"/>
        </w:rPr>
        <w:t>Subjects</w:t>
      </w:r>
      <w:r w:rsidR="008B4833" w:rsidRPr="0083091D">
        <w:rPr>
          <w:rFonts w:ascii="Lato" w:hAnsi="Lato" w:cs="Arial"/>
          <w:sz w:val="24"/>
          <w:szCs w:val="24"/>
        </w:rPr>
        <w:t xml:space="preserve"> for 2018</w:t>
      </w:r>
      <w:r w:rsidR="00C267A9" w:rsidRPr="0083091D">
        <w:rPr>
          <w:rFonts w:ascii="Lato" w:hAnsi="Lato" w:cs="Arial"/>
          <w:sz w:val="24"/>
          <w:szCs w:val="24"/>
        </w:rPr>
        <w:tab/>
      </w:r>
      <w:r w:rsidRPr="0083091D">
        <w:rPr>
          <w:rFonts w:ascii="Lato" w:hAnsi="Lato" w:cs="Arial"/>
          <w:sz w:val="24"/>
          <w:szCs w:val="24"/>
        </w:rPr>
        <w:t>53</w:t>
      </w:r>
    </w:p>
    <w:p w14:paraId="2BC8D4A0" w14:textId="77777777" w:rsidR="00C33900" w:rsidRPr="00C33900" w:rsidRDefault="00C33900" w:rsidP="00C33900">
      <w:pPr>
        <w:ind w:right="-471"/>
        <w:rPr>
          <w:rFonts w:ascii="Lato" w:hAnsi="Lato" w:cs="Arial"/>
          <w:sz w:val="22"/>
          <w:szCs w:val="22"/>
        </w:rPr>
      </w:pPr>
    </w:p>
    <w:p w14:paraId="5291BECA" w14:textId="77777777" w:rsidR="00C33900" w:rsidRPr="00C33900" w:rsidRDefault="00C33900" w:rsidP="00C33900">
      <w:pPr>
        <w:pStyle w:val="ListParagraph"/>
        <w:numPr>
          <w:ilvl w:val="0"/>
          <w:numId w:val="2"/>
        </w:numPr>
        <w:ind w:right="-471"/>
        <w:rPr>
          <w:rFonts w:ascii="Lato" w:hAnsi="Lato" w:cs="Arial"/>
          <w:color w:val="FF0000"/>
          <w:sz w:val="28"/>
        </w:rPr>
        <w:sectPr w:rsidR="00C33900" w:rsidRPr="00C33900" w:rsidSect="000B1CE2">
          <w:headerReference w:type="even" r:id="rId21"/>
          <w:headerReference w:type="default" r:id="rId22"/>
          <w:footerReference w:type="default" r:id="rId23"/>
          <w:headerReference w:type="first" r:id="rId24"/>
          <w:pgSz w:w="11900" w:h="16840" w:code="9"/>
          <w:pgMar w:top="284" w:right="1134" w:bottom="142" w:left="1134" w:header="142" w:footer="397" w:gutter="0"/>
          <w:pgNumType w:fmt="lowerRoman" w:start="1"/>
          <w:cols w:space="737"/>
          <w:docGrid w:linePitch="326"/>
        </w:sectPr>
      </w:pPr>
    </w:p>
    <w:p w14:paraId="4E46C500" w14:textId="0E962CD9" w:rsidR="00797596" w:rsidRDefault="00797596" w:rsidP="00B25F18">
      <w:pPr>
        <w:pStyle w:val="Heading1"/>
        <w:ind w:right="425"/>
        <w:rPr>
          <w:rFonts w:ascii="Lato" w:hAnsi="Lato" w:cs="Arial"/>
          <w:b/>
          <w:bCs/>
          <w:iCs/>
          <w:sz w:val="36"/>
        </w:rPr>
      </w:pPr>
      <w:r w:rsidRPr="0083695B">
        <w:rPr>
          <w:rFonts w:ascii="Lato" w:hAnsi="Lato" w:cs="Arial"/>
          <w:b/>
          <w:bCs/>
          <w:iCs/>
          <w:sz w:val="36"/>
        </w:rPr>
        <w:lastRenderedPageBreak/>
        <w:t>Report from the Chair</w:t>
      </w:r>
    </w:p>
    <w:p w14:paraId="1303F509" w14:textId="478EA9D3" w:rsidR="004F05BC" w:rsidRDefault="004F05BC" w:rsidP="004F05BC">
      <w:pPr>
        <w:rPr>
          <w:rFonts w:eastAsia="Arial Unicode MS"/>
        </w:rPr>
      </w:pPr>
    </w:p>
    <w:p w14:paraId="075488AD" w14:textId="14DD538B" w:rsidR="00797596" w:rsidRPr="00D66681" w:rsidRDefault="006912DD" w:rsidP="00797596">
      <w:pPr>
        <w:pStyle w:val="Default"/>
        <w:spacing w:after="120"/>
        <w:ind w:right="-46"/>
        <w:jc w:val="both"/>
        <w:rPr>
          <w:rFonts w:ascii="Lato" w:hAnsi="Lato"/>
          <w:color w:val="auto"/>
        </w:rPr>
      </w:pPr>
      <w:r w:rsidRPr="00A64C2D">
        <w:rPr>
          <w:rFonts w:ascii="Lato" w:hAnsi="Lato"/>
          <w:iCs/>
          <w:noProof/>
          <w:sz w:val="28"/>
          <w:szCs w:val="28"/>
          <w:lang w:val="en-AU" w:eastAsia="en-AU"/>
        </w:rPr>
        <w:drawing>
          <wp:anchor distT="0" distB="0" distL="114300" distR="114300" simplePos="0" relativeHeight="251778560" behindDoc="1" locked="0" layoutInCell="1" allowOverlap="1" wp14:anchorId="1A6B62C1" wp14:editId="57DC5FDF">
            <wp:simplePos x="0" y="0"/>
            <wp:positionH relativeFrom="column">
              <wp:posOffset>51435</wp:posOffset>
            </wp:positionH>
            <wp:positionV relativeFrom="paragraph">
              <wp:posOffset>106680</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wRalphWiese1.png"/>
                    <pic:cNvPicPr/>
                  </pic:nvPicPr>
                  <pic:blipFill>
                    <a:blip r:embed="rId25">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7596" w:rsidRPr="00D66681">
        <w:rPr>
          <w:rFonts w:ascii="Lato" w:hAnsi="Lato"/>
          <w:color w:val="auto"/>
        </w:rPr>
        <w:t xml:space="preserve">This report covers the 2018 calendar year and is the third </w:t>
      </w:r>
      <w:r w:rsidR="005655A0">
        <w:rPr>
          <w:rFonts w:ascii="Lato" w:hAnsi="Lato"/>
          <w:color w:val="auto"/>
        </w:rPr>
        <w:t>a</w:t>
      </w:r>
      <w:r w:rsidR="00797596" w:rsidRPr="00D66681">
        <w:rPr>
          <w:rFonts w:ascii="Lato" w:hAnsi="Lato"/>
          <w:color w:val="auto"/>
        </w:rPr>
        <w:t xml:space="preserve">nnual </w:t>
      </w:r>
      <w:r w:rsidR="005655A0">
        <w:rPr>
          <w:rFonts w:ascii="Lato" w:hAnsi="Lato"/>
          <w:color w:val="auto"/>
        </w:rPr>
        <w:t>r</w:t>
      </w:r>
      <w:r w:rsidR="00797596" w:rsidRPr="00D66681">
        <w:rPr>
          <w:rFonts w:ascii="Lato" w:hAnsi="Lato"/>
          <w:color w:val="auto"/>
        </w:rPr>
        <w:t xml:space="preserve">eport of the </w:t>
      </w:r>
      <w:r w:rsidR="005655A0">
        <w:rPr>
          <w:rFonts w:ascii="Lato" w:hAnsi="Lato"/>
          <w:color w:val="auto"/>
        </w:rPr>
        <w:t xml:space="preserve">Northern Territory </w:t>
      </w:r>
      <w:r w:rsidR="00797596" w:rsidRPr="00D66681">
        <w:rPr>
          <w:rFonts w:ascii="Lato" w:hAnsi="Lato"/>
          <w:color w:val="auto"/>
        </w:rPr>
        <w:t xml:space="preserve">Board </w:t>
      </w:r>
      <w:r w:rsidR="00883A54">
        <w:rPr>
          <w:rFonts w:ascii="Lato" w:hAnsi="Lato"/>
          <w:color w:val="auto"/>
        </w:rPr>
        <w:t>of Studies</w:t>
      </w:r>
      <w:r w:rsidR="005655A0">
        <w:rPr>
          <w:rFonts w:ascii="Lato" w:hAnsi="Lato"/>
          <w:color w:val="auto"/>
        </w:rPr>
        <w:t xml:space="preserve"> </w:t>
      </w:r>
      <w:r w:rsidR="00797596" w:rsidRPr="00D66681">
        <w:rPr>
          <w:rFonts w:ascii="Lato" w:hAnsi="Lato"/>
          <w:color w:val="auto"/>
        </w:rPr>
        <w:t xml:space="preserve">since changes were made to the </w:t>
      </w:r>
      <w:r w:rsidR="00797596" w:rsidRPr="00D66681">
        <w:rPr>
          <w:rFonts w:ascii="Lato" w:hAnsi="Lato"/>
          <w:i/>
          <w:color w:val="auto"/>
        </w:rPr>
        <w:t>Education Act</w:t>
      </w:r>
      <w:r w:rsidR="005655A0">
        <w:rPr>
          <w:rFonts w:ascii="Lato" w:hAnsi="Lato"/>
          <w:color w:val="auto"/>
        </w:rPr>
        <w:t xml:space="preserve"> in 2015.</w:t>
      </w:r>
    </w:p>
    <w:p w14:paraId="5803CEAA" w14:textId="6B7D3524" w:rsidR="00797596" w:rsidRPr="00D66681" w:rsidRDefault="005655A0" w:rsidP="00797596">
      <w:pPr>
        <w:pStyle w:val="Default"/>
        <w:spacing w:after="120"/>
        <w:ind w:right="-46"/>
        <w:jc w:val="both"/>
        <w:rPr>
          <w:rFonts w:ascii="Lato" w:hAnsi="Lato"/>
          <w:color w:val="auto"/>
        </w:rPr>
      </w:pPr>
      <w:r>
        <w:rPr>
          <w:rFonts w:ascii="Lato" w:hAnsi="Lato"/>
          <w:color w:val="auto"/>
        </w:rPr>
        <w:t>NTBOS</w:t>
      </w:r>
      <w:r w:rsidR="00797596" w:rsidRPr="00D66681">
        <w:rPr>
          <w:rFonts w:ascii="Lato" w:hAnsi="Lato"/>
          <w:color w:val="auto"/>
        </w:rPr>
        <w:t xml:space="preserve"> is an independent </w:t>
      </w:r>
      <w:r w:rsidR="006B139E">
        <w:rPr>
          <w:rFonts w:ascii="Lato" w:hAnsi="Lato"/>
          <w:color w:val="auto"/>
        </w:rPr>
        <w:t>authority</w:t>
      </w:r>
      <w:r w:rsidR="00797596" w:rsidRPr="00D66681">
        <w:rPr>
          <w:rFonts w:ascii="Lato" w:hAnsi="Lato"/>
          <w:color w:val="auto"/>
        </w:rPr>
        <w:t xml:space="preserve"> consisting of </w:t>
      </w:r>
      <w:r>
        <w:rPr>
          <w:rFonts w:ascii="Lato" w:hAnsi="Lato"/>
          <w:color w:val="auto"/>
        </w:rPr>
        <w:t>11</w:t>
      </w:r>
      <w:r w:rsidR="007F61E9">
        <w:rPr>
          <w:rFonts w:ascii="Lato" w:hAnsi="Lato"/>
          <w:color w:val="auto"/>
        </w:rPr>
        <w:t xml:space="preserve"> members: </w:t>
      </w:r>
      <w:r w:rsidR="00797596" w:rsidRPr="00D66681">
        <w:rPr>
          <w:rFonts w:ascii="Lato" w:hAnsi="Lato"/>
          <w:color w:val="auto"/>
        </w:rPr>
        <w:t xml:space="preserve">one Department of Education officer nominated by the Chief Executive; four stakeholder representatives (parent, teacher, employer and Indigenous); two expert members drawn from the Catholic Education Office Northern Territory and the Association of Independent Schools </w:t>
      </w:r>
      <w:r>
        <w:rPr>
          <w:rFonts w:ascii="Lato" w:hAnsi="Lato"/>
          <w:color w:val="auto"/>
        </w:rPr>
        <w:t xml:space="preserve">of the </w:t>
      </w:r>
      <w:r w:rsidR="00797596" w:rsidRPr="00D66681">
        <w:rPr>
          <w:rFonts w:ascii="Lato" w:hAnsi="Lato"/>
          <w:color w:val="auto"/>
        </w:rPr>
        <w:t>Northern Territory; and four expert mem</w:t>
      </w:r>
      <w:r w:rsidR="007C3190">
        <w:rPr>
          <w:rFonts w:ascii="Lato" w:hAnsi="Lato"/>
          <w:color w:val="auto"/>
        </w:rPr>
        <w:t>bers nominated by the Minister</w:t>
      </w:r>
      <w:r>
        <w:rPr>
          <w:rFonts w:ascii="Lato" w:hAnsi="Lato"/>
          <w:color w:val="auto"/>
        </w:rPr>
        <w:t xml:space="preserve"> for Education</w:t>
      </w:r>
      <w:r w:rsidR="007C3190">
        <w:rPr>
          <w:rFonts w:ascii="Lato" w:hAnsi="Lato"/>
          <w:color w:val="auto"/>
        </w:rPr>
        <w:t>.</w:t>
      </w:r>
    </w:p>
    <w:p w14:paraId="46ED07CD" w14:textId="43D7960E" w:rsidR="00797596" w:rsidRPr="00D66681" w:rsidRDefault="005655A0" w:rsidP="00797596">
      <w:pPr>
        <w:pStyle w:val="Default"/>
        <w:spacing w:after="120"/>
        <w:ind w:right="-46"/>
        <w:jc w:val="both"/>
        <w:rPr>
          <w:rFonts w:ascii="Lato" w:hAnsi="Lato"/>
          <w:color w:val="auto"/>
        </w:rPr>
      </w:pPr>
      <w:r>
        <w:rPr>
          <w:rFonts w:ascii="Lato" w:hAnsi="Lato"/>
          <w:color w:val="auto"/>
        </w:rPr>
        <w:t>NTBOS</w:t>
      </w:r>
      <w:r w:rsidR="00797596" w:rsidRPr="00D66681">
        <w:rPr>
          <w:rFonts w:ascii="Lato" w:hAnsi="Lato"/>
          <w:color w:val="auto"/>
        </w:rPr>
        <w:t xml:space="preserve"> has provide</w:t>
      </w:r>
      <w:r w:rsidR="00797596">
        <w:rPr>
          <w:rFonts w:ascii="Lato" w:hAnsi="Lato"/>
          <w:color w:val="auto"/>
        </w:rPr>
        <w:t>d</w:t>
      </w:r>
      <w:r w:rsidR="00797596" w:rsidRPr="00D66681">
        <w:rPr>
          <w:rFonts w:ascii="Lato" w:hAnsi="Lato"/>
          <w:color w:val="auto"/>
        </w:rPr>
        <w:t xml:space="preserve"> advice to the Minister for Education and the Chief Executive of the Department of Education </w:t>
      </w:r>
      <w:r>
        <w:rPr>
          <w:rFonts w:ascii="Lato" w:hAnsi="Lato"/>
          <w:color w:val="auto"/>
        </w:rPr>
        <w:t>about</w:t>
      </w:r>
      <w:r w:rsidR="00797596" w:rsidRPr="00D66681">
        <w:rPr>
          <w:rFonts w:ascii="Lato" w:hAnsi="Lato"/>
          <w:color w:val="auto"/>
        </w:rPr>
        <w:t xml:space="preserve"> curriculum, assessment, reporting and certification for all Northern Territory schools. </w:t>
      </w:r>
      <w:r>
        <w:rPr>
          <w:rFonts w:ascii="Lato" w:hAnsi="Lato"/>
          <w:color w:val="auto"/>
        </w:rPr>
        <w:t>NTBOS</w:t>
      </w:r>
      <w:r w:rsidR="00797596" w:rsidRPr="00D66681">
        <w:rPr>
          <w:rFonts w:ascii="Lato" w:hAnsi="Lato"/>
          <w:color w:val="auto"/>
        </w:rPr>
        <w:t xml:space="preserve"> also works with other authorities on education matters, issues certificates of educational attainment and maintains records of student achievement.</w:t>
      </w:r>
    </w:p>
    <w:p w14:paraId="5AE98032" w14:textId="7C49EA0A" w:rsidR="00797596" w:rsidRDefault="00797596" w:rsidP="00797596">
      <w:pPr>
        <w:pStyle w:val="Default"/>
        <w:spacing w:after="120"/>
        <w:ind w:right="-46"/>
        <w:jc w:val="both"/>
        <w:rPr>
          <w:rFonts w:ascii="Lato" w:hAnsi="Lato"/>
          <w:color w:val="auto"/>
          <w:szCs w:val="23"/>
        </w:rPr>
      </w:pPr>
      <w:r w:rsidRPr="00513208">
        <w:rPr>
          <w:rFonts w:ascii="Lato" w:hAnsi="Lato"/>
          <w:szCs w:val="23"/>
        </w:rPr>
        <w:t xml:space="preserve">Again the year has been one of considerable </w:t>
      </w:r>
      <w:r>
        <w:rPr>
          <w:rFonts w:ascii="Lato" w:hAnsi="Lato"/>
          <w:szCs w:val="23"/>
        </w:rPr>
        <w:t>activity</w:t>
      </w:r>
      <w:r w:rsidRPr="00513208">
        <w:rPr>
          <w:rFonts w:ascii="Lato" w:hAnsi="Lato"/>
          <w:szCs w:val="23"/>
        </w:rPr>
        <w:t xml:space="preserve"> in terms of Northern Territory</w:t>
      </w:r>
      <w:r>
        <w:rPr>
          <w:rFonts w:ascii="Lato" w:hAnsi="Lato"/>
          <w:szCs w:val="23"/>
        </w:rPr>
        <w:t xml:space="preserve"> initiated projects and policy development</w:t>
      </w:r>
      <w:r w:rsidRPr="00513208">
        <w:rPr>
          <w:rFonts w:ascii="Lato" w:hAnsi="Lato"/>
          <w:szCs w:val="23"/>
        </w:rPr>
        <w:t xml:space="preserve">. The </w:t>
      </w:r>
      <w:r w:rsidR="005655A0">
        <w:rPr>
          <w:rFonts w:ascii="Lato" w:hAnsi="Lato"/>
          <w:szCs w:val="23"/>
        </w:rPr>
        <w:t>b</w:t>
      </w:r>
      <w:r w:rsidRPr="00513208">
        <w:rPr>
          <w:rFonts w:ascii="Lato" w:hAnsi="Lato"/>
          <w:szCs w:val="23"/>
        </w:rPr>
        <w:t xml:space="preserve">oard has been actively considering the many national initiatives of the last </w:t>
      </w:r>
      <w:r w:rsidR="005655A0">
        <w:rPr>
          <w:rFonts w:ascii="Lato" w:hAnsi="Lato"/>
          <w:szCs w:val="23"/>
        </w:rPr>
        <w:t>12</w:t>
      </w:r>
      <w:r w:rsidRPr="00513208">
        <w:rPr>
          <w:rFonts w:ascii="Lato" w:hAnsi="Lato"/>
          <w:szCs w:val="23"/>
        </w:rPr>
        <w:t xml:space="preserve"> months and relating these to our Territory perspective.</w:t>
      </w:r>
      <w:r>
        <w:rPr>
          <w:rFonts w:ascii="Lato" w:hAnsi="Lato"/>
          <w:szCs w:val="23"/>
        </w:rPr>
        <w:t xml:space="preserve"> </w:t>
      </w:r>
      <w:r w:rsidRPr="00822527">
        <w:rPr>
          <w:rFonts w:ascii="Lato" w:hAnsi="Lato"/>
          <w:color w:val="auto"/>
          <w:szCs w:val="23"/>
        </w:rPr>
        <w:t>These include the Australian Curriculum, Assessment and Reporting Authority</w:t>
      </w:r>
      <w:r w:rsidR="00883A54">
        <w:rPr>
          <w:rFonts w:ascii="Lato" w:hAnsi="Lato"/>
          <w:color w:val="auto"/>
          <w:szCs w:val="23"/>
        </w:rPr>
        <w:t>;</w:t>
      </w:r>
      <w:r w:rsidRPr="00822527">
        <w:rPr>
          <w:rFonts w:ascii="Lato" w:hAnsi="Lato"/>
          <w:color w:val="auto"/>
          <w:szCs w:val="23"/>
        </w:rPr>
        <w:t xml:space="preserve"> </w:t>
      </w:r>
      <w:r w:rsidR="00A511CC">
        <w:rPr>
          <w:rFonts w:ascii="Lato" w:hAnsi="Lato"/>
          <w:color w:val="auto"/>
          <w:szCs w:val="23"/>
        </w:rPr>
        <w:t xml:space="preserve">the </w:t>
      </w:r>
      <w:r w:rsidR="00A511CC" w:rsidRPr="00745C4F">
        <w:rPr>
          <w:rFonts w:ascii="Lato" w:hAnsi="Lato"/>
        </w:rPr>
        <w:t>Australasian Curriculum, Assessment and Certification Authorities</w:t>
      </w:r>
      <w:r w:rsidR="00883A54">
        <w:rPr>
          <w:rFonts w:ascii="Lato" w:hAnsi="Lato"/>
        </w:rPr>
        <w:t>;</w:t>
      </w:r>
      <w:r w:rsidR="00A511CC" w:rsidRPr="00822527">
        <w:rPr>
          <w:rFonts w:ascii="Lato" w:hAnsi="Lato"/>
          <w:color w:val="auto"/>
          <w:szCs w:val="23"/>
        </w:rPr>
        <w:t xml:space="preserve"> </w:t>
      </w:r>
      <w:r w:rsidRPr="00822527">
        <w:rPr>
          <w:rFonts w:ascii="Lato" w:hAnsi="Lato"/>
          <w:color w:val="auto"/>
          <w:szCs w:val="23"/>
        </w:rPr>
        <w:t>the Northern Territory Certificate of Education and Training</w:t>
      </w:r>
      <w:r w:rsidR="00883A54">
        <w:rPr>
          <w:rFonts w:ascii="Lato" w:hAnsi="Lato"/>
          <w:color w:val="auto"/>
          <w:szCs w:val="23"/>
        </w:rPr>
        <w:t>;</w:t>
      </w:r>
      <w:r w:rsidRPr="00822527">
        <w:rPr>
          <w:rFonts w:ascii="Lato" w:hAnsi="Lato"/>
          <w:color w:val="auto"/>
          <w:szCs w:val="23"/>
        </w:rPr>
        <w:t xml:space="preserve"> and </w:t>
      </w:r>
      <w:r w:rsidR="005655A0">
        <w:rPr>
          <w:rFonts w:ascii="Lato" w:hAnsi="Lato"/>
          <w:color w:val="auto"/>
          <w:szCs w:val="23"/>
        </w:rPr>
        <w:t>v</w:t>
      </w:r>
      <w:r w:rsidRPr="00822527">
        <w:rPr>
          <w:rFonts w:ascii="Lato" w:hAnsi="Lato"/>
          <w:color w:val="auto"/>
          <w:szCs w:val="23"/>
        </w:rPr>
        <w:t>oc</w:t>
      </w:r>
      <w:r>
        <w:rPr>
          <w:rFonts w:ascii="Lato" w:hAnsi="Lato"/>
          <w:color w:val="auto"/>
          <w:szCs w:val="23"/>
        </w:rPr>
        <w:t xml:space="preserve">ational </w:t>
      </w:r>
      <w:r w:rsidR="005655A0">
        <w:rPr>
          <w:rFonts w:ascii="Lato" w:hAnsi="Lato"/>
          <w:color w:val="auto"/>
          <w:szCs w:val="23"/>
        </w:rPr>
        <w:t>e</w:t>
      </w:r>
      <w:r>
        <w:rPr>
          <w:rFonts w:ascii="Lato" w:hAnsi="Lato"/>
          <w:color w:val="auto"/>
          <w:szCs w:val="23"/>
        </w:rPr>
        <w:t xml:space="preserve">ducation and </w:t>
      </w:r>
      <w:r w:rsidR="005655A0">
        <w:rPr>
          <w:rFonts w:ascii="Lato" w:hAnsi="Lato"/>
          <w:color w:val="auto"/>
          <w:szCs w:val="23"/>
        </w:rPr>
        <w:t>t</w:t>
      </w:r>
      <w:r>
        <w:rPr>
          <w:rFonts w:ascii="Lato" w:hAnsi="Lato"/>
          <w:color w:val="auto"/>
          <w:szCs w:val="23"/>
        </w:rPr>
        <w:t>raining.</w:t>
      </w:r>
    </w:p>
    <w:p w14:paraId="3DDA5311" w14:textId="5068FC9E" w:rsidR="00797596" w:rsidRPr="00D66681" w:rsidRDefault="00797596" w:rsidP="00797596">
      <w:pPr>
        <w:pStyle w:val="Default"/>
        <w:spacing w:after="120"/>
        <w:ind w:right="-46"/>
        <w:jc w:val="both"/>
        <w:rPr>
          <w:rFonts w:ascii="Lato" w:hAnsi="Lato"/>
          <w:bCs/>
          <w:color w:val="auto"/>
        </w:rPr>
      </w:pPr>
      <w:r w:rsidRPr="00D66681">
        <w:rPr>
          <w:rFonts w:ascii="Lato" w:hAnsi="Lato"/>
          <w:color w:val="auto"/>
        </w:rPr>
        <w:t>The Northern Territory Board</w:t>
      </w:r>
      <w:r>
        <w:rPr>
          <w:rFonts w:ascii="Lato" w:hAnsi="Lato"/>
          <w:color w:val="auto"/>
        </w:rPr>
        <w:t xml:space="preserve"> of Studies Strategic Plan 2017-</w:t>
      </w:r>
      <w:r w:rsidRPr="00D66681">
        <w:rPr>
          <w:rFonts w:ascii="Lato" w:hAnsi="Lato"/>
          <w:color w:val="auto"/>
        </w:rPr>
        <w:t xml:space="preserve">20 </w:t>
      </w:r>
      <w:r w:rsidRPr="00D66681">
        <w:rPr>
          <w:rFonts w:ascii="Lato" w:hAnsi="Lato"/>
          <w:bCs/>
          <w:color w:val="auto"/>
        </w:rPr>
        <w:t>guides th</w:t>
      </w:r>
      <w:r w:rsidR="005655A0">
        <w:rPr>
          <w:rFonts w:ascii="Lato" w:hAnsi="Lato"/>
          <w:bCs/>
          <w:color w:val="auto"/>
        </w:rPr>
        <w:t>e board’s directions and goals.</w:t>
      </w:r>
    </w:p>
    <w:p w14:paraId="650E690A" w14:textId="423CC264" w:rsidR="00797596" w:rsidRDefault="00797596" w:rsidP="00797596">
      <w:pPr>
        <w:pStyle w:val="Default"/>
        <w:spacing w:after="120"/>
        <w:ind w:right="-46"/>
        <w:jc w:val="both"/>
        <w:rPr>
          <w:rFonts w:ascii="Lato" w:hAnsi="Lato"/>
          <w:szCs w:val="23"/>
        </w:rPr>
      </w:pPr>
      <w:r>
        <w:rPr>
          <w:rFonts w:ascii="Lato" w:hAnsi="Lato"/>
          <w:szCs w:val="23"/>
        </w:rPr>
        <w:t>Board members worked closely with the Department of Education</w:t>
      </w:r>
      <w:r w:rsidR="00A511CC">
        <w:rPr>
          <w:rFonts w:ascii="Lato" w:hAnsi="Lato"/>
          <w:szCs w:val="23"/>
        </w:rPr>
        <w:t xml:space="preserve"> to progress the Science, Technology, Engineering and Mathematics (STEM) agenda</w:t>
      </w:r>
      <w:r>
        <w:rPr>
          <w:rFonts w:ascii="Lato" w:hAnsi="Lato"/>
          <w:szCs w:val="23"/>
        </w:rPr>
        <w:t xml:space="preserve"> </w:t>
      </w:r>
      <w:r w:rsidR="007C3190">
        <w:rPr>
          <w:rFonts w:ascii="Lato" w:hAnsi="Lato"/>
          <w:szCs w:val="23"/>
        </w:rPr>
        <w:t>in the development of the</w:t>
      </w:r>
      <w:r>
        <w:rPr>
          <w:rFonts w:ascii="Lato" w:hAnsi="Lato"/>
          <w:szCs w:val="23"/>
        </w:rPr>
        <w:t xml:space="preserve"> </w:t>
      </w:r>
      <w:r w:rsidRPr="00822527">
        <w:rPr>
          <w:rFonts w:ascii="Lato" w:hAnsi="Lato"/>
          <w:i/>
          <w:szCs w:val="23"/>
        </w:rPr>
        <w:t>STEM in the Territory Strategy 2018-22</w:t>
      </w:r>
      <w:r w:rsidR="0034754A">
        <w:rPr>
          <w:rFonts w:ascii="Lato" w:hAnsi="Lato"/>
          <w:szCs w:val="23"/>
        </w:rPr>
        <w:t xml:space="preserve"> which outlines the deliverables, evidence, actions and timeframes that will guide the implementation of the strategy. </w:t>
      </w:r>
      <w:r>
        <w:rPr>
          <w:rFonts w:ascii="Lato" w:hAnsi="Lato"/>
          <w:szCs w:val="23"/>
        </w:rPr>
        <w:t xml:space="preserve">The strategy was endorsed by </w:t>
      </w:r>
      <w:r w:rsidR="00883A54">
        <w:rPr>
          <w:rFonts w:ascii="Lato" w:hAnsi="Lato"/>
          <w:szCs w:val="23"/>
        </w:rPr>
        <w:t>NTBOS</w:t>
      </w:r>
      <w:r>
        <w:rPr>
          <w:rFonts w:ascii="Lato" w:hAnsi="Lato"/>
          <w:szCs w:val="23"/>
        </w:rPr>
        <w:t xml:space="preserve"> and is available for use in all Northern Territory schools.</w:t>
      </w:r>
    </w:p>
    <w:p w14:paraId="63C834F9" w14:textId="79A15E7A" w:rsidR="00797596" w:rsidRPr="00D64754" w:rsidRDefault="00883A54" w:rsidP="00797596">
      <w:pPr>
        <w:pStyle w:val="Default"/>
        <w:spacing w:after="120"/>
        <w:ind w:right="-46"/>
        <w:jc w:val="both"/>
        <w:rPr>
          <w:rFonts w:ascii="Lato" w:hAnsi="Lato"/>
          <w:color w:val="auto"/>
        </w:rPr>
      </w:pPr>
      <w:r>
        <w:rPr>
          <w:rFonts w:ascii="Lato" w:hAnsi="Lato"/>
          <w:color w:val="auto"/>
        </w:rPr>
        <w:t>NTBOS members</w:t>
      </w:r>
      <w:r w:rsidR="00797596" w:rsidRPr="00D64754">
        <w:rPr>
          <w:rFonts w:ascii="Lato" w:hAnsi="Lato"/>
          <w:color w:val="auto"/>
        </w:rPr>
        <w:t xml:space="preserve"> travelled to Alice Springs in August </w:t>
      </w:r>
      <w:r w:rsidR="00797596">
        <w:rPr>
          <w:rFonts w:ascii="Lato" w:hAnsi="Lato"/>
          <w:color w:val="auto"/>
        </w:rPr>
        <w:t xml:space="preserve">2018 </w:t>
      </w:r>
      <w:r w:rsidR="00797596" w:rsidRPr="00D64754">
        <w:rPr>
          <w:rFonts w:ascii="Lato" w:hAnsi="Lato"/>
          <w:color w:val="auto"/>
        </w:rPr>
        <w:t xml:space="preserve">to </w:t>
      </w:r>
      <w:r w:rsidR="007C3190">
        <w:rPr>
          <w:rFonts w:ascii="Lato" w:hAnsi="Lato"/>
          <w:color w:val="auto"/>
        </w:rPr>
        <w:t xml:space="preserve">conduct </w:t>
      </w:r>
      <w:r w:rsidR="007F61E9">
        <w:rPr>
          <w:rFonts w:ascii="Lato" w:hAnsi="Lato"/>
          <w:color w:val="auto"/>
        </w:rPr>
        <w:t>a meeting</w:t>
      </w:r>
      <w:r w:rsidR="00797596" w:rsidRPr="00D64754">
        <w:rPr>
          <w:rFonts w:ascii="Lato" w:hAnsi="Lato"/>
          <w:color w:val="auto"/>
        </w:rPr>
        <w:t>. Whil</w:t>
      </w:r>
      <w:r>
        <w:rPr>
          <w:rFonts w:ascii="Lato" w:hAnsi="Lato"/>
          <w:color w:val="auto"/>
        </w:rPr>
        <w:t>e</w:t>
      </w:r>
      <w:r w:rsidR="00797596" w:rsidRPr="00D64754">
        <w:rPr>
          <w:rFonts w:ascii="Lato" w:hAnsi="Lato"/>
          <w:color w:val="auto"/>
        </w:rPr>
        <w:t xml:space="preserve"> there</w:t>
      </w:r>
      <w:r>
        <w:rPr>
          <w:rFonts w:ascii="Lato" w:hAnsi="Lato"/>
          <w:color w:val="auto"/>
        </w:rPr>
        <w:t>,</w:t>
      </w:r>
      <w:r w:rsidR="00797596" w:rsidRPr="00D64754">
        <w:rPr>
          <w:rFonts w:ascii="Lato" w:hAnsi="Lato"/>
          <w:color w:val="auto"/>
        </w:rPr>
        <w:t xml:space="preserve"> members were privileged to have the opportunity to visit three ou</w:t>
      </w:r>
      <w:r w:rsidR="007F61E9">
        <w:rPr>
          <w:rFonts w:ascii="Lato" w:hAnsi="Lato"/>
          <w:color w:val="auto"/>
        </w:rPr>
        <w:t>tstanding Alice Springs schools:</w:t>
      </w:r>
      <w:r w:rsidR="00797596" w:rsidRPr="00D64754">
        <w:rPr>
          <w:rFonts w:ascii="Lato" w:hAnsi="Lato"/>
          <w:color w:val="auto"/>
        </w:rPr>
        <w:t xml:space="preserve"> Bradsha</w:t>
      </w:r>
      <w:r w:rsidR="005655A0">
        <w:rPr>
          <w:rFonts w:ascii="Lato" w:hAnsi="Lato"/>
          <w:color w:val="auto"/>
        </w:rPr>
        <w:t>w Primary School</w:t>
      </w:r>
      <w:r w:rsidR="00875C7B">
        <w:rPr>
          <w:rFonts w:ascii="Lato" w:hAnsi="Lato"/>
          <w:color w:val="auto"/>
        </w:rPr>
        <w:t>;</w:t>
      </w:r>
      <w:r w:rsidR="005655A0">
        <w:rPr>
          <w:rFonts w:ascii="Lato" w:hAnsi="Lato"/>
          <w:color w:val="auto"/>
        </w:rPr>
        <w:t xml:space="preserve"> Braitling Pre</w:t>
      </w:r>
      <w:r w:rsidR="00797596" w:rsidRPr="00D64754">
        <w:rPr>
          <w:rFonts w:ascii="Lato" w:hAnsi="Lato"/>
          <w:color w:val="auto"/>
        </w:rPr>
        <w:t>sch</w:t>
      </w:r>
      <w:r w:rsidR="00797596">
        <w:rPr>
          <w:rFonts w:ascii="Lato" w:hAnsi="Lato"/>
          <w:color w:val="auto"/>
        </w:rPr>
        <w:t>ool</w:t>
      </w:r>
      <w:r w:rsidR="00875C7B">
        <w:rPr>
          <w:rFonts w:ascii="Lato" w:hAnsi="Lato"/>
          <w:color w:val="auto"/>
        </w:rPr>
        <w:t>;</w:t>
      </w:r>
      <w:r w:rsidR="00797596">
        <w:rPr>
          <w:rFonts w:ascii="Lato" w:hAnsi="Lato"/>
          <w:color w:val="auto"/>
        </w:rPr>
        <w:t xml:space="preserve"> and Our Lady of the Sacred H</w:t>
      </w:r>
      <w:r w:rsidR="00797596" w:rsidRPr="00D64754">
        <w:rPr>
          <w:rFonts w:ascii="Lato" w:hAnsi="Lato"/>
          <w:color w:val="auto"/>
        </w:rPr>
        <w:t>eart Catholic College, Sadadeen Campus.</w:t>
      </w:r>
    </w:p>
    <w:p w14:paraId="61DA4301" w14:textId="0AD1DAC9" w:rsidR="00797596" w:rsidRPr="004919AA" w:rsidRDefault="00797596" w:rsidP="00797596">
      <w:pPr>
        <w:pStyle w:val="Default"/>
        <w:spacing w:after="120"/>
        <w:ind w:right="-46"/>
        <w:jc w:val="both"/>
        <w:rPr>
          <w:rFonts w:ascii="Lato" w:hAnsi="Lato"/>
          <w:color w:val="auto"/>
        </w:rPr>
      </w:pPr>
      <w:r w:rsidRPr="004919AA">
        <w:rPr>
          <w:rFonts w:ascii="Lato" w:hAnsi="Lato"/>
          <w:color w:val="auto"/>
        </w:rPr>
        <w:t xml:space="preserve">This is my sixth year as </w:t>
      </w:r>
      <w:r w:rsidR="00875C7B">
        <w:rPr>
          <w:rFonts w:ascii="Lato" w:hAnsi="Lato"/>
          <w:color w:val="auto"/>
        </w:rPr>
        <w:t>c</w:t>
      </w:r>
      <w:r w:rsidRPr="004919AA">
        <w:rPr>
          <w:rFonts w:ascii="Lato" w:hAnsi="Lato"/>
          <w:color w:val="auto"/>
        </w:rPr>
        <w:t xml:space="preserve">hair of the </w:t>
      </w:r>
      <w:r w:rsidR="00875C7B">
        <w:rPr>
          <w:rFonts w:ascii="Lato" w:hAnsi="Lato"/>
          <w:color w:val="auto"/>
        </w:rPr>
        <w:t>board</w:t>
      </w:r>
      <w:r w:rsidRPr="004919AA">
        <w:rPr>
          <w:rFonts w:ascii="Lato" w:hAnsi="Lato"/>
          <w:color w:val="auto"/>
        </w:rPr>
        <w:t xml:space="preserve"> and I once again had the opportunity to attend school and </w:t>
      </w:r>
      <w:r w:rsidR="00875C7B">
        <w:rPr>
          <w:rFonts w:ascii="Lato" w:hAnsi="Lato"/>
          <w:color w:val="auto"/>
        </w:rPr>
        <w:t>b</w:t>
      </w:r>
      <w:r w:rsidRPr="004919AA">
        <w:rPr>
          <w:rFonts w:ascii="Lato" w:hAnsi="Lato"/>
          <w:color w:val="auto"/>
        </w:rPr>
        <w:t>oard award functions and ceremonies. These events showcased the excellent achievements of 2018 Northern Territory students and acknowledged the educators, schools and families who helped them excel</w:t>
      </w:r>
      <w:r>
        <w:rPr>
          <w:rFonts w:ascii="Lato" w:hAnsi="Lato"/>
          <w:color w:val="auto"/>
        </w:rPr>
        <w:t>.</w:t>
      </w:r>
    </w:p>
    <w:p w14:paraId="51BDFE04" w14:textId="0522170B" w:rsidR="007F61E9" w:rsidRDefault="00797596" w:rsidP="00797596">
      <w:pPr>
        <w:pStyle w:val="Default"/>
        <w:spacing w:after="120"/>
        <w:jc w:val="both"/>
        <w:rPr>
          <w:rFonts w:ascii="Lato" w:hAnsi="Lato"/>
          <w:szCs w:val="23"/>
        </w:rPr>
      </w:pPr>
      <w:r w:rsidRPr="008E2EF6">
        <w:rPr>
          <w:rFonts w:ascii="Lato" w:hAnsi="Lato"/>
          <w:color w:val="auto"/>
          <w:szCs w:val="23"/>
        </w:rPr>
        <w:t xml:space="preserve">On behalf of the </w:t>
      </w:r>
      <w:r w:rsidR="00875C7B">
        <w:rPr>
          <w:rFonts w:ascii="Lato" w:hAnsi="Lato"/>
          <w:color w:val="auto"/>
          <w:szCs w:val="23"/>
        </w:rPr>
        <w:t>b</w:t>
      </w:r>
      <w:r w:rsidRPr="008E2EF6">
        <w:rPr>
          <w:rFonts w:ascii="Lato" w:hAnsi="Lato"/>
          <w:color w:val="auto"/>
          <w:szCs w:val="23"/>
        </w:rPr>
        <w:t>oard</w:t>
      </w:r>
      <w:r w:rsidR="00875C7B">
        <w:rPr>
          <w:rFonts w:ascii="Lato" w:hAnsi="Lato"/>
          <w:color w:val="auto"/>
          <w:szCs w:val="23"/>
        </w:rPr>
        <w:t>,</w:t>
      </w:r>
      <w:r w:rsidRPr="008E2EF6">
        <w:rPr>
          <w:rFonts w:ascii="Lato" w:hAnsi="Lato"/>
          <w:color w:val="auto"/>
          <w:szCs w:val="23"/>
        </w:rPr>
        <w:t xml:space="preserve"> I wish to express appreciation for the work undertaken by those officers in the Department of Education who have supported the </w:t>
      </w:r>
      <w:r w:rsidR="00875C7B">
        <w:rPr>
          <w:rFonts w:ascii="Lato" w:hAnsi="Lato"/>
          <w:color w:val="auto"/>
          <w:szCs w:val="23"/>
        </w:rPr>
        <w:t>b</w:t>
      </w:r>
      <w:r>
        <w:rPr>
          <w:rFonts w:ascii="Lato" w:hAnsi="Lato"/>
          <w:color w:val="auto"/>
          <w:szCs w:val="23"/>
        </w:rPr>
        <w:t>oard, in particular,</w:t>
      </w:r>
      <w:r w:rsidRPr="008E2EF6">
        <w:rPr>
          <w:rFonts w:ascii="Lato" w:hAnsi="Lato"/>
          <w:color w:val="auto"/>
          <w:szCs w:val="23"/>
        </w:rPr>
        <w:t xml:space="preserve"> members of the </w:t>
      </w:r>
      <w:r>
        <w:rPr>
          <w:rFonts w:ascii="Lato" w:hAnsi="Lato"/>
          <w:color w:val="auto"/>
          <w:szCs w:val="23"/>
        </w:rPr>
        <w:t xml:space="preserve">Quality Teaching and Learning </w:t>
      </w:r>
      <w:r w:rsidR="003371A3">
        <w:rPr>
          <w:rFonts w:ascii="Lato" w:hAnsi="Lato"/>
          <w:color w:val="auto"/>
          <w:szCs w:val="23"/>
        </w:rPr>
        <w:t>branch</w:t>
      </w:r>
      <w:r w:rsidR="00875C7B">
        <w:rPr>
          <w:rFonts w:ascii="Lato" w:hAnsi="Lato"/>
          <w:color w:val="auto"/>
          <w:szCs w:val="23"/>
        </w:rPr>
        <w:t xml:space="preserve"> within the Education Policy and Programs business unit</w:t>
      </w:r>
      <w:r>
        <w:rPr>
          <w:rFonts w:ascii="Lato" w:hAnsi="Lato"/>
          <w:color w:val="auto"/>
          <w:szCs w:val="23"/>
        </w:rPr>
        <w:t>.</w:t>
      </w:r>
    </w:p>
    <w:p w14:paraId="6523C7C1" w14:textId="77777777" w:rsidR="0034754A" w:rsidRDefault="0034754A">
      <w:pPr>
        <w:rPr>
          <w:rFonts w:ascii="Lato" w:hAnsi="Lato" w:cs="Arial"/>
          <w:color w:val="000000"/>
          <w:szCs w:val="23"/>
          <w:lang w:val="en-US"/>
        </w:rPr>
      </w:pPr>
      <w:r>
        <w:rPr>
          <w:rFonts w:ascii="Lato" w:hAnsi="Lato"/>
          <w:szCs w:val="23"/>
        </w:rPr>
        <w:br w:type="page"/>
      </w:r>
    </w:p>
    <w:p w14:paraId="5C3B37B3" w14:textId="478BE961" w:rsidR="00797596" w:rsidRPr="006F43DC" w:rsidRDefault="007F61E9" w:rsidP="00797596">
      <w:pPr>
        <w:pStyle w:val="Default"/>
        <w:spacing w:after="120"/>
        <w:jc w:val="both"/>
        <w:rPr>
          <w:rFonts w:ascii="Lato" w:hAnsi="Lato"/>
          <w:szCs w:val="23"/>
        </w:rPr>
      </w:pPr>
      <w:r>
        <w:rPr>
          <w:rFonts w:ascii="Lato" w:hAnsi="Lato"/>
          <w:szCs w:val="23"/>
        </w:rPr>
        <w:lastRenderedPageBreak/>
        <w:t>F</w:t>
      </w:r>
      <w:r w:rsidR="00797596">
        <w:rPr>
          <w:rFonts w:ascii="Lato" w:hAnsi="Lato"/>
          <w:szCs w:val="23"/>
        </w:rPr>
        <w:t xml:space="preserve">inally, I extend </w:t>
      </w:r>
      <w:r w:rsidR="005262DB">
        <w:rPr>
          <w:rFonts w:ascii="Lato" w:hAnsi="Lato"/>
          <w:szCs w:val="23"/>
        </w:rPr>
        <w:t>my thanks and appreciation</w:t>
      </w:r>
      <w:r w:rsidR="00797596">
        <w:rPr>
          <w:rFonts w:ascii="Lato" w:hAnsi="Lato"/>
          <w:szCs w:val="23"/>
        </w:rPr>
        <w:t xml:space="preserve"> to my fellow </w:t>
      </w:r>
      <w:r w:rsidR="005262DB">
        <w:rPr>
          <w:rFonts w:ascii="Lato" w:hAnsi="Lato"/>
          <w:szCs w:val="23"/>
        </w:rPr>
        <w:t>b</w:t>
      </w:r>
      <w:r w:rsidR="00797596">
        <w:rPr>
          <w:rFonts w:ascii="Lato" w:hAnsi="Lato"/>
          <w:szCs w:val="23"/>
        </w:rPr>
        <w:t xml:space="preserve">oard members for their commitment to </w:t>
      </w:r>
      <w:r w:rsidR="00797596" w:rsidRPr="006F43DC">
        <w:rPr>
          <w:rFonts w:ascii="Lato" w:hAnsi="Lato"/>
          <w:szCs w:val="23"/>
        </w:rPr>
        <w:t xml:space="preserve">improving learning outcomes in the Territory and their professional engagement </w:t>
      </w:r>
      <w:r w:rsidR="005262DB">
        <w:rPr>
          <w:rFonts w:ascii="Lato" w:hAnsi="Lato"/>
          <w:szCs w:val="23"/>
        </w:rPr>
        <w:t>i</w:t>
      </w:r>
      <w:r w:rsidR="00797596" w:rsidRPr="006F43DC">
        <w:rPr>
          <w:rFonts w:ascii="Lato" w:hAnsi="Lato"/>
          <w:szCs w:val="23"/>
        </w:rPr>
        <w:t>n the diverse range of issues and initiatives considered throughout the year.</w:t>
      </w:r>
    </w:p>
    <w:p w14:paraId="47CA8182" w14:textId="77777777" w:rsidR="001C2122" w:rsidRDefault="001C2122" w:rsidP="00797596">
      <w:pPr>
        <w:pStyle w:val="Default"/>
        <w:ind w:right="-46"/>
        <w:jc w:val="both"/>
        <w:rPr>
          <w:rFonts w:ascii="Lato" w:hAnsi="Lato"/>
          <w:color w:val="auto"/>
        </w:rPr>
      </w:pPr>
    </w:p>
    <w:p w14:paraId="77499881" w14:textId="4941DE9A" w:rsidR="00797596" w:rsidRDefault="00797596" w:rsidP="00797596">
      <w:pPr>
        <w:pStyle w:val="Default"/>
        <w:ind w:right="-46"/>
        <w:jc w:val="both"/>
        <w:rPr>
          <w:rFonts w:ascii="Lato" w:hAnsi="Lato"/>
          <w:color w:val="auto"/>
        </w:rPr>
      </w:pPr>
      <w:r w:rsidRPr="00C40199">
        <w:rPr>
          <w:noProof/>
          <w:color w:val="FF0000"/>
          <w:lang w:val="en-AU" w:eastAsia="en-AU"/>
        </w:rPr>
        <w:drawing>
          <wp:anchor distT="0" distB="0" distL="114300" distR="114300" simplePos="0" relativeHeight="251761152" behindDoc="0" locked="0" layoutInCell="1" allowOverlap="1" wp14:anchorId="65EF59AB" wp14:editId="1A3A990B">
            <wp:simplePos x="0" y="0"/>
            <wp:positionH relativeFrom="column">
              <wp:posOffset>38100</wp:posOffset>
            </wp:positionH>
            <wp:positionV relativeFrom="paragraph">
              <wp:posOffset>14605</wp:posOffset>
            </wp:positionV>
            <wp:extent cx="1287780" cy="687705"/>
            <wp:effectExtent l="0" t="0" r="762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87780" cy="687705"/>
                    </a:xfrm>
                    <a:prstGeom prst="rect">
                      <a:avLst/>
                    </a:prstGeom>
                  </pic:spPr>
                </pic:pic>
              </a:graphicData>
            </a:graphic>
            <wp14:sizeRelH relativeFrom="page">
              <wp14:pctWidth>0</wp14:pctWidth>
            </wp14:sizeRelH>
            <wp14:sizeRelV relativeFrom="page">
              <wp14:pctHeight>0</wp14:pctHeight>
            </wp14:sizeRelV>
          </wp:anchor>
        </w:drawing>
      </w:r>
    </w:p>
    <w:p w14:paraId="5D6C8B57" w14:textId="77777777" w:rsidR="00797596" w:rsidRPr="006F43DC" w:rsidRDefault="00797596" w:rsidP="00797596">
      <w:pPr>
        <w:pStyle w:val="Default"/>
        <w:ind w:right="-46"/>
        <w:jc w:val="both"/>
        <w:rPr>
          <w:rFonts w:ascii="Lato" w:hAnsi="Lato"/>
          <w:color w:val="auto"/>
        </w:rPr>
      </w:pPr>
    </w:p>
    <w:p w14:paraId="282A79D3" w14:textId="77777777" w:rsidR="00797596" w:rsidRDefault="00797596" w:rsidP="00797596">
      <w:pPr>
        <w:pStyle w:val="Default"/>
        <w:ind w:right="-46"/>
        <w:jc w:val="both"/>
        <w:rPr>
          <w:rFonts w:ascii="Lato" w:hAnsi="Lato"/>
          <w:color w:val="auto"/>
        </w:rPr>
      </w:pPr>
    </w:p>
    <w:p w14:paraId="009058BE" w14:textId="77777777" w:rsidR="00797596" w:rsidRDefault="00797596" w:rsidP="00797596">
      <w:pPr>
        <w:pStyle w:val="Default"/>
        <w:ind w:right="-46"/>
        <w:jc w:val="both"/>
        <w:rPr>
          <w:rFonts w:ascii="Lato" w:hAnsi="Lato"/>
          <w:color w:val="auto"/>
        </w:rPr>
      </w:pPr>
    </w:p>
    <w:p w14:paraId="3ED734B0" w14:textId="77777777" w:rsidR="001C2122" w:rsidRDefault="001C2122" w:rsidP="00797596">
      <w:pPr>
        <w:pStyle w:val="Default"/>
        <w:ind w:right="-46"/>
        <w:jc w:val="both"/>
        <w:rPr>
          <w:rFonts w:ascii="Lato" w:hAnsi="Lato"/>
          <w:color w:val="auto"/>
        </w:rPr>
      </w:pPr>
    </w:p>
    <w:p w14:paraId="3CA91045" w14:textId="77777777" w:rsidR="00797596" w:rsidRPr="00D66681" w:rsidRDefault="00797596" w:rsidP="00797596">
      <w:pPr>
        <w:pStyle w:val="Default"/>
        <w:ind w:right="-46"/>
        <w:jc w:val="both"/>
        <w:rPr>
          <w:rFonts w:ascii="Lato" w:hAnsi="Lato"/>
          <w:color w:val="auto"/>
        </w:rPr>
      </w:pPr>
      <w:r>
        <w:rPr>
          <w:rFonts w:ascii="Lato" w:hAnsi="Lato"/>
          <w:color w:val="auto"/>
        </w:rPr>
        <w:t>RALPH WIESE</w:t>
      </w:r>
    </w:p>
    <w:p w14:paraId="3CE1F717" w14:textId="77777777" w:rsidR="00797596" w:rsidRPr="00D66681" w:rsidRDefault="00797596" w:rsidP="00797596">
      <w:pPr>
        <w:pStyle w:val="Default"/>
        <w:ind w:right="-46"/>
        <w:jc w:val="both"/>
        <w:rPr>
          <w:rFonts w:ascii="Lato" w:hAnsi="Lato"/>
          <w:b/>
          <w:color w:val="auto"/>
        </w:rPr>
      </w:pPr>
      <w:r w:rsidRPr="00D66681">
        <w:rPr>
          <w:rFonts w:ascii="Lato" w:hAnsi="Lato"/>
          <w:b/>
          <w:color w:val="auto"/>
        </w:rPr>
        <w:t>Chair</w:t>
      </w:r>
    </w:p>
    <w:p w14:paraId="43D1125C" w14:textId="77777777" w:rsidR="00797596" w:rsidRPr="00D66681" w:rsidRDefault="00797596" w:rsidP="00797596">
      <w:pPr>
        <w:pStyle w:val="Default"/>
        <w:ind w:right="-46"/>
        <w:jc w:val="both"/>
        <w:rPr>
          <w:rFonts w:ascii="Lato" w:hAnsi="Lato"/>
          <w:color w:val="auto"/>
        </w:rPr>
      </w:pPr>
    </w:p>
    <w:p w14:paraId="46BA2791" w14:textId="42D5DA35" w:rsidR="00797596" w:rsidRPr="0083091D" w:rsidRDefault="0083091D" w:rsidP="00797596">
      <w:pPr>
        <w:pStyle w:val="Default"/>
        <w:ind w:right="-46"/>
        <w:jc w:val="both"/>
        <w:rPr>
          <w:rFonts w:ascii="Lato" w:hAnsi="Lato"/>
          <w:color w:val="auto"/>
        </w:rPr>
      </w:pPr>
      <w:r w:rsidRPr="0083091D">
        <w:rPr>
          <w:rFonts w:ascii="Lato" w:hAnsi="Lato"/>
          <w:color w:val="auto"/>
        </w:rPr>
        <w:t>11</w:t>
      </w:r>
      <w:r>
        <w:rPr>
          <w:rFonts w:ascii="Lato" w:hAnsi="Lato"/>
          <w:color w:val="auto"/>
        </w:rPr>
        <w:t xml:space="preserve"> </w:t>
      </w:r>
      <w:r w:rsidR="00797596" w:rsidRPr="0083091D">
        <w:rPr>
          <w:rFonts w:ascii="Lato" w:hAnsi="Lato"/>
          <w:color w:val="auto"/>
        </w:rPr>
        <w:t>June 2019</w:t>
      </w:r>
    </w:p>
    <w:p w14:paraId="28B31201" w14:textId="77777777" w:rsidR="0034754A" w:rsidRPr="0083091D" w:rsidRDefault="0034754A" w:rsidP="00797596">
      <w:pPr>
        <w:pStyle w:val="Default"/>
        <w:ind w:right="-46"/>
        <w:jc w:val="both"/>
        <w:rPr>
          <w:rFonts w:ascii="Lato" w:hAnsi="Lato"/>
          <w:color w:val="auto"/>
        </w:rPr>
      </w:pPr>
    </w:p>
    <w:p w14:paraId="78C67080" w14:textId="3BA5F903" w:rsidR="0034754A" w:rsidRPr="0083091D" w:rsidRDefault="0034754A">
      <w:pPr>
        <w:rPr>
          <w:rFonts w:ascii="Lato" w:hAnsi="Lato" w:cs="Arial"/>
          <w:szCs w:val="24"/>
          <w:lang w:val="en-US"/>
        </w:rPr>
      </w:pPr>
      <w:r w:rsidRPr="0083091D">
        <w:rPr>
          <w:rFonts w:ascii="Lato" w:hAnsi="Lato"/>
        </w:rPr>
        <w:br w:type="page"/>
      </w:r>
    </w:p>
    <w:p w14:paraId="023ABD8A" w14:textId="77777777" w:rsidR="00D03224" w:rsidRPr="00603C2B" w:rsidRDefault="0077516E" w:rsidP="007A7580">
      <w:pPr>
        <w:pStyle w:val="Heading2"/>
        <w:ind w:right="425"/>
        <w:rPr>
          <w:rFonts w:ascii="Lato" w:hAnsi="Lato" w:cs="Arial"/>
          <w:iCs/>
          <w:sz w:val="36"/>
        </w:rPr>
      </w:pPr>
      <w:r w:rsidRPr="00603C2B">
        <w:rPr>
          <w:rFonts w:ascii="Lato" w:hAnsi="Lato" w:cs="Arial"/>
          <w:iCs/>
          <w:sz w:val="36"/>
        </w:rPr>
        <w:lastRenderedPageBreak/>
        <w:t>Functions of the Board</w:t>
      </w:r>
    </w:p>
    <w:p w14:paraId="0D8DE8FC" w14:textId="55FDBD22" w:rsidR="006213E6" w:rsidRPr="00603C2B" w:rsidRDefault="006213E6" w:rsidP="00797596">
      <w:pPr>
        <w:spacing w:before="120" w:after="120"/>
        <w:ind w:right="425"/>
        <w:jc w:val="both"/>
        <w:rPr>
          <w:rFonts w:ascii="Lato" w:hAnsi="Lato" w:cs="Arial"/>
          <w:szCs w:val="24"/>
        </w:rPr>
      </w:pPr>
      <w:r w:rsidRPr="00603C2B">
        <w:rPr>
          <w:rFonts w:ascii="Lato" w:hAnsi="Lato" w:cs="Arial"/>
          <w:szCs w:val="24"/>
        </w:rPr>
        <w:t xml:space="preserve">The </w:t>
      </w:r>
      <w:r w:rsidR="005262DB">
        <w:rPr>
          <w:rFonts w:ascii="Lato" w:hAnsi="Lato" w:cs="Arial"/>
          <w:szCs w:val="24"/>
        </w:rPr>
        <w:t>b</w:t>
      </w:r>
      <w:r w:rsidRPr="00603C2B">
        <w:rPr>
          <w:rFonts w:ascii="Lato" w:hAnsi="Lato" w:cs="Arial"/>
          <w:szCs w:val="24"/>
        </w:rPr>
        <w:t>oard has the following functions:</w:t>
      </w:r>
    </w:p>
    <w:p w14:paraId="7D902A74" w14:textId="26C56E35" w:rsidR="00D03224" w:rsidRPr="00603C2B" w:rsidRDefault="00EB08C2" w:rsidP="00797596">
      <w:pPr>
        <w:spacing w:after="120"/>
        <w:ind w:left="709" w:right="425" w:hanging="709"/>
        <w:jc w:val="both"/>
        <w:rPr>
          <w:rFonts w:ascii="Lato" w:hAnsi="Lato" w:cs="Arial"/>
          <w:szCs w:val="24"/>
        </w:rPr>
      </w:pPr>
      <w:r w:rsidRPr="00603C2B">
        <w:rPr>
          <w:rFonts w:ascii="Lato" w:hAnsi="Lato" w:cs="Arial"/>
          <w:szCs w:val="24"/>
        </w:rPr>
        <w:t>(a)</w:t>
      </w:r>
      <w:r w:rsidRPr="00603C2B">
        <w:rPr>
          <w:rFonts w:ascii="Lato" w:hAnsi="Lato" w:cs="Arial"/>
          <w:szCs w:val="24"/>
        </w:rPr>
        <w:tab/>
      </w:r>
      <w:r w:rsidR="006213E6" w:rsidRPr="00603C2B">
        <w:rPr>
          <w:rFonts w:ascii="Lato" w:hAnsi="Lato" w:cs="Arial"/>
          <w:szCs w:val="24"/>
        </w:rPr>
        <w:t xml:space="preserve">to </w:t>
      </w:r>
      <w:r w:rsidRPr="00603C2B">
        <w:rPr>
          <w:rFonts w:ascii="Lato" w:hAnsi="Lato" w:cs="Arial"/>
          <w:szCs w:val="24"/>
        </w:rPr>
        <w:t>provide</w:t>
      </w:r>
      <w:r w:rsidR="00D03224" w:rsidRPr="00603C2B">
        <w:rPr>
          <w:rFonts w:ascii="Lato" w:hAnsi="Lato" w:cs="Arial"/>
          <w:szCs w:val="24"/>
        </w:rPr>
        <w:t xml:space="preserve"> advice to </w:t>
      </w:r>
      <w:r w:rsidR="006213E6" w:rsidRPr="00603C2B">
        <w:rPr>
          <w:rFonts w:ascii="Lato" w:hAnsi="Lato" w:cs="Arial"/>
          <w:szCs w:val="24"/>
        </w:rPr>
        <w:t xml:space="preserve">the Minister </w:t>
      </w:r>
      <w:r w:rsidR="00D86793">
        <w:rPr>
          <w:rFonts w:ascii="Lato" w:hAnsi="Lato" w:cs="Arial"/>
          <w:szCs w:val="24"/>
        </w:rPr>
        <w:t xml:space="preserve">(for Education) </w:t>
      </w:r>
      <w:r w:rsidR="006213E6" w:rsidRPr="00603C2B">
        <w:rPr>
          <w:rFonts w:ascii="Lato" w:hAnsi="Lato" w:cs="Arial"/>
          <w:szCs w:val="24"/>
        </w:rPr>
        <w:t>and the Chief Executive o</w:t>
      </w:r>
      <w:r w:rsidR="001961E9" w:rsidRPr="00603C2B">
        <w:rPr>
          <w:rFonts w:ascii="Lato" w:hAnsi="Lato" w:cs="Arial"/>
          <w:szCs w:val="24"/>
        </w:rPr>
        <w:t>n curriculum policy in relation</w:t>
      </w:r>
      <w:r w:rsidR="006213E6" w:rsidRPr="00603C2B">
        <w:rPr>
          <w:rFonts w:ascii="Lato" w:hAnsi="Lato" w:cs="Arial"/>
          <w:szCs w:val="24"/>
        </w:rPr>
        <w:t xml:space="preserve"> to:</w:t>
      </w:r>
    </w:p>
    <w:p w14:paraId="1EB99433" w14:textId="77777777" w:rsidR="00D03224" w:rsidRPr="00603C2B" w:rsidRDefault="006213E6" w:rsidP="00797596">
      <w:pPr>
        <w:numPr>
          <w:ilvl w:val="0"/>
          <w:numId w:val="1"/>
        </w:numPr>
        <w:tabs>
          <w:tab w:val="clear" w:pos="1996"/>
        </w:tabs>
        <w:spacing w:after="120"/>
        <w:ind w:left="1418" w:right="425" w:hanging="709"/>
        <w:jc w:val="both"/>
        <w:rPr>
          <w:rFonts w:ascii="Lato" w:hAnsi="Lato" w:cs="Arial"/>
          <w:szCs w:val="24"/>
        </w:rPr>
      </w:pPr>
      <w:r w:rsidRPr="00603C2B">
        <w:rPr>
          <w:rFonts w:ascii="Lato" w:hAnsi="Lato" w:cs="Arial"/>
          <w:szCs w:val="24"/>
        </w:rPr>
        <w:t>establishing and maintaining curriculum frameworks that address the needs of all students in the Territory school education system; and</w:t>
      </w:r>
    </w:p>
    <w:p w14:paraId="5077218C" w14:textId="77777777" w:rsidR="00D03224" w:rsidRPr="00603C2B" w:rsidRDefault="00D03224" w:rsidP="00797596">
      <w:pPr>
        <w:numPr>
          <w:ilvl w:val="0"/>
          <w:numId w:val="1"/>
        </w:numPr>
        <w:tabs>
          <w:tab w:val="clear" w:pos="1996"/>
        </w:tabs>
        <w:spacing w:after="120"/>
        <w:ind w:left="1418" w:right="425" w:hanging="709"/>
        <w:jc w:val="both"/>
        <w:rPr>
          <w:rFonts w:ascii="Lato" w:hAnsi="Lato" w:cs="Arial"/>
          <w:szCs w:val="24"/>
        </w:rPr>
      </w:pPr>
      <w:r w:rsidRPr="00603C2B">
        <w:rPr>
          <w:rFonts w:ascii="Lato" w:hAnsi="Lato" w:cs="Arial"/>
          <w:szCs w:val="24"/>
        </w:rPr>
        <w:t>establishing and maintaining procedures for student assessme</w:t>
      </w:r>
      <w:r w:rsidR="0060710E" w:rsidRPr="00603C2B">
        <w:rPr>
          <w:rFonts w:ascii="Lato" w:hAnsi="Lato" w:cs="Arial"/>
          <w:szCs w:val="24"/>
        </w:rPr>
        <w:t>nt,</w:t>
      </w:r>
      <w:r w:rsidR="00EB08C2" w:rsidRPr="00603C2B">
        <w:rPr>
          <w:rFonts w:ascii="Lato" w:hAnsi="Lato" w:cs="Arial"/>
          <w:szCs w:val="24"/>
        </w:rPr>
        <w:t xml:space="preserve"> reporting and certification</w:t>
      </w:r>
      <w:r w:rsidR="006213E6" w:rsidRPr="00603C2B">
        <w:rPr>
          <w:rFonts w:ascii="Lato" w:hAnsi="Lato" w:cs="Arial"/>
          <w:szCs w:val="24"/>
        </w:rPr>
        <w:t>; and</w:t>
      </w:r>
    </w:p>
    <w:p w14:paraId="054EDA78" w14:textId="77777777" w:rsidR="00D03224" w:rsidRPr="00603C2B" w:rsidRDefault="00D03224" w:rsidP="00797596">
      <w:pPr>
        <w:numPr>
          <w:ilvl w:val="0"/>
          <w:numId w:val="1"/>
        </w:numPr>
        <w:tabs>
          <w:tab w:val="clear" w:pos="1996"/>
        </w:tabs>
        <w:spacing w:after="120"/>
        <w:ind w:left="1418" w:right="425" w:hanging="709"/>
        <w:jc w:val="both"/>
        <w:rPr>
          <w:rFonts w:ascii="Lato" w:hAnsi="Lato" w:cs="Arial"/>
          <w:szCs w:val="24"/>
        </w:rPr>
      </w:pPr>
      <w:r w:rsidRPr="00603C2B">
        <w:rPr>
          <w:rFonts w:ascii="Lato" w:hAnsi="Lato" w:cs="Arial"/>
          <w:szCs w:val="24"/>
        </w:rPr>
        <w:t>monitoring, evaluating and re</w:t>
      </w:r>
      <w:r w:rsidR="006213E6" w:rsidRPr="00603C2B">
        <w:rPr>
          <w:rFonts w:ascii="Lato" w:hAnsi="Lato" w:cs="Arial"/>
          <w:szCs w:val="24"/>
        </w:rPr>
        <w:t>porting on student performance; and</w:t>
      </w:r>
    </w:p>
    <w:p w14:paraId="3D1FE292" w14:textId="77777777" w:rsidR="00D03224" w:rsidRPr="00603C2B" w:rsidRDefault="00D03224" w:rsidP="00797596">
      <w:pPr>
        <w:numPr>
          <w:ilvl w:val="0"/>
          <w:numId w:val="1"/>
        </w:numPr>
        <w:tabs>
          <w:tab w:val="clear" w:pos="1996"/>
        </w:tabs>
        <w:spacing w:after="120"/>
        <w:ind w:left="1418" w:right="425" w:hanging="709"/>
        <w:jc w:val="both"/>
        <w:rPr>
          <w:rFonts w:ascii="Lato" w:hAnsi="Lato" w:cs="Arial"/>
          <w:szCs w:val="24"/>
        </w:rPr>
      </w:pPr>
      <w:r w:rsidRPr="00603C2B">
        <w:rPr>
          <w:rFonts w:ascii="Lato" w:hAnsi="Lato" w:cs="Arial"/>
          <w:szCs w:val="24"/>
        </w:rPr>
        <w:t>improving</w:t>
      </w:r>
      <w:r w:rsidR="0060710E" w:rsidRPr="00603C2B">
        <w:rPr>
          <w:rFonts w:ascii="Lato" w:hAnsi="Lato" w:cs="Arial"/>
          <w:szCs w:val="24"/>
        </w:rPr>
        <w:t xml:space="preserve"> student outcomes</w:t>
      </w:r>
      <w:r w:rsidR="006213E6" w:rsidRPr="00603C2B">
        <w:rPr>
          <w:rFonts w:ascii="Lato" w:hAnsi="Lato" w:cs="Arial"/>
          <w:szCs w:val="24"/>
        </w:rPr>
        <w:t>;</w:t>
      </w:r>
    </w:p>
    <w:p w14:paraId="40F4D3D2" w14:textId="7C64B6FD" w:rsidR="008A1E19" w:rsidRPr="00603C2B" w:rsidRDefault="006213E6" w:rsidP="00797596">
      <w:pPr>
        <w:pStyle w:val="BlockText"/>
        <w:spacing w:after="120"/>
        <w:ind w:left="709" w:right="425" w:hanging="709"/>
        <w:jc w:val="both"/>
        <w:rPr>
          <w:rFonts w:ascii="Lato" w:hAnsi="Lato" w:cs="Arial"/>
          <w:szCs w:val="24"/>
        </w:rPr>
      </w:pPr>
      <w:r w:rsidRPr="00603C2B">
        <w:rPr>
          <w:rFonts w:ascii="Lato" w:hAnsi="Lato" w:cs="Arial"/>
          <w:szCs w:val="24"/>
        </w:rPr>
        <w:t>(b)</w:t>
      </w:r>
      <w:r w:rsidRPr="00603C2B">
        <w:rPr>
          <w:rFonts w:ascii="Lato" w:hAnsi="Lato" w:cs="Arial"/>
          <w:szCs w:val="24"/>
        </w:rPr>
        <w:tab/>
      </w:r>
      <w:r w:rsidR="008A1E19" w:rsidRPr="00603C2B">
        <w:rPr>
          <w:rFonts w:ascii="Lato" w:hAnsi="Lato" w:cs="Arial"/>
          <w:szCs w:val="24"/>
        </w:rPr>
        <w:t xml:space="preserve">to provide advice to the Minister </w:t>
      </w:r>
      <w:r w:rsidR="00D86793">
        <w:rPr>
          <w:rFonts w:ascii="Lato" w:hAnsi="Lato" w:cs="Arial"/>
          <w:szCs w:val="24"/>
        </w:rPr>
        <w:t xml:space="preserve">(for Education) </w:t>
      </w:r>
      <w:r w:rsidR="008A1E19" w:rsidRPr="00603C2B">
        <w:rPr>
          <w:rFonts w:ascii="Lato" w:hAnsi="Lato" w:cs="Arial"/>
          <w:szCs w:val="24"/>
        </w:rPr>
        <w:t xml:space="preserve">and the Chief Executive on government policy affecting the </w:t>
      </w:r>
      <w:r w:rsidR="00D86793">
        <w:rPr>
          <w:rFonts w:ascii="Lato" w:hAnsi="Lato" w:cs="Arial"/>
          <w:szCs w:val="24"/>
        </w:rPr>
        <w:t>b</w:t>
      </w:r>
      <w:r w:rsidR="008A1E19" w:rsidRPr="00603C2B">
        <w:rPr>
          <w:rFonts w:ascii="Lato" w:hAnsi="Lato" w:cs="Arial"/>
          <w:szCs w:val="24"/>
        </w:rPr>
        <w:t>oard’s functions;</w:t>
      </w:r>
    </w:p>
    <w:p w14:paraId="3ABA1FC6" w14:textId="701B8FED" w:rsidR="00D03224" w:rsidRDefault="00A15CE2" w:rsidP="00797596">
      <w:pPr>
        <w:pStyle w:val="BlockText"/>
        <w:spacing w:after="120"/>
        <w:ind w:left="709" w:right="425" w:hanging="709"/>
        <w:jc w:val="both"/>
        <w:rPr>
          <w:rFonts w:ascii="Lato" w:hAnsi="Lato" w:cs="Arial"/>
          <w:szCs w:val="24"/>
        </w:rPr>
      </w:pPr>
      <w:r w:rsidRPr="00603C2B">
        <w:rPr>
          <w:rFonts w:ascii="Lato" w:hAnsi="Lato" w:cs="Arial"/>
          <w:szCs w:val="24"/>
        </w:rPr>
        <w:t>(c)</w:t>
      </w:r>
      <w:r w:rsidRPr="00603C2B">
        <w:rPr>
          <w:rFonts w:ascii="Lato" w:hAnsi="Lato" w:cs="Arial"/>
          <w:szCs w:val="24"/>
        </w:rPr>
        <w:tab/>
        <w:t>to co</w:t>
      </w:r>
      <w:r w:rsidR="00EB08C2" w:rsidRPr="00603C2B">
        <w:rPr>
          <w:rFonts w:ascii="Lato" w:hAnsi="Lato" w:cs="Arial"/>
          <w:szCs w:val="24"/>
        </w:rPr>
        <w:t xml:space="preserve">operate and consult </w:t>
      </w:r>
      <w:r w:rsidR="00D03224" w:rsidRPr="00603C2B">
        <w:rPr>
          <w:rFonts w:ascii="Lato" w:hAnsi="Lato" w:cs="Arial"/>
          <w:szCs w:val="24"/>
        </w:rPr>
        <w:t xml:space="preserve">with </w:t>
      </w:r>
      <w:r w:rsidR="001D2939" w:rsidRPr="00603C2B">
        <w:rPr>
          <w:rFonts w:ascii="Lato" w:hAnsi="Lato" w:cs="Arial"/>
          <w:szCs w:val="24"/>
        </w:rPr>
        <w:t>bodies prescribed by regulation that are engaged in education or related matters.</w:t>
      </w:r>
    </w:p>
    <w:p w14:paraId="6EC7A617" w14:textId="083C83B7" w:rsidR="00D03224" w:rsidRPr="00603C2B" w:rsidRDefault="00D03224" w:rsidP="00797596">
      <w:pPr>
        <w:spacing w:after="120"/>
        <w:ind w:right="425"/>
        <w:jc w:val="both"/>
        <w:rPr>
          <w:rFonts w:ascii="Lato" w:hAnsi="Lato" w:cs="Arial"/>
          <w:szCs w:val="24"/>
        </w:rPr>
      </w:pPr>
      <w:r w:rsidRPr="00603C2B">
        <w:rPr>
          <w:rFonts w:ascii="Lato" w:hAnsi="Lato" w:cs="Arial"/>
          <w:szCs w:val="24"/>
        </w:rPr>
        <w:t xml:space="preserve">The </w:t>
      </w:r>
      <w:r w:rsidR="005262DB">
        <w:rPr>
          <w:rFonts w:ascii="Lato" w:hAnsi="Lato" w:cs="Arial"/>
          <w:szCs w:val="24"/>
        </w:rPr>
        <w:t>b</w:t>
      </w:r>
      <w:r w:rsidRPr="00603C2B">
        <w:rPr>
          <w:rFonts w:ascii="Lato" w:hAnsi="Lato" w:cs="Arial"/>
          <w:szCs w:val="24"/>
        </w:rPr>
        <w:t xml:space="preserve">oard </w:t>
      </w:r>
      <w:r w:rsidR="001935B6" w:rsidRPr="00603C2B">
        <w:rPr>
          <w:rFonts w:ascii="Lato" w:hAnsi="Lato" w:cs="Arial"/>
          <w:szCs w:val="24"/>
        </w:rPr>
        <w:t>may</w:t>
      </w:r>
      <w:r w:rsidRPr="00603C2B">
        <w:rPr>
          <w:rFonts w:ascii="Lato" w:hAnsi="Lato" w:cs="Arial"/>
          <w:szCs w:val="24"/>
        </w:rPr>
        <w:t xml:space="preserve"> determine </w:t>
      </w:r>
      <w:r w:rsidR="007662FA" w:rsidRPr="00603C2B">
        <w:rPr>
          <w:rFonts w:ascii="Lato" w:hAnsi="Lato" w:cs="Arial"/>
          <w:szCs w:val="24"/>
        </w:rPr>
        <w:t>the</w:t>
      </w:r>
      <w:r w:rsidRPr="00603C2B">
        <w:rPr>
          <w:rFonts w:ascii="Lato" w:hAnsi="Lato" w:cs="Arial"/>
          <w:szCs w:val="24"/>
        </w:rPr>
        <w:t xml:space="preserve"> certificates to be is</w:t>
      </w:r>
      <w:r w:rsidR="00FA13BB" w:rsidRPr="00603C2B">
        <w:rPr>
          <w:rFonts w:ascii="Lato" w:hAnsi="Lato" w:cs="Arial"/>
          <w:szCs w:val="24"/>
        </w:rPr>
        <w:t>sued to a person in respect of their</w:t>
      </w:r>
      <w:r w:rsidRPr="00603C2B">
        <w:rPr>
          <w:rFonts w:ascii="Lato" w:hAnsi="Lato" w:cs="Arial"/>
          <w:szCs w:val="24"/>
        </w:rPr>
        <w:t xml:space="preserve"> educational </w:t>
      </w:r>
      <w:r w:rsidR="007662FA" w:rsidRPr="00603C2B">
        <w:rPr>
          <w:rFonts w:ascii="Lato" w:hAnsi="Lato" w:cs="Arial"/>
          <w:szCs w:val="24"/>
        </w:rPr>
        <w:t>achievements</w:t>
      </w:r>
      <w:r w:rsidRPr="00603C2B">
        <w:rPr>
          <w:rFonts w:ascii="Lato" w:hAnsi="Lato" w:cs="Arial"/>
          <w:szCs w:val="24"/>
        </w:rPr>
        <w:t xml:space="preserve">, and </w:t>
      </w:r>
      <w:r w:rsidR="001935B6" w:rsidRPr="00603C2B">
        <w:rPr>
          <w:rFonts w:ascii="Lato" w:hAnsi="Lato" w:cs="Arial"/>
          <w:szCs w:val="24"/>
        </w:rPr>
        <w:t>must</w:t>
      </w:r>
      <w:r w:rsidRPr="00603C2B">
        <w:rPr>
          <w:rFonts w:ascii="Lato" w:hAnsi="Lato" w:cs="Arial"/>
          <w:szCs w:val="24"/>
        </w:rPr>
        <w:t xml:space="preserve"> issue a certificate to </w:t>
      </w:r>
      <w:r w:rsidR="007662FA" w:rsidRPr="00603C2B">
        <w:rPr>
          <w:rFonts w:ascii="Lato" w:hAnsi="Lato" w:cs="Arial"/>
          <w:szCs w:val="24"/>
        </w:rPr>
        <w:t>the</w:t>
      </w:r>
      <w:r w:rsidRPr="00603C2B">
        <w:rPr>
          <w:rFonts w:ascii="Lato" w:hAnsi="Lato" w:cs="Arial"/>
          <w:szCs w:val="24"/>
        </w:rPr>
        <w:t xml:space="preserve"> person whose educational </w:t>
      </w:r>
      <w:r w:rsidR="007662FA" w:rsidRPr="00603C2B">
        <w:rPr>
          <w:rFonts w:ascii="Lato" w:hAnsi="Lato" w:cs="Arial"/>
          <w:szCs w:val="24"/>
        </w:rPr>
        <w:t>achievements,</w:t>
      </w:r>
      <w:r w:rsidRPr="00603C2B">
        <w:rPr>
          <w:rFonts w:ascii="Lato" w:hAnsi="Lato" w:cs="Arial"/>
          <w:szCs w:val="24"/>
        </w:rPr>
        <w:t xml:space="preserve"> as assessed or </w:t>
      </w:r>
      <w:r w:rsidR="007662FA" w:rsidRPr="00603C2B">
        <w:rPr>
          <w:rFonts w:ascii="Lato" w:hAnsi="Lato" w:cs="Arial"/>
          <w:szCs w:val="24"/>
        </w:rPr>
        <w:t>recognised under</w:t>
      </w:r>
      <w:r w:rsidRPr="00603C2B">
        <w:rPr>
          <w:rFonts w:ascii="Lato" w:hAnsi="Lato" w:cs="Arial"/>
          <w:szCs w:val="24"/>
        </w:rPr>
        <w:t xml:space="preserve"> this section, qualify </w:t>
      </w:r>
      <w:r w:rsidR="007662FA" w:rsidRPr="00603C2B">
        <w:rPr>
          <w:rFonts w:ascii="Lato" w:hAnsi="Lato" w:cs="Arial"/>
          <w:szCs w:val="24"/>
        </w:rPr>
        <w:t>the person for the</w:t>
      </w:r>
      <w:r w:rsidRPr="00603C2B">
        <w:rPr>
          <w:rFonts w:ascii="Lato" w:hAnsi="Lato" w:cs="Arial"/>
          <w:szCs w:val="24"/>
        </w:rPr>
        <w:t xml:space="preserve"> </w:t>
      </w:r>
      <w:r w:rsidR="007662FA" w:rsidRPr="00603C2B">
        <w:rPr>
          <w:rFonts w:ascii="Lato" w:hAnsi="Lato" w:cs="Arial"/>
          <w:szCs w:val="24"/>
        </w:rPr>
        <w:t>certificate</w:t>
      </w:r>
      <w:r w:rsidRPr="00603C2B">
        <w:rPr>
          <w:rFonts w:ascii="Lato" w:hAnsi="Lato" w:cs="Arial"/>
          <w:szCs w:val="24"/>
        </w:rPr>
        <w:t>.</w:t>
      </w:r>
    </w:p>
    <w:p w14:paraId="198274B4" w14:textId="02ED677D" w:rsidR="00D03224" w:rsidRPr="00603C2B" w:rsidRDefault="00D03224" w:rsidP="00797596">
      <w:pPr>
        <w:spacing w:after="120"/>
        <w:ind w:right="425"/>
        <w:jc w:val="both"/>
        <w:rPr>
          <w:rFonts w:ascii="Lato" w:hAnsi="Lato" w:cs="Arial"/>
          <w:szCs w:val="24"/>
        </w:rPr>
      </w:pPr>
      <w:r w:rsidRPr="00603C2B">
        <w:rPr>
          <w:rFonts w:ascii="Lato" w:hAnsi="Lato" w:cs="Arial"/>
          <w:szCs w:val="24"/>
        </w:rPr>
        <w:t xml:space="preserve">The </w:t>
      </w:r>
      <w:r w:rsidR="005262DB">
        <w:rPr>
          <w:rFonts w:ascii="Lato" w:hAnsi="Lato" w:cs="Arial"/>
          <w:szCs w:val="24"/>
        </w:rPr>
        <w:t>b</w:t>
      </w:r>
      <w:r w:rsidRPr="00603C2B">
        <w:rPr>
          <w:rFonts w:ascii="Lato" w:hAnsi="Lato" w:cs="Arial"/>
          <w:szCs w:val="24"/>
        </w:rPr>
        <w:t xml:space="preserve">oard </w:t>
      </w:r>
      <w:r w:rsidR="001935B6" w:rsidRPr="00603C2B">
        <w:rPr>
          <w:rFonts w:ascii="Lato" w:hAnsi="Lato" w:cs="Arial"/>
          <w:szCs w:val="24"/>
        </w:rPr>
        <w:t>must</w:t>
      </w:r>
      <w:r w:rsidRPr="00603C2B">
        <w:rPr>
          <w:rFonts w:ascii="Lato" w:hAnsi="Lato" w:cs="Arial"/>
          <w:szCs w:val="24"/>
        </w:rPr>
        <w:t xml:space="preserve"> prepare and maintain records of assessments</w:t>
      </w:r>
      <w:r w:rsidR="007662FA" w:rsidRPr="00603C2B">
        <w:rPr>
          <w:rFonts w:ascii="Lato" w:hAnsi="Lato" w:cs="Arial"/>
          <w:szCs w:val="24"/>
        </w:rPr>
        <w:t xml:space="preserve"> and provide on request by a</w:t>
      </w:r>
      <w:r w:rsidRPr="00603C2B">
        <w:rPr>
          <w:rFonts w:ascii="Lato" w:hAnsi="Lato" w:cs="Arial"/>
          <w:szCs w:val="24"/>
        </w:rPr>
        <w:t xml:space="preserve"> student or former student, a copy of </w:t>
      </w:r>
      <w:r w:rsidR="007662FA" w:rsidRPr="00603C2B">
        <w:rPr>
          <w:rFonts w:ascii="Lato" w:hAnsi="Lato" w:cs="Arial"/>
          <w:szCs w:val="24"/>
        </w:rPr>
        <w:t>a record</w:t>
      </w:r>
      <w:r w:rsidRPr="00603C2B">
        <w:rPr>
          <w:rFonts w:ascii="Lato" w:hAnsi="Lato" w:cs="Arial"/>
          <w:szCs w:val="24"/>
        </w:rPr>
        <w:t xml:space="preserve"> to the student or former student, or to such person as the student or former student specifies in that request.</w:t>
      </w:r>
    </w:p>
    <w:p w14:paraId="42108537" w14:textId="3ECCF575" w:rsidR="00D03224" w:rsidRDefault="007662FA" w:rsidP="00797596">
      <w:pPr>
        <w:spacing w:after="120"/>
        <w:ind w:right="425"/>
        <w:jc w:val="both"/>
        <w:rPr>
          <w:rFonts w:ascii="Lato" w:hAnsi="Lato" w:cs="Arial"/>
          <w:szCs w:val="24"/>
        </w:rPr>
      </w:pPr>
      <w:r w:rsidRPr="00603C2B">
        <w:rPr>
          <w:rFonts w:ascii="Lato" w:hAnsi="Lato" w:cs="Arial"/>
          <w:szCs w:val="24"/>
        </w:rPr>
        <w:t>The</w:t>
      </w:r>
      <w:r w:rsidR="00D03224" w:rsidRPr="00603C2B">
        <w:rPr>
          <w:rFonts w:ascii="Lato" w:hAnsi="Lato" w:cs="Arial"/>
          <w:szCs w:val="24"/>
        </w:rPr>
        <w:t xml:space="preserve"> </w:t>
      </w:r>
      <w:r w:rsidR="005262DB">
        <w:rPr>
          <w:rFonts w:ascii="Lato" w:hAnsi="Lato" w:cs="Arial"/>
          <w:szCs w:val="24"/>
        </w:rPr>
        <w:t>b</w:t>
      </w:r>
      <w:r w:rsidR="00D03224" w:rsidRPr="00603C2B">
        <w:rPr>
          <w:rFonts w:ascii="Lato" w:hAnsi="Lato" w:cs="Arial"/>
          <w:szCs w:val="24"/>
        </w:rPr>
        <w:t>oard is subject to the directions of the Minister</w:t>
      </w:r>
      <w:r w:rsidR="006A5784" w:rsidRPr="00603C2B">
        <w:rPr>
          <w:rFonts w:ascii="Lato" w:hAnsi="Lato" w:cs="Arial"/>
          <w:szCs w:val="24"/>
        </w:rPr>
        <w:t xml:space="preserve"> for Education</w:t>
      </w:r>
      <w:r w:rsidRPr="00603C2B">
        <w:rPr>
          <w:rFonts w:ascii="Lato" w:hAnsi="Lato" w:cs="Arial"/>
          <w:szCs w:val="24"/>
        </w:rPr>
        <w:t xml:space="preserve"> in performing its functions.</w:t>
      </w:r>
    </w:p>
    <w:p w14:paraId="0E8F2C55" w14:textId="77777777" w:rsidR="0034754A" w:rsidRPr="00603C2B" w:rsidRDefault="0034754A" w:rsidP="00797596">
      <w:pPr>
        <w:spacing w:after="120"/>
        <w:ind w:right="425"/>
        <w:jc w:val="both"/>
        <w:rPr>
          <w:rFonts w:ascii="Lato" w:hAnsi="Lato" w:cs="Arial"/>
          <w:szCs w:val="24"/>
        </w:rPr>
      </w:pPr>
    </w:p>
    <w:p w14:paraId="5C77F3D8" w14:textId="77777777" w:rsidR="00D03224" w:rsidRPr="00603C2B" w:rsidRDefault="0077516E" w:rsidP="00727036">
      <w:pPr>
        <w:pStyle w:val="Title"/>
        <w:spacing w:after="120"/>
        <w:ind w:right="142"/>
        <w:jc w:val="left"/>
        <w:outlineLvl w:val="0"/>
        <w:rPr>
          <w:rFonts w:ascii="Lato" w:hAnsi="Lato" w:cs="Arial"/>
          <w:iCs/>
          <w:sz w:val="36"/>
        </w:rPr>
      </w:pPr>
      <w:r w:rsidRPr="00603C2B">
        <w:rPr>
          <w:rFonts w:ascii="Lato" w:hAnsi="Lato" w:cs="Arial"/>
          <w:iCs/>
          <w:sz w:val="36"/>
        </w:rPr>
        <w:t>Overview</w:t>
      </w:r>
    </w:p>
    <w:p w14:paraId="272E4294" w14:textId="77777777" w:rsidR="00D03224" w:rsidRPr="00603C2B" w:rsidRDefault="00D03224" w:rsidP="00727036">
      <w:pPr>
        <w:pStyle w:val="Heading6"/>
        <w:tabs>
          <w:tab w:val="clear" w:pos="5954"/>
          <w:tab w:val="clear" w:pos="7088"/>
        </w:tabs>
        <w:spacing w:after="120"/>
        <w:ind w:right="142"/>
        <w:jc w:val="both"/>
        <w:rPr>
          <w:rFonts w:ascii="Lato" w:hAnsi="Lato" w:cs="Arial"/>
          <w:snapToGrid/>
          <w:sz w:val="28"/>
          <w:szCs w:val="28"/>
        </w:rPr>
      </w:pPr>
      <w:r w:rsidRPr="00603C2B">
        <w:rPr>
          <w:rFonts w:ascii="Lato" w:hAnsi="Lato" w:cs="Arial"/>
          <w:snapToGrid/>
          <w:sz w:val="28"/>
          <w:szCs w:val="28"/>
        </w:rPr>
        <w:t>Boards of Studies</w:t>
      </w:r>
    </w:p>
    <w:p w14:paraId="5021C96F" w14:textId="04EF76FB" w:rsidR="00D03224" w:rsidRPr="00603C2B" w:rsidRDefault="00D03224" w:rsidP="007C3190">
      <w:pPr>
        <w:spacing w:after="120"/>
        <w:ind w:right="142"/>
        <w:jc w:val="both"/>
        <w:rPr>
          <w:rFonts w:ascii="Lato" w:hAnsi="Lato" w:cs="Arial"/>
          <w:szCs w:val="24"/>
        </w:rPr>
      </w:pPr>
      <w:r w:rsidRPr="00603C2B">
        <w:rPr>
          <w:rFonts w:ascii="Lato" w:hAnsi="Lato" w:cs="Arial"/>
          <w:szCs w:val="24"/>
        </w:rPr>
        <w:t xml:space="preserve">Boards of Studies exist under various names in all </w:t>
      </w:r>
      <w:r w:rsidR="002367ED" w:rsidRPr="00603C2B">
        <w:rPr>
          <w:rFonts w:ascii="Lato" w:hAnsi="Lato" w:cs="Arial"/>
          <w:szCs w:val="24"/>
        </w:rPr>
        <w:t xml:space="preserve">Australian </w:t>
      </w:r>
      <w:r w:rsidRPr="00603C2B">
        <w:rPr>
          <w:rFonts w:ascii="Lato" w:hAnsi="Lato" w:cs="Arial"/>
          <w:szCs w:val="24"/>
        </w:rPr>
        <w:t xml:space="preserve">states and territories. Although their functions vary, they </w:t>
      </w:r>
      <w:r w:rsidR="00D86793">
        <w:rPr>
          <w:rFonts w:ascii="Lato" w:hAnsi="Lato" w:cs="Arial"/>
          <w:szCs w:val="24"/>
        </w:rPr>
        <w:t>share</w:t>
      </w:r>
      <w:r w:rsidRPr="00603C2B">
        <w:rPr>
          <w:rFonts w:ascii="Lato" w:hAnsi="Lato" w:cs="Arial"/>
          <w:szCs w:val="24"/>
        </w:rPr>
        <w:t xml:space="preserve"> a number </w:t>
      </w:r>
      <w:r w:rsidR="00EB08C2" w:rsidRPr="00603C2B">
        <w:rPr>
          <w:rFonts w:ascii="Lato" w:hAnsi="Lato" w:cs="Arial"/>
          <w:szCs w:val="24"/>
        </w:rPr>
        <w:t>of common educational purposes including:</w:t>
      </w:r>
    </w:p>
    <w:p w14:paraId="26CE1909" w14:textId="77777777" w:rsidR="00D03224" w:rsidRPr="005262DB" w:rsidRDefault="00726BD5" w:rsidP="005262DB">
      <w:pPr>
        <w:pStyle w:val="ListParagraph"/>
        <w:numPr>
          <w:ilvl w:val="0"/>
          <w:numId w:val="36"/>
        </w:numPr>
        <w:tabs>
          <w:tab w:val="left" w:pos="567"/>
          <w:tab w:val="left" w:pos="1134"/>
        </w:tabs>
        <w:spacing w:after="120"/>
        <w:ind w:left="426" w:right="142"/>
        <w:rPr>
          <w:rFonts w:ascii="Lato" w:hAnsi="Lato" w:cs="Arial"/>
          <w:sz w:val="24"/>
          <w:szCs w:val="24"/>
        </w:rPr>
      </w:pPr>
      <w:r w:rsidRPr="005262DB">
        <w:rPr>
          <w:rFonts w:ascii="Lato" w:hAnsi="Lato" w:cs="Arial"/>
          <w:sz w:val="24"/>
          <w:szCs w:val="24"/>
        </w:rPr>
        <w:t>t</w:t>
      </w:r>
      <w:r w:rsidR="00D03224" w:rsidRPr="005262DB">
        <w:rPr>
          <w:rFonts w:ascii="Lato" w:hAnsi="Lato" w:cs="Arial"/>
          <w:sz w:val="24"/>
          <w:szCs w:val="24"/>
        </w:rPr>
        <w:t>o allow widespread community input</w:t>
      </w:r>
    </w:p>
    <w:p w14:paraId="4BA33886" w14:textId="77777777" w:rsidR="00D03224" w:rsidRPr="005262DB" w:rsidRDefault="00726BD5" w:rsidP="005262DB">
      <w:pPr>
        <w:pStyle w:val="ListParagraph"/>
        <w:numPr>
          <w:ilvl w:val="0"/>
          <w:numId w:val="36"/>
        </w:numPr>
        <w:tabs>
          <w:tab w:val="left" w:pos="567"/>
          <w:tab w:val="left" w:pos="1134"/>
        </w:tabs>
        <w:spacing w:after="120"/>
        <w:ind w:left="426" w:right="142"/>
        <w:rPr>
          <w:rFonts w:ascii="Lato" w:hAnsi="Lato" w:cs="Arial"/>
          <w:sz w:val="24"/>
          <w:szCs w:val="24"/>
        </w:rPr>
      </w:pPr>
      <w:r w:rsidRPr="005262DB">
        <w:rPr>
          <w:rFonts w:ascii="Lato" w:hAnsi="Lato" w:cs="Arial"/>
          <w:sz w:val="24"/>
          <w:szCs w:val="24"/>
        </w:rPr>
        <w:t>t</w:t>
      </w:r>
      <w:r w:rsidR="00D03224" w:rsidRPr="005262DB">
        <w:rPr>
          <w:rFonts w:ascii="Lato" w:hAnsi="Lato" w:cs="Arial"/>
          <w:sz w:val="24"/>
          <w:szCs w:val="24"/>
        </w:rPr>
        <w:t>o bring together all schools in establishing common directions</w:t>
      </w:r>
    </w:p>
    <w:p w14:paraId="4FBC46BE" w14:textId="77777777" w:rsidR="00D03224" w:rsidRPr="005262DB" w:rsidRDefault="00726BD5" w:rsidP="005262DB">
      <w:pPr>
        <w:pStyle w:val="ListParagraph"/>
        <w:numPr>
          <w:ilvl w:val="0"/>
          <w:numId w:val="36"/>
        </w:numPr>
        <w:tabs>
          <w:tab w:val="left" w:pos="567"/>
          <w:tab w:val="left" w:pos="1134"/>
        </w:tabs>
        <w:spacing w:after="120"/>
        <w:ind w:left="426" w:right="142"/>
        <w:rPr>
          <w:rFonts w:ascii="Lato" w:hAnsi="Lato" w:cs="Arial"/>
          <w:sz w:val="24"/>
          <w:szCs w:val="24"/>
        </w:rPr>
      </w:pPr>
      <w:r w:rsidRPr="005262DB">
        <w:rPr>
          <w:rFonts w:ascii="Lato" w:hAnsi="Lato" w:cs="Arial"/>
          <w:sz w:val="24"/>
          <w:szCs w:val="24"/>
        </w:rPr>
        <w:t>t</w:t>
      </w:r>
      <w:r w:rsidR="00D03224" w:rsidRPr="005262DB">
        <w:rPr>
          <w:rFonts w:ascii="Lato" w:hAnsi="Lato" w:cs="Arial"/>
          <w:sz w:val="24"/>
          <w:szCs w:val="24"/>
        </w:rPr>
        <w:t>o ensure fairness for all students</w:t>
      </w:r>
    </w:p>
    <w:p w14:paraId="04F2CD9B" w14:textId="77777777" w:rsidR="00D03224" w:rsidRPr="005262DB" w:rsidRDefault="00726BD5" w:rsidP="005262DB">
      <w:pPr>
        <w:pStyle w:val="ListParagraph"/>
        <w:numPr>
          <w:ilvl w:val="0"/>
          <w:numId w:val="36"/>
        </w:numPr>
        <w:tabs>
          <w:tab w:val="left" w:pos="567"/>
          <w:tab w:val="left" w:pos="1134"/>
        </w:tabs>
        <w:spacing w:after="120"/>
        <w:ind w:left="426" w:right="142"/>
        <w:rPr>
          <w:rFonts w:ascii="Lato" w:hAnsi="Lato" w:cs="Arial"/>
          <w:sz w:val="24"/>
          <w:szCs w:val="24"/>
        </w:rPr>
      </w:pPr>
      <w:r w:rsidRPr="005262DB">
        <w:rPr>
          <w:rFonts w:ascii="Lato" w:hAnsi="Lato" w:cs="Arial"/>
          <w:sz w:val="24"/>
          <w:szCs w:val="24"/>
        </w:rPr>
        <w:t>t</w:t>
      </w:r>
      <w:r w:rsidR="00D03224" w:rsidRPr="005262DB">
        <w:rPr>
          <w:rFonts w:ascii="Lato" w:hAnsi="Lato" w:cs="Arial"/>
          <w:sz w:val="24"/>
          <w:szCs w:val="24"/>
        </w:rPr>
        <w:t xml:space="preserve">o establish the curriculum for </w:t>
      </w:r>
      <w:r w:rsidR="002367ED" w:rsidRPr="005262DB">
        <w:rPr>
          <w:rFonts w:ascii="Lato" w:hAnsi="Lato" w:cs="Arial"/>
          <w:sz w:val="24"/>
          <w:szCs w:val="24"/>
        </w:rPr>
        <w:t xml:space="preserve">the </w:t>
      </w:r>
      <w:r w:rsidR="00D03224" w:rsidRPr="005262DB">
        <w:rPr>
          <w:rFonts w:ascii="Lato" w:hAnsi="Lato" w:cs="Arial"/>
          <w:sz w:val="24"/>
          <w:szCs w:val="24"/>
        </w:rPr>
        <w:t>stages of schooling</w:t>
      </w:r>
    </w:p>
    <w:p w14:paraId="71C659F8" w14:textId="77777777" w:rsidR="00D03224" w:rsidRPr="005262DB" w:rsidRDefault="00726BD5" w:rsidP="005262DB">
      <w:pPr>
        <w:pStyle w:val="ListParagraph"/>
        <w:numPr>
          <w:ilvl w:val="0"/>
          <w:numId w:val="36"/>
        </w:numPr>
        <w:tabs>
          <w:tab w:val="left" w:pos="567"/>
          <w:tab w:val="left" w:pos="1134"/>
        </w:tabs>
        <w:spacing w:after="120"/>
        <w:ind w:left="426" w:right="142"/>
        <w:rPr>
          <w:rFonts w:ascii="Lato" w:hAnsi="Lato" w:cs="Arial"/>
          <w:sz w:val="24"/>
          <w:szCs w:val="24"/>
        </w:rPr>
      </w:pPr>
      <w:r w:rsidRPr="005262DB">
        <w:rPr>
          <w:rFonts w:ascii="Lato" w:hAnsi="Lato" w:cs="Arial"/>
          <w:sz w:val="24"/>
          <w:szCs w:val="24"/>
        </w:rPr>
        <w:t>t</w:t>
      </w:r>
      <w:r w:rsidR="00D03224" w:rsidRPr="005262DB">
        <w:rPr>
          <w:rFonts w:ascii="Lato" w:hAnsi="Lato" w:cs="Arial"/>
          <w:sz w:val="24"/>
          <w:szCs w:val="24"/>
        </w:rPr>
        <w:t>o provide for assessment of student learning</w:t>
      </w:r>
    </w:p>
    <w:p w14:paraId="7F0E92B8" w14:textId="01160D29" w:rsidR="00D03224" w:rsidRPr="005262DB" w:rsidRDefault="00726BD5" w:rsidP="005262DB">
      <w:pPr>
        <w:pStyle w:val="ListParagraph"/>
        <w:numPr>
          <w:ilvl w:val="0"/>
          <w:numId w:val="36"/>
        </w:numPr>
        <w:tabs>
          <w:tab w:val="left" w:pos="567"/>
          <w:tab w:val="left" w:pos="1134"/>
        </w:tabs>
        <w:spacing w:after="120"/>
        <w:ind w:left="426" w:right="142"/>
        <w:rPr>
          <w:rFonts w:ascii="Lato" w:hAnsi="Lato" w:cs="Arial"/>
          <w:sz w:val="24"/>
          <w:szCs w:val="24"/>
        </w:rPr>
      </w:pPr>
      <w:r w:rsidRPr="005262DB">
        <w:rPr>
          <w:rFonts w:ascii="Lato" w:hAnsi="Lato" w:cs="Arial"/>
          <w:sz w:val="24"/>
          <w:szCs w:val="24"/>
        </w:rPr>
        <w:t>t</w:t>
      </w:r>
      <w:r w:rsidR="00D03224" w:rsidRPr="005262DB">
        <w:rPr>
          <w:rFonts w:ascii="Lato" w:hAnsi="Lato" w:cs="Arial"/>
          <w:sz w:val="24"/>
          <w:szCs w:val="24"/>
        </w:rPr>
        <w:t>o control certification of student achievement</w:t>
      </w:r>
      <w:r w:rsidRPr="005262DB">
        <w:rPr>
          <w:rFonts w:ascii="Lato" w:hAnsi="Lato" w:cs="Arial"/>
          <w:sz w:val="24"/>
          <w:szCs w:val="24"/>
        </w:rPr>
        <w:t>.</w:t>
      </w:r>
    </w:p>
    <w:p w14:paraId="10DB69E2" w14:textId="25A479EB" w:rsidR="0034754A" w:rsidRDefault="0034754A">
      <w:pPr>
        <w:rPr>
          <w:rFonts w:ascii="Lato" w:hAnsi="Lato" w:cs="Arial"/>
          <w:szCs w:val="24"/>
        </w:rPr>
      </w:pPr>
      <w:r>
        <w:rPr>
          <w:rFonts w:ascii="Lato" w:hAnsi="Lato" w:cs="Arial"/>
          <w:szCs w:val="24"/>
        </w:rPr>
        <w:br w:type="page"/>
      </w:r>
    </w:p>
    <w:p w14:paraId="31E5F953" w14:textId="77777777" w:rsidR="00727036" w:rsidRPr="00603C2B" w:rsidRDefault="00727036" w:rsidP="00727036">
      <w:pPr>
        <w:tabs>
          <w:tab w:val="left" w:pos="567"/>
          <w:tab w:val="left" w:pos="1134"/>
        </w:tabs>
        <w:spacing w:after="120"/>
        <w:ind w:left="284" w:right="142"/>
        <w:jc w:val="both"/>
        <w:rPr>
          <w:rFonts w:ascii="Lato" w:hAnsi="Lato" w:cs="Arial"/>
          <w:szCs w:val="24"/>
        </w:rPr>
      </w:pPr>
    </w:p>
    <w:p w14:paraId="6D1FA596" w14:textId="77777777" w:rsidR="00D03224" w:rsidRPr="00603C2B" w:rsidRDefault="00DC21F3" w:rsidP="00727036">
      <w:pPr>
        <w:spacing w:after="120"/>
        <w:ind w:right="142"/>
        <w:jc w:val="both"/>
        <w:outlineLvl w:val="0"/>
        <w:rPr>
          <w:rFonts w:ascii="Lato" w:hAnsi="Lato" w:cs="Arial"/>
          <w:b/>
          <w:sz w:val="28"/>
          <w:szCs w:val="28"/>
        </w:rPr>
      </w:pPr>
      <w:r w:rsidRPr="00603C2B">
        <w:rPr>
          <w:rFonts w:ascii="Lato" w:hAnsi="Lato" w:cs="Arial"/>
          <w:b/>
          <w:sz w:val="28"/>
          <w:szCs w:val="28"/>
        </w:rPr>
        <w:t>The</w:t>
      </w:r>
      <w:r w:rsidR="00D03224" w:rsidRPr="00603C2B">
        <w:rPr>
          <w:rFonts w:ascii="Lato" w:hAnsi="Lato" w:cs="Arial"/>
          <w:b/>
          <w:sz w:val="28"/>
          <w:szCs w:val="28"/>
        </w:rPr>
        <w:t xml:space="preserve"> Board</w:t>
      </w:r>
    </w:p>
    <w:p w14:paraId="5DEABEC7" w14:textId="5FF9159C" w:rsidR="007B2A95" w:rsidRPr="00603C2B" w:rsidRDefault="00D03224" w:rsidP="00727036">
      <w:pPr>
        <w:spacing w:after="120"/>
        <w:ind w:right="142"/>
        <w:jc w:val="both"/>
        <w:rPr>
          <w:rFonts w:ascii="Lato" w:hAnsi="Lato"/>
          <w:szCs w:val="22"/>
        </w:rPr>
      </w:pPr>
      <w:r w:rsidRPr="00603C2B">
        <w:rPr>
          <w:rFonts w:ascii="Lato" w:hAnsi="Lato" w:cs="Arial"/>
          <w:szCs w:val="24"/>
        </w:rPr>
        <w:t>The Northern Territory Board of Studies was established in 1984</w:t>
      </w:r>
      <w:r w:rsidR="0048364A" w:rsidRPr="00603C2B">
        <w:rPr>
          <w:rFonts w:ascii="Lato" w:hAnsi="Lato" w:cs="Arial"/>
          <w:szCs w:val="24"/>
        </w:rPr>
        <w:t xml:space="preserve">. In 2015 a review of the </w:t>
      </w:r>
      <w:r w:rsidR="0048364A" w:rsidRPr="00603C2B">
        <w:rPr>
          <w:rFonts w:ascii="Lato" w:hAnsi="Lato" w:cs="Arial"/>
          <w:i/>
          <w:szCs w:val="24"/>
        </w:rPr>
        <w:t>Education Act</w:t>
      </w:r>
      <w:r w:rsidR="0048364A" w:rsidRPr="00603C2B">
        <w:rPr>
          <w:rFonts w:ascii="Lato" w:hAnsi="Lato" w:cs="Arial"/>
          <w:szCs w:val="24"/>
        </w:rPr>
        <w:t xml:space="preserve"> was undertaken with the</w:t>
      </w:r>
      <w:r w:rsidR="0048364A" w:rsidRPr="00603C2B">
        <w:rPr>
          <w:rFonts w:ascii="Lato" w:hAnsi="Lato"/>
          <w:szCs w:val="22"/>
        </w:rPr>
        <w:t xml:space="preserve"> new </w:t>
      </w:r>
      <w:r w:rsidR="0048364A" w:rsidRPr="00603C2B">
        <w:rPr>
          <w:rFonts w:ascii="Lato" w:hAnsi="Lato"/>
          <w:i/>
          <w:szCs w:val="22"/>
        </w:rPr>
        <w:t xml:space="preserve">Education Act </w:t>
      </w:r>
      <w:r w:rsidR="0048364A" w:rsidRPr="00603C2B">
        <w:rPr>
          <w:rFonts w:ascii="Lato" w:hAnsi="Lato"/>
          <w:szCs w:val="22"/>
        </w:rPr>
        <w:t xml:space="preserve">and Education Regulations commencing on </w:t>
      </w:r>
      <w:r w:rsidR="00D86793">
        <w:rPr>
          <w:rFonts w:ascii="Lato" w:hAnsi="Lato"/>
          <w:szCs w:val="22"/>
        </w:rPr>
        <w:t>1 January 2016.</w:t>
      </w:r>
    </w:p>
    <w:p w14:paraId="1C08DB87" w14:textId="4D974129" w:rsidR="00D03224" w:rsidRPr="00603C2B" w:rsidRDefault="007B2A95" w:rsidP="00727036">
      <w:pPr>
        <w:spacing w:after="120"/>
        <w:ind w:right="142"/>
        <w:jc w:val="both"/>
        <w:rPr>
          <w:rFonts w:ascii="Lato" w:hAnsi="Lato"/>
          <w:szCs w:val="22"/>
        </w:rPr>
      </w:pPr>
      <w:r w:rsidRPr="00603C2B">
        <w:rPr>
          <w:rFonts w:ascii="Lato" w:hAnsi="Lato"/>
          <w:szCs w:val="22"/>
        </w:rPr>
        <w:t>The changes in the legislation which affected the Northern Territory Board of S</w:t>
      </w:r>
      <w:r w:rsidR="0028749F" w:rsidRPr="00603C2B">
        <w:rPr>
          <w:rFonts w:ascii="Lato" w:hAnsi="Lato"/>
          <w:szCs w:val="22"/>
        </w:rPr>
        <w:t>tudies applied from 1 July 2016</w:t>
      </w:r>
      <w:r w:rsidR="00C44570" w:rsidRPr="00603C2B">
        <w:rPr>
          <w:rFonts w:ascii="Lato" w:hAnsi="Lato"/>
          <w:szCs w:val="22"/>
        </w:rPr>
        <w:t>.</w:t>
      </w:r>
      <w:r w:rsidR="0028749F" w:rsidRPr="00603C2B">
        <w:rPr>
          <w:rFonts w:ascii="Lato" w:hAnsi="Lato"/>
          <w:szCs w:val="22"/>
        </w:rPr>
        <w:t xml:space="preserve"> </w:t>
      </w:r>
      <w:r w:rsidR="0048364A" w:rsidRPr="00603C2B">
        <w:rPr>
          <w:rFonts w:ascii="Lato" w:hAnsi="Lato"/>
          <w:szCs w:val="22"/>
        </w:rPr>
        <w:t xml:space="preserve">The key difference resulting from the new legislation was that </w:t>
      </w:r>
      <w:r w:rsidR="0048364A" w:rsidRPr="00603C2B">
        <w:rPr>
          <w:rFonts w:ascii="Lato" w:hAnsi="Lato"/>
        </w:rPr>
        <w:t>Northern Territory Board of Studies membership changed from a stakeholder representative model to a mixed model consisting of stakeholder and expert representatives.</w:t>
      </w:r>
    </w:p>
    <w:p w14:paraId="4C501A81" w14:textId="19232263" w:rsidR="00D03224" w:rsidRPr="00603C2B" w:rsidRDefault="00661415" w:rsidP="00727036">
      <w:pPr>
        <w:spacing w:after="120"/>
        <w:ind w:right="142"/>
        <w:jc w:val="both"/>
        <w:rPr>
          <w:rFonts w:ascii="Lato" w:hAnsi="Lato" w:cs="Arial"/>
          <w:szCs w:val="24"/>
        </w:rPr>
      </w:pPr>
      <w:r w:rsidRPr="00603C2B">
        <w:rPr>
          <w:rFonts w:ascii="Lato" w:hAnsi="Lato" w:cs="Arial"/>
          <w:szCs w:val="24"/>
        </w:rPr>
        <w:t>The b</w:t>
      </w:r>
      <w:r w:rsidR="00D03224" w:rsidRPr="00603C2B">
        <w:rPr>
          <w:rFonts w:ascii="Lato" w:hAnsi="Lato" w:cs="Arial"/>
          <w:szCs w:val="24"/>
        </w:rPr>
        <w:t>oard promotes a common curriculum for the compulsory years of schooling which is designed to provide a challenging level of education for all learners, whatever their aspirations and abilities</w:t>
      </w:r>
      <w:r w:rsidR="00FC64F3" w:rsidRPr="00603C2B">
        <w:rPr>
          <w:rFonts w:ascii="Lato" w:hAnsi="Lato" w:cs="Arial"/>
          <w:szCs w:val="24"/>
        </w:rPr>
        <w:t>,</w:t>
      </w:r>
      <w:r w:rsidR="00D03224" w:rsidRPr="00603C2B">
        <w:rPr>
          <w:rFonts w:ascii="Lato" w:hAnsi="Lato" w:cs="Arial"/>
          <w:szCs w:val="24"/>
        </w:rPr>
        <w:t xml:space="preserve"> and to ensure that all learners have the opportunity to learn and achieve in recognised areas.</w:t>
      </w:r>
    </w:p>
    <w:p w14:paraId="3083ADE9" w14:textId="15A25EE4" w:rsidR="00D03224" w:rsidRPr="00603C2B" w:rsidRDefault="00D03224" w:rsidP="00727036">
      <w:pPr>
        <w:spacing w:after="120"/>
        <w:ind w:right="142"/>
        <w:jc w:val="both"/>
        <w:rPr>
          <w:rFonts w:ascii="Lato" w:hAnsi="Lato" w:cs="Arial"/>
          <w:szCs w:val="24"/>
        </w:rPr>
      </w:pPr>
      <w:r w:rsidRPr="00603C2B">
        <w:rPr>
          <w:rFonts w:ascii="Lato" w:hAnsi="Lato" w:cs="Arial"/>
          <w:szCs w:val="24"/>
        </w:rPr>
        <w:t xml:space="preserve">In the </w:t>
      </w:r>
      <w:r w:rsidR="00661415" w:rsidRPr="00603C2B">
        <w:rPr>
          <w:rFonts w:ascii="Lato" w:hAnsi="Lato" w:cs="Arial"/>
          <w:szCs w:val="24"/>
        </w:rPr>
        <w:t>pursuit of equity, the b</w:t>
      </w:r>
      <w:r w:rsidRPr="00603C2B">
        <w:rPr>
          <w:rFonts w:ascii="Lato" w:hAnsi="Lato" w:cs="Arial"/>
          <w:szCs w:val="24"/>
        </w:rPr>
        <w:t xml:space="preserve">oard fosters the fullest participation in education of groups and individuals for whom participation may involve special </w:t>
      </w:r>
      <w:r w:rsidR="006A5784" w:rsidRPr="00603C2B">
        <w:rPr>
          <w:rFonts w:ascii="Lato" w:hAnsi="Lato" w:cs="Arial"/>
          <w:szCs w:val="24"/>
        </w:rPr>
        <w:t>challenges</w:t>
      </w:r>
      <w:r w:rsidRPr="00603C2B">
        <w:rPr>
          <w:rFonts w:ascii="Lato" w:hAnsi="Lato" w:cs="Arial"/>
          <w:szCs w:val="24"/>
        </w:rPr>
        <w:t xml:space="preserve">. Student achievement is recognised through an inclusive framework of certification that aims to ensure every young person </w:t>
      </w:r>
      <w:r w:rsidR="00D86793">
        <w:rPr>
          <w:rFonts w:ascii="Lato" w:hAnsi="Lato" w:cs="Arial"/>
          <w:szCs w:val="24"/>
        </w:rPr>
        <w:t>completes their schooling</w:t>
      </w:r>
      <w:r w:rsidRPr="00603C2B">
        <w:rPr>
          <w:rFonts w:ascii="Lato" w:hAnsi="Lato" w:cs="Arial"/>
          <w:szCs w:val="24"/>
        </w:rPr>
        <w:t xml:space="preserve"> with appropriate educational achievements, qualifications and documentation.</w:t>
      </w:r>
    </w:p>
    <w:p w14:paraId="6FF31AA7" w14:textId="77777777" w:rsidR="00D03224" w:rsidRPr="00603C2B" w:rsidRDefault="00D03224" w:rsidP="00727036">
      <w:pPr>
        <w:spacing w:after="120"/>
        <w:ind w:right="142"/>
        <w:jc w:val="both"/>
        <w:rPr>
          <w:rFonts w:ascii="Lato" w:hAnsi="Lato" w:cs="Arial"/>
        </w:rPr>
      </w:pPr>
    </w:p>
    <w:p w14:paraId="5C526B88" w14:textId="77777777" w:rsidR="00D03224" w:rsidRPr="00603C2B" w:rsidRDefault="00D03224" w:rsidP="00727036">
      <w:pPr>
        <w:pStyle w:val="Heading6"/>
        <w:tabs>
          <w:tab w:val="clear" w:pos="5954"/>
          <w:tab w:val="clear" w:pos="7088"/>
        </w:tabs>
        <w:spacing w:after="120"/>
        <w:ind w:right="142"/>
        <w:jc w:val="both"/>
        <w:rPr>
          <w:rFonts w:ascii="Lato" w:hAnsi="Lato" w:cs="Arial"/>
          <w:snapToGrid/>
          <w:sz w:val="28"/>
          <w:szCs w:val="28"/>
        </w:rPr>
      </w:pPr>
      <w:r w:rsidRPr="00603C2B">
        <w:rPr>
          <w:rFonts w:ascii="Lato" w:hAnsi="Lato" w:cs="Arial"/>
          <w:snapToGrid/>
          <w:sz w:val="28"/>
          <w:szCs w:val="28"/>
        </w:rPr>
        <w:t>Membership</w:t>
      </w:r>
    </w:p>
    <w:p w14:paraId="1240564D" w14:textId="48FB6C0E" w:rsidR="00D9619B" w:rsidRPr="00603C2B" w:rsidRDefault="00661415" w:rsidP="00727036">
      <w:pPr>
        <w:spacing w:after="120"/>
        <w:ind w:right="142"/>
        <w:jc w:val="both"/>
        <w:rPr>
          <w:rFonts w:ascii="Lato" w:hAnsi="Lato" w:cs="Arial"/>
          <w:szCs w:val="24"/>
        </w:rPr>
      </w:pPr>
      <w:r w:rsidRPr="00603C2B">
        <w:rPr>
          <w:rFonts w:ascii="Lato" w:hAnsi="Lato" w:cs="Arial"/>
          <w:szCs w:val="24"/>
        </w:rPr>
        <w:t>The b</w:t>
      </w:r>
      <w:r w:rsidR="00485178" w:rsidRPr="00603C2B">
        <w:rPr>
          <w:rFonts w:ascii="Lato" w:hAnsi="Lato" w:cs="Arial"/>
          <w:szCs w:val="24"/>
        </w:rPr>
        <w:t xml:space="preserve">oard consists of </w:t>
      </w:r>
      <w:r w:rsidRPr="00603C2B">
        <w:rPr>
          <w:rFonts w:ascii="Lato" w:hAnsi="Lato" w:cs="Arial"/>
          <w:szCs w:val="24"/>
        </w:rPr>
        <w:t>11 members:</w:t>
      </w:r>
      <w:r w:rsidR="00485178" w:rsidRPr="00603C2B">
        <w:rPr>
          <w:rFonts w:ascii="Lato" w:hAnsi="Lato" w:cs="Arial"/>
          <w:szCs w:val="24"/>
        </w:rPr>
        <w:t xml:space="preserve"> </w:t>
      </w:r>
      <w:r w:rsidR="00455083" w:rsidRPr="00603C2B">
        <w:rPr>
          <w:rFonts w:ascii="Lato" w:hAnsi="Lato" w:cs="Arial"/>
          <w:szCs w:val="24"/>
        </w:rPr>
        <w:t xml:space="preserve">one </w:t>
      </w:r>
      <w:r w:rsidR="00485178" w:rsidRPr="00603C2B">
        <w:rPr>
          <w:rFonts w:ascii="Lato" w:hAnsi="Lato" w:cs="Arial"/>
          <w:szCs w:val="24"/>
        </w:rPr>
        <w:t>Department of Education officer n</w:t>
      </w:r>
      <w:r w:rsidR="006131DC" w:rsidRPr="00603C2B">
        <w:rPr>
          <w:rFonts w:ascii="Lato" w:hAnsi="Lato" w:cs="Arial"/>
          <w:szCs w:val="24"/>
        </w:rPr>
        <w:t>ominated by the Chief Executive;</w:t>
      </w:r>
      <w:r w:rsidR="00485178" w:rsidRPr="00603C2B">
        <w:rPr>
          <w:rFonts w:ascii="Lato" w:hAnsi="Lato" w:cs="Arial"/>
          <w:szCs w:val="24"/>
        </w:rPr>
        <w:t xml:space="preserve"> </w:t>
      </w:r>
      <w:r w:rsidR="00455083" w:rsidRPr="00603C2B">
        <w:rPr>
          <w:rFonts w:ascii="Lato" w:hAnsi="Lato" w:cs="Arial"/>
          <w:szCs w:val="24"/>
        </w:rPr>
        <w:t>f</w:t>
      </w:r>
      <w:r w:rsidR="00485178" w:rsidRPr="00603C2B">
        <w:rPr>
          <w:rFonts w:ascii="Lato" w:hAnsi="Lato" w:cs="Arial"/>
          <w:szCs w:val="24"/>
        </w:rPr>
        <w:t xml:space="preserve">our stakeholder representatives </w:t>
      </w:r>
      <w:r w:rsidR="007C130D" w:rsidRPr="00603C2B">
        <w:rPr>
          <w:rFonts w:ascii="Lato" w:hAnsi="Lato" w:cs="Arial"/>
          <w:szCs w:val="24"/>
        </w:rPr>
        <w:t>(</w:t>
      </w:r>
      <w:r w:rsidR="00485178" w:rsidRPr="00603C2B">
        <w:rPr>
          <w:rFonts w:ascii="Lato" w:hAnsi="Lato" w:cs="Arial"/>
          <w:szCs w:val="24"/>
        </w:rPr>
        <w:t xml:space="preserve">parent, teacher, employer and </w:t>
      </w:r>
      <w:r w:rsidR="00D86793">
        <w:rPr>
          <w:rFonts w:ascii="Lato" w:hAnsi="Lato" w:cs="Arial"/>
          <w:szCs w:val="24"/>
        </w:rPr>
        <w:t>Indigenous</w:t>
      </w:r>
      <w:r w:rsidR="007C130D" w:rsidRPr="00603C2B">
        <w:rPr>
          <w:rFonts w:ascii="Lato" w:hAnsi="Lato" w:cs="Arial"/>
          <w:szCs w:val="24"/>
        </w:rPr>
        <w:t>)</w:t>
      </w:r>
      <w:r w:rsidR="00485178" w:rsidRPr="00603C2B">
        <w:rPr>
          <w:rFonts w:ascii="Lato" w:hAnsi="Lato" w:cs="Arial"/>
          <w:szCs w:val="24"/>
        </w:rPr>
        <w:t xml:space="preserve">; </w:t>
      </w:r>
      <w:r w:rsidR="007C130D" w:rsidRPr="00603C2B">
        <w:rPr>
          <w:rFonts w:ascii="Lato" w:hAnsi="Lato"/>
          <w:szCs w:val="24"/>
        </w:rPr>
        <w:t>two</w:t>
      </w:r>
      <w:r w:rsidR="00455083" w:rsidRPr="00603C2B">
        <w:rPr>
          <w:rFonts w:ascii="Lato" w:hAnsi="Lato"/>
          <w:szCs w:val="24"/>
        </w:rPr>
        <w:t xml:space="preserve"> expert members drawn from the Catholic Educ</w:t>
      </w:r>
      <w:r w:rsidR="007C130D" w:rsidRPr="00603C2B">
        <w:rPr>
          <w:rFonts w:ascii="Lato" w:hAnsi="Lato"/>
          <w:szCs w:val="24"/>
        </w:rPr>
        <w:t xml:space="preserve">ation Office Northern Territory and </w:t>
      </w:r>
      <w:r w:rsidR="00455083" w:rsidRPr="00603C2B">
        <w:rPr>
          <w:rFonts w:ascii="Lato" w:hAnsi="Lato"/>
          <w:szCs w:val="24"/>
        </w:rPr>
        <w:t xml:space="preserve">the Association of Independent Schools </w:t>
      </w:r>
      <w:r w:rsidRPr="00603C2B">
        <w:rPr>
          <w:rFonts w:ascii="Lato" w:hAnsi="Lato"/>
          <w:szCs w:val="24"/>
        </w:rPr>
        <w:t xml:space="preserve">of the </w:t>
      </w:r>
      <w:r w:rsidR="00455083" w:rsidRPr="00603C2B">
        <w:rPr>
          <w:rFonts w:ascii="Lato" w:hAnsi="Lato"/>
          <w:szCs w:val="24"/>
        </w:rPr>
        <w:t>Northern Territory</w:t>
      </w:r>
      <w:r w:rsidR="007C130D" w:rsidRPr="00603C2B">
        <w:rPr>
          <w:rFonts w:ascii="Lato" w:hAnsi="Lato"/>
          <w:szCs w:val="24"/>
        </w:rPr>
        <w:t>;</w:t>
      </w:r>
      <w:r w:rsidR="00455083" w:rsidRPr="00603C2B">
        <w:rPr>
          <w:rFonts w:ascii="Lato" w:hAnsi="Lato"/>
          <w:szCs w:val="24"/>
        </w:rPr>
        <w:t xml:space="preserve"> and four expert mem</w:t>
      </w:r>
      <w:r w:rsidR="00485178" w:rsidRPr="00603C2B">
        <w:rPr>
          <w:rFonts w:ascii="Lato" w:hAnsi="Lato"/>
          <w:szCs w:val="24"/>
        </w:rPr>
        <w:t>bers nominated by the Minister</w:t>
      </w:r>
      <w:r w:rsidR="00D86793">
        <w:rPr>
          <w:rFonts w:ascii="Lato" w:hAnsi="Lato"/>
          <w:szCs w:val="24"/>
        </w:rPr>
        <w:t xml:space="preserve"> for Education</w:t>
      </w:r>
      <w:r w:rsidR="00485178" w:rsidRPr="00603C2B">
        <w:rPr>
          <w:rFonts w:ascii="Lato" w:hAnsi="Lato"/>
          <w:szCs w:val="24"/>
        </w:rPr>
        <w:t xml:space="preserve">. </w:t>
      </w:r>
      <w:r w:rsidR="00485178" w:rsidRPr="00603C2B">
        <w:rPr>
          <w:rFonts w:ascii="Lato" w:hAnsi="Lato"/>
        </w:rPr>
        <w:t>All six expert members must have expertise in prescribed fields.</w:t>
      </w:r>
    </w:p>
    <w:p w14:paraId="493B75C1" w14:textId="77777777" w:rsidR="00FD67AE" w:rsidRPr="00603C2B" w:rsidRDefault="00A1544C" w:rsidP="00A1544C">
      <w:pPr>
        <w:rPr>
          <w:rFonts w:ascii="Lato" w:hAnsi="Lato" w:cs="Arial"/>
          <w:szCs w:val="24"/>
        </w:rPr>
      </w:pPr>
      <w:r w:rsidRPr="00603C2B">
        <w:rPr>
          <w:rFonts w:ascii="Lato" w:hAnsi="Lato" w:cs="Arial"/>
          <w:szCs w:val="24"/>
        </w:rPr>
        <w:br w:type="page"/>
      </w:r>
    </w:p>
    <w:p w14:paraId="436B9372" w14:textId="5EF5F23C" w:rsidR="00AC0C88" w:rsidRPr="00FC32F6" w:rsidRDefault="00AC0C88" w:rsidP="004F05BC">
      <w:pPr>
        <w:pStyle w:val="Heading6"/>
        <w:rPr>
          <w:rFonts w:ascii="Lato" w:hAnsi="Lato"/>
          <w:sz w:val="36"/>
          <w:szCs w:val="36"/>
        </w:rPr>
      </w:pPr>
      <w:r w:rsidRPr="00FC32F6">
        <w:rPr>
          <w:rFonts w:ascii="Lato" w:hAnsi="Lato"/>
          <w:sz w:val="36"/>
          <w:szCs w:val="36"/>
        </w:rPr>
        <w:lastRenderedPageBreak/>
        <w:t>Board member profiles</w:t>
      </w:r>
      <w:r w:rsidR="007C3190" w:rsidRPr="00FC32F6">
        <w:rPr>
          <w:rFonts w:ascii="Lato" w:hAnsi="Lato"/>
          <w:sz w:val="36"/>
          <w:szCs w:val="36"/>
        </w:rPr>
        <w:t xml:space="preserve"> as at December 2018</w:t>
      </w:r>
    </w:p>
    <w:p w14:paraId="4875A9A6" w14:textId="276D3DE8" w:rsidR="007A6E44" w:rsidRPr="00FC32F6" w:rsidRDefault="00155019" w:rsidP="00FC32F6">
      <w:pPr>
        <w:pStyle w:val="Heading6"/>
        <w:rPr>
          <w:rFonts w:ascii="Lato" w:hAnsi="Lato"/>
          <w:sz w:val="24"/>
          <w:szCs w:val="24"/>
          <w:lang w:val="en"/>
        </w:rPr>
      </w:pPr>
      <w:r w:rsidRPr="00A64C2D">
        <w:rPr>
          <w:rFonts w:ascii="Lato" w:hAnsi="Lato"/>
          <w:iCs/>
          <w:noProof/>
          <w:snapToGrid/>
          <w:sz w:val="28"/>
          <w:szCs w:val="28"/>
          <w:lang w:eastAsia="en-AU"/>
        </w:rPr>
        <w:drawing>
          <wp:anchor distT="0" distB="0" distL="114300" distR="114300" simplePos="0" relativeHeight="251765248" behindDoc="1" locked="0" layoutInCell="1" allowOverlap="1" wp14:anchorId="7EDCE149" wp14:editId="54D136E0">
            <wp:simplePos x="0" y="0"/>
            <wp:positionH relativeFrom="column">
              <wp:posOffset>-74295</wp:posOffset>
            </wp:positionH>
            <wp:positionV relativeFrom="paragraph">
              <wp:posOffset>382905</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wRalphWiese1.png"/>
                    <pic:cNvPicPr/>
                  </pic:nvPicPr>
                  <pic:blipFill>
                    <a:blip r:embed="rId25">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F05BC" w:rsidRPr="00A64C2D">
        <w:rPr>
          <w:rFonts w:ascii="Lato" w:hAnsi="Lato"/>
          <w:sz w:val="24"/>
          <w:szCs w:val="24"/>
        </w:rPr>
        <w:br/>
      </w:r>
    </w:p>
    <w:p w14:paraId="152022A4" w14:textId="03FE8748" w:rsidR="00DD5F7C" w:rsidRPr="00A64C2D" w:rsidRDefault="007A6E44" w:rsidP="007A6E44">
      <w:pPr>
        <w:pStyle w:val="Heading6"/>
        <w:spacing w:after="120"/>
        <w:rPr>
          <w:rFonts w:ascii="Lato" w:hAnsi="Lato" w:cs="Arial"/>
          <w:b w:val="0"/>
          <w:color w:val="141414"/>
          <w:sz w:val="24"/>
          <w:szCs w:val="24"/>
          <w:lang w:val="en"/>
        </w:rPr>
      </w:pPr>
      <w:r w:rsidRPr="00A64C2D">
        <w:rPr>
          <w:rFonts w:ascii="Lato" w:hAnsi="Lato"/>
          <w:sz w:val="24"/>
          <w:szCs w:val="24"/>
        </w:rPr>
        <w:t>Ralph Wiese</w:t>
      </w:r>
      <w:r w:rsidRPr="00A64C2D">
        <w:rPr>
          <w:rFonts w:ascii="Lato" w:hAnsi="Lato" w:cs="Arial"/>
          <w:color w:val="141414"/>
          <w:sz w:val="24"/>
          <w:szCs w:val="24"/>
          <w:lang w:val="en"/>
        </w:rPr>
        <w:br/>
      </w:r>
      <w:r w:rsidR="007C3190" w:rsidRPr="00A64C2D">
        <w:rPr>
          <w:rFonts w:ascii="Lato" w:hAnsi="Lato" w:cs="Arial"/>
          <w:b w:val="0"/>
          <w:color w:val="141414"/>
          <w:sz w:val="24"/>
          <w:lang w:val="en"/>
        </w:rPr>
        <w:t>Chair and expert member</w:t>
      </w:r>
      <w:r w:rsidR="00C7291D" w:rsidRPr="00A64C2D">
        <w:rPr>
          <w:rFonts w:ascii="Lato" w:hAnsi="Lato" w:cs="Arial"/>
          <w:b w:val="0"/>
          <w:color w:val="141414"/>
          <w:sz w:val="24"/>
          <w:lang w:val="en"/>
        </w:rPr>
        <w:br/>
      </w:r>
      <w:r w:rsidR="005655A0">
        <w:rPr>
          <w:rFonts w:ascii="Lato" w:hAnsi="Lato" w:cs="Arial"/>
          <w:b w:val="0"/>
          <w:iCs/>
          <w:color w:val="141414"/>
          <w:sz w:val="24"/>
          <w:lang w:val="en"/>
        </w:rPr>
        <w:t xml:space="preserve">Term of </w:t>
      </w:r>
      <w:r w:rsidR="00885BDA">
        <w:rPr>
          <w:rFonts w:ascii="Lato" w:hAnsi="Lato" w:cs="Arial"/>
          <w:b w:val="0"/>
          <w:iCs/>
          <w:color w:val="141414"/>
          <w:sz w:val="24"/>
          <w:lang w:val="en"/>
        </w:rPr>
        <w:t>o</w:t>
      </w:r>
      <w:r w:rsidR="005655A0">
        <w:rPr>
          <w:rFonts w:ascii="Lato" w:hAnsi="Lato" w:cs="Arial"/>
          <w:b w:val="0"/>
          <w:iCs/>
          <w:color w:val="141414"/>
          <w:sz w:val="24"/>
          <w:lang w:val="en"/>
        </w:rPr>
        <w:t xml:space="preserve">ffice: </w:t>
      </w:r>
      <w:r w:rsidR="00DD5F7C" w:rsidRPr="00A64C2D">
        <w:rPr>
          <w:rFonts w:ascii="Lato" w:hAnsi="Lato" w:cs="Arial"/>
          <w:b w:val="0"/>
          <w:iCs/>
          <w:color w:val="141414"/>
          <w:sz w:val="24"/>
          <w:lang w:val="en"/>
        </w:rPr>
        <w:t>1</w:t>
      </w:r>
      <w:r w:rsidR="005655A0">
        <w:rPr>
          <w:rFonts w:ascii="Lato" w:hAnsi="Lato" w:cs="Arial"/>
          <w:b w:val="0"/>
          <w:iCs/>
          <w:color w:val="141414"/>
          <w:sz w:val="24"/>
          <w:lang w:val="en"/>
        </w:rPr>
        <w:t xml:space="preserve"> July 20</w:t>
      </w:r>
      <w:r w:rsidR="00DD5F7C" w:rsidRPr="00A64C2D">
        <w:rPr>
          <w:rFonts w:ascii="Lato" w:hAnsi="Lato" w:cs="Arial"/>
          <w:b w:val="0"/>
          <w:iCs/>
          <w:color w:val="141414"/>
          <w:sz w:val="24"/>
          <w:lang w:val="en"/>
        </w:rPr>
        <w:t>16 to 30</w:t>
      </w:r>
      <w:r w:rsidR="005655A0">
        <w:rPr>
          <w:rFonts w:ascii="Lato" w:hAnsi="Lato" w:cs="Arial"/>
          <w:b w:val="0"/>
          <w:iCs/>
          <w:color w:val="141414"/>
          <w:sz w:val="24"/>
          <w:lang w:val="en"/>
        </w:rPr>
        <w:t xml:space="preserve"> June 20</w:t>
      </w:r>
      <w:r w:rsidR="00DD5F7C" w:rsidRPr="00A64C2D">
        <w:rPr>
          <w:rFonts w:ascii="Lato" w:hAnsi="Lato" w:cs="Arial"/>
          <w:b w:val="0"/>
          <w:iCs/>
          <w:color w:val="141414"/>
          <w:sz w:val="24"/>
          <w:lang w:val="en"/>
        </w:rPr>
        <w:t>19</w:t>
      </w:r>
    </w:p>
    <w:p w14:paraId="0CDDBB6F" w14:textId="3DB5417F" w:rsidR="00DD5F7C" w:rsidRPr="00A64C2D" w:rsidRDefault="00DD5F7C" w:rsidP="007A6E44">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 xml:space="preserve">Chair of the </w:t>
      </w:r>
      <w:r w:rsidR="00D86793">
        <w:rPr>
          <w:rFonts w:ascii="Lato" w:hAnsi="Lato" w:cs="Arial"/>
          <w:color w:val="141414"/>
          <w:lang w:val="en"/>
        </w:rPr>
        <w:t>b</w:t>
      </w:r>
      <w:r w:rsidRPr="00A64C2D">
        <w:rPr>
          <w:rFonts w:ascii="Lato" w:hAnsi="Lato" w:cs="Arial"/>
          <w:color w:val="141414"/>
          <w:lang w:val="en"/>
        </w:rPr>
        <w:t xml:space="preserve">oard, Mr Ralph Wiese worked in education for 40 years, beginning his career as a teacher at Darwin High School in 1964 then advancing to positions such as senior teacher, assistant principal and principal. He also worked in office based positions including superintendent and general manager before retiring in 2004. Although retired, </w:t>
      </w:r>
      <w:r w:rsidR="00D61BC0" w:rsidRPr="00A64C2D">
        <w:rPr>
          <w:rFonts w:ascii="Lato" w:hAnsi="Lato" w:cs="Arial"/>
          <w:color w:val="141414"/>
          <w:lang w:val="en"/>
        </w:rPr>
        <w:t>Mr Wiese</w:t>
      </w:r>
      <w:r w:rsidRPr="00A64C2D">
        <w:rPr>
          <w:rFonts w:ascii="Lato" w:hAnsi="Lato" w:cs="Arial"/>
          <w:color w:val="141414"/>
          <w:lang w:val="en"/>
        </w:rPr>
        <w:t xml:space="preserve"> maintains a keen interest in all things education and brings a wealth of skill and experience to the </w:t>
      </w:r>
      <w:r w:rsidR="00BC7500">
        <w:rPr>
          <w:rFonts w:ascii="Lato" w:hAnsi="Lato" w:cs="Arial"/>
          <w:color w:val="141414"/>
          <w:lang w:val="en"/>
        </w:rPr>
        <w:t>b</w:t>
      </w:r>
      <w:r w:rsidR="00320CAE" w:rsidRPr="00A64C2D">
        <w:rPr>
          <w:rFonts w:ascii="Lato" w:hAnsi="Lato" w:cs="Arial"/>
          <w:color w:val="141414"/>
          <w:lang w:val="en"/>
        </w:rPr>
        <w:t>oard</w:t>
      </w:r>
      <w:r w:rsidRPr="00A64C2D">
        <w:rPr>
          <w:rFonts w:ascii="Lato" w:hAnsi="Lato" w:cs="Arial"/>
          <w:color w:val="141414"/>
          <w:lang w:val="en"/>
        </w:rPr>
        <w:t xml:space="preserve">. </w:t>
      </w:r>
      <w:r w:rsidR="00BC7500">
        <w:rPr>
          <w:rFonts w:ascii="Lato" w:hAnsi="Lato" w:cs="Arial"/>
          <w:color w:val="141414"/>
          <w:lang w:val="en"/>
        </w:rPr>
        <w:t>Mr Wiese’s</w:t>
      </w:r>
      <w:r w:rsidRPr="00A64C2D">
        <w:rPr>
          <w:rFonts w:ascii="Lato" w:hAnsi="Lato" w:cs="Arial"/>
          <w:color w:val="141414"/>
          <w:lang w:val="en"/>
        </w:rPr>
        <w:t xml:space="preserve"> formal qualifications include a Bachelor of Science, Bachelor of Commerce and Diploma of Teaching (Secondary).</w:t>
      </w:r>
    </w:p>
    <w:p w14:paraId="1973E6BE" w14:textId="6B74570C" w:rsidR="007A6E44" w:rsidRPr="00A64C2D" w:rsidRDefault="00155019" w:rsidP="00975FAF">
      <w:pPr>
        <w:pStyle w:val="Heading6"/>
        <w:tabs>
          <w:tab w:val="left" w:pos="1843"/>
        </w:tabs>
        <w:rPr>
          <w:rFonts w:ascii="Lato" w:hAnsi="Lato" w:cs="Arial"/>
          <w:b w:val="0"/>
          <w:color w:val="141414"/>
          <w:sz w:val="24"/>
          <w:lang w:val="en"/>
        </w:rPr>
      </w:pPr>
      <w:r w:rsidRPr="00A64C2D">
        <w:rPr>
          <w:rFonts w:ascii="Lato" w:hAnsi="Lato"/>
          <w:b w:val="0"/>
          <w:noProof/>
          <w:lang w:eastAsia="en-AU"/>
        </w:rPr>
        <w:drawing>
          <wp:anchor distT="0" distB="0" distL="114300" distR="114300" simplePos="0" relativeHeight="251766272" behindDoc="0" locked="0" layoutInCell="1" allowOverlap="1" wp14:anchorId="39299B0F" wp14:editId="39E36764">
            <wp:simplePos x="0" y="0"/>
            <wp:positionH relativeFrom="column">
              <wp:posOffset>68580</wp:posOffset>
            </wp:positionH>
            <wp:positionV relativeFrom="paragraph">
              <wp:posOffset>357505</wp:posOffset>
            </wp:positionV>
            <wp:extent cx="1332000" cy="1627200"/>
            <wp:effectExtent l="76200" t="76200" r="135255" b="12573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wMarionGuppy.png"/>
                    <pic:cNvPicPr/>
                  </pic:nvPicPr>
                  <pic:blipFill>
                    <a:blip r:embed="rId26">
                      <a:extLst>
                        <a:ext uri="{28A0092B-C50C-407E-A947-70E740481C1C}">
                          <a14:useLocalDpi xmlns:a14="http://schemas.microsoft.com/office/drawing/2010/main" val="0"/>
                        </a:ext>
                      </a:extLst>
                    </a:blip>
                    <a:stretch>
                      <a:fillRect/>
                    </a:stretch>
                  </pic:blipFill>
                  <pic:spPr>
                    <a:xfrm>
                      <a:off x="0" y="0"/>
                      <a:ext cx="1332000" cy="162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C5C32D2" w14:textId="77777777" w:rsidR="007A6E44" w:rsidRPr="00A64C2D" w:rsidRDefault="007A6E44" w:rsidP="007A6E44">
      <w:pPr>
        <w:pStyle w:val="Heading6"/>
        <w:rPr>
          <w:rFonts w:ascii="Lato" w:hAnsi="Lato" w:cs="Arial"/>
          <w:b w:val="0"/>
          <w:color w:val="141414"/>
          <w:sz w:val="24"/>
          <w:lang w:val="en"/>
        </w:rPr>
      </w:pPr>
    </w:p>
    <w:p w14:paraId="587F8348" w14:textId="32C77728" w:rsidR="0024527B" w:rsidRPr="00A64C2D" w:rsidRDefault="007A6E44" w:rsidP="007A6E44">
      <w:pPr>
        <w:pStyle w:val="Heading6"/>
        <w:spacing w:after="120"/>
        <w:rPr>
          <w:rFonts w:ascii="Lato" w:hAnsi="Lato" w:cs="Arial"/>
          <w:b w:val="0"/>
          <w:color w:val="141414"/>
          <w:sz w:val="24"/>
          <w:szCs w:val="24"/>
          <w:lang w:val="en"/>
        </w:rPr>
      </w:pPr>
      <w:r w:rsidRPr="00A64C2D">
        <w:rPr>
          <w:rFonts w:ascii="Lato" w:hAnsi="Lato"/>
          <w:sz w:val="24"/>
          <w:szCs w:val="24"/>
          <w:lang w:val="en"/>
        </w:rPr>
        <w:t>Marion Guppy</w:t>
      </w:r>
      <w:r w:rsidRPr="00A64C2D">
        <w:rPr>
          <w:rFonts w:ascii="Lato" w:hAnsi="Lato" w:cs="Arial"/>
          <w:color w:val="141414"/>
          <w:sz w:val="24"/>
          <w:szCs w:val="24"/>
          <w:lang w:val="en"/>
        </w:rPr>
        <w:br/>
      </w:r>
      <w:r w:rsidR="007C3190" w:rsidRPr="00A64C2D">
        <w:rPr>
          <w:rFonts w:ascii="Lato" w:hAnsi="Lato" w:cs="Arial"/>
          <w:b w:val="0"/>
          <w:color w:val="141414"/>
          <w:sz w:val="24"/>
          <w:lang w:val="en"/>
        </w:rPr>
        <w:t>Department of Education nominee</w:t>
      </w:r>
      <w:r w:rsidR="00C7291D" w:rsidRPr="00A64C2D">
        <w:rPr>
          <w:rFonts w:ascii="Lato" w:hAnsi="Lato" w:cs="Arial"/>
          <w:b w:val="0"/>
          <w:color w:val="141414"/>
          <w:sz w:val="24"/>
          <w:lang w:val="en"/>
        </w:rPr>
        <w:br/>
      </w:r>
      <w:r w:rsidR="0024527B" w:rsidRPr="00A64C2D">
        <w:rPr>
          <w:rFonts w:ascii="Lato" w:hAnsi="Lato" w:cs="Arial"/>
          <w:b w:val="0"/>
          <w:color w:val="141414"/>
          <w:sz w:val="24"/>
          <w:lang w:val="en"/>
        </w:rPr>
        <w:t xml:space="preserve">Term of </w:t>
      </w:r>
      <w:r w:rsidR="00885BDA">
        <w:rPr>
          <w:rFonts w:ascii="Lato" w:hAnsi="Lato" w:cs="Arial"/>
          <w:b w:val="0"/>
          <w:color w:val="141414"/>
          <w:sz w:val="24"/>
          <w:lang w:val="en"/>
        </w:rPr>
        <w:t>o</w:t>
      </w:r>
      <w:r w:rsidR="0024527B" w:rsidRPr="00A64C2D">
        <w:rPr>
          <w:rFonts w:ascii="Lato" w:hAnsi="Lato" w:cs="Arial"/>
          <w:b w:val="0"/>
          <w:color w:val="141414"/>
          <w:sz w:val="24"/>
          <w:lang w:val="en"/>
        </w:rPr>
        <w:t>ffice: 3</w:t>
      </w:r>
      <w:r w:rsidR="005655A0">
        <w:rPr>
          <w:rFonts w:ascii="Lato" w:hAnsi="Lato" w:cs="Arial"/>
          <w:b w:val="0"/>
          <w:color w:val="141414"/>
          <w:sz w:val="24"/>
          <w:lang w:val="en"/>
        </w:rPr>
        <w:t xml:space="preserve"> July </w:t>
      </w:r>
      <w:r w:rsidR="0024527B" w:rsidRPr="00A64C2D">
        <w:rPr>
          <w:rFonts w:ascii="Lato" w:hAnsi="Lato" w:cs="Arial"/>
          <w:b w:val="0"/>
          <w:color w:val="141414"/>
          <w:sz w:val="24"/>
          <w:lang w:val="en"/>
        </w:rPr>
        <w:t>2018 to 30</w:t>
      </w:r>
      <w:r w:rsidR="005655A0">
        <w:rPr>
          <w:rFonts w:ascii="Lato" w:hAnsi="Lato" w:cs="Arial"/>
          <w:b w:val="0"/>
          <w:color w:val="141414"/>
          <w:sz w:val="24"/>
          <w:lang w:val="en"/>
        </w:rPr>
        <w:t xml:space="preserve"> December 20</w:t>
      </w:r>
      <w:r w:rsidR="0024527B" w:rsidRPr="00A64C2D">
        <w:rPr>
          <w:rFonts w:ascii="Lato" w:hAnsi="Lato" w:cs="Arial"/>
          <w:b w:val="0"/>
          <w:color w:val="141414"/>
          <w:sz w:val="24"/>
          <w:lang w:val="en"/>
        </w:rPr>
        <w:t>20</w:t>
      </w:r>
    </w:p>
    <w:p w14:paraId="2EDC4483" w14:textId="71918FFC" w:rsidR="0024527B" w:rsidRPr="00A64C2D" w:rsidRDefault="0024527B" w:rsidP="007A6E44">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Ms Guppy has worked in education for over 35 years. She first began her career in Victoria before moving to the Northern Territory where she has worked in both regional and remote schools across the Territory. Ms Guppy was the founding principal of Casuarina Street Primary School in Katherine before moving to Darwin where she became the principal of Dripstone High School, now known as Dripstone Middle School, and then Darwin High School. Ms Guppy worked as the department’s Regional Director Darwin, Executive Director Arafura and then the Executive Director Secondary Education. In mid-2015 she assumed t</w:t>
      </w:r>
      <w:r w:rsidR="00BC7500">
        <w:rPr>
          <w:rFonts w:ascii="Lato" w:hAnsi="Lato" w:cs="Arial"/>
          <w:color w:val="141414"/>
          <w:lang w:val="en"/>
        </w:rPr>
        <w:t>he</w:t>
      </w:r>
      <w:r w:rsidRPr="00A64C2D">
        <w:rPr>
          <w:rFonts w:ascii="Lato" w:hAnsi="Lato" w:cs="Arial"/>
          <w:color w:val="141414"/>
          <w:lang w:val="en"/>
        </w:rPr>
        <w:t xml:space="preserve"> role of Deputy Chief Executive for School Education.</w:t>
      </w:r>
    </w:p>
    <w:p w14:paraId="69CB2EC7" w14:textId="4D69E726" w:rsidR="007A6E44" w:rsidRPr="00A64C2D" w:rsidRDefault="00155019" w:rsidP="00A64C2D">
      <w:pPr>
        <w:pStyle w:val="Heading3"/>
        <w:rPr>
          <w:rFonts w:ascii="Lato" w:hAnsi="Lato"/>
          <w:b w:val="0"/>
          <w:lang w:val="en"/>
        </w:rPr>
      </w:pPr>
      <w:r w:rsidRPr="00A64C2D">
        <w:rPr>
          <w:rFonts w:ascii="Lato" w:hAnsi="Lato" w:cs="Arial"/>
          <w:b w:val="0"/>
          <w:noProof/>
          <w:color w:val="141414"/>
          <w:lang w:eastAsia="en-AU"/>
        </w:rPr>
        <w:drawing>
          <wp:anchor distT="0" distB="0" distL="114300" distR="114300" simplePos="0" relativeHeight="251767296" behindDoc="1" locked="0" layoutInCell="1" allowOverlap="1" wp14:anchorId="305AFE4E" wp14:editId="42915A2D">
            <wp:simplePos x="0" y="0"/>
            <wp:positionH relativeFrom="column">
              <wp:posOffset>102870</wp:posOffset>
            </wp:positionH>
            <wp:positionV relativeFrom="paragraph">
              <wp:posOffset>387985</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wGreg.Bicknell.png"/>
                    <pic:cNvPicPr/>
                  </pic:nvPicPr>
                  <pic:blipFill>
                    <a:blip r:embed="rId27">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59F424D" w14:textId="77777777" w:rsidR="00A64C2D" w:rsidRPr="00A64C2D" w:rsidRDefault="00A64C2D" w:rsidP="00A64C2D">
      <w:pPr>
        <w:pStyle w:val="Heading3"/>
        <w:rPr>
          <w:rFonts w:ascii="Lato" w:hAnsi="Lato"/>
          <w:b w:val="0"/>
          <w:szCs w:val="24"/>
          <w:lang w:val="en"/>
        </w:rPr>
      </w:pPr>
    </w:p>
    <w:p w14:paraId="4F2C5A8F" w14:textId="2641A348" w:rsidR="0024527B" w:rsidRPr="00A64C2D" w:rsidRDefault="007A6E44" w:rsidP="007A6E44">
      <w:pPr>
        <w:pStyle w:val="Heading3"/>
        <w:spacing w:after="120"/>
        <w:rPr>
          <w:rFonts w:ascii="Lato" w:hAnsi="Lato" w:cs="Arial"/>
          <w:b w:val="0"/>
          <w:color w:val="141414"/>
          <w:szCs w:val="24"/>
          <w:lang w:val="en"/>
        </w:rPr>
      </w:pPr>
      <w:r w:rsidRPr="00A64C2D">
        <w:rPr>
          <w:rFonts w:ascii="Lato" w:hAnsi="Lato"/>
          <w:szCs w:val="24"/>
          <w:lang w:val="en"/>
        </w:rPr>
        <w:t>Greg Bicknell</w:t>
      </w:r>
      <w:r w:rsidRPr="00A64C2D">
        <w:rPr>
          <w:rFonts w:ascii="Lato" w:hAnsi="Lato" w:cs="Arial"/>
          <w:color w:val="141414"/>
          <w:szCs w:val="24"/>
          <w:lang w:val="en"/>
        </w:rPr>
        <w:br/>
      </w:r>
      <w:r w:rsidR="00B5526C" w:rsidRPr="00A64C2D">
        <w:rPr>
          <w:rFonts w:ascii="Lato" w:hAnsi="Lato" w:cs="Arial"/>
          <w:b w:val="0"/>
          <w:color w:val="141414"/>
          <w:lang w:val="en"/>
        </w:rPr>
        <w:t>Employer representative</w:t>
      </w:r>
      <w:r w:rsidR="00C7291D" w:rsidRPr="00A64C2D">
        <w:rPr>
          <w:rFonts w:ascii="Lato" w:hAnsi="Lato" w:cs="Arial"/>
          <w:b w:val="0"/>
          <w:color w:val="141414"/>
          <w:lang w:val="en"/>
        </w:rPr>
        <w:br/>
      </w:r>
      <w:r w:rsidR="005655A0">
        <w:rPr>
          <w:rFonts w:ascii="Lato" w:hAnsi="Lato" w:cs="Arial"/>
          <w:b w:val="0"/>
          <w:color w:val="141414"/>
          <w:lang w:val="en"/>
        </w:rPr>
        <w:t xml:space="preserve">Term of </w:t>
      </w:r>
      <w:r w:rsidR="00885BDA">
        <w:rPr>
          <w:rFonts w:ascii="Lato" w:hAnsi="Lato" w:cs="Arial"/>
          <w:b w:val="0"/>
          <w:color w:val="141414"/>
          <w:lang w:val="en"/>
        </w:rPr>
        <w:t>o</w:t>
      </w:r>
      <w:r w:rsidR="005655A0">
        <w:rPr>
          <w:rFonts w:ascii="Lato" w:hAnsi="Lato" w:cs="Arial"/>
          <w:b w:val="0"/>
          <w:color w:val="141414"/>
          <w:lang w:val="en"/>
        </w:rPr>
        <w:t xml:space="preserve">ffice: </w:t>
      </w:r>
      <w:r w:rsidR="0024527B" w:rsidRPr="00A64C2D">
        <w:rPr>
          <w:rFonts w:ascii="Lato" w:hAnsi="Lato" w:cs="Arial"/>
          <w:b w:val="0"/>
          <w:color w:val="141414"/>
          <w:lang w:val="en"/>
        </w:rPr>
        <w:t>1</w:t>
      </w:r>
      <w:r w:rsidR="005655A0">
        <w:rPr>
          <w:rFonts w:ascii="Lato" w:hAnsi="Lato" w:cs="Arial"/>
          <w:b w:val="0"/>
          <w:color w:val="141414"/>
          <w:lang w:val="en"/>
        </w:rPr>
        <w:t xml:space="preserve"> July 20</w:t>
      </w:r>
      <w:r w:rsidR="0024527B" w:rsidRPr="00A64C2D">
        <w:rPr>
          <w:rFonts w:ascii="Lato" w:hAnsi="Lato" w:cs="Arial"/>
          <w:b w:val="0"/>
          <w:color w:val="141414"/>
          <w:lang w:val="en"/>
        </w:rPr>
        <w:t>16 to 30</w:t>
      </w:r>
      <w:r w:rsidR="005655A0">
        <w:rPr>
          <w:rFonts w:ascii="Lato" w:hAnsi="Lato" w:cs="Arial"/>
          <w:b w:val="0"/>
          <w:color w:val="141414"/>
          <w:lang w:val="en"/>
        </w:rPr>
        <w:t xml:space="preserve"> June 20</w:t>
      </w:r>
      <w:r w:rsidR="0024527B" w:rsidRPr="00A64C2D">
        <w:rPr>
          <w:rFonts w:ascii="Lato" w:hAnsi="Lato" w:cs="Arial"/>
          <w:b w:val="0"/>
          <w:color w:val="141414"/>
          <w:lang w:val="en"/>
        </w:rPr>
        <w:t>19</w:t>
      </w:r>
    </w:p>
    <w:p w14:paraId="739AF0A5" w14:textId="28E4EC72" w:rsidR="0024527B" w:rsidRPr="00A64C2D" w:rsidRDefault="0024527B" w:rsidP="007A6E44">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 xml:space="preserve">Mr Bicknell has over 16 years’ experience with the NT Chamber of Commerce, with three of those years as the Chief Executive Officer. He has an excellent understanding of the needs of employers in the Northern Territory across a range of issues, including the need for skilled staff in the Northern Territory and the role that education and training play in preparing local people for employment. He is aware of the issues </w:t>
      </w:r>
      <w:r w:rsidR="00BC7500">
        <w:rPr>
          <w:rFonts w:ascii="Lato" w:hAnsi="Lato" w:cs="Arial"/>
          <w:color w:val="141414"/>
          <w:lang w:val="en"/>
        </w:rPr>
        <w:t>associated with</w:t>
      </w:r>
      <w:r w:rsidRPr="00A64C2D">
        <w:rPr>
          <w:rFonts w:ascii="Lato" w:hAnsi="Lato" w:cs="Arial"/>
          <w:color w:val="141414"/>
          <w:lang w:val="en"/>
        </w:rPr>
        <w:t xml:space="preserve"> numeracy and literacy for young people entering the workforce with minimal qualifications.</w:t>
      </w:r>
    </w:p>
    <w:p w14:paraId="32CE758A" w14:textId="0D36D19C" w:rsidR="007A6E44" w:rsidRPr="00A64C2D" w:rsidRDefault="00155019" w:rsidP="00797596">
      <w:pPr>
        <w:pStyle w:val="Heading3"/>
        <w:spacing w:after="120"/>
        <w:rPr>
          <w:rFonts w:ascii="Lato" w:hAnsi="Lato" w:cs="Arial"/>
          <w:color w:val="141414"/>
          <w:lang w:val="en"/>
        </w:rPr>
      </w:pPr>
      <w:r w:rsidRPr="00A64C2D">
        <w:rPr>
          <w:rFonts w:ascii="Lato" w:hAnsi="Lato" w:cs="Arial"/>
          <w:noProof/>
          <w:color w:val="141414"/>
          <w:lang w:eastAsia="en-AU"/>
        </w:rPr>
        <w:lastRenderedPageBreak/>
        <w:drawing>
          <wp:anchor distT="0" distB="0" distL="114300" distR="114300" simplePos="0" relativeHeight="251768320" behindDoc="1" locked="0" layoutInCell="1" allowOverlap="1" wp14:anchorId="343D71B7" wp14:editId="3DA10AED">
            <wp:simplePos x="0" y="0"/>
            <wp:positionH relativeFrom="column">
              <wp:posOffset>95250</wp:posOffset>
            </wp:positionH>
            <wp:positionV relativeFrom="paragraph">
              <wp:posOffset>340995</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RachelBoyce.png"/>
                    <pic:cNvPicPr/>
                  </pic:nvPicPr>
                  <pic:blipFill>
                    <a:blip r:embed="rId28">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9F3227B" w14:textId="77777777" w:rsidR="003045C9" w:rsidRPr="00A64C2D" w:rsidRDefault="003045C9" w:rsidP="00A64C2D">
      <w:pPr>
        <w:rPr>
          <w:rFonts w:ascii="Lato" w:hAnsi="Lato"/>
          <w:lang w:val="en"/>
        </w:rPr>
      </w:pPr>
    </w:p>
    <w:p w14:paraId="03372024" w14:textId="0F1DAE5B" w:rsidR="0024527B" w:rsidRPr="00A64C2D" w:rsidRDefault="007A6E44" w:rsidP="00797596">
      <w:pPr>
        <w:pStyle w:val="Heading3"/>
        <w:spacing w:after="120"/>
        <w:rPr>
          <w:rFonts w:ascii="Lato" w:hAnsi="Lato" w:cs="Arial"/>
          <w:b w:val="0"/>
          <w:color w:val="141414"/>
          <w:szCs w:val="24"/>
          <w:lang w:val="en"/>
        </w:rPr>
      </w:pPr>
      <w:r w:rsidRPr="00A64C2D">
        <w:rPr>
          <w:rFonts w:ascii="Lato" w:hAnsi="Lato"/>
          <w:szCs w:val="24"/>
          <w:lang w:val="en"/>
        </w:rPr>
        <w:t>Rachel Boyce</w:t>
      </w:r>
      <w:r w:rsidRPr="00A64C2D">
        <w:rPr>
          <w:rFonts w:ascii="Lato" w:hAnsi="Lato" w:cs="Arial"/>
          <w:color w:val="141414"/>
          <w:szCs w:val="24"/>
          <w:lang w:val="en"/>
        </w:rPr>
        <w:br/>
      </w:r>
      <w:r w:rsidR="00B5526C" w:rsidRPr="00A64C2D">
        <w:rPr>
          <w:rFonts w:ascii="Lato" w:hAnsi="Lato" w:cs="Arial"/>
          <w:b w:val="0"/>
          <w:color w:val="141414"/>
          <w:lang w:val="en"/>
        </w:rPr>
        <w:t>Expert member</w:t>
      </w:r>
      <w:r w:rsidR="00C7291D" w:rsidRPr="00A64C2D">
        <w:rPr>
          <w:rFonts w:ascii="Lato" w:hAnsi="Lato" w:cs="Arial"/>
          <w:b w:val="0"/>
          <w:color w:val="141414"/>
          <w:lang w:val="en"/>
        </w:rPr>
        <w:br/>
      </w:r>
      <w:r w:rsidR="00BC7500">
        <w:rPr>
          <w:rFonts w:ascii="Lato" w:hAnsi="Lato" w:cs="Arial"/>
          <w:b w:val="0"/>
          <w:color w:val="141414"/>
          <w:lang w:val="en"/>
        </w:rPr>
        <w:t xml:space="preserve">Term of </w:t>
      </w:r>
      <w:r w:rsidR="00885BDA">
        <w:rPr>
          <w:rFonts w:ascii="Lato" w:hAnsi="Lato" w:cs="Arial"/>
          <w:b w:val="0"/>
          <w:color w:val="141414"/>
          <w:lang w:val="en"/>
        </w:rPr>
        <w:t>o</w:t>
      </w:r>
      <w:r w:rsidR="00BC7500">
        <w:rPr>
          <w:rFonts w:ascii="Lato" w:hAnsi="Lato" w:cs="Arial"/>
          <w:b w:val="0"/>
          <w:color w:val="141414"/>
          <w:lang w:val="en"/>
        </w:rPr>
        <w:t xml:space="preserve">ffice: </w:t>
      </w:r>
      <w:r w:rsidR="0024527B" w:rsidRPr="00A64C2D">
        <w:rPr>
          <w:rFonts w:ascii="Lato" w:hAnsi="Lato" w:cs="Arial"/>
          <w:b w:val="0"/>
          <w:color w:val="141414"/>
          <w:lang w:val="en"/>
        </w:rPr>
        <w:t>1</w:t>
      </w:r>
      <w:r w:rsidR="00BC7500">
        <w:rPr>
          <w:rFonts w:ascii="Lato" w:hAnsi="Lato" w:cs="Arial"/>
          <w:b w:val="0"/>
          <w:color w:val="141414"/>
          <w:lang w:val="en"/>
        </w:rPr>
        <w:t xml:space="preserve"> July 20</w:t>
      </w:r>
      <w:r w:rsidR="0024527B" w:rsidRPr="00A64C2D">
        <w:rPr>
          <w:rFonts w:ascii="Lato" w:hAnsi="Lato" w:cs="Arial"/>
          <w:b w:val="0"/>
          <w:color w:val="141414"/>
          <w:lang w:val="en"/>
        </w:rPr>
        <w:t>16 to 30</w:t>
      </w:r>
      <w:r w:rsidR="00BC7500">
        <w:rPr>
          <w:rFonts w:ascii="Lato" w:hAnsi="Lato" w:cs="Arial"/>
          <w:b w:val="0"/>
          <w:color w:val="141414"/>
          <w:lang w:val="en"/>
        </w:rPr>
        <w:t xml:space="preserve"> June 20</w:t>
      </w:r>
      <w:r w:rsidR="0024527B" w:rsidRPr="00A64C2D">
        <w:rPr>
          <w:rFonts w:ascii="Lato" w:hAnsi="Lato" w:cs="Arial"/>
          <w:b w:val="0"/>
          <w:color w:val="141414"/>
          <w:lang w:val="en"/>
        </w:rPr>
        <w:t>19</w:t>
      </w:r>
    </w:p>
    <w:p w14:paraId="1B793E65" w14:textId="7373EDA7" w:rsidR="00A64C2D" w:rsidRPr="00A64C2D" w:rsidRDefault="0024527B" w:rsidP="00C33900">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 xml:space="preserve">Ms Rachel Boyce is currently the </w:t>
      </w:r>
      <w:r w:rsidR="00BC7500">
        <w:rPr>
          <w:rFonts w:ascii="Lato" w:hAnsi="Lato" w:cs="Arial"/>
          <w:color w:val="141414"/>
          <w:lang w:val="en"/>
        </w:rPr>
        <w:t>p</w:t>
      </w:r>
      <w:r w:rsidRPr="00A64C2D">
        <w:rPr>
          <w:rFonts w:ascii="Lato" w:hAnsi="Lato" w:cs="Arial"/>
          <w:color w:val="141414"/>
          <w:lang w:val="en"/>
        </w:rPr>
        <w:t>rincipal of Good Shepherd Lutheran School in Darwin; she has over 20 years</w:t>
      </w:r>
      <w:r w:rsidR="00372D38">
        <w:rPr>
          <w:rFonts w:ascii="Lato" w:hAnsi="Lato" w:cs="Arial"/>
          <w:color w:val="141414"/>
          <w:lang w:val="en"/>
        </w:rPr>
        <w:t>’</w:t>
      </w:r>
      <w:r w:rsidRPr="00A64C2D">
        <w:rPr>
          <w:rFonts w:ascii="Lato" w:hAnsi="Lato" w:cs="Arial"/>
          <w:color w:val="141414"/>
          <w:lang w:val="en"/>
        </w:rPr>
        <w:t xml:space="preserve"> experience as an educator working in a range of schools in both regional and metropolitan areas with students from the early years through to Year 12, most of these</w:t>
      </w:r>
      <w:r w:rsidR="00C7291D" w:rsidRPr="00A64C2D">
        <w:rPr>
          <w:rFonts w:ascii="Lato" w:hAnsi="Lato" w:cs="Arial"/>
          <w:color w:val="141414"/>
          <w:lang w:val="en"/>
        </w:rPr>
        <w:t xml:space="preserve"> within the Northern Territory. </w:t>
      </w:r>
      <w:r w:rsidRPr="00A64C2D">
        <w:rPr>
          <w:rFonts w:ascii="Lato" w:hAnsi="Lato" w:cs="Arial"/>
          <w:color w:val="141414"/>
          <w:lang w:val="en"/>
        </w:rPr>
        <w:t xml:space="preserve">She has experience in Indigenous and International education, and has held leadership positions within the schools </w:t>
      </w:r>
      <w:r w:rsidR="00372D38">
        <w:rPr>
          <w:rFonts w:ascii="Lato" w:hAnsi="Lato" w:cs="Arial"/>
          <w:color w:val="141414"/>
          <w:lang w:val="en"/>
        </w:rPr>
        <w:t xml:space="preserve">in which </w:t>
      </w:r>
      <w:r w:rsidRPr="00A64C2D">
        <w:rPr>
          <w:rFonts w:ascii="Lato" w:hAnsi="Lato" w:cs="Arial"/>
          <w:color w:val="141414"/>
          <w:lang w:val="en"/>
        </w:rPr>
        <w:t xml:space="preserve">she has worked in both </w:t>
      </w:r>
      <w:r w:rsidR="00372D38">
        <w:rPr>
          <w:rFonts w:ascii="Lato" w:hAnsi="Lato" w:cs="Arial"/>
          <w:color w:val="141414"/>
          <w:lang w:val="en"/>
        </w:rPr>
        <w:t>c</w:t>
      </w:r>
      <w:r w:rsidRPr="00A64C2D">
        <w:rPr>
          <w:rFonts w:ascii="Lato" w:hAnsi="Lato" w:cs="Arial"/>
          <w:color w:val="141414"/>
          <w:lang w:val="en"/>
        </w:rPr>
        <w:t xml:space="preserve">urriculum </w:t>
      </w:r>
      <w:r w:rsidR="00372D38">
        <w:rPr>
          <w:rFonts w:ascii="Lato" w:hAnsi="Lato" w:cs="Arial"/>
          <w:color w:val="141414"/>
          <w:lang w:val="en"/>
        </w:rPr>
        <w:t>c</w:t>
      </w:r>
      <w:r w:rsidRPr="00A64C2D">
        <w:rPr>
          <w:rFonts w:ascii="Lato" w:hAnsi="Lato" w:cs="Arial"/>
          <w:color w:val="141414"/>
          <w:lang w:val="en"/>
        </w:rPr>
        <w:t>oordination</w:t>
      </w:r>
      <w:r w:rsidR="00C7291D" w:rsidRPr="00A64C2D">
        <w:rPr>
          <w:rFonts w:ascii="Lato" w:hAnsi="Lato" w:cs="Arial"/>
          <w:color w:val="141414"/>
          <w:lang w:val="en"/>
        </w:rPr>
        <w:t xml:space="preserve"> and </w:t>
      </w:r>
      <w:r w:rsidR="00372D38">
        <w:rPr>
          <w:rFonts w:ascii="Lato" w:hAnsi="Lato" w:cs="Arial"/>
          <w:color w:val="141414"/>
          <w:lang w:val="en"/>
        </w:rPr>
        <w:t>p</w:t>
      </w:r>
      <w:r w:rsidR="00C7291D" w:rsidRPr="00A64C2D">
        <w:rPr>
          <w:rFonts w:ascii="Lato" w:hAnsi="Lato" w:cs="Arial"/>
          <w:color w:val="141414"/>
          <w:lang w:val="en"/>
        </w:rPr>
        <w:t xml:space="preserve">astoral </w:t>
      </w:r>
      <w:r w:rsidR="00372D38">
        <w:rPr>
          <w:rFonts w:ascii="Lato" w:hAnsi="Lato" w:cs="Arial"/>
          <w:color w:val="141414"/>
          <w:lang w:val="en"/>
        </w:rPr>
        <w:t>c</w:t>
      </w:r>
      <w:r w:rsidR="00C7291D" w:rsidRPr="00A64C2D">
        <w:rPr>
          <w:rFonts w:ascii="Lato" w:hAnsi="Lato" w:cs="Arial"/>
          <w:color w:val="141414"/>
          <w:lang w:val="en"/>
        </w:rPr>
        <w:t xml:space="preserve">are of students. </w:t>
      </w:r>
      <w:r w:rsidRPr="00A64C2D">
        <w:rPr>
          <w:rFonts w:ascii="Lato" w:hAnsi="Lato" w:cs="Arial"/>
          <w:color w:val="141414"/>
          <w:lang w:val="en"/>
        </w:rPr>
        <w:t>Her formal qualifications include a Bachelor of Education, Masters of Education and a Graduate Diploma in Theology. Her passion in education is for students to experience challenging and contextual learning, supported by quality educational programs and with a strong emphasis on student wellbeing.</w:t>
      </w:r>
    </w:p>
    <w:p w14:paraId="28EE8157" w14:textId="613FDCE9" w:rsidR="00A64C2D" w:rsidRPr="00A64C2D" w:rsidRDefault="00155019" w:rsidP="00A64C2D">
      <w:pPr>
        <w:pStyle w:val="NormalWeb"/>
        <w:spacing w:before="0" w:beforeAutospacing="0" w:after="0" w:afterAutospacing="0"/>
        <w:jc w:val="both"/>
        <w:rPr>
          <w:rFonts w:ascii="Lato" w:hAnsi="Lato"/>
          <w:lang w:val="en"/>
        </w:rPr>
      </w:pPr>
      <w:r w:rsidRPr="00A64C2D">
        <w:rPr>
          <w:rFonts w:ascii="Lato" w:hAnsi="Lato"/>
          <w:noProof/>
          <w:sz w:val="32"/>
          <w:lang w:eastAsia="en-AU"/>
        </w:rPr>
        <w:drawing>
          <wp:anchor distT="0" distB="0" distL="114300" distR="114300" simplePos="0" relativeHeight="251769344" behindDoc="1" locked="0" layoutInCell="1" allowOverlap="1" wp14:anchorId="2B5F30F5" wp14:editId="66217A58">
            <wp:simplePos x="0" y="0"/>
            <wp:positionH relativeFrom="column">
              <wp:posOffset>57150</wp:posOffset>
            </wp:positionH>
            <wp:positionV relativeFrom="paragraph">
              <wp:posOffset>381000</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wAnneDonnelly.png"/>
                    <pic:cNvPicPr/>
                  </pic:nvPicPr>
                  <pic:blipFill>
                    <a:blip r:embed="rId29">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A0ACF80" w14:textId="77777777" w:rsidR="00B017F9" w:rsidRPr="00B017F9" w:rsidRDefault="00B017F9" w:rsidP="00A64C2D">
      <w:pPr>
        <w:pStyle w:val="Heading3"/>
        <w:rPr>
          <w:rFonts w:ascii="Lato" w:hAnsi="Lato"/>
          <w:b w:val="0"/>
          <w:szCs w:val="24"/>
          <w:lang w:val="en"/>
        </w:rPr>
      </w:pPr>
    </w:p>
    <w:p w14:paraId="7EB54A98" w14:textId="195B71E2" w:rsidR="00A64C2D" w:rsidRPr="00A64C2D" w:rsidRDefault="00A64C2D" w:rsidP="00A64C2D">
      <w:pPr>
        <w:pStyle w:val="Heading3"/>
        <w:rPr>
          <w:rFonts w:ascii="Lato" w:hAnsi="Lato" w:cs="Arial"/>
          <w:color w:val="141414"/>
          <w:szCs w:val="24"/>
          <w:lang w:val="en"/>
        </w:rPr>
      </w:pPr>
      <w:r w:rsidRPr="00A64C2D">
        <w:rPr>
          <w:rFonts w:ascii="Lato" w:hAnsi="Lato"/>
          <w:szCs w:val="24"/>
          <w:lang w:val="en"/>
        </w:rPr>
        <w:t>Anne Donnelly</w:t>
      </w:r>
    </w:p>
    <w:p w14:paraId="517DC2A1" w14:textId="6EEE801E" w:rsidR="0024527B" w:rsidRPr="00A64C2D" w:rsidRDefault="006A58B0" w:rsidP="00A64C2D">
      <w:pPr>
        <w:pStyle w:val="Heading3"/>
        <w:spacing w:after="120"/>
        <w:rPr>
          <w:rFonts w:ascii="Lato" w:hAnsi="Lato" w:cs="Arial"/>
          <w:b w:val="0"/>
          <w:color w:val="141414"/>
          <w:szCs w:val="24"/>
          <w:lang w:val="en"/>
        </w:rPr>
      </w:pPr>
      <w:r w:rsidRPr="00A64C2D">
        <w:rPr>
          <w:rFonts w:ascii="Lato" w:hAnsi="Lato" w:cs="Arial"/>
          <w:b w:val="0"/>
          <w:color w:val="141414"/>
          <w:szCs w:val="24"/>
          <w:lang w:val="en"/>
        </w:rPr>
        <w:t>T</w:t>
      </w:r>
      <w:r w:rsidR="00B5526C" w:rsidRPr="00A64C2D">
        <w:rPr>
          <w:rFonts w:ascii="Lato" w:hAnsi="Lato" w:cs="Arial"/>
          <w:b w:val="0"/>
          <w:color w:val="141414"/>
          <w:szCs w:val="24"/>
          <w:lang w:val="en"/>
        </w:rPr>
        <w:t xml:space="preserve">eacher </w:t>
      </w:r>
      <w:r w:rsidR="00885BDA">
        <w:rPr>
          <w:rFonts w:ascii="Lato" w:hAnsi="Lato" w:cs="Arial"/>
          <w:b w:val="0"/>
          <w:color w:val="141414"/>
          <w:szCs w:val="24"/>
          <w:lang w:val="en"/>
        </w:rPr>
        <w:t>r</w:t>
      </w:r>
      <w:r w:rsidR="00B5526C" w:rsidRPr="00A64C2D">
        <w:rPr>
          <w:rFonts w:ascii="Lato" w:hAnsi="Lato" w:cs="Arial"/>
          <w:b w:val="0"/>
          <w:color w:val="141414"/>
          <w:szCs w:val="24"/>
          <w:lang w:val="en"/>
        </w:rPr>
        <w:t>epresentative</w:t>
      </w:r>
      <w:r w:rsidR="00C7291D" w:rsidRPr="00A64C2D">
        <w:rPr>
          <w:rFonts w:ascii="Lato" w:hAnsi="Lato" w:cs="Arial"/>
          <w:b w:val="0"/>
          <w:color w:val="141414"/>
          <w:szCs w:val="24"/>
          <w:lang w:val="en"/>
        </w:rPr>
        <w:br/>
      </w:r>
      <w:r w:rsidR="0024527B" w:rsidRPr="00A64C2D">
        <w:rPr>
          <w:rFonts w:ascii="Lato" w:hAnsi="Lato" w:cs="Arial"/>
          <w:b w:val="0"/>
          <w:color w:val="141414"/>
          <w:szCs w:val="24"/>
          <w:lang w:val="en"/>
        </w:rPr>
        <w:t xml:space="preserve">Term of </w:t>
      </w:r>
      <w:r w:rsidR="00885BDA">
        <w:rPr>
          <w:rFonts w:ascii="Lato" w:hAnsi="Lato" w:cs="Arial"/>
          <w:b w:val="0"/>
          <w:color w:val="141414"/>
          <w:szCs w:val="24"/>
          <w:lang w:val="en"/>
        </w:rPr>
        <w:t>o</w:t>
      </w:r>
      <w:r w:rsidR="0024527B" w:rsidRPr="00A64C2D">
        <w:rPr>
          <w:rFonts w:ascii="Lato" w:hAnsi="Lato" w:cs="Arial"/>
          <w:b w:val="0"/>
          <w:color w:val="141414"/>
          <w:szCs w:val="24"/>
          <w:lang w:val="en"/>
        </w:rPr>
        <w:t>ffice: 1</w:t>
      </w:r>
      <w:r w:rsidR="00BC7500">
        <w:rPr>
          <w:rFonts w:ascii="Lato" w:hAnsi="Lato" w:cs="Arial"/>
          <w:b w:val="0"/>
          <w:color w:val="141414"/>
          <w:szCs w:val="24"/>
          <w:lang w:val="en"/>
        </w:rPr>
        <w:t xml:space="preserve"> July 20</w:t>
      </w:r>
      <w:r w:rsidR="0024527B" w:rsidRPr="00A64C2D">
        <w:rPr>
          <w:rFonts w:ascii="Lato" w:hAnsi="Lato" w:cs="Arial"/>
          <w:b w:val="0"/>
          <w:color w:val="141414"/>
          <w:szCs w:val="24"/>
          <w:lang w:val="en"/>
        </w:rPr>
        <w:t>16 to 30</w:t>
      </w:r>
      <w:r w:rsidR="00BC7500">
        <w:rPr>
          <w:rFonts w:ascii="Lato" w:hAnsi="Lato" w:cs="Arial"/>
          <w:b w:val="0"/>
          <w:color w:val="141414"/>
          <w:szCs w:val="24"/>
          <w:lang w:val="en"/>
        </w:rPr>
        <w:t xml:space="preserve"> June 20</w:t>
      </w:r>
      <w:r w:rsidR="0024527B" w:rsidRPr="00A64C2D">
        <w:rPr>
          <w:rFonts w:ascii="Lato" w:hAnsi="Lato" w:cs="Arial"/>
          <w:b w:val="0"/>
          <w:color w:val="141414"/>
          <w:szCs w:val="24"/>
          <w:lang w:val="en"/>
        </w:rPr>
        <w:t>19</w:t>
      </w:r>
    </w:p>
    <w:p w14:paraId="60A08350" w14:textId="05613673" w:rsidR="0024527B" w:rsidRPr="00A64C2D" w:rsidRDefault="0024527B" w:rsidP="00C54D02">
      <w:pPr>
        <w:pStyle w:val="NormalWeb"/>
        <w:spacing w:before="0" w:beforeAutospacing="0" w:after="120" w:afterAutospacing="0"/>
        <w:jc w:val="both"/>
        <w:rPr>
          <w:rFonts w:ascii="Lato" w:hAnsi="Lato" w:cs="Arial"/>
          <w:lang w:val="en"/>
        </w:rPr>
      </w:pPr>
      <w:r w:rsidRPr="00A64C2D">
        <w:rPr>
          <w:rFonts w:ascii="Lato" w:hAnsi="Lato" w:cs="Arial"/>
          <w:lang w:val="en"/>
        </w:rPr>
        <w:t xml:space="preserve">Ms Donnelly is currently acting as </w:t>
      </w:r>
      <w:r w:rsidR="00372D38">
        <w:rPr>
          <w:rFonts w:ascii="Lato" w:hAnsi="Lato" w:cs="Arial"/>
          <w:lang w:val="en"/>
        </w:rPr>
        <w:t>the a</w:t>
      </w:r>
      <w:r w:rsidRPr="00A64C2D">
        <w:rPr>
          <w:rFonts w:ascii="Lato" w:hAnsi="Lato" w:cs="Arial"/>
          <w:lang w:val="en"/>
        </w:rPr>
        <w:t xml:space="preserve">ssistant </w:t>
      </w:r>
      <w:r w:rsidR="00372D38">
        <w:rPr>
          <w:rFonts w:ascii="Lato" w:hAnsi="Lato" w:cs="Arial"/>
          <w:lang w:val="en"/>
        </w:rPr>
        <w:t>p</w:t>
      </w:r>
      <w:r w:rsidRPr="00A64C2D">
        <w:rPr>
          <w:rFonts w:ascii="Lato" w:hAnsi="Lato" w:cs="Arial"/>
          <w:lang w:val="en"/>
        </w:rPr>
        <w:t xml:space="preserve">rincipal </w:t>
      </w:r>
      <w:r w:rsidR="00372D38">
        <w:rPr>
          <w:rFonts w:ascii="Lato" w:hAnsi="Lato" w:cs="Arial"/>
          <w:lang w:val="en"/>
        </w:rPr>
        <w:t xml:space="preserve">at </w:t>
      </w:r>
      <w:r w:rsidRPr="00A64C2D">
        <w:rPr>
          <w:rFonts w:ascii="Lato" w:hAnsi="Lato" w:cs="Arial"/>
          <w:lang w:val="en"/>
        </w:rPr>
        <w:t xml:space="preserve">Darwin High School assuming responsibility for the Year 12 cohort completing their final year of schooling. This builds on </w:t>
      </w:r>
      <w:r w:rsidR="00372D38">
        <w:rPr>
          <w:rFonts w:ascii="Lato" w:hAnsi="Lato" w:cs="Arial"/>
          <w:lang w:val="en"/>
        </w:rPr>
        <w:t>her</w:t>
      </w:r>
      <w:r w:rsidRPr="00A64C2D">
        <w:rPr>
          <w:rFonts w:ascii="Lato" w:hAnsi="Lato" w:cs="Arial"/>
          <w:lang w:val="en"/>
        </w:rPr>
        <w:t xml:space="preserve"> work as a </w:t>
      </w:r>
      <w:r w:rsidR="00177868" w:rsidRPr="00A64C2D">
        <w:rPr>
          <w:rFonts w:ascii="Lato" w:hAnsi="Lato" w:cs="Arial"/>
          <w:lang w:val="en"/>
        </w:rPr>
        <w:t>practicing</w:t>
      </w:r>
      <w:r w:rsidRPr="00A64C2D">
        <w:rPr>
          <w:rFonts w:ascii="Lato" w:hAnsi="Lato" w:cs="Arial"/>
          <w:lang w:val="en"/>
        </w:rPr>
        <w:t xml:space="preserve"> teacher (Northern Territory Certificate of Education and Training Coordinator) at Darwin High School since 2007 where she developed processes and procedures for complying</w:t>
      </w:r>
      <w:r w:rsidR="00C33900">
        <w:rPr>
          <w:rFonts w:ascii="Lato" w:hAnsi="Lato" w:cs="Arial"/>
          <w:lang w:val="en"/>
        </w:rPr>
        <w:t xml:space="preserve"> with systemic requirements. Ms </w:t>
      </w:r>
      <w:r w:rsidRPr="00A64C2D">
        <w:rPr>
          <w:rFonts w:ascii="Lato" w:hAnsi="Lato" w:cs="Arial"/>
          <w:lang w:val="en"/>
        </w:rPr>
        <w:t>Donnelly has extensive experience in the delivery of educational programs</w:t>
      </w:r>
      <w:r w:rsidR="00177868" w:rsidRPr="00A64C2D">
        <w:rPr>
          <w:rFonts w:ascii="Lato" w:hAnsi="Lato" w:cs="Arial"/>
          <w:lang w:val="en"/>
        </w:rPr>
        <w:t xml:space="preserve"> and curriculum development. Ms </w:t>
      </w:r>
      <w:r w:rsidRPr="00A64C2D">
        <w:rPr>
          <w:rFonts w:ascii="Lato" w:hAnsi="Lato" w:cs="Arial"/>
          <w:lang w:val="en"/>
        </w:rPr>
        <w:t>Donnelly has worked in remote school settings.</w:t>
      </w:r>
    </w:p>
    <w:p w14:paraId="6CE828B6" w14:textId="3BD4E0A5" w:rsidR="00A64C2D" w:rsidRPr="00B017F9" w:rsidRDefault="00155019" w:rsidP="00797596">
      <w:pPr>
        <w:pStyle w:val="Heading3"/>
        <w:spacing w:after="120"/>
        <w:rPr>
          <w:rFonts w:ascii="Lato" w:hAnsi="Lato" w:cs="Arial"/>
          <w:b w:val="0"/>
          <w:lang w:val="en"/>
        </w:rPr>
      </w:pPr>
      <w:r w:rsidRPr="00A64C2D">
        <w:rPr>
          <w:rFonts w:ascii="Lato" w:hAnsi="Lato"/>
          <w:noProof/>
          <w:snapToGrid/>
          <w:sz w:val="32"/>
          <w:lang w:eastAsia="en-AU"/>
        </w:rPr>
        <w:drawing>
          <wp:anchor distT="0" distB="0" distL="114300" distR="114300" simplePos="0" relativeHeight="251770368" behindDoc="1" locked="0" layoutInCell="1" allowOverlap="1" wp14:anchorId="747A322A" wp14:editId="70BAE431">
            <wp:simplePos x="0" y="0"/>
            <wp:positionH relativeFrom="column">
              <wp:posOffset>59055</wp:posOffset>
            </wp:positionH>
            <wp:positionV relativeFrom="paragraph">
              <wp:posOffset>398780</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wTabithaFudge.png"/>
                    <pic:cNvPicPr/>
                  </pic:nvPicPr>
                  <pic:blipFill>
                    <a:blip r:embed="rId30">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83BDCEA" w14:textId="77777777" w:rsidR="00A64C2D" w:rsidRDefault="00A64C2D" w:rsidP="00A64C2D">
      <w:pPr>
        <w:pStyle w:val="Heading3"/>
        <w:rPr>
          <w:rFonts w:ascii="Lato" w:hAnsi="Lato"/>
          <w:b w:val="0"/>
          <w:szCs w:val="24"/>
          <w:lang w:val="en"/>
        </w:rPr>
      </w:pPr>
    </w:p>
    <w:p w14:paraId="0E12FC96" w14:textId="329A35A5" w:rsidR="00A64C2D" w:rsidRPr="00A64C2D" w:rsidRDefault="00A64C2D" w:rsidP="00A64C2D">
      <w:pPr>
        <w:pStyle w:val="Heading3"/>
        <w:rPr>
          <w:rFonts w:ascii="Lato" w:hAnsi="Lato" w:cs="Arial"/>
          <w:color w:val="141414"/>
          <w:szCs w:val="24"/>
          <w:lang w:val="en"/>
        </w:rPr>
      </w:pPr>
      <w:r w:rsidRPr="00A64C2D">
        <w:rPr>
          <w:rFonts w:ascii="Lato" w:hAnsi="Lato"/>
          <w:szCs w:val="24"/>
          <w:lang w:val="en"/>
        </w:rPr>
        <w:t>Tabitha Fudge</w:t>
      </w:r>
    </w:p>
    <w:p w14:paraId="5926BD88" w14:textId="518F6C53" w:rsidR="0024527B" w:rsidRPr="00A64C2D" w:rsidRDefault="0024545A" w:rsidP="00A64C2D">
      <w:pPr>
        <w:pStyle w:val="Heading3"/>
        <w:spacing w:after="120"/>
        <w:rPr>
          <w:rFonts w:ascii="Lato" w:hAnsi="Lato" w:cs="Arial"/>
          <w:b w:val="0"/>
          <w:color w:val="141414"/>
          <w:szCs w:val="24"/>
          <w:lang w:val="en"/>
        </w:rPr>
      </w:pPr>
      <w:r w:rsidRPr="00A64C2D">
        <w:rPr>
          <w:rFonts w:ascii="Lato" w:hAnsi="Lato" w:cs="Arial"/>
          <w:b w:val="0"/>
          <w:color w:val="141414"/>
          <w:szCs w:val="24"/>
          <w:lang w:val="en"/>
        </w:rPr>
        <w:t xml:space="preserve">Parent </w:t>
      </w:r>
      <w:r w:rsidR="00885BDA">
        <w:rPr>
          <w:rFonts w:ascii="Lato" w:hAnsi="Lato" w:cs="Arial"/>
          <w:b w:val="0"/>
          <w:color w:val="141414"/>
          <w:szCs w:val="24"/>
          <w:lang w:val="en"/>
        </w:rPr>
        <w:t>r</w:t>
      </w:r>
      <w:r w:rsidR="00B5526C" w:rsidRPr="00A64C2D">
        <w:rPr>
          <w:rFonts w:ascii="Lato" w:hAnsi="Lato" w:cs="Arial"/>
          <w:b w:val="0"/>
          <w:color w:val="141414"/>
          <w:szCs w:val="24"/>
          <w:lang w:val="en"/>
        </w:rPr>
        <w:t>epresentative</w:t>
      </w:r>
      <w:r w:rsidR="00C7291D" w:rsidRPr="00A64C2D">
        <w:rPr>
          <w:rFonts w:ascii="Lato" w:hAnsi="Lato" w:cs="Arial"/>
          <w:b w:val="0"/>
          <w:color w:val="141414"/>
          <w:szCs w:val="24"/>
          <w:lang w:val="en"/>
        </w:rPr>
        <w:br/>
      </w:r>
      <w:r w:rsidR="00177868" w:rsidRPr="00A64C2D">
        <w:rPr>
          <w:rFonts w:ascii="Lato" w:hAnsi="Lato" w:cs="Arial"/>
          <w:b w:val="0"/>
          <w:color w:val="141414"/>
          <w:szCs w:val="24"/>
          <w:lang w:val="en"/>
        </w:rPr>
        <w:t xml:space="preserve">Term of </w:t>
      </w:r>
      <w:r w:rsidR="00885BDA">
        <w:rPr>
          <w:rFonts w:ascii="Lato" w:hAnsi="Lato" w:cs="Arial"/>
          <w:b w:val="0"/>
          <w:color w:val="141414"/>
          <w:szCs w:val="24"/>
          <w:lang w:val="en"/>
        </w:rPr>
        <w:t>o</w:t>
      </w:r>
      <w:r w:rsidR="00177868" w:rsidRPr="00A64C2D">
        <w:rPr>
          <w:rFonts w:ascii="Lato" w:hAnsi="Lato" w:cs="Arial"/>
          <w:b w:val="0"/>
          <w:color w:val="141414"/>
          <w:szCs w:val="24"/>
          <w:lang w:val="en"/>
        </w:rPr>
        <w:t xml:space="preserve">ffice: </w:t>
      </w:r>
      <w:r w:rsidR="0024527B" w:rsidRPr="00A64C2D">
        <w:rPr>
          <w:rFonts w:ascii="Lato" w:hAnsi="Lato" w:cs="Arial"/>
          <w:b w:val="0"/>
          <w:color w:val="141414"/>
          <w:szCs w:val="24"/>
          <w:lang w:val="en"/>
        </w:rPr>
        <w:t>31</w:t>
      </w:r>
      <w:r w:rsidR="00372D38">
        <w:rPr>
          <w:rFonts w:ascii="Lato" w:hAnsi="Lato" w:cs="Arial"/>
          <w:b w:val="0"/>
          <w:color w:val="141414"/>
          <w:szCs w:val="24"/>
          <w:lang w:val="en"/>
        </w:rPr>
        <w:t xml:space="preserve"> December 20</w:t>
      </w:r>
      <w:r w:rsidR="0024527B" w:rsidRPr="00A64C2D">
        <w:rPr>
          <w:rFonts w:ascii="Lato" w:hAnsi="Lato" w:cs="Arial"/>
          <w:b w:val="0"/>
          <w:color w:val="141414"/>
          <w:szCs w:val="24"/>
          <w:lang w:val="en"/>
        </w:rPr>
        <w:t>17 to 30</w:t>
      </w:r>
      <w:r w:rsidR="00372D38">
        <w:rPr>
          <w:rFonts w:ascii="Lato" w:hAnsi="Lato" w:cs="Arial"/>
          <w:b w:val="0"/>
          <w:color w:val="141414"/>
          <w:szCs w:val="24"/>
          <w:lang w:val="en"/>
        </w:rPr>
        <w:t xml:space="preserve"> December 20</w:t>
      </w:r>
      <w:r w:rsidR="0024527B" w:rsidRPr="00A64C2D">
        <w:rPr>
          <w:rFonts w:ascii="Lato" w:hAnsi="Lato" w:cs="Arial"/>
          <w:b w:val="0"/>
          <w:color w:val="141414"/>
          <w:szCs w:val="24"/>
          <w:lang w:val="en"/>
        </w:rPr>
        <w:t>20</w:t>
      </w:r>
    </w:p>
    <w:p w14:paraId="3E41F734" w14:textId="6BE25BC7" w:rsidR="0024527B" w:rsidRPr="00A64C2D" w:rsidRDefault="0024527B" w:rsidP="00797596">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 xml:space="preserve">Mrs Fudge is the parent of two children attending public primary and secondary schools and is a member of the governing bodies of both schools. Mrs Fudge was recently re-elected for a third year as President of the Northern Territory Council of Government School Organisations (NT COGSO). Prior to </w:t>
      </w:r>
      <w:r w:rsidR="00011346">
        <w:rPr>
          <w:rFonts w:ascii="Lato" w:hAnsi="Lato" w:cs="Arial"/>
          <w:color w:val="141414"/>
          <w:lang w:val="en"/>
        </w:rPr>
        <w:t>becoming</w:t>
      </w:r>
      <w:r w:rsidRPr="00A64C2D">
        <w:rPr>
          <w:rFonts w:ascii="Lato" w:hAnsi="Lato" w:cs="Arial"/>
          <w:color w:val="141414"/>
          <w:lang w:val="en"/>
        </w:rPr>
        <w:t xml:space="preserve"> </w:t>
      </w:r>
      <w:r w:rsidR="00011346">
        <w:rPr>
          <w:rFonts w:ascii="Lato" w:hAnsi="Lato" w:cs="Arial"/>
          <w:color w:val="141414"/>
          <w:lang w:val="en"/>
        </w:rPr>
        <w:t>the p</w:t>
      </w:r>
      <w:r w:rsidRPr="00A64C2D">
        <w:rPr>
          <w:rFonts w:ascii="Lato" w:hAnsi="Lato" w:cs="Arial"/>
          <w:color w:val="141414"/>
          <w:lang w:val="en"/>
        </w:rPr>
        <w:t xml:space="preserve">resident, Mrs Fudge was </w:t>
      </w:r>
      <w:r w:rsidR="00011346">
        <w:rPr>
          <w:rFonts w:ascii="Lato" w:hAnsi="Lato" w:cs="Arial"/>
          <w:color w:val="141414"/>
          <w:lang w:val="en"/>
        </w:rPr>
        <w:t>the t</w:t>
      </w:r>
      <w:r w:rsidRPr="00A64C2D">
        <w:rPr>
          <w:rFonts w:ascii="Lato" w:hAnsi="Lato" w:cs="Arial"/>
          <w:color w:val="141414"/>
          <w:lang w:val="en"/>
        </w:rPr>
        <w:t xml:space="preserve">reasurer and also a regional </w:t>
      </w:r>
      <w:r w:rsidR="00011346">
        <w:rPr>
          <w:rFonts w:ascii="Lato" w:hAnsi="Lato" w:cs="Arial"/>
          <w:color w:val="141414"/>
          <w:lang w:val="en"/>
        </w:rPr>
        <w:t>v</w:t>
      </w:r>
      <w:r w:rsidRPr="00A64C2D">
        <w:rPr>
          <w:rFonts w:ascii="Lato" w:hAnsi="Lato" w:cs="Arial"/>
          <w:color w:val="141414"/>
          <w:lang w:val="en"/>
        </w:rPr>
        <w:t xml:space="preserve">ice </w:t>
      </w:r>
      <w:r w:rsidR="00011346">
        <w:rPr>
          <w:rFonts w:ascii="Lato" w:hAnsi="Lato" w:cs="Arial"/>
          <w:color w:val="141414"/>
          <w:lang w:val="en"/>
        </w:rPr>
        <w:t>c</w:t>
      </w:r>
      <w:r w:rsidRPr="00A64C2D">
        <w:rPr>
          <w:rFonts w:ascii="Lato" w:hAnsi="Lato" w:cs="Arial"/>
          <w:color w:val="141414"/>
          <w:lang w:val="en"/>
        </w:rPr>
        <w:t>hair with NT COGSO. She has also been the Northern Territory Director (2017) of the Australian Counc</w:t>
      </w:r>
      <w:r w:rsidR="00177868" w:rsidRPr="00A64C2D">
        <w:rPr>
          <w:rFonts w:ascii="Lato" w:hAnsi="Lato" w:cs="Arial"/>
          <w:color w:val="141414"/>
          <w:lang w:val="en"/>
        </w:rPr>
        <w:t>il of State School</w:t>
      </w:r>
      <w:r w:rsidRPr="00A64C2D">
        <w:rPr>
          <w:rFonts w:ascii="Lato" w:hAnsi="Lato" w:cs="Arial"/>
          <w:color w:val="141414"/>
          <w:lang w:val="en"/>
        </w:rPr>
        <w:t xml:space="preserve"> Organisation</w:t>
      </w:r>
      <w:r w:rsidR="00177868" w:rsidRPr="00A64C2D">
        <w:rPr>
          <w:rFonts w:ascii="Lato" w:hAnsi="Lato" w:cs="Arial"/>
          <w:color w:val="141414"/>
          <w:lang w:val="en"/>
        </w:rPr>
        <w:t>s</w:t>
      </w:r>
      <w:r w:rsidRPr="00A64C2D">
        <w:rPr>
          <w:rFonts w:ascii="Lato" w:hAnsi="Lato" w:cs="Arial"/>
          <w:color w:val="141414"/>
          <w:lang w:val="en"/>
        </w:rPr>
        <w:t xml:space="preserve">. </w:t>
      </w:r>
      <w:r w:rsidR="00B5526C" w:rsidRPr="00A64C2D">
        <w:rPr>
          <w:rFonts w:ascii="Lato" w:hAnsi="Lato" w:cs="Arial"/>
          <w:color w:val="141414"/>
          <w:lang w:val="en"/>
        </w:rPr>
        <w:t>She</w:t>
      </w:r>
      <w:r w:rsidRPr="00A64C2D">
        <w:rPr>
          <w:rFonts w:ascii="Lato" w:hAnsi="Lato" w:cs="Arial"/>
          <w:color w:val="141414"/>
          <w:lang w:val="en"/>
        </w:rPr>
        <w:t xml:space="preserve"> is a strong advocate</w:t>
      </w:r>
      <w:r w:rsidR="00B5526C" w:rsidRPr="00A64C2D">
        <w:rPr>
          <w:rFonts w:ascii="Lato" w:hAnsi="Lato" w:cs="Arial"/>
          <w:color w:val="141414"/>
          <w:lang w:val="en"/>
        </w:rPr>
        <w:t xml:space="preserve"> for public education</w:t>
      </w:r>
      <w:r w:rsidR="00B94212">
        <w:rPr>
          <w:rFonts w:ascii="Lato" w:hAnsi="Lato" w:cs="Arial"/>
          <w:color w:val="141414"/>
          <w:lang w:val="en"/>
        </w:rPr>
        <w:t>,</w:t>
      </w:r>
      <w:r w:rsidR="00B5526C" w:rsidRPr="00A64C2D">
        <w:rPr>
          <w:rFonts w:ascii="Lato" w:hAnsi="Lato" w:cs="Arial"/>
          <w:color w:val="141414"/>
          <w:lang w:val="en"/>
        </w:rPr>
        <w:t xml:space="preserve"> both </w:t>
      </w:r>
      <w:r w:rsidR="00011346">
        <w:rPr>
          <w:rFonts w:ascii="Lato" w:hAnsi="Lato" w:cs="Arial"/>
          <w:color w:val="141414"/>
          <w:lang w:val="en"/>
        </w:rPr>
        <w:t xml:space="preserve">in the </w:t>
      </w:r>
      <w:r w:rsidRPr="00A64C2D">
        <w:rPr>
          <w:rFonts w:ascii="Lato" w:hAnsi="Lato" w:cs="Arial"/>
          <w:color w:val="141414"/>
          <w:lang w:val="en"/>
        </w:rPr>
        <w:t xml:space="preserve">Northern Territory and </w:t>
      </w:r>
      <w:r w:rsidR="00011346">
        <w:rPr>
          <w:rFonts w:ascii="Lato" w:hAnsi="Lato" w:cs="Arial"/>
          <w:color w:val="141414"/>
          <w:lang w:val="en"/>
        </w:rPr>
        <w:t>nationally</w:t>
      </w:r>
      <w:r w:rsidR="00B5526C" w:rsidRPr="00A64C2D">
        <w:rPr>
          <w:rFonts w:ascii="Lato" w:hAnsi="Lato" w:cs="Arial"/>
          <w:color w:val="141414"/>
          <w:lang w:val="en"/>
        </w:rPr>
        <w:t>.</w:t>
      </w:r>
    </w:p>
    <w:p w14:paraId="3C175940" w14:textId="0B44919A" w:rsidR="0024527B" w:rsidRDefault="0024527B" w:rsidP="00797596">
      <w:pPr>
        <w:pStyle w:val="NormalWeb"/>
        <w:spacing w:before="0" w:beforeAutospacing="0" w:after="120" w:afterAutospacing="0"/>
        <w:rPr>
          <w:rFonts w:ascii="Lato" w:hAnsi="Lato" w:cs="Arial"/>
          <w:color w:val="141414"/>
          <w:lang w:val="en"/>
        </w:rPr>
      </w:pPr>
    </w:p>
    <w:p w14:paraId="1FAC6A9B" w14:textId="4994FAC9" w:rsidR="00B017F9" w:rsidRPr="00B017F9" w:rsidRDefault="00155019" w:rsidP="00B017F9">
      <w:pPr>
        <w:pStyle w:val="Heading3"/>
        <w:rPr>
          <w:rFonts w:ascii="Lato" w:hAnsi="Lato"/>
          <w:b w:val="0"/>
          <w:szCs w:val="24"/>
          <w:lang w:val="en"/>
        </w:rPr>
      </w:pPr>
      <w:r w:rsidRPr="00A64C2D">
        <w:rPr>
          <w:rFonts w:ascii="Lato" w:hAnsi="Lato" w:cs="Arial"/>
          <w:noProof/>
          <w:color w:val="141414"/>
          <w:lang w:eastAsia="en-AU"/>
        </w:rPr>
        <w:lastRenderedPageBreak/>
        <w:drawing>
          <wp:anchor distT="0" distB="0" distL="114300" distR="114300" simplePos="0" relativeHeight="251775488" behindDoc="1" locked="0" layoutInCell="1" allowOverlap="1" wp14:anchorId="441F7269" wp14:editId="2FC094B5">
            <wp:simplePos x="0" y="0"/>
            <wp:positionH relativeFrom="column">
              <wp:posOffset>91440</wp:posOffset>
            </wp:positionH>
            <wp:positionV relativeFrom="paragraph">
              <wp:posOffset>339090</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wAnnetteGillanders.png"/>
                    <pic:cNvPicPr/>
                  </pic:nvPicPr>
                  <pic:blipFill>
                    <a:blip r:embed="rId31">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017F9" w:rsidRPr="00A64C2D">
        <w:rPr>
          <w:rFonts w:ascii="Lato" w:hAnsi="Lato" w:cs="Arial"/>
          <w:lang w:val="en"/>
        </w:rPr>
        <w:t xml:space="preserve"> </w:t>
      </w:r>
    </w:p>
    <w:p w14:paraId="0B1E42A9" w14:textId="77777777" w:rsidR="00B017F9" w:rsidRDefault="00B017F9" w:rsidP="00B017F9">
      <w:pPr>
        <w:pStyle w:val="Heading3"/>
        <w:rPr>
          <w:rFonts w:ascii="Lato" w:hAnsi="Lato"/>
          <w:b w:val="0"/>
          <w:szCs w:val="24"/>
          <w:lang w:val="en"/>
        </w:rPr>
      </w:pPr>
    </w:p>
    <w:p w14:paraId="5DE141F7" w14:textId="34827063" w:rsidR="00B017F9" w:rsidRPr="00B017F9" w:rsidRDefault="00B017F9" w:rsidP="00B017F9">
      <w:pPr>
        <w:pStyle w:val="Heading3"/>
        <w:rPr>
          <w:rFonts w:ascii="Lato" w:hAnsi="Lato" w:cs="Arial"/>
          <w:szCs w:val="24"/>
          <w:lang w:val="en"/>
        </w:rPr>
      </w:pPr>
      <w:r w:rsidRPr="00B017F9">
        <w:rPr>
          <w:rFonts w:ascii="Lato" w:hAnsi="Lato"/>
          <w:szCs w:val="24"/>
          <w:lang w:val="en"/>
        </w:rPr>
        <w:t>Annette Gillanders</w:t>
      </w:r>
    </w:p>
    <w:p w14:paraId="66C7B082" w14:textId="54F7E9F7" w:rsidR="0024527B" w:rsidRPr="00B017F9" w:rsidRDefault="0024545A" w:rsidP="00B017F9">
      <w:pPr>
        <w:pStyle w:val="Heading3"/>
        <w:spacing w:after="120"/>
        <w:rPr>
          <w:rFonts w:ascii="Lato" w:hAnsi="Lato" w:cs="Arial"/>
          <w:b w:val="0"/>
          <w:color w:val="141414"/>
          <w:lang w:val="en"/>
        </w:rPr>
      </w:pPr>
      <w:r w:rsidRPr="00B017F9">
        <w:rPr>
          <w:rFonts w:ascii="Lato" w:hAnsi="Lato" w:cs="Arial"/>
          <w:b w:val="0"/>
          <w:szCs w:val="24"/>
          <w:lang w:val="en"/>
        </w:rPr>
        <w:t>E</w:t>
      </w:r>
      <w:r w:rsidRPr="00B017F9">
        <w:rPr>
          <w:rFonts w:ascii="Lato" w:hAnsi="Lato" w:cs="Arial"/>
          <w:b w:val="0"/>
          <w:color w:val="141414"/>
          <w:szCs w:val="24"/>
          <w:lang w:val="en"/>
        </w:rPr>
        <w:t xml:space="preserve">xpert </w:t>
      </w:r>
      <w:r w:rsidR="00885BDA">
        <w:rPr>
          <w:rFonts w:ascii="Lato" w:hAnsi="Lato" w:cs="Arial"/>
          <w:b w:val="0"/>
          <w:color w:val="141414"/>
          <w:szCs w:val="24"/>
          <w:lang w:val="en"/>
        </w:rPr>
        <w:t>m</w:t>
      </w:r>
      <w:r w:rsidR="00B5526C" w:rsidRPr="00B017F9">
        <w:rPr>
          <w:rFonts w:ascii="Lato" w:hAnsi="Lato" w:cs="Arial"/>
          <w:b w:val="0"/>
          <w:color w:val="141414"/>
          <w:szCs w:val="24"/>
          <w:lang w:val="en"/>
        </w:rPr>
        <w:t>ember</w:t>
      </w:r>
      <w:r w:rsidR="00C7291D" w:rsidRPr="00B017F9">
        <w:rPr>
          <w:rFonts w:ascii="Lato" w:hAnsi="Lato" w:cs="Arial"/>
          <w:b w:val="0"/>
          <w:color w:val="141414"/>
          <w:lang w:val="en"/>
        </w:rPr>
        <w:br/>
        <w:t xml:space="preserve">Term of </w:t>
      </w:r>
      <w:r w:rsidR="00885BDA">
        <w:rPr>
          <w:rFonts w:ascii="Lato" w:hAnsi="Lato" w:cs="Arial"/>
          <w:b w:val="0"/>
          <w:color w:val="141414"/>
          <w:lang w:val="en"/>
        </w:rPr>
        <w:t>o</w:t>
      </w:r>
      <w:r w:rsidR="00C7291D" w:rsidRPr="00B017F9">
        <w:rPr>
          <w:rFonts w:ascii="Lato" w:hAnsi="Lato" w:cs="Arial"/>
          <w:b w:val="0"/>
          <w:color w:val="141414"/>
          <w:lang w:val="en"/>
        </w:rPr>
        <w:t xml:space="preserve">ffice: </w:t>
      </w:r>
      <w:r w:rsidR="0024527B" w:rsidRPr="00B017F9">
        <w:rPr>
          <w:rFonts w:ascii="Lato" w:hAnsi="Lato" w:cs="Arial"/>
          <w:b w:val="0"/>
          <w:color w:val="141414"/>
          <w:lang w:val="en"/>
        </w:rPr>
        <w:t>31/12/17 to 30/12/20</w:t>
      </w:r>
    </w:p>
    <w:p w14:paraId="15CB5747" w14:textId="2EDCD55D" w:rsidR="0024527B" w:rsidRPr="00A64C2D" w:rsidRDefault="0024527B" w:rsidP="00797596">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Mrs Gill</w:t>
      </w:r>
      <w:r w:rsidR="00B5526C" w:rsidRPr="00A64C2D">
        <w:rPr>
          <w:rFonts w:ascii="Lato" w:hAnsi="Lato" w:cs="Arial"/>
          <w:color w:val="141414"/>
          <w:lang w:val="en"/>
        </w:rPr>
        <w:t>anders is the Managing Director of</w:t>
      </w:r>
      <w:r w:rsidRPr="00A64C2D">
        <w:rPr>
          <w:rFonts w:ascii="Lato" w:hAnsi="Lato" w:cs="Arial"/>
          <w:color w:val="141414"/>
          <w:lang w:val="en"/>
        </w:rPr>
        <w:t xml:space="preserve"> Biznort</w:t>
      </w:r>
      <w:r w:rsidR="00B5526C" w:rsidRPr="00A64C2D">
        <w:rPr>
          <w:rFonts w:ascii="Lato" w:hAnsi="Lato" w:cs="Arial"/>
          <w:color w:val="141414"/>
          <w:lang w:val="en"/>
        </w:rPr>
        <w:t>h Pty Ltd. As Managing Director</w:t>
      </w:r>
      <w:r w:rsidRPr="00A64C2D">
        <w:rPr>
          <w:rFonts w:ascii="Lato" w:hAnsi="Lato" w:cs="Arial"/>
          <w:color w:val="141414"/>
          <w:lang w:val="en"/>
        </w:rPr>
        <w:t xml:space="preserve"> she </w:t>
      </w:r>
      <w:r w:rsidR="00885BDA">
        <w:rPr>
          <w:rFonts w:ascii="Lato" w:hAnsi="Lato" w:cs="Arial"/>
          <w:color w:val="141414"/>
          <w:lang w:val="en"/>
        </w:rPr>
        <w:t>undertakes</w:t>
      </w:r>
      <w:r w:rsidRPr="00A64C2D">
        <w:rPr>
          <w:rFonts w:ascii="Lato" w:hAnsi="Lato" w:cs="Arial"/>
          <w:color w:val="141414"/>
          <w:lang w:val="en"/>
        </w:rPr>
        <w:t xml:space="preserve"> many roles</w:t>
      </w:r>
      <w:r w:rsidR="00885BDA">
        <w:rPr>
          <w:rFonts w:ascii="Lato" w:hAnsi="Lato" w:cs="Arial"/>
          <w:color w:val="141414"/>
          <w:lang w:val="en"/>
        </w:rPr>
        <w:t xml:space="preserve"> including </w:t>
      </w:r>
      <w:r w:rsidRPr="00A64C2D">
        <w:rPr>
          <w:rFonts w:ascii="Lato" w:hAnsi="Lato" w:cs="Arial"/>
          <w:color w:val="141414"/>
          <w:lang w:val="en"/>
        </w:rPr>
        <w:t>coaching, consulting, teaching, assessing</w:t>
      </w:r>
      <w:r w:rsidR="00885BDA">
        <w:rPr>
          <w:rFonts w:ascii="Lato" w:hAnsi="Lato" w:cs="Arial"/>
          <w:color w:val="141414"/>
          <w:lang w:val="en"/>
        </w:rPr>
        <w:t xml:space="preserve"> and</w:t>
      </w:r>
      <w:r w:rsidRPr="00A64C2D">
        <w:rPr>
          <w:rFonts w:ascii="Lato" w:hAnsi="Lato" w:cs="Arial"/>
          <w:color w:val="141414"/>
          <w:lang w:val="en"/>
        </w:rPr>
        <w:t xml:space="preserve"> course development and design. Mrs Gillanders holds a Batchelor of Adult Education and Certificate IV </w:t>
      </w:r>
      <w:r w:rsidR="00B017F9">
        <w:rPr>
          <w:rFonts w:ascii="Lato" w:hAnsi="Lato" w:cs="Arial"/>
          <w:color w:val="141414"/>
          <w:lang w:val="en"/>
        </w:rPr>
        <w:t xml:space="preserve">in </w:t>
      </w:r>
      <w:r w:rsidRPr="00A64C2D">
        <w:rPr>
          <w:rFonts w:ascii="Lato" w:hAnsi="Lato" w:cs="Arial"/>
          <w:color w:val="141414"/>
          <w:lang w:val="en"/>
        </w:rPr>
        <w:t xml:space="preserve">Training and Assessment. </w:t>
      </w:r>
      <w:r w:rsidR="00B5526C" w:rsidRPr="00A64C2D">
        <w:rPr>
          <w:rFonts w:ascii="Lato" w:hAnsi="Lato" w:cs="Arial"/>
          <w:color w:val="141414"/>
          <w:lang w:val="en"/>
        </w:rPr>
        <w:t>She</w:t>
      </w:r>
      <w:r w:rsidRPr="00A64C2D">
        <w:rPr>
          <w:rFonts w:ascii="Lato" w:hAnsi="Lato" w:cs="Arial"/>
          <w:color w:val="141414"/>
          <w:lang w:val="en"/>
        </w:rPr>
        <w:t xml:space="preserve"> was appointed as Deputy Chair </w:t>
      </w:r>
      <w:r w:rsidR="00856630">
        <w:rPr>
          <w:rFonts w:ascii="Lato" w:hAnsi="Lato" w:cs="Arial"/>
          <w:color w:val="141414"/>
          <w:lang w:val="en"/>
        </w:rPr>
        <w:t>Northern Territory</w:t>
      </w:r>
      <w:r w:rsidRPr="00A64C2D">
        <w:rPr>
          <w:rFonts w:ascii="Lato" w:hAnsi="Lato" w:cs="Arial"/>
          <w:color w:val="141414"/>
          <w:lang w:val="en"/>
        </w:rPr>
        <w:t xml:space="preserve"> Training Commission, is a Justice of the Peace, a past winner of Adult Educator of the Year and a Telstra Business Woman of the Year.</w:t>
      </w:r>
    </w:p>
    <w:p w14:paraId="4697FA4F" w14:textId="4B920AAA" w:rsidR="00B017F9" w:rsidRPr="00B017F9" w:rsidRDefault="00B017F9" w:rsidP="00797596">
      <w:pPr>
        <w:pStyle w:val="Heading3"/>
        <w:spacing w:after="120"/>
        <w:rPr>
          <w:rFonts w:ascii="Lato" w:hAnsi="Lato" w:cs="Arial"/>
          <w:b w:val="0"/>
          <w:color w:val="141414"/>
          <w:lang w:val="en"/>
        </w:rPr>
      </w:pPr>
      <w:r w:rsidRPr="00A64C2D">
        <w:rPr>
          <w:rFonts w:ascii="Lato" w:hAnsi="Lato" w:cs="Arial"/>
          <w:lang w:val="en"/>
        </w:rPr>
        <w:t xml:space="preserve"> </w:t>
      </w:r>
    </w:p>
    <w:p w14:paraId="3CCFDE12" w14:textId="3CAFF20A" w:rsidR="00B017F9" w:rsidRPr="00B017F9" w:rsidRDefault="00987D1C" w:rsidP="00B017F9">
      <w:pPr>
        <w:pStyle w:val="Heading3"/>
        <w:rPr>
          <w:rFonts w:ascii="Lato" w:hAnsi="Lato"/>
          <w:b w:val="0"/>
          <w:szCs w:val="24"/>
          <w:lang w:val="en"/>
        </w:rPr>
      </w:pPr>
      <w:r w:rsidRPr="00A64C2D">
        <w:rPr>
          <w:rFonts w:ascii="Lato" w:hAnsi="Lato" w:cs="Arial"/>
          <w:noProof/>
          <w:color w:val="141414"/>
          <w:lang w:eastAsia="en-AU"/>
        </w:rPr>
        <w:drawing>
          <wp:anchor distT="0" distB="0" distL="114300" distR="114300" simplePos="0" relativeHeight="251771392" behindDoc="1" locked="0" layoutInCell="1" allowOverlap="1" wp14:anchorId="75531199" wp14:editId="52EE417A">
            <wp:simplePos x="0" y="0"/>
            <wp:positionH relativeFrom="column">
              <wp:posOffset>102870</wp:posOffset>
            </wp:positionH>
            <wp:positionV relativeFrom="paragraph">
              <wp:posOffset>175895</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wCharlesRichardson.png"/>
                    <pic:cNvPicPr/>
                  </pic:nvPicPr>
                  <pic:blipFill>
                    <a:blip r:embed="rId32">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3E25C85" w14:textId="5E043D85" w:rsidR="00B017F9" w:rsidRPr="00B017F9" w:rsidRDefault="00B017F9" w:rsidP="00B017F9">
      <w:pPr>
        <w:pStyle w:val="Heading3"/>
        <w:rPr>
          <w:rFonts w:ascii="Lato" w:hAnsi="Lato" w:cs="Arial"/>
          <w:color w:val="141414"/>
          <w:szCs w:val="24"/>
          <w:lang w:val="en"/>
        </w:rPr>
      </w:pPr>
      <w:r w:rsidRPr="00B017F9">
        <w:rPr>
          <w:rFonts w:ascii="Lato" w:hAnsi="Lato"/>
          <w:szCs w:val="24"/>
          <w:lang w:val="en"/>
        </w:rPr>
        <w:t>Charles Richardson</w:t>
      </w:r>
    </w:p>
    <w:p w14:paraId="6B8DFE34" w14:textId="0B6A66F4" w:rsidR="0024527B" w:rsidRPr="00B017F9" w:rsidRDefault="0024545A" w:rsidP="00B017F9">
      <w:pPr>
        <w:pStyle w:val="Heading3"/>
        <w:spacing w:after="120"/>
        <w:rPr>
          <w:rFonts w:ascii="Lato" w:hAnsi="Lato" w:cs="Arial"/>
          <w:b w:val="0"/>
          <w:color w:val="141414"/>
          <w:lang w:val="en"/>
        </w:rPr>
      </w:pPr>
      <w:r w:rsidRPr="00B017F9">
        <w:rPr>
          <w:rFonts w:ascii="Lato" w:hAnsi="Lato" w:cs="Arial"/>
          <w:b w:val="0"/>
          <w:color w:val="141414"/>
          <w:szCs w:val="24"/>
          <w:lang w:val="en"/>
        </w:rPr>
        <w:t xml:space="preserve">Expert </w:t>
      </w:r>
      <w:r w:rsidR="00456E29">
        <w:rPr>
          <w:rFonts w:ascii="Lato" w:hAnsi="Lato" w:cs="Arial"/>
          <w:b w:val="0"/>
          <w:color w:val="141414"/>
          <w:szCs w:val="24"/>
          <w:lang w:val="en"/>
        </w:rPr>
        <w:t>m</w:t>
      </w:r>
      <w:r w:rsidR="00B5526C" w:rsidRPr="00B017F9">
        <w:rPr>
          <w:rFonts w:ascii="Lato" w:hAnsi="Lato" w:cs="Arial"/>
          <w:b w:val="0"/>
          <w:color w:val="141414"/>
          <w:szCs w:val="24"/>
          <w:lang w:val="en"/>
        </w:rPr>
        <w:t>ember</w:t>
      </w:r>
      <w:r w:rsidR="00B5526C" w:rsidRPr="00B017F9">
        <w:rPr>
          <w:rFonts w:ascii="Lato" w:hAnsi="Lato" w:cs="Arial"/>
          <w:b w:val="0"/>
          <w:color w:val="141414"/>
          <w:lang w:val="en"/>
        </w:rPr>
        <w:br/>
        <w:t xml:space="preserve">Term of </w:t>
      </w:r>
      <w:r w:rsidR="00456E29">
        <w:rPr>
          <w:rFonts w:ascii="Lato" w:hAnsi="Lato" w:cs="Arial"/>
          <w:b w:val="0"/>
          <w:color w:val="141414"/>
          <w:lang w:val="en"/>
        </w:rPr>
        <w:t>o</w:t>
      </w:r>
      <w:r w:rsidR="00B5526C" w:rsidRPr="00B017F9">
        <w:rPr>
          <w:rFonts w:ascii="Lato" w:hAnsi="Lato" w:cs="Arial"/>
          <w:b w:val="0"/>
          <w:color w:val="141414"/>
          <w:lang w:val="en"/>
        </w:rPr>
        <w:t xml:space="preserve">ffice: </w:t>
      </w:r>
      <w:r w:rsidR="0024527B" w:rsidRPr="00B017F9">
        <w:rPr>
          <w:rFonts w:ascii="Lato" w:hAnsi="Lato" w:cs="Arial"/>
          <w:b w:val="0"/>
          <w:color w:val="141414"/>
          <w:lang w:val="en"/>
        </w:rPr>
        <w:t>30</w:t>
      </w:r>
      <w:r w:rsidR="00885BDA">
        <w:rPr>
          <w:rFonts w:ascii="Lato" w:hAnsi="Lato" w:cs="Arial"/>
          <w:b w:val="0"/>
          <w:color w:val="141414"/>
          <w:lang w:val="en"/>
        </w:rPr>
        <w:t xml:space="preserve"> December 20</w:t>
      </w:r>
      <w:r w:rsidR="0024527B" w:rsidRPr="00B017F9">
        <w:rPr>
          <w:rFonts w:ascii="Lato" w:hAnsi="Lato" w:cs="Arial"/>
          <w:b w:val="0"/>
          <w:color w:val="141414"/>
          <w:lang w:val="en"/>
        </w:rPr>
        <w:t>17 to 20</w:t>
      </w:r>
      <w:r w:rsidR="00885BDA">
        <w:rPr>
          <w:rFonts w:ascii="Lato" w:hAnsi="Lato" w:cs="Arial"/>
          <w:b w:val="0"/>
          <w:color w:val="141414"/>
          <w:lang w:val="en"/>
        </w:rPr>
        <w:t xml:space="preserve"> December 20</w:t>
      </w:r>
      <w:r w:rsidR="0024527B" w:rsidRPr="00B017F9">
        <w:rPr>
          <w:rFonts w:ascii="Lato" w:hAnsi="Lato" w:cs="Arial"/>
          <w:b w:val="0"/>
          <w:color w:val="141414"/>
          <w:lang w:val="en"/>
        </w:rPr>
        <w:t>20</w:t>
      </w:r>
    </w:p>
    <w:p w14:paraId="415DF73E" w14:textId="4E00DD19" w:rsidR="00C7291D" w:rsidRPr="00A64C2D" w:rsidRDefault="0024527B" w:rsidP="00797596">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 xml:space="preserve">Mr Richardson is the Public Officer on </w:t>
      </w:r>
      <w:r w:rsidR="00B5526C" w:rsidRPr="00A64C2D">
        <w:rPr>
          <w:rFonts w:ascii="Lato" w:hAnsi="Lato" w:cs="Arial"/>
          <w:color w:val="141414"/>
          <w:lang w:val="en"/>
        </w:rPr>
        <w:t xml:space="preserve">the Northern Territory Council of Government School Organisations </w:t>
      </w:r>
      <w:r w:rsidR="0051061F">
        <w:rPr>
          <w:rFonts w:ascii="Lato" w:hAnsi="Lato" w:cs="Arial"/>
          <w:color w:val="141414"/>
          <w:lang w:val="en"/>
        </w:rPr>
        <w:t>e</w:t>
      </w:r>
      <w:r w:rsidRPr="00A64C2D">
        <w:rPr>
          <w:rFonts w:ascii="Lato" w:hAnsi="Lato" w:cs="Arial"/>
          <w:color w:val="141414"/>
          <w:lang w:val="en"/>
        </w:rPr>
        <w:t xml:space="preserve">xecutive team and was a </w:t>
      </w:r>
      <w:r w:rsidR="0051061F">
        <w:rPr>
          <w:rFonts w:ascii="Lato" w:hAnsi="Lato" w:cs="Arial"/>
          <w:color w:val="141414"/>
          <w:lang w:val="en"/>
        </w:rPr>
        <w:t>u</w:t>
      </w:r>
      <w:r w:rsidRPr="00A64C2D">
        <w:rPr>
          <w:rFonts w:ascii="Lato" w:hAnsi="Lato" w:cs="Arial"/>
          <w:color w:val="141414"/>
          <w:lang w:val="en"/>
        </w:rPr>
        <w:t>niversity lecturer in the Northern Territory from 1985</w:t>
      </w:r>
      <w:r w:rsidR="0051061F">
        <w:rPr>
          <w:rFonts w:ascii="Lato" w:hAnsi="Lato" w:cs="Arial"/>
          <w:color w:val="141414"/>
          <w:lang w:val="en"/>
        </w:rPr>
        <w:t xml:space="preserve"> to </w:t>
      </w:r>
      <w:r w:rsidRPr="00A64C2D">
        <w:rPr>
          <w:rFonts w:ascii="Lato" w:hAnsi="Lato" w:cs="Arial"/>
          <w:color w:val="141414"/>
          <w:lang w:val="en"/>
        </w:rPr>
        <w:t xml:space="preserve">2005. He has a Diploma in </w:t>
      </w:r>
      <w:r w:rsidR="0051061F">
        <w:rPr>
          <w:rFonts w:ascii="Lato" w:hAnsi="Lato" w:cs="Arial"/>
          <w:color w:val="141414"/>
          <w:lang w:val="en"/>
        </w:rPr>
        <w:t>Information Technology</w:t>
      </w:r>
      <w:r w:rsidRPr="00A64C2D">
        <w:rPr>
          <w:rFonts w:ascii="Lato" w:hAnsi="Lato" w:cs="Arial"/>
          <w:color w:val="141414"/>
          <w:lang w:val="en"/>
        </w:rPr>
        <w:t xml:space="preserve"> from Charles Darwin University, is a member of the Australian Computer Society and</w:t>
      </w:r>
      <w:r w:rsidR="0051061F">
        <w:rPr>
          <w:rFonts w:ascii="Lato" w:hAnsi="Lato" w:cs="Arial"/>
          <w:color w:val="141414"/>
          <w:lang w:val="en"/>
        </w:rPr>
        <w:t>,</w:t>
      </w:r>
      <w:r w:rsidRPr="00A64C2D">
        <w:rPr>
          <w:rFonts w:ascii="Lato" w:hAnsi="Lato" w:cs="Arial"/>
          <w:color w:val="141414"/>
          <w:lang w:val="en"/>
        </w:rPr>
        <w:t xml:space="preserve"> with a </w:t>
      </w:r>
      <w:r w:rsidR="00C86661" w:rsidRPr="00A64C2D">
        <w:rPr>
          <w:rFonts w:ascii="Lato" w:hAnsi="Lato" w:cs="Arial"/>
          <w:color w:val="141414"/>
          <w:lang w:val="en"/>
        </w:rPr>
        <w:t>passion for physics and science</w:t>
      </w:r>
      <w:r w:rsidRPr="00A64C2D">
        <w:rPr>
          <w:rFonts w:ascii="Lato" w:hAnsi="Lato" w:cs="Arial"/>
          <w:color w:val="141414"/>
          <w:lang w:val="en"/>
        </w:rPr>
        <w:t xml:space="preserve"> professionally and actively</w:t>
      </w:r>
      <w:r w:rsidR="0051061F">
        <w:rPr>
          <w:rFonts w:ascii="Lato" w:hAnsi="Lato" w:cs="Arial"/>
          <w:color w:val="141414"/>
          <w:lang w:val="en"/>
        </w:rPr>
        <w:t>,</w:t>
      </w:r>
      <w:r w:rsidRPr="00A64C2D">
        <w:rPr>
          <w:rFonts w:ascii="Lato" w:hAnsi="Lato" w:cs="Arial"/>
          <w:color w:val="141414"/>
          <w:lang w:val="en"/>
        </w:rPr>
        <w:t xml:space="preserve"> promotes the uptake of appropriate emergent technologies in the education sector. Mr Richardson has sought to demonstrate how equitably distributed bandwidth technology and training (mainly </w:t>
      </w:r>
      <w:r w:rsidR="006B4DF8">
        <w:rPr>
          <w:rFonts w:ascii="Lato" w:hAnsi="Lato" w:cs="Arial"/>
          <w:color w:val="141414"/>
          <w:lang w:val="en"/>
        </w:rPr>
        <w:t>the vocational education and training</w:t>
      </w:r>
      <w:r w:rsidRPr="00A64C2D">
        <w:rPr>
          <w:rFonts w:ascii="Lato" w:hAnsi="Lato" w:cs="Arial"/>
          <w:color w:val="141414"/>
          <w:lang w:val="en"/>
        </w:rPr>
        <w:t xml:space="preserve"> sector) might serve to further the educational opportunities and aspirations for Indigenous students.</w:t>
      </w:r>
    </w:p>
    <w:p w14:paraId="317D2F92" w14:textId="7B1B24F7" w:rsidR="00B017F9" w:rsidRPr="00B017F9" w:rsidRDefault="00155019" w:rsidP="00B017F9">
      <w:pPr>
        <w:pStyle w:val="Heading3"/>
        <w:rPr>
          <w:rFonts w:ascii="Lato" w:hAnsi="Lato" w:cs="Arial"/>
          <w:b w:val="0"/>
          <w:lang w:val="en"/>
        </w:rPr>
      </w:pPr>
      <w:r w:rsidRPr="00A64C2D">
        <w:rPr>
          <w:rFonts w:ascii="Lato" w:hAnsi="Lato" w:cs="Arial"/>
          <w:noProof/>
          <w:color w:val="141414"/>
          <w:lang w:eastAsia="en-AU"/>
        </w:rPr>
        <w:drawing>
          <wp:anchor distT="0" distB="0" distL="114300" distR="114300" simplePos="0" relativeHeight="251772416" behindDoc="1" locked="0" layoutInCell="1" allowOverlap="1" wp14:anchorId="66C8914B" wp14:editId="1A7EA267">
            <wp:simplePos x="0" y="0"/>
            <wp:positionH relativeFrom="column">
              <wp:posOffset>99060</wp:posOffset>
            </wp:positionH>
            <wp:positionV relativeFrom="paragraph">
              <wp:posOffset>383540</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wChristopherPollard.png"/>
                    <pic:cNvPicPr/>
                  </pic:nvPicPr>
                  <pic:blipFill>
                    <a:blip r:embed="rId33">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017F9" w:rsidRPr="00A64C2D">
        <w:rPr>
          <w:rFonts w:ascii="Lato" w:hAnsi="Lato" w:cs="Arial"/>
          <w:lang w:val="en"/>
        </w:rPr>
        <w:t xml:space="preserve"> </w:t>
      </w:r>
    </w:p>
    <w:p w14:paraId="5B660892" w14:textId="77777777" w:rsidR="00B017F9" w:rsidRDefault="00B017F9" w:rsidP="00B017F9">
      <w:pPr>
        <w:rPr>
          <w:lang w:val="en"/>
        </w:rPr>
      </w:pPr>
    </w:p>
    <w:p w14:paraId="56FA08F2" w14:textId="0CE11206" w:rsidR="00B017F9" w:rsidRPr="00B017F9" w:rsidRDefault="00B017F9" w:rsidP="00B017F9">
      <w:pPr>
        <w:pStyle w:val="Heading3"/>
        <w:rPr>
          <w:rFonts w:ascii="Lato" w:hAnsi="Lato" w:cs="Arial"/>
          <w:color w:val="141414"/>
          <w:szCs w:val="24"/>
          <w:lang w:val="en"/>
        </w:rPr>
      </w:pPr>
      <w:r w:rsidRPr="00B017F9">
        <w:rPr>
          <w:rFonts w:ascii="Lato" w:hAnsi="Lato"/>
          <w:szCs w:val="24"/>
          <w:lang w:val="en"/>
        </w:rPr>
        <w:t>Christopher Pollard</w:t>
      </w:r>
    </w:p>
    <w:p w14:paraId="3BDB0EE5" w14:textId="7ED9E964" w:rsidR="0024527B" w:rsidRPr="00B017F9" w:rsidRDefault="00B5526C" w:rsidP="00B017F9">
      <w:pPr>
        <w:pStyle w:val="Heading3"/>
        <w:spacing w:after="120"/>
        <w:rPr>
          <w:rFonts w:ascii="Lato" w:hAnsi="Lato" w:cs="Arial"/>
          <w:b w:val="0"/>
          <w:color w:val="141414"/>
          <w:lang w:val="en"/>
        </w:rPr>
      </w:pPr>
      <w:r w:rsidRPr="00B017F9">
        <w:rPr>
          <w:rFonts w:ascii="Lato" w:hAnsi="Lato" w:cs="Arial"/>
          <w:b w:val="0"/>
          <w:color w:val="141414"/>
          <w:lang w:val="en"/>
        </w:rPr>
        <w:t>Catholic Education Office NT nominee</w:t>
      </w:r>
      <w:r w:rsidR="00C7291D" w:rsidRPr="00B017F9">
        <w:rPr>
          <w:rFonts w:ascii="Lato" w:hAnsi="Lato" w:cs="Arial"/>
          <w:b w:val="0"/>
          <w:color w:val="141414"/>
          <w:lang w:val="en"/>
        </w:rPr>
        <w:br/>
        <w:t xml:space="preserve">Term of </w:t>
      </w:r>
      <w:r w:rsidR="00456E29">
        <w:rPr>
          <w:rFonts w:ascii="Lato" w:hAnsi="Lato" w:cs="Arial"/>
          <w:b w:val="0"/>
          <w:color w:val="141414"/>
          <w:lang w:val="en"/>
        </w:rPr>
        <w:t>o</w:t>
      </w:r>
      <w:r w:rsidR="00C7291D" w:rsidRPr="00B017F9">
        <w:rPr>
          <w:rFonts w:ascii="Lato" w:hAnsi="Lato" w:cs="Arial"/>
          <w:b w:val="0"/>
          <w:color w:val="141414"/>
          <w:lang w:val="en"/>
        </w:rPr>
        <w:t xml:space="preserve">ffice: </w:t>
      </w:r>
      <w:r w:rsidR="0024527B" w:rsidRPr="00B017F9">
        <w:rPr>
          <w:rFonts w:ascii="Lato" w:hAnsi="Lato" w:cs="Arial"/>
          <w:b w:val="0"/>
          <w:color w:val="141414"/>
          <w:lang w:val="en"/>
        </w:rPr>
        <w:t>31</w:t>
      </w:r>
      <w:r w:rsidR="00456E29">
        <w:rPr>
          <w:rFonts w:ascii="Lato" w:hAnsi="Lato" w:cs="Arial"/>
          <w:b w:val="0"/>
          <w:color w:val="141414"/>
          <w:lang w:val="en"/>
        </w:rPr>
        <w:t xml:space="preserve"> December 20</w:t>
      </w:r>
      <w:r w:rsidR="0024527B" w:rsidRPr="00B017F9">
        <w:rPr>
          <w:rFonts w:ascii="Lato" w:hAnsi="Lato" w:cs="Arial"/>
          <w:b w:val="0"/>
          <w:color w:val="141414"/>
          <w:lang w:val="en"/>
        </w:rPr>
        <w:t>17 to 30</w:t>
      </w:r>
      <w:r w:rsidR="00456E29">
        <w:rPr>
          <w:rFonts w:ascii="Lato" w:hAnsi="Lato" w:cs="Arial"/>
          <w:b w:val="0"/>
          <w:color w:val="141414"/>
          <w:lang w:val="en"/>
        </w:rPr>
        <w:t xml:space="preserve"> December 20</w:t>
      </w:r>
      <w:r w:rsidR="0024527B" w:rsidRPr="00B017F9">
        <w:rPr>
          <w:rFonts w:ascii="Lato" w:hAnsi="Lato" w:cs="Arial"/>
          <w:b w:val="0"/>
          <w:color w:val="141414"/>
          <w:lang w:val="en"/>
        </w:rPr>
        <w:t>20</w:t>
      </w:r>
    </w:p>
    <w:p w14:paraId="5DD74D64" w14:textId="25CF5426" w:rsidR="0024527B" w:rsidRPr="00A64C2D" w:rsidRDefault="0024527B" w:rsidP="00797596">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Mr Christopher Pollard has over 35 years</w:t>
      </w:r>
      <w:r w:rsidR="0030452D">
        <w:rPr>
          <w:rFonts w:ascii="Lato" w:hAnsi="Lato" w:cs="Arial"/>
          <w:color w:val="141414"/>
          <w:lang w:val="en"/>
        </w:rPr>
        <w:t xml:space="preserve">’ </w:t>
      </w:r>
      <w:r w:rsidRPr="00A64C2D">
        <w:rPr>
          <w:rFonts w:ascii="Lato" w:hAnsi="Lato" w:cs="Arial"/>
          <w:color w:val="141414"/>
          <w:lang w:val="en"/>
        </w:rPr>
        <w:t xml:space="preserve">experience in Catholic </w:t>
      </w:r>
      <w:r w:rsidR="0030452D">
        <w:rPr>
          <w:rFonts w:ascii="Lato" w:hAnsi="Lato" w:cs="Arial"/>
          <w:color w:val="141414"/>
          <w:lang w:val="en"/>
        </w:rPr>
        <w:t>e</w:t>
      </w:r>
      <w:r w:rsidRPr="00A64C2D">
        <w:rPr>
          <w:rFonts w:ascii="Lato" w:hAnsi="Lato" w:cs="Arial"/>
          <w:color w:val="141414"/>
          <w:lang w:val="en"/>
        </w:rPr>
        <w:t>ducation encompassing a variety of school based teaching and leadership roles as well as C</w:t>
      </w:r>
      <w:r w:rsidR="00856630">
        <w:rPr>
          <w:rFonts w:ascii="Lato" w:hAnsi="Lato" w:cs="Arial"/>
          <w:color w:val="141414"/>
          <w:lang w:val="en"/>
        </w:rPr>
        <w:t>atholic Education Office</w:t>
      </w:r>
      <w:r w:rsidRPr="00A64C2D">
        <w:rPr>
          <w:rFonts w:ascii="Lato" w:hAnsi="Lato" w:cs="Arial"/>
          <w:color w:val="141414"/>
          <w:lang w:val="en"/>
        </w:rPr>
        <w:t xml:space="preserve"> based support and leadership positions. He currently holds the position of Deputy Director, Teaching and Learning at the Catholic Educa</w:t>
      </w:r>
      <w:r w:rsidR="00856630">
        <w:rPr>
          <w:rFonts w:ascii="Lato" w:hAnsi="Lato" w:cs="Arial"/>
          <w:color w:val="141414"/>
          <w:lang w:val="en"/>
        </w:rPr>
        <w:t>tion Officer</w:t>
      </w:r>
      <w:r w:rsidRPr="00A64C2D">
        <w:rPr>
          <w:rFonts w:ascii="Lato" w:hAnsi="Lato" w:cs="Arial"/>
          <w:color w:val="141414"/>
          <w:lang w:val="en"/>
        </w:rPr>
        <w:t xml:space="preserve"> Darwin. Mr Pollard has a Diploma of Teaching, B</w:t>
      </w:r>
      <w:r w:rsidR="00177868" w:rsidRPr="00A64C2D">
        <w:rPr>
          <w:rFonts w:ascii="Lato" w:hAnsi="Lato" w:cs="Arial"/>
          <w:color w:val="141414"/>
          <w:lang w:val="en"/>
        </w:rPr>
        <w:t xml:space="preserve">achelor of Education (primary) and a </w:t>
      </w:r>
      <w:r w:rsidRPr="00A64C2D">
        <w:rPr>
          <w:rFonts w:ascii="Lato" w:hAnsi="Lato" w:cs="Arial"/>
          <w:color w:val="141414"/>
          <w:lang w:val="en"/>
        </w:rPr>
        <w:t>Grad</w:t>
      </w:r>
      <w:r w:rsidR="00177868" w:rsidRPr="00A64C2D">
        <w:rPr>
          <w:rFonts w:ascii="Lato" w:hAnsi="Lato" w:cs="Arial"/>
          <w:color w:val="141414"/>
          <w:lang w:val="en"/>
        </w:rPr>
        <w:t xml:space="preserve">uate Diploma in Computing and </w:t>
      </w:r>
      <w:r w:rsidRPr="00A64C2D">
        <w:rPr>
          <w:rFonts w:ascii="Lato" w:hAnsi="Lato" w:cs="Arial"/>
          <w:color w:val="141414"/>
          <w:lang w:val="en"/>
        </w:rPr>
        <w:t>in Legal Studies.</w:t>
      </w:r>
    </w:p>
    <w:p w14:paraId="68E46E4C" w14:textId="7CCB4BAE" w:rsidR="00B5526C" w:rsidRPr="00A64C2D" w:rsidRDefault="00B5526C">
      <w:pPr>
        <w:rPr>
          <w:rFonts w:ascii="Lato" w:eastAsia="Arial Unicode MS" w:hAnsi="Lato" w:cs="Arial"/>
          <w:color w:val="141414"/>
          <w:szCs w:val="24"/>
          <w:lang w:val="en"/>
        </w:rPr>
      </w:pPr>
      <w:r w:rsidRPr="00A64C2D">
        <w:rPr>
          <w:rFonts w:ascii="Lato" w:hAnsi="Lato" w:cs="Arial"/>
          <w:color w:val="141414"/>
          <w:lang w:val="en"/>
        </w:rPr>
        <w:br w:type="page"/>
      </w:r>
    </w:p>
    <w:p w14:paraId="57D08FF7" w14:textId="6C6C31BF" w:rsidR="00B017F9" w:rsidRPr="00B017F9" w:rsidRDefault="00155019" w:rsidP="00B017F9">
      <w:pPr>
        <w:pStyle w:val="Heading3"/>
        <w:rPr>
          <w:rFonts w:ascii="Lato" w:hAnsi="Lato" w:cs="Arial"/>
          <w:b w:val="0"/>
          <w:color w:val="141414"/>
          <w:lang w:val="en"/>
        </w:rPr>
      </w:pPr>
      <w:r w:rsidRPr="00A64C2D">
        <w:rPr>
          <w:rFonts w:ascii="Lato" w:hAnsi="Lato" w:cs="Arial"/>
          <w:noProof/>
          <w:snapToGrid/>
          <w:lang w:eastAsia="en-AU"/>
        </w:rPr>
        <w:lastRenderedPageBreak/>
        <w:drawing>
          <wp:anchor distT="0" distB="0" distL="114300" distR="114300" simplePos="0" relativeHeight="251773440" behindDoc="1" locked="0" layoutInCell="1" allowOverlap="1" wp14:anchorId="43B18B6D" wp14:editId="4CCAD439">
            <wp:simplePos x="0" y="0"/>
            <wp:positionH relativeFrom="column">
              <wp:posOffset>5715</wp:posOffset>
            </wp:positionH>
            <wp:positionV relativeFrom="paragraph">
              <wp:posOffset>342900</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wCherylSalter.png"/>
                    <pic:cNvPicPr/>
                  </pic:nvPicPr>
                  <pic:blipFill>
                    <a:blip r:embed="rId34">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017F9" w:rsidRPr="00A64C2D">
        <w:rPr>
          <w:rFonts w:ascii="Lato" w:hAnsi="Lato" w:cs="Arial"/>
          <w:lang w:val="en"/>
        </w:rPr>
        <w:t xml:space="preserve"> </w:t>
      </w:r>
      <w:r w:rsidR="00B5526C" w:rsidRPr="00B017F9">
        <w:rPr>
          <w:rFonts w:ascii="Lato" w:hAnsi="Lato" w:cs="Arial"/>
          <w:lang w:val="en"/>
        </w:rPr>
        <w:br/>
      </w:r>
    </w:p>
    <w:p w14:paraId="01109AD4" w14:textId="0DBD5A76" w:rsidR="00B017F9" w:rsidRPr="00B017F9" w:rsidRDefault="00B017F9" w:rsidP="00B017F9">
      <w:pPr>
        <w:pStyle w:val="Heading3"/>
        <w:rPr>
          <w:rFonts w:ascii="Lato" w:hAnsi="Lato" w:cs="Arial"/>
          <w:color w:val="141414"/>
          <w:szCs w:val="24"/>
          <w:lang w:val="en"/>
        </w:rPr>
      </w:pPr>
      <w:r w:rsidRPr="00B017F9">
        <w:rPr>
          <w:rFonts w:ascii="Lato" w:hAnsi="Lato"/>
          <w:szCs w:val="24"/>
          <w:lang w:val="en"/>
        </w:rPr>
        <w:t>Cheryl Salter</w:t>
      </w:r>
    </w:p>
    <w:p w14:paraId="3D8D4F8A" w14:textId="7D35EE98" w:rsidR="0024527B" w:rsidRPr="00B017F9" w:rsidRDefault="00B5526C" w:rsidP="00B017F9">
      <w:pPr>
        <w:pStyle w:val="Heading3"/>
        <w:spacing w:after="120"/>
        <w:rPr>
          <w:rFonts w:ascii="Lato" w:hAnsi="Lato" w:cs="Arial"/>
          <w:b w:val="0"/>
          <w:color w:val="141414"/>
          <w:lang w:val="en"/>
        </w:rPr>
      </w:pPr>
      <w:r w:rsidRPr="00B017F9">
        <w:rPr>
          <w:rFonts w:ascii="Lato" w:hAnsi="Lato" w:cs="Arial"/>
          <w:b w:val="0"/>
          <w:color w:val="141414"/>
          <w:lang w:val="en"/>
        </w:rPr>
        <w:t>Association of Independent Schools of the NT nominee</w:t>
      </w:r>
      <w:r w:rsidR="00C7291D" w:rsidRPr="00B017F9">
        <w:rPr>
          <w:rFonts w:ascii="Lato" w:hAnsi="Lato" w:cs="Arial"/>
          <w:b w:val="0"/>
          <w:color w:val="141414"/>
          <w:lang w:val="en"/>
        </w:rPr>
        <w:br/>
        <w:t xml:space="preserve">Term of </w:t>
      </w:r>
      <w:r w:rsidR="0030452D">
        <w:rPr>
          <w:rFonts w:ascii="Lato" w:hAnsi="Lato" w:cs="Arial"/>
          <w:b w:val="0"/>
          <w:color w:val="141414"/>
          <w:lang w:val="en"/>
        </w:rPr>
        <w:t>o</w:t>
      </w:r>
      <w:r w:rsidR="00C7291D" w:rsidRPr="00B017F9">
        <w:rPr>
          <w:rFonts w:ascii="Lato" w:hAnsi="Lato" w:cs="Arial"/>
          <w:b w:val="0"/>
          <w:color w:val="141414"/>
          <w:lang w:val="en"/>
        </w:rPr>
        <w:t xml:space="preserve">ffice: </w:t>
      </w:r>
      <w:r w:rsidR="0030452D">
        <w:rPr>
          <w:rFonts w:ascii="Lato" w:hAnsi="Lato" w:cs="Arial"/>
          <w:b w:val="0"/>
          <w:color w:val="141414"/>
          <w:lang w:val="en"/>
        </w:rPr>
        <w:t>30 December 20</w:t>
      </w:r>
      <w:r w:rsidR="0024527B" w:rsidRPr="00B017F9">
        <w:rPr>
          <w:rFonts w:ascii="Lato" w:hAnsi="Lato" w:cs="Arial"/>
          <w:b w:val="0"/>
          <w:color w:val="141414"/>
          <w:lang w:val="en"/>
        </w:rPr>
        <w:t>17 to 30</w:t>
      </w:r>
      <w:r w:rsidR="0030452D">
        <w:rPr>
          <w:rFonts w:ascii="Lato" w:hAnsi="Lato" w:cs="Arial"/>
          <w:b w:val="0"/>
          <w:color w:val="141414"/>
          <w:lang w:val="en"/>
        </w:rPr>
        <w:t xml:space="preserve"> December 20</w:t>
      </w:r>
      <w:r w:rsidR="0024527B" w:rsidRPr="00B017F9">
        <w:rPr>
          <w:rFonts w:ascii="Lato" w:hAnsi="Lato" w:cs="Arial"/>
          <w:b w:val="0"/>
          <w:color w:val="141414"/>
          <w:lang w:val="en"/>
        </w:rPr>
        <w:t>20</w:t>
      </w:r>
    </w:p>
    <w:p w14:paraId="71312B3C" w14:textId="22F3BAD9" w:rsidR="0024527B" w:rsidRDefault="0024527B" w:rsidP="00797596">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Ms Cheryl Salter is the Deputy Director</w:t>
      </w:r>
      <w:r w:rsidR="0030452D">
        <w:rPr>
          <w:rFonts w:ascii="Lato" w:hAnsi="Lato" w:cs="Arial"/>
          <w:color w:val="141414"/>
          <w:lang w:val="en"/>
        </w:rPr>
        <w:t>,</w:t>
      </w:r>
      <w:r w:rsidRPr="00A64C2D">
        <w:rPr>
          <w:rFonts w:ascii="Lato" w:hAnsi="Lato" w:cs="Arial"/>
          <w:color w:val="141414"/>
          <w:lang w:val="en"/>
        </w:rPr>
        <w:t xml:space="preserve"> Association of Independent Schools of the</w:t>
      </w:r>
      <w:r w:rsidR="0030452D">
        <w:rPr>
          <w:rFonts w:ascii="Lato" w:hAnsi="Lato" w:cs="Arial"/>
          <w:color w:val="141414"/>
          <w:lang w:val="en"/>
        </w:rPr>
        <w:t xml:space="preserve"> Northern Territory (AISNT). Ms </w:t>
      </w:r>
      <w:r w:rsidRPr="00A64C2D">
        <w:rPr>
          <w:rFonts w:ascii="Lato" w:hAnsi="Lato" w:cs="Arial"/>
          <w:color w:val="141414"/>
          <w:lang w:val="en"/>
        </w:rPr>
        <w:t>Salter has more than 30 years</w:t>
      </w:r>
      <w:r w:rsidR="0030452D">
        <w:rPr>
          <w:rFonts w:ascii="Lato" w:hAnsi="Lato" w:cs="Arial"/>
          <w:color w:val="141414"/>
          <w:lang w:val="en"/>
        </w:rPr>
        <w:t xml:space="preserve">’ </w:t>
      </w:r>
      <w:r w:rsidRPr="00A64C2D">
        <w:rPr>
          <w:rFonts w:ascii="Lato" w:hAnsi="Lato" w:cs="Arial"/>
          <w:color w:val="141414"/>
          <w:lang w:val="en"/>
        </w:rPr>
        <w:t xml:space="preserve">experience as an educator in Catholic and </w:t>
      </w:r>
      <w:r w:rsidR="0030452D">
        <w:rPr>
          <w:rFonts w:ascii="Lato" w:hAnsi="Lato" w:cs="Arial"/>
          <w:color w:val="141414"/>
          <w:lang w:val="en"/>
        </w:rPr>
        <w:t>i</w:t>
      </w:r>
      <w:r w:rsidRPr="00A64C2D">
        <w:rPr>
          <w:rFonts w:ascii="Lato" w:hAnsi="Lato" w:cs="Arial"/>
          <w:color w:val="141414"/>
          <w:lang w:val="en"/>
        </w:rPr>
        <w:t xml:space="preserve">ndependent </w:t>
      </w:r>
      <w:r w:rsidR="0030452D">
        <w:rPr>
          <w:rFonts w:ascii="Lato" w:hAnsi="Lato" w:cs="Arial"/>
          <w:color w:val="141414"/>
          <w:lang w:val="en"/>
        </w:rPr>
        <w:t>s</w:t>
      </w:r>
      <w:r w:rsidRPr="00A64C2D">
        <w:rPr>
          <w:rFonts w:ascii="Lato" w:hAnsi="Lato" w:cs="Arial"/>
          <w:color w:val="141414"/>
          <w:lang w:val="en"/>
        </w:rPr>
        <w:t xml:space="preserve">chools in the Northern Territory. She has held various leadership positions in non-government schools. In her current role, Ms Salter works closely with Northern Territory and Australian Government representatives and their agencies, representing and advocating for </w:t>
      </w:r>
      <w:r w:rsidR="0030452D">
        <w:rPr>
          <w:rFonts w:ascii="Lato" w:hAnsi="Lato" w:cs="Arial"/>
          <w:color w:val="141414"/>
          <w:lang w:val="en"/>
        </w:rPr>
        <w:t>i</w:t>
      </w:r>
      <w:r w:rsidRPr="00A64C2D">
        <w:rPr>
          <w:rFonts w:ascii="Lato" w:hAnsi="Lato" w:cs="Arial"/>
          <w:color w:val="141414"/>
          <w:lang w:val="en"/>
        </w:rPr>
        <w:t xml:space="preserve">ndependent </w:t>
      </w:r>
      <w:r w:rsidR="0030452D">
        <w:rPr>
          <w:rFonts w:ascii="Lato" w:hAnsi="Lato" w:cs="Arial"/>
          <w:color w:val="141414"/>
          <w:lang w:val="en"/>
        </w:rPr>
        <w:t>s</w:t>
      </w:r>
      <w:r w:rsidRPr="00A64C2D">
        <w:rPr>
          <w:rFonts w:ascii="Lato" w:hAnsi="Lato" w:cs="Arial"/>
          <w:color w:val="141414"/>
          <w:lang w:val="en"/>
        </w:rPr>
        <w:t xml:space="preserve">chools. She provides services and guidance to </w:t>
      </w:r>
      <w:r w:rsidR="0030452D">
        <w:rPr>
          <w:rFonts w:ascii="Lato" w:hAnsi="Lato" w:cs="Arial"/>
          <w:color w:val="141414"/>
          <w:lang w:val="en"/>
        </w:rPr>
        <w:t>i</w:t>
      </w:r>
      <w:r w:rsidRPr="00A64C2D">
        <w:rPr>
          <w:rFonts w:ascii="Lato" w:hAnsi="Lato" w:cs="Arial"/>
          <w:color w:val="141414"/>
          <w:lang w:val="en"/>
        </w:rPr>
        <w:t xml:space="preserve">ndependent </w:t>
      </w:r>
      <w:r w:rsidR="0030452D">
        <w:rPr>
          <w:rFonts w:ascii="Lato" w:hAnsi="Lato" w:cs="Arial"/>
          <w:color w:val="141414"/>
          <w:lang w:val="en"/>
        </w:rPr>
        <w:t>s</w:t>
      </w:r>
      <w:r w:rsidRPr="00A64C2D">
        <w:rPr>
          <w:rFonts w:ascii="Lato" w:hAnsi="Lato" w:cs="Arial"/>
          <w:color w:val="141414"/>
          <w:lang w:val="en"/>
        </w:rPr>
        <w:t xml:space="preserve">chools on professional issues, including school governance, school leadership, curriculum, teaching and learning, policy and legislative requirements. Ms Salter has represented and contributed to several key bodies at </w:t>
      </w:r>
      <w:r w:rsidR="0030452D">
        <w:rPr>
          <w:rFonts w:ascii="Lato" w:hAnsi="Lato" w:cs="Arial"/>
          <w:color w:val="141414"/>
          <w:lang w:val="en"/>
        </w:rPr>
        <w:t xml:space="preserve">a </w:t>
      </w:r>
      <w:r w:rsidRPr="00A64C2D">
        <w:rPr>
          <w:rFonts w:ascii="Lato" w:hAnsi="Lato" w:cs="Arial"/>
          <w:color w:val="141414"/>
          <w:lang w:val="en"/>
        </w:rPr>
        <w:t xml:space="preserve">Territory and </w:t>
      </w:r>
      <w:r w:rsidR="0030452D">
        <w:rPr>
          <w:rFonts w:ascii="Lato" w:hAnsi="Lato" w:cs="Arial"/>
          <w:color w:val="141414"/>
          <w:lang w:val="en"/>
        </w:rPr>
        <w:t>a national</w:t>
      </w:r>
      <w:r w:rsidRPr="00A64C2D">
        <w:rPr>
          <w:rFonts w:ascii="Lato" w:hAnsi="Lato" w:cs="Arial"/>
          <w:color w:val="141414"/>
          <w:lang w:val="en"/>
        </w:rPr>
        <w:t xml:space="preserve"> level, on behalf of </w:t>
      </w:r>
      <w:r w:rsidR="0030452D">
        <w:rPr>
          <w:rFonts w:ascii="Lato" w:hAnsi="Lato" w:cs="Arial"/>
          <w:color w:val="141414"/>
          <w:lang w:val="en"/>
        </w:rPr>
        <w:t>i</w:t>
      </w:r>
      <w:r w:rsidRPr="00A64C2D">
        <w:rPr>
          <w:rFonts w:ascii="Lato" w:hAnsi="Lato" w:cs="Arial"/>
          <w:color w:val="141414"/>
          <w:lang w:val="en"/>
        </w:rPr>
        <w:t xml:space="preserve">ndependent </w:t>
      </w:r>
      <w:r w:rsidR="0030452D">
        <w:rPr>
          <w:rFonts w:ascii="Lato" w:hAnsi="Lato" w:cs="Arial"/>
          <w:color w:val="141414"/>
          <w:lang w:val="en"/>
        </w:rPr>
        <w:t>s</w:t>
      </w:r>
      <w:r w:rsidRPr="00A64C2D">
        <w:rPr>
          <w:rFonts w:ascii="Lato" w:hAnsi="Lato" w:cs="Arial"/>
          <w:color w:val="141414"/>
          <w:lang w:val="en"/>
        </w:rPr>
        <w:t>chools in the Northern Territory.</w:t>
      </w:r>
    </w:p>
    <w:p w14:paraId="05A13431" w14:textId="77777777" w:rsidR="00B017F9" w:rsidRPr="00A64C2D" w:rsidRDefault="00B017F9" w:rsidP="00797596">
      <w:pPr>
        <w:pStyle w:val="NormalWeb"/>
        <w:spacing w:before="0" w:beforeAutospacing="0" w:after="120" w:afterAutospacing="0"/>
        <w:jc w:val="both"/>
        <w:rPr>
          <w:rFonts w:ascii="Lato" w:hAnsi="Lato" w:cs="Arial"/>
          <w:color w:val="141414"/>
          <w:lang w:val="en"/>
        </w:rPr>
      </w:pPr>
    </w:p>
    <w:p w14:paraId="0A5107F8" w14:textId="008E5A3A" w:rsidR="00B017F9" w:rsidRPr="00B017F9" w:rsidRDefault="00155019" w:rsidP="00B017F9">
      <w:pPr>
        <w:pStyle w:val="Heading3"/>
        <w:spacing w:after="120"/>
        <w:rPr>
          <w:rFonts w:ascii="Lato" w:hAnsi="Lato" w:cs="Arial"/>
          <w:lang w:val="en"/>
        </w:rPr>
      </w:pPr>
      <w:r w:rsidRPr="00A64C2D">
        <w:rPr>
          <w:rFonts w:ascii="Lato" w:hAnsi="Lato" w:cs="Arial"/>
          <w:noProof/>
          <w:color w:val="141414"/>
          <w:lang w:eastAsia="en-AU"/>
        </w:rPr>
        <w:drawing>
          <wp:anchor distT="0" distB="0" distL="114300" distR="114300" simplePos="0" relativeHeight="251774464" behindDoc="1" locked="0" layoutInCell="1" allowOverlap="1" wp14:anchorId="26D737A1" wp14:editId="53B49DD8">
            <wp:simplePos x="0" y="0"/>
            <wp:positionH relativeFrom="column">
              <wp:posOffset>0</wp:posOffset>
            </wp:positionH>
            <wp:positionV relativeFrom="paragraph">
              <wp:posOffset>378460</wp:posOffset>
            </wp:positionV>
            <wp:extent cx="1333500" cy="1628775"/>
            <wp:effectExtent l="76200" t="76200" r="133350" b="142875"/>
            <wp:wrapTight wrapText="bothSides">
              <wp:wrapPolygon edited="0">
                <wp:start x="-617" y="-1011"/>
                <wp:lineTo x="-1234" y="-758"/>
                <wp:lineTo x="-1234" y="22232"/>
                <wp:lineTo x="-617" y="23242"/>
                <wp:lineTo x="22834" y="23242"/>
                <wp:lineTo x="23451" y="19705"/>
                <wp:lineTo x="23451" y="3284"/>
                <wp:lineTo x="22834" y="-505"/>
                <wp:lineTo x="22834" y="-1011"/>
                <wp:lineTo x="-617" y="-1011"/>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wPaulineSchober.png"/>
                    <pic:cNvPicPr/>
                  </pic:nvPicPr>
                  <pic:blipFill>
                    <a:blip r:embed="rId35">
                      <a:extLst>
                        <a:ext uri="{28A0092B-C50C-407E-A947-70E740481C1C}">
                          <a14:useLocalDpi xmlns:a14="http://schemas.microsoft.com/office/drawing/2010/main" val="0"/>
                        </a:ext>
                      </a:extLst>
                    </a:blip>
                    <a:stretch>
                      <a:fillRect/>
                    </a:stretch>
                  </pic:blipFill>
                  <pic:spPr>
                    <a:xfrm>
                      <a:off x="0" y="0"/>
                      <a:ext cx="13335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B5FB284" w14:textId="77777777" w:rsidR="00B017F9" w:rsidRPr="00B017F9" w:rsidRDefault="00B017F9" w:rsidP="00B017F9">
      <w:pPr>
        <w:pStyle w:val="Heading3"/>
        <w:rPr>
          <w:rFonts w:ascii="Lato" w:hAnsi="Lato"/>
          <w:b w:val="0"/>
          <w:szCs w:val="24"/>
          <w:lang w:val="en"/>
        </w:rPr>
      </w:pPr>
    </w:p>
    <w:p w14:paraId="2609B7F5" w14:textId="5DE2E7CD" w:rsidR="00B017F9" w:rsidRPr="00B017F9" w:rsidRDefault="00B017F9" w:rsidP="00B017F9">
      <w:pPr>
        <w:pStyle w:val="Heading3"/>
        <w:rPr>
          <w:rFonts w:ascii="Lato" w:hAnsi="Lato" w:cs="Arial"/>
          <w:color w:val="141414"/>
          <w:szCs w:val="24"/>
          <w:lang w:val="en"/>
        </w:rPr>
      </w:pPr>
      <w:r w:rsidRPr="00B017F9">
        <w:rPr>
          <w:rFonts w:ascii="Lato" w:hAnsi="Lato"/>
          <w:szCs w:val="24"/>
          <w:lang w:val="en"/>
        </w:rPr>
        <w:t>Pauline Schober</w:t>
      </w:r>
    </w:p>
    <w:p w14:paraId="14D71FE3" w14:textId="533D2D3C" w:rsidR="0024527B" w:rsidRPr="00B017F9" w:rsidRDefault="00B5526C" w:rsidP="00797596">
      <w:pPr>
        <w:pStyle w:val="Heading3"/>
        <w:spacing w:after="120"/>
        <w:rPr>
          <w:rFonts w:ascii="Lato" w:hAnsi="Lato" w:cs="Arial"/>
          <w:b w:val="0"/>
          <w:color w:val="141414"/>
          <w:lang w:val="en"/>
        </w:rPr>
      </w:pPr>
      <w:r w:rsidRPr="00B017F9">
        <w:rPr>
          <w:rFonts w:ascii="Lato" w:hAnsi="Lato" w:cs="Arial"/>
          <w:b w:val="0"/>
          <w:color w:val="141414"/>
          <w:lang w:val="en"/>
        </w:rPr>
        <w:t>Indigenous representative</w:t>
      </w:r>
      <w:r w:rsidR="00C7291D" w:rsidRPr="00B017F9">
        <w:rPr>
          <w:rFonts w:ascii="Lato" w:hAnsi="Lato" w:cs="Arial"/>
          <w:b w:val="0"/>
          <w:color w:val="141414"/>
          <w:lang w:val="en"/>
        </w:rPr>
        <w:br/>
      </w:r>
      <w:r w:rsidR="0024527B" w:rsidRPr="00B017F9">
        <w:rPr>
          <w:rFonts w:ascii="Lato" w:hAnsi="Lato" w:cs="Arial"/>
          <w:b w:val="0"/>
          <w:color w:val="141414"/>
          <w:lang w:val="en"/>
        </w:rPr>
        <w:t xml:space="preserve">Term of </w:t>
      </w:r>
      <w:r w:rsidR="0030452D">
        <w:rPr>
          <w:rFonts w:ascii="Lato" w:hAnsi="Lato" w:cs="Arial"/>
          <w:b w:val="0"/>
          <w:color w:val="141414"/>
          <w:lang w:val="en"/>
        </w:rPr>
        <w:t>o</w:t>
      </w:r>
      <w:r w:rsidR="0024527B" w:rsidRPr="00B017F9">
        <w:rPr>
          <w:rFonts w:ascii="Lato" w:hAnsi="Lato" w:cs="Arial"/>
          <w:b w:val="0"/>
          <w:color w:val="141414"/>
          <w:lang w:val="en"/>
        </w:rPr>
        <w:t>ffice: 1</w:t>
      </w:r>
      <w:r w:rsidR="0030452D">
        <w:rPr>
          <w:rFonts w:ascii="Lato" w:hAnsi="Lato" w:cs="Arial"/>
          <w:b w:val="0"/>
          <w:color w:val="141414"/>
          <w:lang w:val="en"/>
        </w:rPr>
        <w:t xml:space="preserve"> July 20</w:t>
      </w:r>
      <w:r w:rsidR="0024527B" w:rsidRPr="00B017F9">
        <w:rPr>
          <w:rFonts w:ascii="Lato" w:hAnsi="Lato" w:cs="Arial"/>
          <w:b w:val="0"/>
          <w:color w:val="141414"/>
          <w:lang w:val="en"/>
        </w:rPr>
        <w:t>16 to 30</w:t>
      </w:r>
      <w:r w:rsidR="0030452D">
        <w:rPr>
          <w:rFonts w:ascii="Lato" w:hAnsi="Lato" w:cs="Arial"/>
          <w:b w:val="0"/>
          <w:color w:val="141414"/>
          <w:lang w:val="en"/>
        </w:rPr>
        <w:t xml:space="preserve"> June 20</w:t>
      </w:r>
      <w:r w:rsidR="0024527B" w:rsidRPr="00B017F9">
        <w:rPr>
          <w:rFonts w:ascii="Lato" w:hAnsi="Lato" w:cs="Arial"/>
          <w:b w:val="0"/>
          <w:color w:val="141414"/>
          <w:lang w:val="en"/>
        </w:rPr>
        <w:t>19</w:t>
      </w:r>
    </w:p>
    <w:p w14:paraId="1BEEF7A5" w14:textId="1AABD1EA" w:rsidR="0024527B" w:rsidRPr="00A64C2D" w:rsidRDefault="0024527B" w:rsidP="00797596">
      <w:pPr>
        <w:pStyle w:val="NormalWeb"/>
        <w:spacing w:before="0" w:beforeAutospacing="0" w:after="120" w:afterAutospacing="0"/>
        <w:jc w:val="both"/>
        <w:rPr>
          <w:rFonts w:ascii="Lato" w:hAnsi="Lato" w:cs="Arial"/>
          <w:color w:val="141414"/>
          <w:lang w:val="en"/>
        </w:rPr>
      </w:pPr>
      <w:r w:rsidRPr="00A64C2D">
        <w:rPr>
          <w:rFonts w:ascii="Lato" w:hAnsi="Lato" w:cs="Arial"/>
          <w:color w:val="141414"/>
          <w:lang w:val="en"/>
        </w:rPr>
        <w:t>Ms Pauline Schober is the current teaching schools coordinator managing the partnership agreement between Charles Darwin University School of Education and the Northern Territory Government Department of</w:t>
      </w:r>
      <w:r w:rsidR="002106B0">
        <w:rPr>
          <w:rFonts w:ascii="Lato" w:hAnsi="Lato" w:cs="Arial"/>
          <w:color w:val="141414"/>
          <w:lang w:val="en"/>
        </w:rPr>
        <w:t xml:space="preserve"> Education. Within this role, Ms </w:t>
      </w:r>
      <w:r w:rsidRPr="00A64C2D">
        <w:rPr>
          <w:rFonts w:ascii="Lato" w:hAnsi="Lato" w:cs="Arial"/>
          <w:color w:val="141414"/>
          <w:lang w:val="en"/>
        </w:rPr>
        <w:t>Scho</w:t>
      </w:r>
      <w:r w:rsidR="00D00F9A">
        <w:rPr>
          <w:rFonts w:ascii="Lato" w:hAnsi="Lato" w:cs="Arial"/>
          <w:color w:val="141414"/>
          <w:lang w:val="en"/>
        </w:rPr>
        <w:t>ber is committed to supporting schools, educational leaders and pre-service t</w:t>
      </w:r>
      <w:r w:rsidRPr="00A64C2D">
        <w:rPr>
          <w:rFonts w:ascii="Lato" w:hAnsi="Lato" w:cs="Arial"/>
          <w:color w:val="141414"/>
          <w:lang w:val="en"/>
        </w:rPr>
        <w:t>eachers to ensure ongoing quality educators and education within the Northern Territory. Ms Schober</w:t>
      </w:r>
      <w:r w:rsidR="002106B0">
        <w:rPr>
          <w:rFonts w:ascii="Lato" w:hAnsi="Lato" w:cs="Arial"/>
          <w:color w:val="141414"/>
          <w:lang w:val="en"/>
        </w:rPr>
        <w:t>’</w:t>
      </w:r>
      <w:r w:rsidRPr="00A64C2D">
        <w:rPr>
          <w:rFonts w:ascii="Lato" w:hAnsi="Lato" w:cs="Arial"/>
          <w:color w:val="141414"/>
          <w:lang w:val="en"/>
        </w:rPr>
        <w:t>s teaching experience includes working at all levels in education including early years, primary, secondary and senior secondary. Ms Schober has a Bachelor in Business and Masters of Education completed at Charles Darwin University with a specific focus on Indigenous education and community engagement in education.</w:t>
      </w:r>
    </w:p>
    <w:p w14:paraId="272A1842" w14:textId="77777777" w:rsidR="0024527B" w:rsidRPr="00A64C2D" w:rsidRDefault="0024527B" w:rsidP="00797596">
      <w:pPr>
        <w:pStyle w:val="NormalWeb"/>
        <w:spacing w:before="0" w:beforeAutospacing="0" w:after="120" w:afterAutospacing="0"/>
        <w:rPr>
          <w:rFonts w:ascii="Lato" w:hAnsi="Lato" w:cs="Arial"/>
          <w:color w:val="141414"/>
          <w:lang w:val="en"/>
        </w:rPr>
      </w:pPr>
    </w:p>
    <w:p w14:paraId="0812190D" w14:textId="4D475564" w:rsidR="0024527B" w:rsidRPr="00A64C2D" w:rsidRDefault="0024527B" w:rsidP="00797596">
      <w:pPr>
        <w:spacing w:after="120"/>
        <w:rPr>
          <w:rFonts w:ascii="Lato" w:hAnsi="Lato" w:cs="Arial"/>
          <w:b/>
          <w:bCs/>
          <w:sz w:val="36"/>
        </w:rPr>
      </w:pPr>
      <w:r w:rsidRPr="00A64C2D">
        <w:rPr>
          <w:rFonts w:ascii="Lato" w:hAnsi="Lato" w:cs="Arial"/>
          <w:b/>
          <w:bCs/>
          <w:color w:val="FF0000"/>
          <w:sz w:val="36"/>
        </w:rPr>
        <w:br w:type="page"/>
      </w:r>
    </w:p>
    <w:p w14:paraId="44A3CC4C" w14:textId="77777777" w:rsidR="00BF2404" w:rsidRPr="00A64C2D" w:rsidRDefault="00BF2404" w:rsidP="006E223F">
      <w:pPr>
        <w:rPr>
          <w:rFonts w:ascii="Lato" w:hAnsi="Lato" w:cs="Arial"/>
          <w:b/>
          <w:bCs/>
          <w:sz w:val="36"/>
        </w:rPr>
      </w:pPr>
    </w:p>
    <w:p w14:paraId="73A75CDD" w14:textId="1A95BBB2" w:rsidR="00D03224" w:rsidRPr="00A64C2D" w:rsidRDefault="0077516E" w:rsidP="006E223F">
      <w:pPr>
        <w:rPr>
          <w:rFonts w:ascii="Lato" w:hAnsi="Lato" w:cs="Arial"/>
          <w:b/>
          <w:bCs/>
          <w:sz w:val="36"/>
        </w:rPr>
      </w:pPr>
      <w:r w:rsidRPr="00A64C2D">
        <w:rPr>
          <w:rFonts w:ascii="Lato" w:hAnsi="Lato" w:cs="Arial"/>
          <w:b/>
          <w:bCs/>
          <w:sz w:val="36"/>
        </w:rPr>
        <w:t xml:space="preserve">Matters and </w:t>
      </w:r>
      <w:r w:rsidR="005F1F2E" w:rsidRPr="00A64C2D">
        <w:rPr>
          <w:rFonts w:ascii="Lato" w:hAnsi="Lato" w:cs="Arial"/>
          <w:b/>
          <w:bCs/>
          <w:sz w:val="36"/>
        </w:rPr>
        <w:t>r</w:t>
      </w:r>
      <w:r w:rsidRPr="00A64C2D">
        <w:rPr>
          <w:rFonts w:ascii="Lato" w:hAnsi="Lato" w:cs="Arial"/>
          <w:b/>
          <w:bCs/>
          <w:sz w:val="36"/>
        </w:rPr>
        <w:t xml:space="preserve">eports considered by the </w:t>
      </w:r>
      <w:r w:rsidR="002106B0">
        <w:rPr>
          <w:rFonts w:ascii="Lato" w:hAnsi="Lato" w:cs="Arial"/>
          <w:b/>
          <w:bCs/>
          <w:sz w:val="36"/>
        </w:rPr>
        <w:t>b</w:t>
      </w:r>
      <w:r w:rsidRPr="00A64C2D">
        <w:rPr>
          <w:rFonts w:ascii="Lato" w:hAnsi="Lato" w:cs="Arial"/>
          <w:b/>
          <w:bCs/>
          <w:sz w:val="36"/>
        </w:rPr>
        <w:t>oard in 201</w:t>
      </w:r>
      <w:r w:rsidR="00C7291D" w:rsidRPr="00A64C2D">
        <w:rPr>
          <w:rFonts w:ascii="Lato" w:hAnsi="Lato" w:cs="Arial"/>
          <w:b/>
          <w:bCs/>
          <w:sz w:val="36"/>
        </w:rPr>
        <w:t>8</w:t>
      </w:r>
    </w:p>
    <w:p w14:paraId="398FF724" w14:textId="77777777" w:rsidR="00B23205" w:rsidRPr="00A64C2D" w:rsidRDefault="00B23205" w:rsidP="006E223F">
      <w:pPr>
        <w:rPr>
          <w:rFonts w:ascii="Lato" w:hAnsi="Lato" w:cs="Arial"/>
          <w:b/>
          <w:bCs/>
          <w:i/>
          <w:sz w:val="36"/>
        </w:rPr>
      </w:pPr>
    </w:p>
    <w:tbl>
      <w:tblPr>
        <w:tblW w:w="9072" w:type="dxa"/>
        <w:tblInd w:w="284" w:type="dxa"/>
        <w:tblLook w:val="0000" w:firstRow="0" w:lastRow="0" w:firstColumn="0" w:lastColumn="0" w:noHBand="0" w:noVBand="0"/>
      </w:tblPr>
      <w:tblGrid>
        <w:gridCol w:w="425"/>
        <w:gridCol w:w="8647"/>
      </w:tblGrid>
      <w:tr w:rsidR="00C40199" w:rsidRPr="00A64C2D" w14:paraId="2C2D96FF" w14:textId="77777777" w:rsidTr="00994A34">
        <w:tc>
          <w:tcPr>
            <w:tcW w:w="425" w:type="dxa"/>
          </w:tcPr>
          <w:p w14:paraId="529F66A4"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483173A0" w14:textId="0A1C2E73" w:rsidR="00D00520" w:rsidRPr="00CF3E5A" w:rsidRDefault="00CF3E5A" w:rsidP="00FC32F6">
            <w:pPr>
              <w:spacing w:before="60" w:after="60"/>
              <w:jc w:val="both"/>
              <w:rPr>
                <w:rFonts w:ascii="Lato" w:hAnsi="Lato" w:cs="Arial"/>
                <w:szCs w:val="24"/>
              </w:rPr>
            </w:pPr>
            <w:r w:rsidRPr="00CF3E5A">
              <w:rPr>
                <w:rFonts w:ascii="Lato" w:hAnsi="Lato" w:cs="Arial"/>
                <w:szCs w:val="24"/>
              </w:rPr>
              <w:t>Analysis of 2018</w:t>
            </w:r>
            <w:r w:rsidR="00D00520" w:rsidRPr="00CF3E5A">
              <w:rPr>
                <w:rFonts w:ascii="Lato" w:hAnsi="Lato" w:cs="Arial"/>
                <w:szCs w:val="24"/>
              </w:rPr>
              <w:t xml:space="preserve"> </w:t>
            </w:r>
            <w:r w:rsidR="005215E7" w:rsidRPr="00CF3E5A">
              <w:rPr>
                <w:rFonts w:ascii="Lato" w:hAnsi="Lato" w:cs="Arial"/>
                <w:szCs w:val="24"/>
              </w:rPr>
              <w:t xml:space="preserve">National Assessment Program </w:t>
            </w:r>
            <w:r w:rsidR="00D337BB" w:rsidRPr="00CF3E5A">
              <w:rPr>
                <w:rFonts w:ascii="Lato" w:hAnsi="Lato" w:cs="Arial"/>
                <w:szCs w:val="24"/>
              </w:rPr>
              <w:t xml:space="preserve">- </w:t>
            </w:r>
            <w:r w:rsidR="005215E7" w:rsidRPr="00CF3E5A">
              <w:rPr>
                <w:rFonts w:ascii="Lato" w:hAnsi="Lato" w:cs="Arial"/>
                <w:szCs w:val="24"/>
              </w:rPr>
              <w:t>Literacy and Numeracy (</w:t>
            </w:r>
            <w:r w:rsidR="00D00520" w:rsidRPr="00CF3E5A">
              <w:rPr>
                <w:rFonts w:ascii="Lato" w:hAnsi="Lato" w:cs="Arial"/>
                <w:szCs w:val="24"/>
              </w:rPr>
              <w:t>NAPLAN</w:t>
            </w:r>
            <w:r w:rsidR="005215E7" w:rsidRPr="00CF3E5A">
              <w:rPr>
                <w:rFonts w:ascii="Lato" w:hAnsi="Lato" w:cs="Arial"/>
                <w:szCs w:val="24"/>
              </w:rPr>
              <w:t>)</w:t>
            </w:r>
            <w:r w:rsidR="00D00520" w:rsidRPr="00CF3E5A">
              <w:rPr>
                <w:rFonts w:ascii="Lato" w:hAnsi="Lato" w:cs="Arial"/>
                <w:szCs w:val="24"/>
              </w:rPr>
              <w:t xml:space="preserve"> results</w:t>
            </w:r>
          </w:p>
        </w:tc>
      </w:tr>
      <w:tr w:rsidR="00C40199" w:rsidRPr="00A64C2D" w14:paraId="72EA9FAD" w14:textId="77777777" w:rsidTr="00994A34">
        <w:tc>
          <w:tcPr>
            <w:tcW w:w="425" w:type="dxa"/>
          </w:tcPr>
          <w:p w14:paraId="6C066E41"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4DC0A79A" w14:textId="75448EC4" w:rsidR="00D00520" w:rsidRPr="00CF3E5A" w:rsidRDefault="00D00520" w:rsidP="00FC32F6">
            <w:pPr>
              <w:spacing w:before="60" w:after="60"/>
              <w:jc w:val="both"/>
              <w:rPr>
                <w:rFonts w:ascii="Lato" w:hAnsi="Lato" w:cs="Arial"/>
                <w:szCs w:val="24"/>
              </w:rPr>
            </w:pPr>
            <w:r w:rsidRPr="00CF3E5A">
              <w:rPr>
                <w:rFonts w:ascii="Lato" w:hAnsi="Lato" w:cs="Arial"/>
                <w:szCs w:val="24"/>
              </w:rPr>
              <w:t>Analysis of 201</w:t>
            </w:r>
            <w:r w:rsidR="00CF3E5A" w:rsidRPr="00CF3E5A">
              <w:rPr>
                <w:rFonts w:ascii="Lato" w:hAnsi="Lato" w:cs="Arial"/>
                <w:szCs w:val="24"/>
              </w:rPr>
              <w:t>8</w:t>
            </w:r>
            <w:r w:rsidRPr="00CF3E5A">
              <w:rPr>
                <w:rFonts w:ascii="Lato" w:hAnsi="Lato" w:cs="Arial"/>
                <w:szCs w:val="24"/>
              </w:rPr>
              <w:t xml:space="preserve"> </w:t>
            </w:r>
            <w:r w:rsidR="005215E7" w:rsidRPr="00CF3E5A">
              <w:rPr>
                <w:rFonts w:ascii="Lato" w:hAnsi="Lato" w:cs="Arial"/>
                <w:szCs w:val="24"/>
              </w:rPr>
              <w:t>Northern Territory Certificate of Education and Training (</w:t>
            </w:r>
            <w:r w:rsidRPr="00CF3E5A">
              <w:rPr>
                <w:rFonts w:ascii="Lato" w:hAnsi="Lato" w:cs="Arial"/>
                <w:szCs w:val="24"/>
              </w:rPr>
              <w:t>NTCET</w:t>
            </w:r>
            <w:r w:rsidR="005215E7" w:rsidRPr="00CF3E5A">
              <w:rPr>
                <w:rFonts w:ascii="Lato" w:hAnsi="Lato" w:cs="Arial"/>
                <w:szCs w:val="24"/>
              </w:rPr>
              <w:t>)</w:t>
            </w:r>
            <w:r w:rsidRPr="00CF3E5A">
              <w:rPr>
                <w:rFonts w:ascii="Lato" w:hAnsi="Lato" w:cs="Arial"/>
                <w:szCs w:val="24"/>
              </w:rPr>
              <w:t xml:space="preserve"> results</w:t>
            </w:r>
          </w:p>
        </w:tc>
      </w:tr>
      <w:tr w:rsidR="00C40199" w:rsidRPr="00A64C2D" w14:paraId="653CD1EB" w14:textId="77777777" w:rsidTr="00994A34">
        <w:tc>
          <w:tcPr>
            <w:tcW w:w="425" w:type="dxa"/>
          </w:tcPr>
          <w:p w14:paraId="2DFC9CCB"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4F17F5C8" w14:textId="77777777" w:rsidR="00D00520" w:rsidRPr="00CF3E5A" w:rsidRDefault="00D1687B" w:rsidP="00FC32F6">
            <w:pPr>
              <w:spacing w:before="60" w:after="60"/>
              <w:jc w:val="both"/>
              <w:rPr>
                <w:rFonts w:ascii="Lato" w:hAnsi="Lato" w:cs="Arial"/>
                <w:szCs w:val="24"/>
              </w:rPr>
            </w:pPr>
            <w:r w:rsidRPr="00CF3E5A">
              <w:rPr>
                <w:rFonts w:ascii="Lato" w:hAnsi="Lato" w:cs="Arial"/>
                <w:szCs w:val="24"/>
              </w:rPr>
              <w:t>Australasian Curriculum, Assessment and Certification Authorities</w:t>
            </w:r>
            <w:r w:rsidR="007246DA" w:rsidRPr="00CF3E5A">
              <w:rPr>
                <w:rFonts w:ascii="Lato" w:hAnsi="Lato" w:cs="Arial"/>
                <w:szCs w:val="24"/>
              </w:rPr>
              <w:t xml:space="preserve"> (ACACA)</w:t>
            </w:r>
          </w:p>
        </w:tc>
      </w:tr>
      <w:tr w:rsidR="00C40199" w:rsidRPr="00A64C2D" w14:paraId="560300D2" w14:textId="77777777" w:rsidTr="00994A34">
        <w:tc>
          <w:tcPr>
            <w:tcW w:w="425" w:type="dxa"/>
          </w:tcPr>
          <w:p w14:paraId="694E2386" w14:textId="77777777" w:rsidR="00E835BF" w:rsidRPr="00A64C2D" w:rsidRDefault="00E835BF" w:rsidP="00B23205">
            <w:pPr>
              <w:numPr>
                <w:ilvl w:val="0"/>
                <w:numId w:val="5"/>
              </w:numPr>
              <w:spacing w:before="60" w:after="60"/>
              <w:ind w:hanging="794"/>
              <w:jc w:val="right"/>
              <w:rPr>
                <w:rFonts w:ascii="Lato" w:hAnsi="Lato" w:cs="Arial"/>
                <w:color w:val="FF0000"/>
                <w:szCs w:val="24"/>
              </w:rPr>
            </w:pPr>
          </w:p>
        </w:tc>
        <w:tc>
          <w:tcPr>
            <w:tcW w:w="8647" w:type="dxa"/>
          </w:tcPr>
          <w:p w14:paraId="75B5AEE2" w14:textId="77777777" w:rsidR="00E835BF" w:rsidRPr="00CF3E5A" w:rsidRDefault="00E835BF" w:rsidP="00FC32F6">
            <w:pPr>
              <w:spacing w:before="60" w:after="60"/>
              <w:jc w:val="both"/>
              <w:rPr>
                <w:rFonts w:ascii="Lato" w:hAnsi="Lato" w:cs="Arial"/>
                <w:szCs w:val="24"/>
              </w:rPr>
            </w:pPr>
            <w:r w:rsidRPr="00CF3E5A">
              <w:rPr>
                <w:rFonts w:ascii="Lato" w:hAnsi="Lato" w:cs="Arial"/>
                <w:szCs w:val="24"/>
              </w:rPr>
              <w:t>Australian Curriculum Implementation in the Northern Territory</w:t>
            </w:r>
          </w:p>
        </w:tc>
      </w:tr>
      <w:tr w:rsidR="00C40199" w:rsidRPr="00A64C2D" w14:paraId="6528864B" w14:textId="77777777" w:rsidTr="00994A34">
        <w:tc>
          <w:tcPr>
            <w:tcW w:w="425" w:type="dxa"/>
          </w:tcPr>
          <w:p w14:paraId="4C4367B5"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50EE686A" w14:textId="77777777" w:rsidR="00D00520" w:rsidRPr="00CF3E5A" w:rsidRDefault="00D00520" w:rsidP="00FC32F6">
            <w:pPr>
              <w:spacing w:before="60" w:after="60"/>
              <w:jc w:val="both"/>
              <w:rPr>
                <w:rFonts w:ascii="Lato" w:hAnsi="Lato" w:cs="Arial"/>
                <w:szCs w:val="24"/>
              </w:rPr>
            </w:pPr>
            <w:r w:rsidRPr="00CF3E5A">
              <w:rPr>
                <w:rFonts w:ascii="Lato" w:hAnsi="Lato" w:cs="Arial"/>
                <w:szCs w:val="24"/>
              </w:rPr>
              <w:t>Australian Curriculum, Assessment and Reporting Authority</w:t>
            </w:r>
            <w:r w:rsidR="007246DA" w:rsidRPr="00CF3E5A">
              <w:rPr>
                <w:rFonts w:ascii="Lato" w:hAnsi="Lato" w:cs="Arial"/>
                <w:szCs w:val="24"/>
              </w:rPr>
              <w:t xml:space="preserve"> (ACARA)</w:t>
            </w:r>
          </w:p>
        </w:tc>
      </w:tr>
      <w:tr w:rsidR="00C40199" w:rsidRPr="00A64C2D" w14:paraId="0E787E9D" w14:textId="77777777" w:rsidTr="00994A34">
        <w:tc>
          <w:tcPr>
            <w:tcW w:w="425" w:type="dxa"/>
          </w:tcPr>
          <w:p w14:paraId="5EB4D8A4" w14:textId="77777777" w:rsidR="003F1022" w:rsidRPr="00A64C2D" w:rsidRDefault="003F1022" w:rsidP="00B23205">
            <w:pPr>
              <w:numPr>
                <w:ilvl w:val="0"/>
                <w:numId w:val="5"/>
              </w:numPr>
              <w:spacing w:before="60" w:after="60"/>
              <w:ind w:hanging="794"/>
              <w:jc w:val="right"/>
              <w:rPr>
                <w:rFonts w:ascii="Lato" w:hAnsi="Lato" w:cs="Arial"/>
                <w:color w:val="FF0000"/>
                <w:szCs w:val="24"/>
              </w:rPr>
            </w:pPr>
          </w:p>
        </w:tc>
        <w:tc>
          <w:tcPr>
            <w:tcW w:w="8647" w:type="dxa"/>
          </w:tcPr>
          <w:p w14:paraId="5AE7ECE9" w14:textId="77777777" w:rsidR="003F1022" w:rsidRPr="00CF3E5A" w:rsidRDefault="003F1022" w:rsidP="00FC32F6">
            <w:pPr>
              <w:spacing w:before="60" w:after="60"/>
              <w:jc w:val="both"/>
              <w:rPr>
                <w:rFonts w:ascii="Lato" w:hAnsi="Lato" w:cs="Arial"/>
                <w:szCs w:val="24"/>
              </w:rPr>
            </w:pPr>
            <w:r w:rsidRPr="00CF3E5A">
              <w:rPr>
                <w:rFonts w:ascii="Lato" w:hAnsi="Lato" w:cs="Arial"/>
                <w:szCs w:val="24"/>
              </w:rPr>
              <w:t xml:space="preserve">Indigenous Languages </w:t>
            </w:r>
            <w:r w:rsidR="00D1687B" w:rsidRPr="00CF3E5A">
              <w:rPr>
                <w:rFonts w:ascii="Lato" w:hAnsi="Lato" w:cs="Arial"/>
                <w:szCs w:val="24"/>
              </w:rPr>
              <w:t>and Culture</w:t>
            </w:r>
          </w:p>
        </w:tc>
      </w:tr>
      <w:tr w:rsidR="00C40199" w:rsidRPr="00A64C2D" w14:paraId="26A8C8F4" w14:textId="77777777" w:rsidTr="00994A34">
        <w:tc>
          <w:tcPr>
            <w:tcW w:w="425" w:type="dxa"/>
          </w:tcPr>
          <w:p w14:paraId="3F9E09F4" w14:textId="77777777" w:rsidR="00D1687B" w:rsidRPr="00A64C2D" w:rsidRDefault="00D1687B" w:rsidP="00B23205">
            <w:pPr>
              <w:numPr>
                <w:ilvl w:val="0"/>
                <w:numId w:val="5"/>
              </w:numPr>
              <w:spacing w:before="60" w:after="60"/>
              <w:ind w:hanging="794"/>
              <w:jc w:val="right"/>
              <w:rPr>
                <w:rFonts w:ascii="Lato" w:hAnsi="Lato" w:cs="Arial"/>
                <w:color w:val="FF0000"/>
                <w:szCs w:val="24"/>
              </w:rPr>
            </w:pPr>
          </w:p>
        </w:tc>
        <w:tc>
          <w:tcPr>
            <w:tcW w:w="8647" w:type="dxa"/>
          </w:tcPr>
          <w:p w14:paraId="2CF0A2F8" w14:textId="77777777" w:rsidR="00D1687B" w:rsidRPr="00CF3E5A" w:rsidRDefault="00D1687B" w:rsidP="00FC32F6">
            <w:pPr>
              <w:spacing w:before="60" w:after="60"/>
              <w:jc w:val="both"/>
              <w:rPr>
                <w:rFonts w:ascii="Lato" w:hAnsi="Lato" w:cs="Arial"/>
                <w:szCs w:val="24"/>
              </w:rPr>
            </w:pPr>
            <w:r w:rsidRPr="00CF3E5A">
              <w:rPr>
                <w:rFonts w:ascii="Lato" w:hAnsi="Lato" w:cs="Arial"/>
                <w:szCs w:val="24"/>
              </w:rPr>
              <w:t>Indigenous Education</w:t>
            </w:r>
          </w:p>
        </w:tc>
      </w:tr>
      <w:tr w:rsidR="00C40199" w:rsidRPr="00A64C2D" w14:paraId="0961907F" w14:textId="77777777" w:rsidTr="00994A34">
        <w:tc>
          <w:tcPr>
            <w:tcW w:w="425" w:type="dxa"/>
          </w:tcPr>
          <w:p w14:paraId="34320FB5"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7F916F23" w14:textId="10DA8DA1" w:rsidR="00D00520" w:rsidRPr="00CF3E5A" w:rsidRDefault="000C436C" w:rsidP="00FC32F6">
            <w:pPr>
              <w:spacing w:before="60" w:after="60"/>
              <w:jc w:val="both"/>
              <w:rPr>
                <w:rFonts w:ascii="Lato" w:hAnsi="Lato" w:cs="Arial"/>
                <w:szCs w:val="24"/>
              </w:rPr>
            </w:pPr>
            <w:r w:rsidRPr="00CF3E5A">
              <w:rPr>
                <w:rFonts w:ascii="Lato" w:hAnsi="Lato" w:cs="Arial"/>
                <w:szCs w:val="24"/>
              </w:rPr>
              <w:t>Literacy and n</w:t>
            </w:r>
            <w:r w:rsidR="00E835BF" w:rsidRPr="00CF3E5A">
              <w:rPr>
                <w:rFonts w:ascii="Lato" w:hAnsi="Lato" w:cs="Arial"/>
                <w:szCs w:val="24"/>
              </w:rPr>
              <w:t>umeracy</w:t>
            </w:r>
          </w:p>
        </w:tc>
      </w:tr>
      <w:tr w:rsidR="00C40199" w:rsidRPr="00A64C2D" w14:paraId="491BB97D" w14:textId="77777777" w:rsidTr="00994A34">
        <w:tc>
          <w:tcPr>
            <w:tcW w:w="425" w:type="dxa"/>
          </w:tcPr>
          <w:p w14:paraId="7EF1187F"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0245C178" w14:textId="2AE4A5B8" w:rsidR="00D00520" w:rsidRPr="00CF3E5A" w:rsidRDefault="00D337BB" w:rsidP="00FC32F6">
            <w:pPr>
              <w:spacing w:before="60" w:after="60"/>
              <w:jc w:val="both"/>
              <w:rPr>
                <w:rFonts w:ascii="Lato" w:hAnsi="Lato" w:cs="Arial"/>
                <w:szCs w:val="24"/>
              </w:rPr>
            </w:pPr>
            <w:r w:rsidRPr="00CF3E5A">
              <w:rPr>
                <w:rFonts w:ascii="Lato" w:hAnsi="Lato" w:cs="Arial"/>
                <w:szCs w:val="24"/>
              </w:rPr>
              <w:t>NAPLAN</w:t>
            </w:r>
            <w:r w:rsidR="007246DA" w:rsidRPr="00CF3E5A">
              <w:rPr>
                <w:rFonts w:ascii="Lato" w:hAnsi="Lato" w:cs="Arial"/>
                <w:szCs w:val="24"/>
              </w:rPr>
              <w:t xml:space="preserve"> </w:t>
            </w:r>
            <w:r w:rsidR="003F1022" w:rsidRPr="00CF3E5A">
              <w:rPr>
                <w:rFonts w:ascii="Lato" w:hAnsi="Lato" w:cs="Arial"/>
                <w:szCs w:val="24"/>
              </w:rPr>
              <w:t>Online</w:t>
            </w:r>
          </w:p>
        </w:tc>
      </w:tr>
      <w:tr w:rsidR="00CF3E5A" w:rsidRPr="00CF3E5A" w14:paraId="57810DF6" w14:textId="77777777" w:rsidTr="00994A34">
        <w:tc>
          <w:tcPr>
            <w:tcW w:w="425" w:type="dxa"/>
          </w:tcPr>
          <w:p w14:paraId="47A7C049" w14:textId="77777777" w:rsidR="00994A34" w:rsidRPr="00A64C2D" w:rsidRDefault="00994A34" w:rsidP="00B23205">
            <w:pPr>
              <w:numPr>
                <w:ilvl w:val="0"/>
                <w:numId w:val="5"/>
              </w:numPr>
              <w:spacing w:before="60" w:after="60"/>
              <w:ind w:hanging="794"/>
              <w:jc w:val="right"/>
              <w:rPr>
                <w:rFonts w:ascii="Lato" w:hAnsi="Lato" w:cs="Arial"/>
                <w:color w:val="FF0000"/>
                <w:szCs w:val="24"/>
              </w:rPr>
            </w:pPr>
          </w:p>
        </w:tc>
        <w:tc>
          <w:tcPr>
            <w:tcW w:w="8647" w:type="dxa"/>
          </w:tcPr>
          <w:p w14:paraId="09889321" w14:textId="77777777" w:rsidR="00994A34" w:rsidRPr="00CF3E5A" w:rsidRDefault="00994A34" w:rsidP="00FC32F6">
            <w:pPr>
              <w:spacing w:before="60" w:after="60"/>
              <w:jc w:val="both"/>
              <w:rPr>
                <w:rFonts w:ascii="Lato" w:hAnsi="Lato" w:cs="Arial"/>
                <w:szCs w:val="24"/>
              </w:rPr>
            </w:pPr>
            <w:r w:rsidRPr="00CF3E5A">
              <w:rPr>
                <w:rFonts w:ascii="Lato" w:hAnsi="Lato" w:cs="Arial"/>
                <w:szCs w:val="24"/>
              </w:rPr>
              <w:t>Northern Territory Science, Technology, Engineering and Mathematics (STEM)</w:t>
            </w:r>
          </w:p>
        </w:tc>
      </w:tr>
      <w:tr w:rsidR="00C40199" w:rsidRPr="00A64C2D" w14:paraId="7D02D2E6" w14:textId="77777777" w:rsidTr="00994A34">
        <w:tc>
          <w:tcPr>
            <w:tcW w:w="425" w:type="dxa"/>
          </w:tcPr>
          <w:p w14:paraId="73A4303A"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7CDB1D5F" w14:textId="77777777" w:rsidR="00D00520" w:rsidRPr="00CF3E5A" w:rsidRDefault="00D00520" w:rsidP="00FC32F6">
            <w:pPr>
              <w:spacing w:before="60" w:after="60"/>
              <w:jc w:val="both"/>
              <w:rPr>
                <w:rFonts w:ascii="Lato" w:hAnsi="Lato" w:cs="Arial"/>
                <w:szCs w:val="24"/>
              </w:rPr>
            </w:pPr>
            <w:r w:rsidRPr="00CF3E5A">
              <w:rPr>
                <w:rFonts w:ascii="Lato" w:hAnsi="Lato" w:cs="Arial"/>
                <w:szCs w:val="24"/>
              </w:rPr>
              <w:t>National issues and initiatives</w:t>
            </w:r>
          </w:p>
        </w:tc>
      </w:tr>
      <w:tr w:rsidR="00C40199" w:rsidRPr="00A64C2D" w14:paraId="2E477DB3" w14:textId="77777777" w:rsidTr="00994A34">
        <w:tc>
          <w:tcPr>
            <w:tcW w:w="425" w:type="dxa"/>
          </w:tcPr>
          <w:p w14:paraId="7061B877"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6FEE9142" w14:textId="136FD0C2" w:rsidR="00D00520" w:rsidRPr="00CF3E5A" w:rsidRDefault="00D00520" w:rsidP="00FC32F6">
            <w:pPr>
              <w:spacing w:before="60" w:after="60"/>
              <w:jc w:val="both"/>
              <w:rPr>
                <w:rFonts w:ascii="Lato" w:hAnsi="Lato" w:cs="Arial"/>
                <w:szCs w:val="24"/>
              </w:rPr>
            </w:pPr>
            <w:r w:rsidRPr="00CF3E5A">
              <w:rPr>
                <w:rFonts w:ascii="Lato" w:hAnsi="Lato" w:cs="Arial"/>
                <w:szCs w:val="24"/>
              </w:rPr>
              <w:t>Northern Territory Certificate of Education and Training</w:t>
            </w:r>
          </w:p>
        </w:tc>
      </w:tr>
      <w:tr w:rsidR="00C40199" w:rsidRPr="00A64C2D" w14:paraId="0CADF6AC" w14:textId="77777777" w:rsidTr="00994A34">
        <w:tc>
          <w:tcPr>
            <w:tcW w:w="425" w:type="dxa"/>
          </w:tcPr>
          <w:p w14:paraId="07AE0516" w14:textId="77777777" w:rsidR="00AC776A" w:rsidRPr="00A64C2D" w:rsidRDefault="00AC776A" w:rsidP="00B23205">
            <w:pPr>
              <w:numPr>
                <w:ilvl w:val="0"/>
                <w:numId w:val="5"/>
              </w:numPr>
              <w:spacing w:before="60" w:after="60"/>
              <w:ind w:hanging="794"/>
              <w:jc w:val="right"/>
              <w:rPr>
                <w:rFonts w:ascii="Lato" w:hAnsi="Lato" w:cs="Arial"/>
                <w:color w:val="FF0000"/>
                <w:szCs w:val="24"/>
              </w:rPr>
            </w:pPr>
          </w:p>
        </w:tc>
        <w:tc>
          <w:tcPr>
            <w:tcW w:w="8647" w:type="dxa"/>
          </w:tcPr>
          <w:p w14:paraId="3A05D44A" w14:textId="373FF548" w:rsidR="00AC776A" w:rsidRPr="00CF3E5A" w:rsidRDefault="000C436C" w:rsidP="00FC32F6">
            <w:pPr>
              <w:spacing w:before="60" w:after="60"/>
              <w:jc w:val="both"/>
              <w:rPr>
                <w:rFonts w:ascii="Lato" w:hAnsi="Lato" w:cs="Arial"/>
                <w:szCs w:val="24"/>
              </w:rPr>
            </w:pPr>
            <w:r w:rsidRPr="00CF3E5A">
              <w:rPr>
                <w:rFonts w:ascii="Lato" w:hAnsi="Lato" w:cs="Arial"/>
                <w:szCs w:val="24"/>
              </w:rPr>
              <w:t>Northern Territory l</w:t>
            </w:r>
            <w:r w:rsidR="00AC776A" w:rsidRPr="00CF3E5A">
              <w:rPr>
                <w:rFonts w:ascii="Lato" w:hAnsi="Lato" w:cs="Arial"/>
                <w:szCs w:val="24"/>
              </w:rPr>
              <w:t>anguages</w:t>
            </w:r>
          </w:p>
        </w:tc>
      </w:tr>
      <w:tr w:rsidR="00C40199" w:rsidRPr="00A64C2D" w14:paraId="32FEB07D" w14:textId="77777777" w:rsidTr="00994A34">
        <w:tc>
          <w:tcPr>
            <w:tcW w:w="425" w:type="dxa"/>
          </w:tcPr>
          <w:p w14:paraId="08DCEB85" w14:textId="77777777" w:rsidR="003F1022" w:rsidRPr="00A64C2D" w:rsidRDefault="003F1022" w:rsidP="00B23205">
            <w:pPr>
              <w:numPr>
                <w:ilvl w:val="0"/>
                <w:numId w:val="5"/>
              </w:numPr>
              <w:spacing w:before="60" w:after="60"/>
              <w:ind w:hanging="794"/>
              <w:jc w:val="right"/>
              <w:rPr>
                <w:rFonts w:ascii="Lato" w:hAnsi="Lato" w:cs="Arial"/>
                <w:color w:val="FF0000"/>
                <w:szCs w:val="24"/>
              </w:rPr>
            </w:pPr>
          </w:p>
        </w:tc>
        <w:tc>
          <w:tcPr>
            <w:tcW w:w="8647" w:type="dxa"/>
          </w:tcPr>
          <w:p w14:paraId="1E44084A" w14:textId="77777777" w:rsidR="003F1022" w:rsidRPr="00CF3E5A" w:rsidRDefault="003F1022" w:rsidP="00FC32F6">
            <w:pPr>
              <w:spacing w:before="60" w:after="60"/>
              <w:jc w:val="both"/>
              <w:rPr>
                <w:rFonts w:ascii="Lato" w:hAnsi="Lato" w:cs="Arial"/>
                <w:szCs w:val="24"/>
              </w:rPr>
            </w:pPr>
            <w:r w:rsidRPr="00CF3E5A">
              <w:rPr>
                <w:rFonts w:ascii="Lato" w:hAnsi="Lato" w:cs="Arial"/>
                <w:szCs w:val="24"/>
              </w:rPr>
              <w:t>Northern Territory Board of Studies Strategic Plan</w:t>
            </w:r>
            <w:r w:rsidR="00060905" w:rsidRPr="00CF3E5A">
              <w:rPr>
                <w:rFonts w:ascii="Lato" w:hAnsi="Lato" w:cs="Arial"/>
                <w:szCs w:val="24"/>
              </w:rPr>
              <w:t xml:space="preserve"> 2018 - 2020</w:t>
            </w:r>
          </w:p>
        </w:tc>
      </w:tr>
      <w:tr w:rsidR="00C40199" w:rsidRPr="00A64C2D" w14:paraId="11A66326" w14:textId="77777777" w:rsidTr="00994A34">
        <w:tc>
          <w:tcPr>
            <w:tcW w:w="425" w:type="dxa"/>
          </w:tcPr>
          <w:p w14:paraId="3FA85D72" w14:textId="77777777" w:rsidR="000C436C" w:rsidRPr="00A64C2D" w:rsidRDefault="000C436C" w:rsidP="00B23205">
            <w:pPr>
              <w:numPr>
                <w:ilvl w:val="0"/>
                <w:numId w:val="5"/>
              </w:numPr>
              <w:spacing w:before="60" w:after="60"/>
              <w:ind w:hanging="794"/>
              <w:jc w:val="right"/>
              <w:rPr>
                <w:rFonts w:ascii="Lato" w:hAnsi="Lato" w:cs="Arial"/>
                <w:color w:val="FF0000"/>
                <w:szCs w:val="24"/>
              </w:rPr>
            </w:pPr>
          </w:p>
        </w:tc>
        <w:tc>
          <w:tcPr>
            <w:tcW w:w="8647" w:type="dxa"/>
          </w:tcPr>
          <w:p w14:paraId="3915BAA7" w14:textId="7BB4EDA3" w:rsidR="000C436C" w:rsidRPr="00A64C2D" w:rsidRDefault="000C436C" w:rsidP="00FC32F6">
            <w:pPr>
              <w:spacing w:before="60" w:after="60"/>
              <w:jc w:val="both"/>
              <w:rPr>
                <w:rFonts w:ascii="Lato" w:hAnsi="Lato" w:cs="Arial"/>
                <w:szCs w:val="24"/>
              </w:rPr>
            </w:pPr>
            <w:r w:rsidRPr="00A64C2D">
              <w:rPr>
                <w:rFonts w:ascii="Lato" w:hAnsi="Lato" w:cs="Arial"/>
                <w:szCs w:val="24"/>
              </w:rPr>
              <w:t>NTBOS website</w:t>
            </w:r>
          </w:p>
        </w:tc>
      </w:tr>
      <w:tr w:rsidR="00C40199" w:rsidRPr="00A64C2D" w14:paraId="4FDEC254" w14:textId="77777777" w:rsidTr="00994A34">
        <w:tc>
          <w:tcPr>
            <w:tcW w:w="425" w:type="dxa"/>
          </w:tcPr>
          <w:p w14:paraId="6FC56853"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03402BD8" w14:textId="5A4A0E57" w:rsidR="00D00520" w:rsidRPr="00A64C2D" w:rsidRDefault="000C436C" w:rsidP="00FC32F6">
            <w:pPr>
              <w:spacing w:before="60" w:after="60"/>
              <w:jc w:val="both"/>
              <w:rPr>
                <w:rFonts w:ascii="Lato" w:hAnsi="Lato" w:cs="Arial"/>
                <w:szCs w:val="24"/>
              </w:rPr>
            </w:pPr>
            <w:r w:rsidRPr="00A64C2D">
              <w:rPr>
                <w:rFonts w:ascii="Lato" w:hAnsi="Lato" w:cs="Arial"/>
                <w:szCs w:val="24"/>
              </w:rPr>
              <w:t>Policies and g</w:t>
            </w:r>
            <w:r w:rsidR="00D00520" w:rsidRPr="00A64C2D">
              <w:rPr>
                <w:rFonts w:ascii="Lato" w:hAnsi="Lato" w:cs="Arial"/>
                <w:szCs w:val="24"/>
              </w:rPr>
              <w:t>uidelines</w:t>
            </w:r>
          </w:p>
        </w:tc>
      </w:tr>
      <w:tr w:rsidR="00C40199" w:rsidRPr="00A64C2D" w14:paraId="0FD4E7AB" w14:textId="77777777" w:rsidTr="00994A34">
        <w:trPr>
          <w:trHeight w:val="230"/>
        </w:trPr>
        <w:tc>
          <w:tcPr>
            <w:tcW w:w="425" w:type="dxa"/>
          </w:tcPr>
          <w:p w14:paraId="2FD1E796"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22AE3285" w14:textId="77777777" w:rsidR="00D1687B" w:rsidRPr="00A64C2D" w:rsidRDefault="007246DA" w:rsidP="00FC32F6">
            <w:pPr>
              <w:spacing w:before="60" w:after="60"/>
              <w:jc w:val="both"/>
              <w:rPr>
                <w:rFonts w:ascii="Lato" w:hAnsi="Lato" w:cs="Arial"/>
                <w:szCs w:val="24"/>
              </w:rPr>
            </w:pPr>
            <w:r w:rsidRPr="00A64C2D">
              <w:rPr>
                <w:rFonts w:ascii="Lato" w:hAnsi="Lato" w:cs="Arial"/>
                <w:szCs w:val="24"/>
              </w:rPr>
              <w:t>South Australian Certificate of Education (</w:t>
            </w:r>
            <w:r w:rsidR="00D00520" w:rsidRPr="00A64C2D">
              <w:rPr>
                <w:rFonts w:ascii="Lato" w:hAnsi="Lato" w:cs="Arial"/>
                <w:szCs w:val="24"/>
              </w:rPr>
              <w:t>SACE</w:t>
            </w:r>
            <w:r w:rsidRPr="00A64C2D">
              <w:rPr>
                <w:rFonts w:ascii="Lato" w:hAnsi="Lato" w:cs="Arial"/>
                <w:szCs w:val="24"/>
              </w:rPr>
              <w:t>)</w:t>
            </w:r>
            <w:r w:rsidR="00D00520" w:rsidRPr="00A64C2D">
              <w:rPr>
                <w:rFonts w:ascii="Lato" w:hAnsi="Lato" w:cs="Arial"/>
                <w:szCs w:val="24"/>
              </w:rPr>
              <w:t xml:space="preserve"> Board</w:t>
            </w:r>
          </w:p>
        </w:tc>
      </w:tr>
      <w:tr w:rsidR="00C40199" w:rsidRPr="00A64C2D" w14:paraId="2BC15A12" w14:textId="77777777" w:rsidTr="00994A34">
        <w:trPr>
          <w:trHeight w:val="230"/>
        </w:trPr>
        <w:tc>
          <w:tcPr>
            <w:tcW w:w="425" w:type="dxa"/>
          </w:tcPr>
          <w:p w14:paraId="75C84C4E" w14:textId="77777777" w:rsidR="00D1687B" w:rsidRPr="00A64C2D" w:rsidRDefault="00D1687B" w:rsidP="00B23205">
            <w:pPr>
              <w:numPr>
                <w:ilvl w:val="0"/>
                <w:numId w:val="5"/>
              </w:numPr>
              <w:spacing w:before="60" w:after="60"/>
              <w:ind w:hanging="794"/>
              <w:jc w:val="right"/>
              <w:rPr>
                <w:rFonts w:ascii="Lato" w:hAnsi="Lato" w:cs="Arial"/>
                <w:color w:val="FF0000"/>
                <w:szCs w:val="24"/>
              </w:rPr>
            </w:pPr>
          </w:p>
        </w:tc>
        <w:tc>
          <w:tcPr>
            <w:tcW w:w="8647" w:type="dxa"/>
          </w:tcPr>
          <w:p w14:paraId="20244D97" w14:textId="77777777" w:rsidR="00D1687B" w:rsidRPr="00A64C2D" w:rsidRDefault="00D1687B" w:rsidP="00FC32F6">
            <w:pPr>
              <w:spacing w:before="60" w:after="60"/>
              <w:jc w:val="both"/>
              <w:rPr>
                <w:rFonts w:ascii="Lato" w:hAnsi="Lato" w:cs="Arial"/>
                <w:szCs w:val="24"/>
              </w:rPr>
            </w:pPr>
            <w:r w:rsidRPr="00A64C2D">
              <w:rPr>
                <w:rFonts w:ascii="Lato" w:hAnsi="Lato" w:cs="Arial"/>
                <w:szCs w:val="24"/>
              </w:rPr>
              <w:t>SACE Modernisation</w:t>
            </w:r>
          </w:p>
        </w:tc>
      </w:tr>
      <w:tr w:rsidR="00C40199" w:rsidRPr="00A64C2D" w14:paraId="1F1A68BC" w14:textId="77777777" w:rsidTr="00994A34">
        <w:tc>
          <w:tcPr>
            <w:tcW w:w="425" w:type="dxa"/>
          </w:tcPr>
          <w:p w14:paraId="33A93191" w14:textId="77777777" w:rsidR="00D00520" w:rsidRPr="00A64C2D"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7CDF5705" w14:textId="77777777" w:rsidR="00D00520" w:rsidRPr="00A64C2D" w:rsidRDefault="00D00520" w:rsidP="00FC32F6">
            <w:pPr>
              <w:spacing w:before="60" w:after="60"/>
              <w:jc w:val="both"/>
              <w:rPr>
                <w:rFonts w:ascii="Lato" w:hAnsi="Lato" w:cs="Arial"/>
                <w:szCs w:val="24"/>
              </w:rPr>
            </w:pPr>
            <w:r w:rsidRPr="00A64C2D">
              <w:rPr>
                <w:rFonts w:ascii="Lato" w:hAnsi="Lato" w:cs="Arial"/>
                <w:szCs w:val="24"/>
              </w:rPr>
              <w:t>Student awards and ceremonies</w:t>
            </w:r>
          </w:p>
        </w:tc>
      </w:tr>
      <w:tr w:rsidR="00C40199" w:rsidRPr="00C40199" w14:paraId="02061397" w14:textId="77777777" w:rsidTr="00994A34">
        <w:tc>
          <w:tcPr>
            <w:tcW w:w="425" w:type="dxa"/>
          </w:tcPr>
          <w:p w14:paraId="5330A8F8" w14:textId="77777777" w:rsidR="000B7CC1" w:rsidRPr="00C40199" w:rsidRDefault="000B7CC1" w:rsidP="00B23205">
            <w:pPr>
              <w:numPr>
                <w:ilvl w:val="0"/>
                <w:numId w:val="5"/>
              </w:numPr>
              <w:spacing w:before="60" w:after="60"/>
              <w:ind w:hanging="794"/>
              <w:jc w:val="right"/>
              <w:rPr>
                <w:rFonts w:ascii="Lato" w:hAnsi="Lato" w:cs="Arial"/>
                <w:color w:val="FF0000"/>
                <w:szCs w:val="24"/>
              </w:rPr>
            </w:pPr>
          </w:p>
        </w:tc>
        <w:tc>
          <w:tcPr>
            <w:tcW w:w="8647" w:type="dxa"/>
          </w:tcPr>
          <w:p w14:paraId="0CCF2689" w14:textId="77777777" w:rsidR="000B7CC1" w:rsidRPr="008B1049" w:rsidRDefault="000B7CC1" w:rsidP="00FC32F6">
            <w:pPr>
              <w:spacing w:before="60" w:after="60"/>
              <w:jc w:val="both"/>
              <w:rPr>
                <w:rFonts w:ascii="Lato" w:hAnsi="Lato" w:cs="Arial"/>
                <w:szCs w:val="24"/>
              </w:rPr>
            </w:pPr>
            <w:r w:rsidRPr="008B1049">
              <w:rPr>
                <w:rFonts w:ascii="Lato" w:hAnsi="Lato" w:cs="Arial"/>
                <w:szCs w:val="24"/>
              </w:rPr>
              <w:t xml:space="preserve">Indigenous Education </w:t>
            </w:r>
            <w:r w:rsidR="00B95B40" w:rsidRPr="008B1049">
              <w:rPr>
                <w:rFonts w:ascii="Lato" w:hAnsi="Lato" w:cs="Arial"/>
                <w:szCs w:val="24"/>
              </w:rPr>
              <w:t>Strategy</w:t>
            </w:r>
          </w:p>
        </w:tc>
      </w:tr>
      <w:tr w:rsidR="007246DA" w:rsidRPr="00C40199" w14:paraId="7194F4D0" w14:textId="77777777" w:rsidTr="00994A34">
        <w:tc>
          <w:tcPr>
            <w:tcW w:w="425" w:type="dxa"/>
          </w:tcPr>
          <w:p w14:paraId="3E2A35B6" w14:textId="77777777" w:rsidR="00D00520" w:rsidRPr="00C40199" w:rsidRDefault="00D00520" w:rsidP="00B23205">
            <w:pPr>
              <w:numPr>
                <w:ilvl w:val="0"/>
                <w:numId w:val="5"/>
              </w:numPr>
              <w:spacing w:before="60" w:after="60"/>
              <w:ind w:hanging="794"/>
              <w:jc w:val="right"/>
              <w:rPr>
                <w:rFonts w:ascii="Lato" w:hAnsi="Lato" w:cs="Arial"/>
                <w:color w:val="FF0000"/>
                <w:szCs w:val="24"/>
              </w:rPr>
            </w:pPr>
          </w:p>
        </w:tc>
        <w:tc>
          <w:tcPr>
            <w:tcW w:w="8647" w:type="dxa"/>
          </w:tcPr>
          <w:p w14:paraId="745B6740" w14:textId="357332FA" w:rsidR="00D00520" w:rsidRPr="008B1049" w:rsidRDefault="000C436C" w:rsidP="00FC32F6">
            <w:pPr>
              <w:spacing w:before="60" w:after="60"/>
              <w:jc w:val="both"/>
              <w:rPr>
                <w:rFonts w:ascii="Lato" w:hAnsi="Lato" w:cs="Arial"/>
                <w:szCs w:val="24"/>
              </w:rPr>
            </w:pPr>
            <w:r w:rsidRPr="008B1049">
              <w:rPr>
                <w:rFonts w:ascii="Lato" w:hAnsi="Lato" w:cs="Arial"/>
                <w:szCs w:val="24"/>
              </w:rPr>
              <w:t>Vocational education and t</w:t>
            </w:r>
            <w:r w:rsidR="00D00520" w:rsidRPr="008B1049">
              <w:rPr>
                <w:rFonts w:ascii="Lato" w:hAnsi="Lato" w:cs="Arial"/>
                <w:szCs w:val="24"/>
              </w:rPr>
              <w:t>raining</w:t>
            </w:r>
            <w:r w:rsidR="007246DA" w:rsidRPr="008B1049">
              <w:rPr>
                <w:rFonts w:ascii="Lato" w:hAnsi="Lato" w:cs="Arial"/>
                <w:szCs w:val="24"/>
              </w:rPr>
              <w:t xml:space="preserve"> (VET)</w:t>
            </w:r>
          </w:p>
        </w:tc>
      </w:tr>
    </w:tbl>
    <w:p w14:paraId="61E4F737" w14:textId="77777777" w:rsidR="00994A34" w:rsidRPr="008B1049" w:rsidRDefault="00994A34" w:rsidP="00B23205">
      <w:pPr>
        <w:spacing w:before="60" w:after="60"/>
        <w:rPr>
          <w:rFonts w:ascii="Lato" w:hAnsi="Lato" w:cs="Arial"/>
          <w:sz w:val="20"/>
        </w:rPr>
      </w:pPr>
    </w:p>
    <w:p w14:paraId="06ABD41B" w14:textId="77777777" w:rsidR="00B23205" w:rsidRPr="008B1049" w:rsidRDefault="00B23205" w:rsidP="00B23205">
      <w:pPr>
        <w:spacing w:before="60" w:after="60"/>
        <w:rPr>
          <w:rFonts w:ascii="Lato" w:hAnsi="Lato" w:cs="Arial"/>
          <w:sz w:val="20"/>
        </w:rPr>
      </w:pPr>
    </w:p>
    <w:p w14:paraId="08F4D63F" w14:textId="77777777" w:rsidR="00B23205" w:rsidRPr="008B1049" w:rsidRDefault="00B23205" w:rsidP="00B23205">
      <w:pPr>
        <w:spacing w:before="60" w:after="60"/>
        <w:rPr>
          <w:rFonts w:ascii="Lato" w:hAnsi="Lato" w:cs="Arial"/>
          <w:sz w:val="20"/>
        </w:rPr>
      </w:pPr>
    </w:p>
    <w:p w14:paraId="27ECEA0D" w14:textId="2BC74879" w:rsidR="00D03224" w:rsidRPr="008B1049" w:rsidRDefault="007D7330" w:rsidP="00B23205">
      <w:pPr>
        <w:pStyle w:val="Heading2"/>
        <w:ind w:right="0"/>
        <w:rPr>
          <w:rFonts w:ascii="Lato" w:hAnsi="Lato" w:cs="Arial"/>
          <w:iCs/>
          <w:sz w:val="36"/>
          <w:szCs w:val="36"/>
        </w:rPr>
      </w:pPr>
      <w:r w:rsidRPr="008B1049">
        <w:rPr>
          <w:rFonts w:ascii="Lato" w:hAnsi="Lato" w:cs="Arial"/>
          <w:iCs/>
          <w:sz w:val="36"/>
          <w:szCs w:val="36"/>
        </w:rPr>
        <w:t>2</w:t>
      </w:r>
      <w:r w:rsidR="008B1049" w:rsidRPr="008B1049">
        <w:rPr>
          <w:rFonts w:ascii="Lato" w:hAnsi="Lato" w:cs="Arial"/>
          <w:iCs/>
          <w:sz w:val="36"/>
          <w:szCs w:val="36"/>
        </w:rPr>
        <w:t>018</w:t>
      </w:r>
      <w:r w:rsidR="0077516E" w:rsidRPr="008B1049">
        <w:rPr>
          <w:rFonts w:ascii="Lato" w:hAnsi="Lato" w:cs="Arial"/>
          <w:iCs/>
          <w:sz w:val="36"/>
          <w:szCs w:val="36"/>
        </w:rPr>
        <w:t xml:space="preserve"> Meeting Dates</w:t>
      </w:r>
    </w:p>
    <w:p w14:paraId="46DBABDF" w14:textId="77777777" w:rsidR="00D03224" w:rsidRPr="008B1049" w:rsidRDefault="00D03224" w:rsidP="00B23205">
      <w:pPr>
        <w:spacing w:before="40" w:after="40"/>
        <w:ind w:left="709"/>
        <w:rPr>
          <w:rFonts w:ascii="Lato" w:hAnsi="Lato" w:cs="Arial"/>
        </w:rPr>
      </w:pPr>
    </w:p>
    <w:p w14:paraId="745D57DC" w14:textId="18CDAF5B" w:rsidR="006F0373" w:rsidRPr="008B1049" w:rsidRDefault="008B1049" w:rsidP="00821648">
      <w:pPr>
        <w:spacing w:before="60" w:after="60"/>
        <w:ind w:left="3402" w:hanging="3118"/>
        <w:rPr>
          <w:rFonts w:ascii="Lato" w:hAnsi="Lato" w:cs="Arial"/>
          <w:szCs w:val="24"/>
        </w:rPr>
      </w:pPr>
      <w:r w:rsidRPr="008B1049">
        <w:rPr>
          <w:rFonts w:ascii="Lato" w:hAnsi="Lato" w:cs="Arial"/>
          <w:szCs w:val="24"/>
        </w:rPr>
        <w:t>23 March 2018</w:t>
      </w:r>
      <w:r w:rsidR="006F0373" w:rsidRPr="008B1049">
        <w:rPr>
          <w:rFonts w:ascii="Lato" w:hAnsi="Lato" w:cs="Arial"/>
          <w:szCs w:val="24"/>
        </w:rPr>
        <w:tab/>
      </w:r>
      <w:r w:rsidR="00B33446">
        <w:rPr>
          <w:rFonts w:ascii="Lato" w:hAnsi="Lato" w:cs="Arial"/>
          <w:szCs w:val="24"/>
        </w:rPr>
        <w:t>M</w:t>
      </w:r>
      <w:r w:rsidR="00821648">
        <w:rPr>
          <w:rFonts w:ascii="Lato" w:hAnsi="Lato" w:cs="Arial"/>
          <w:szCs w:val="24"/>
        </w:rPr>
        <w:t xml:space="preserve">eeting </w:t>
      </w:r>
      <w:r w:rsidRPr="008B1049">
        <w:rPr>
          <w:rFonts w:ascii="Lato" w:hAnsi="Lato" w:cs="Arial"/>
          <w:szCs w:val="24"/>
        </w:rPr>
        <w:t>cancelled</w:t>
      </w:r>
      <w:r w:rsidR="00B33446">
        <w:rPr>
          <w:rFonts w:ascii="Lato" w:hAnsi="Lato" w:cs="Arial"/>
          <w:szCs w:val="24"/>
        </w:rPr>
        <w:t xml:space="preserve"> due to a weather event</w:t>
      </w:r>
    </w:p>
    <w:p w14:paraId="3C00888F" w14:textId="408B1D44" w:rsidR="00EE060B" w:rsidRPr="008B1049" w:rsidRDefault="008B1049" w:rsidP="00821648">
      <w:pPr>
        <w:spacing w:before="60" w:after="60"/>
        <w:ind w:left="3402" w:hanging="3118"/>
        <w:rPr>
          <w:rFonts w:ascii="Lato" w:hAnsi="Lato" w:cs="Arial"/>
          <w:szCs w:val="24"/>
        </w:rPr>
      </w:pPr>
      <w:r w:rsidRPr="008B1049">
        <w:rPr>
          <w:rFonts w:ascii="Lato" w:hAnsi="Lato" w:cs="Arial"/>
          <w:szCs w:val="24"/>
        </w:rPr>
        <w:t>1 June 2018</w:t>
      </w:r>
      <w:r w:rsidR="006179B1" w:rsidRPr="008B1049">
        <w:rPr>
          <w:rFonts w:ascii="Lato" w:hAnsi="Lato" w:cs="Arial"/>
          <w:szCs w:val="24"/>
        </w:rPr>
        <w:tab/>
      </w:r>
      <w:r w:rsidR="00D03224" w:rsidRPr="008B1049">
        <w:rPr>
          <w:rFonts w:ascii="Lato" w:hAnsi="Lato" w:cs="Arial"/>
          <w:szCs w:val="24"/>
        </w:rPr>
        <w:t>Darwin</w:t>
      </w:r>
    </w:p>
    <w:p w14:paraId="7B83B6AE" w14:textId="15C526A1" w:rsidR="00EE060B" w:rsidRPr="008B1049" w:rsidRDefault="008B1049" w:rsidP="00821648">
      <w:pPr>
        <w:spacing w:before="60" w:after="60"/>
        <w:ind w:left="3402" w:hanging="3118"/>
        <w:rPr>
          <w:rFonts w:ascii="Lato" w:hAnsi="Lato" w:cs="Arial"/>
          <w:szCs w:val="24"/>
        </w:rPr>
      </w:pPr>
      <w:r w:rsidRPr="008B1049">
        <w:rPr>
          <w:rFonts w:ascii="Lato" w:hAnsi="Lato" w:cs="Arial"/>
          <w:szCs w:val="24"/>
        </w:rPr>
        <w:t>16 and 17 August 2018</w:t>
      </w:r>
      <w:r w:rsidR="00EE060B" w:rsidRPr="008B1049">
        <w:rPr>
          <w:rFonts w:ascii="Lato" w:hAnsi="Lato" w:cs="Arial"/>
          <w:szCs w:val="24"/>
        </w:rPr>
        <w:tab/>
      </w:r>
      <w:r w:rsidRPr="008B1049">
        <w:rPr>
          <w:rFonts w:ascii="Lato" w:hAnsi="Lato" w:cs="Arial"/>
          <w:szCs w:val="24"/>
        </w:rPr>
        <w:t>Alice Springs</w:t>
      </w:r>
    </w:p>
    <w:p w14:paraId="07041E29" w14:textId="33EE9425" w:rsidR="00EE060B" w:rsidRPr="008B1049" w:rsidRDefault="008B1049" w:rsidP="00821648">
      <w:pPr>
        <w:spacing w:before="60" w:after="60"/>
        <w:ind w:left="3402" w:hanging="3118"/>
        <w:rPr>
          <w:rFonts w:ascii="Lato" w:hAnsi="Lato" w:cs="Arial"/>
          <w:szCs w:val="24"/>
        </w:rPr>
      </w:pPr>
      <w:r w:rsidRPr="008B1049">
        <w:rPr>
          <w:rFonts w:ascii="Lato" w:hAnsi="Lato" w:cs="Arial"/>
          <w:szCs w:val="24"/>
        </w:rPr>
        <w:t>2 November 2018</w:t>
      </w:r>
      <w:r w:rsidR="006179B1" w:rsidRPr="008B1049">
        <w:rPr>
          <w:rFonts w:ascii="Lato" w:hAnsi="Lato" w:cs="Arial"/>
          <w:szCs w:val="24"/>
        </w:rPr>
        <w:tab/>
      </w:r>
      <w:r w:rsidRPr="008B1049">
        <w:rPr>
          <w:rFonts w:ascii="Lato" w:hAnsi="Lato" w:cs="Arial"/>
          <w:szCs w:val="24"/>
        </w:rPr>
        <w:t>Darwin</w:t>
      </w:r>
    </w:p>
    <w:p w14:paraId="4405C291" w14:textId="77777777" w:rsidR="006B4F25" w:rsidRPr="008B1049" w:rsidRDefault="006B4F25" w:rsidP="00B23205">
      <w:pPr>
        <w:rPr>
          <w:rFonts w:ascii="Lato" w:hAnsi="Lato" w:cs="Arial"/>
          <w:szCs w:val="24"/>
        </w:rPr>
      </w:pPr>
      <w:r w:rsidRPr="008B1049">
        <w:rPr>
          <w:rFonts w:ascii="Lato" w:hAnsi="Lato" w:cs="Arial"/>
          <w:szCs w:val="24"/>
        </w:rPr>
        <w:br w:type="page"/>
      </w:r>
    </w:p>
    <w:p w14:paraId="42D882D5" w14:textId="3734136A" w:rsidR="00480DB9" w:rsidRPr="00966F0A" w:rsidRDefault="00480DB9" w:rsidP="00D0785F">
      <w:pPr>
        <w:pStyle w:val="Highlight"/>
        <w:tabs>
          <w:tab w:val="clear" w:pos="360"/>
        </w:tabs>
        <w:spacing w:before="0" w:after="0"/>
        <w:ind w:left="0" w:firstLine="0"/>
        <w:jc w:val="both"/>
        <w:rPr>
          <w:rFonts w:ascii="Lato" w:hAnsi="Lato"/>
          <w:b/>
          <w:bCs/>
          <w:sz w:val="36"/>
          <w:szCs w:val="36"/>
        </w:rPr>
      </w:pPr>
      <w:r w:rsidRPr="00966F0A">
        <w:rPr>
          <w:rFonts w:ascii="Lato" w:hAnsi="Lato"/>
          <w:b/>
          <w:bCs/>
          <w:sz w:val="36"/>
          <w:szCs w:val="36"/>
        </w:rPr>
        <w:lastRenderedPageBreak/>
        <w:t>Performance of Northern Territory Students in National Assessment Program – Literacy and Numer</w:t>
      </w:r>
      <w:r w:rsidR="00FC32F6">
        <w:rPr>
          <w:rFonts w:ascii="Lato" w:hAnsi="Lato"/>
          <w:b/>
          <w:bCs/>
          <w:sz w:val="36"/>
          <w:szCs w:val="36"/>
        </w:rPr>
        <w:t>acy</w:t>
      </w:r>
      <w:r w:rsidRPr="00966F0A">
        <w:rPr>
          <w:rFonts w:ascii="Lato" w:hAnsi="Lato"/>
          <w:b/>
          <w:bCs/>
          <w:sz w:val="36"/>
          <w:szCs w:val="36"/>
        </w:rPr>
        <w:t xml:space="preserve"> Tests</w:t>
      </w:r>
    </w:p>
    <w:p w14:paraId="58F019AD" w14:textId="77777777" w:rsidR="00947E87" w:rsidRDefault="00947E87" w:rsidP="00D0785F">
      <w:pPr>
        <w:pStyle w:val="NormalWeb"/>
        <w:spacing w:before="120" w:beforeAutospacing="0" w:after="120" w:afterAutospacing="0"/>
        <w:rPr>
          <w:rFonts w:ascii="Lato" w:hAnsi="Lato" w:cs="Arial"/>
          <w:b/>
          <w:color w:val="000000"/>
          <w:sz w:val="28"/>
          <w:szCs w:val="28"/>
        </w:rPr>
      </w:pPr>
    </w:p>
    <w:p w14:paraId="69B95BE3" w14:textId="77777777" w:rsidR="00727036" w:rsidRPr="00966F0A" w:rsidRDefault="00727036" w:rsidP="00D0785F">
      <w:pPr>
        <w:pStyle w:val="NormalWeb"/>
        <w:spacing w:before="120" w:beforeAutospacing="0" w:after="120" w:afterAutospacing="0"/>
        <w:rPr>
          <w:rFonts w:ascii="Lato" w:hAnsi="Lato" w:cs="Arial"/>
          <w:b/>
          <w:color w:val="000000"/>
          <w:sz w:val="28"/>
          <w:szCs w:val="28"/>
        </w:rPr>
      </w:pPr>
      <w:r w:rsidRPr="00966F0A">
        <w:rPr>
          <w:rFonts w:ascii="Lato" w:hAnsi="Lato" w:cs="Arial"/>
          <w:b/>
          <w:color w:val="000000"/>
          <w:sz w:val="28"/>
          <w:szCs w:val="28"/>
        </w:rPr>
        <w:t>Background</w:t>
      </w:r>
    </w:p>
    <w:p w14:paraId="07071492" w14:textId="7A4A0649" w:rsidR="00727036" w:rsidRPr="00966F0A" w:rsidRDefault="00727036" w:rsidP="00D0785F">
      <w:pPr>
        <w:pStyle w:val="NormalWeb"/>
        <w:spacing w:before="0" w:beforeAutospacing="0" w:after="120" w:afterAutospacing="0"/>
        <w:jc w:val="both"/>
        <w:rPr>
          <w:rFonts w:ascii="Lato" w:hAnsi="Lato" w:cs="Arial"/>
          <w:color w:val="000000"/>
        </w:rPr>
      </w:pPr>
      <w:r w:rsidRPr="00966F0A">
        <w:rPr>
          <w:rFonts w:ascii="Lato" w:hAnsi="Lato" w:cs="Arial"/>
          <w:color w:val="000000"/>
        </w:rPr>
        <w:t xml:space="preserve">Since 2008, Northern Territory (NT) students have participated in the National Assessment Program – Literacy and Numeracy (NAPLAN). Students sit tests in reading, writing, language conventions (spelling, grammar and punctuation) and numeracy. Each year more than a million students in </w:t>
      </w:r>
      <w:r w:rsidR="00371312">
        <w:rPr>
          <w:rFonts w:ascii="Lato" w:hAnsi="Lato" w:cs="Arial"/>
          <w:color w:val="000000"/>
        </w:rPr>
        <w:t>y</w:t>
      </w:r>
      <w:r w:rsidRPr="00966F0A">
        <w:rPr>
          <w:rFonts w:ascii="Lato" w:hAnsi="Lato" w:cs="Arial"/>
          <w:color w:val="000000"/>
        </w:rPr>
        <w:t>ears 3, 5, 7 and 9 across Australia participate in the tests.</w:t>
      </w:r>
    </w:p>
    <w:p w14:paraId="35ACD73E" w14:textId="77777777" w:rsidR="00727036" w:rsidRPr="00966F0A" w:rsidRDefault="00727036" w:rsidP="00D0785F">
      <w:pPr>
        <w:pStyle w:val="NormalWeb"/>
        <w:spacing w:before="0" w:beforeAutospacing="0" w:after="120" w:afterAutospacing="0"/>
        <w:jc w:val="both"/>
        <w:rPr>
          <w:rFonts w:ascii="Lato" w:hAnsi="Lato" w:cs="Arial"/>
          <w:color w:val="000000"/>
        </w:rPr>
      </w:pPr>
      <w:r w:rsidRPr="00966F0A">
        <w:rPr>
          <w:rFonts w:ascii="Lato" w:hAnsi="Lato" w:cs="Arial"/>
          <w:color w:val="000000"/>
        </w:rPr>
        <w:t>The results from NAPLAN broadly reflect aspects of literacy and numeracy curriculum across all states and territories. They provide an important measure of how all Australian students are performing in literacy and numeracy against national achievement bands. The NAPLAN tests are intended to provide information about what students know and can do, to be used by teachers to support and inform their judgement about how to assist students to improve their learning outcomes.</w:t>
      </w:r>
    </w:p>
    <w:p w14:paraId="42CA33D3" w14:textId="77777777" w:rsidR="00727036" w:rsidRPr="00966F0A" w:rsidRDefault="00727036" w:rsidP="00D0785F">
      <w:pPr>
        <w:pStyle w:val="NormalWeb"/>
        <w:shd w:val="clear" w:color="auto" w:fill="FFFFFF"/>
        <w:spacing w:before="0" w:beforeAutospacing="0" w:after="120" w:afterAutospacing="0"/>
        <w:jc w:val="both"/>
        <w:rPr>
          <w:rFonts w:ascii="Lato" w:hAnsi="Lato" w:cs="Arial"/>
          <w:color w:val="000000"/>
        </w:rPr>
      </w:pPr>
      <w:r w:rsidRPr="00966F0A">
        <w:rPr>
          <w:rFonts w:ascii="Lato" w:hAnsi="Lato" w:cs="Arial"/>
          <w:color w:val="000000"/>
        </w:rPr>
        <w:t>Each year a national report</w:t>
      </w:r>
      <w:r w:rsidRPr="00966F0A">
        <w:rPr>
          <w:rStyle w:val="FootnoteReference"/>
          <w:rFonts w:ascii="Lato" w:hAnsi="Lato" w:cs="Arial"/>
          <w:color w:val="000000"/>
        </w:rPr>
        <w:footnoteReference w:id="1"/>
      </w:r>
      <w:r w:rsidRPr="00966F0A">
        <w:rPr>
          <w:rFonts w:ascii="Lato" w:hAnsi="Lato" w:cs="Arial"/>
          <w:color w:val="000000"/>
        </w:rPr>
        <w:t xml:space="preserve"> is published showing NAPLAN results for each state and territory. Additionally, parents/caregivers are provided with a student report about the performance of their children in relation to that of other students in the same year level at their school as well as across Australia. These reports contain a description of what was assessed in each of the tests.</w:t>
      </w:r>
    </w:p>
    <w:p w14:paraId="6232F85F" w14:textId="0EF95C7F" w:rsidR="00727036" w:rsidRPr="00966F0A" w:rsidRDefault="00727036" w:rsidP="00D0785F">
      <w:pPr>
        <w:pStyle w:val="NormalWeb"/>
        <w:spacing w:before="0" w:beforeAutospacing="0" w:after="120" w:afterAutospacing="0"/>
        <w:jc w:val="both"/>
        <w:rPr>
          <w:rFonts w:ascii="Lato" w:hAnsi="Lato" w:cs="Arial"/>
          <w:color w:val="000000"/>
        </w:rPr>
      </w:pPr>
      <w:r w:rsidRPr="00966F0A">
        <w:rPr>
          <w:rFonts w:ascii="Lato" w:hAnsi="Lato" w:cs="Arial"/>
          <w:color w:val="000000"/>
        </w:rPr>
        <w:t>NT schools also receive comprehensive student performance data through the Reporting and Analysing Achievement Data (RAAD) tool. This compares their students to other students in the same year level across Australia, the NT and in their own school. RAAD shows each student’s level in relation to the Australian Curriculum and their position relative to</w:t>
      </w:r>
      <w:r w:rsidR="00371312">
        <w:rPr>
          <w:rFonts w:ascii="Lato" w:hAnsi="Lato" w:cs="Arial"/>
          <w:color w:val="000000"/>
        </w:rPr>
        <w:t xml:space="preserve"> the National Minimum Standard</w:t>
      </w:r>
      <w:r w:rsidRPr="00966F0A">
        <w:rPr>
          <w:rFonts w:ascii="Lato" w:hAnsi="Lato" w:cs="Arial"/>
          <w:color w:val="000000"/>
        </w:rPr>
        <w:t xml:space="preserve"> in NAPLAN. The RAAD tool enables school leaders and classroom teachers to analyse student performance information at the individual question level to inform strategic and operational plans at the school, classroom and individual student level</w:t>
      </w:r>
      <w:r w:rsidR="00371312">
        <w:rPr>
          <w:rFonts w:ascii="Lato" w:hAnsi="Lato" w:cs="Arial"/>
          <w:color w:val="000000"/>
        </w:rPr>
        <w:t>s</w:t>
      </w:r>
      <w:r w:rsidRPr="00966F0A">
        <w:rPr>
          <w:rFonts w:ascii="Lato" w:hAnsi="Lato" w:cs="Arial"/>
          <w:color w:val="000000"/>
        </w:rPr>
        <w:t>.</w:t>
      </w:r>
    </w:p>
    <w:p w14:paraId="586F42BB" w14:textId="77777777" w:rsidR="00727036" w:rsidRPr="00966F0A" w:rsidRDefault="00727036" w:rsidP="00D0785F">
      <w:pPr>
        <w:spacing w:after="120"/>
        <w:jc w:val="both"/>
        <w:rPr>
          <w:rFonts w:ascii="Lato" w:eastAsia="Arial Unicode MS" w:hAnsi="Lato" w:cs="Arial"/>
          <w:sz w:val="20"/>
        </w:rPr>
      </w:pPr>
      <w:r w:rsidRPr="00966F0A">
        <w:rPr>
          <w:rFonts w:ascii="Lato" w:hAnsi="Lato" w:cs="Arial"/>
          <w:color w:val="000000"/>
        </w:rPr>
        <w:t xml:space="preserve">The </w:t>
      </w:r>
      <w:hyperlink r:id="rId36" w:history="1">
        <w:r w:rsidRPr="00966F0A">
          <w:rPr>
            <w:rStyle w:val="Hyperlink"/>
            <w:rFonts w:ascii="Lato" w:hAnsi="Lato" w:cs="Arial"/>
          </w:rPr>
          <w:t>My School website</w:t>
        </w:r>
      </w:hyperlink>
      <w:r w:rsidRPr="00966F0A">
        <w:rPr>
          <w:rFonts w:ascii="Lato" w:hAnsi="Lato" w:cs="Arial"/>
          <w:color w:val="000000"/>
        </w:rPr>
        <w:t xml:space="preserve"> provides information about Australia’s schools, including the number of students and teachers at the school as well as NAPLAN performance. Using the My School website, parents and school communities can compare their school’s results with neighbouring schools and schools </w:t>
      </w:r>
      <w:r w:rsidRPr="00966F0A">
        <w:rPr>
          <w:rFonts w:ascii="Lato" w:hAnsi="Lato" w:cs="Arial"/>
        </w:rPr>
        <w:t>serving similar student populations.</w:t>
      </w:r>
    </w:p>
    <w:p w14:paraId="3F5FE131" w14:textId="77777777" w:rsidR="00727036" w:rsidRPr="00966F0A" w:rsidRDefault="00727036" w:rsidP="00D0785F">
      <w:pPr>
        <w:pStyle w:val="NormalWeb"/>
        <w:spacing w:before="0" w:beforeAutospacing="0" w:after="120" w:afterAutospacing="0"/>
        <w:jc w:val="both"/>
        <w:rPr>
          <w:rFonts w:ascii="Lato" w:hAnsi="Lato" w:cs="Arial"/>
          <w:color w:val="000000"/>
        </w:rPr>
      </w:pPr>
      <w:r w:rsidRPr="00966F0A">
        <w:rPr>
          <w:rFonts w:ascii="Lato" w:hAnsi="Lato" w:cs="Arial"/>
          <w:color w:val="000000"/>
        </w:rPr>
        <w:t xml:space="preserve">NAPLAN test results are scaled so that the current year results can be compared with those in previous years </w:t>
      </w:r>
      <w:r w:rsidRPr="00966F0A">
        <w:rPr>
          <w:rFonts w:ascii="Lato" w:hAnsi="Lato" w:cs="Arial"/>
        </w:rPr>
        <w:t>on the same achievement scale. However, current writing results should not be compared to years prior to 2011 due to a change in rubric. Writing results from 2011 to 2018 are comparable.</w:t>
      </w:r>
    </w:p>
    <w:p w14:paraId="5C4EE5CC" w14:textId="77777777" w:rsidR="00727036" w:rsidRPr="00966F0A" w:rsidRDefault="00727036" w:rsidP="00D0785F">
      <w:pPr>
        <w:pStyle w:val="NormalWeb"/>
        <w:spacing w:before="0" w:beforeAutospacing="0" w:after="120" w:afterAutospacing="0"/>
        <w:jc w:val="both"/>
        <w:rPr>
          <w:rFonts w:ascii="Lato" w:hAnsi="Lato" w:cs="Arial"/>
          <w:color w:val="000000"/>
        </w:rPr>
      </w:pPr>
      <w:r w:rsidRPr="00966F0A">
        <w:rPr>
          <w:rFonts w:ascii="Lato" w:hAnsi="Lato" w:cs="Arial"/>
          <w:color w:val="000000"/>
        </w:rPr>
        <w:t xml:space="preserve">Equating one test with another is a complex process and involves some degree of statistical error. For this reason, there may appear to be fluctuations in the average NAPLAN test results from year to year which are not statistically significant. It is only when there has been a meaningful change in the results from one year to the next, or where there has been a consistent trend over several years that statements can be confidently asserted about meaningful change. The 2018 NAPLAN National Report contains additional information about whether changes from 2008 to 2018 are </w:t>
      </w:r>
      <w:r w:rsidRPr="00966F0A">
        <w:rPr>
          <w:rFonts w:ascii="Lato" w:hAnsi="Lato" w:cs="Arial"/>
          <w:color w:val="000000"/>
        </w:rPr>
        <w:lastRenderedPageBreak/>
        <w:t>significant. Confidence intervals have also been included in the data presented within this report to indicate significance of changes from one year to the next.</w:t>
      </w:r>
    </w:p>
    <w:p w14:paraId="59D2AA82" w14:textId="4C3ED269" w:rsidR="00727036" w:rsidRPr="00966F0A" w:rsidRDefault="00727036" w:rsidP="00D0785F">
      <w:pPr>
        <w:pStyle w:val="NormalWeb"/>
        <w:spacing w:before="0" w:beforeAutospacing="0" w:after="120" w:afterAutospacing="0"/>
        <w:jc w:val="both"/>
        <w:rPr>
          <w:rFonts w:ascii="Lato" w:hAnsi="Lato" w:cs="Arial"/>
          <w:color w:val="000000"/>
        </w:rPr>
      </w:pPr>
      <w:r w:rsidRPr="00966F0A">
        <w:rPr>
          <w:rFonts w:ascii="Lato" w:hAnsi="Lato" w:cs="Arial"/>
          <w:color w:val="000000"/>
        </w:rPr>
        <w:t>In this report, results are pres</w:t>
      </w:r>
      <w:r w:rsidR="006E2F9B">
        <w:rPr>
          <w:rFonts w:ascii="Lato" w:hAnsi="Lato" w:cs="Arial"/>
          <w:color w:val="000000"/>
        </w:rPr>
        <w:t>ented by assessment area – focu</w:t>
      </w:r>
      <w:r w:rsidRPr="00966F0A">
        <w:rPr>
          <w:rFonts w:ascii="Lato" w:hAnsi="Lato" w:cs="Arial"/>
          <w:color w:val="000000"/>
        </w:rPr>
        <w:t>sing on reading, numeracy and writing in line with national reporting practices</w:t>
      </w:r>
      <w:r w:rsidR="00417CFB">
        <w:rPr>
          <w:rFonts w:ascii="Lato" w:hAnsi="Lato" w:cs="Arial"/>
          <w:color w:val="000000"/>
        </w:rPr>
        <w:t xml:space="preserve"> – </w:t>
      </w:r>
      <w:r w:rsidRPr="00966F0A">
        <w:rPr>
          <w:rFonts w:ascii="Lato" w:hAnsi="Lato" w:cs="Arial"/>
          <w:color w:val="000000"/>
        </w:rPr>
        <w:t xml:space="preserve">and by year level and Indigenous status. Aboriginal students include students who have identified as Aboriginal or Torres Strait Islander (or both). Students not </w:t>
      </w:r>
      <w:r w:rsidR="00417CFB">
        <w:rPr>
          <w:rFonts w:ascii="Lato" w:hAnsi="Lato" w:cs="Arial"/>
          <w:color w:val="000000"/>
        </w:rPr>
        <w:t>indicating</w:t>
      </w:r>
      <w:r w:rsidRPr="00966F0A">
        <w:rPr>
          <w:rFonts w:ascii="Lato" w:hAnsi="Lato" w:cs="Arial"/>
          <w:color w:val="000000"/>
        </w:rPr>
        <w:t xml:space="preserve"> their Indigenous status are excluded from the data that is presented by Indigenous status. Results for government and non-government (Catholic, independent and Christian) schools are not disaggregated as nationally comparable data is not available at this level.</w:t>
      </w:r>
    </w:p>
    <w:p w14:paraId="01E4308C" w14:textId="77777777" w:rsidR="00727036" w:rsidRPr="00966F0A" w:rsidRDefault="00727036" w:rsidP="00D0785F">
      <w:pPr>
        <w:pStyle w:val="NormalWeb"/>
        <w:spacing w:before="0" w:beforeAutospacing="0" w:after="120" w:afterAutospacing="0"/>
        <w:jc w:val="both"/>
        <w:rPr>
          <w:rFonts w:ascii="Lato" w:hAnsi="Lato" w:cs="Arial"/>
          <w:color w:val="000000"/>
        </w:rPr>
      </w:pPr>
      <w:r w:rsidRPr="00966F0A">
        <w:rPr>
          <w:rFonts w:ascii="Lato" w:hAnsi="Lato" w:cs="Arial"/>
          <w:color w:val="000000"/>
        </w:rPr>
        <w:t>When examining the results for the NT, it is important to consider that this jurisdiction differs markedly from any other state or territory. It has the smallest population, with the highest proportion of the population living in the most socio-economically disadvantaged areas. It has by far the largest proportion of the population living in remote and very remote areas and with the largest Aboriginal proportion.</w:t>
      </w:r>
    </w:p>
    <w:p w14:paraId="2A270CE1" w14:textId="2A6FAA18" w:rsidR="00727036" w:rsidRPr="00966F0A" w:rsidRDefault="00727036" w:rsidP="00D0785F">
      <w:pPr>
        <w:pStyle w:val="NormalWeb"/>
        <w:spacing w:before="0" w:beforeAutospacing="0" w:after="120" w:afterAutospacing="0"/>
        <w:jc w:val="both"/>
        <w:rPr>
          <w:rFonts w:ascii="Lato" w:hAnsi="Lato" w:cs="Arial"/>
          <w:color w:val="000000"/>
        </w:rPr>
      </w:pPr>
      <w:r w:rsidRPr="00966F0A">
        <w:rPr>
          <w:rFonts w:ascii="Lato" w:hAnsi="Lato" w:cs="Arial"/>
          <w:color w:val="000000"/>
        </w:rPr>
        <w:t xml:space="preserve">The NT has an Aboriginal student cohort that is approximately 40 per cent of the total school population, over five times greater than the proportion of any other state or territory. Nearly half of NT students live in remote and very remote areas. Furthermore, a vastly higher proportion of these students are speakers of Aboriginal languages from very remote communities compared with any other state or territory. These contextual factors are reflected in the overall results achieved by NT students and have a large </w:t>
      </w:r>
      <w:r w:rsidR="00417CFB">
        <w:rPr>
          <w:rFonts w:ascii="Lato" w:hAnsi="Lato" w:cs="Arial"/>
          <w:color w:val="000000"/>
        </w:rPr>
        <w:t>effect</w:t>
      </w:r>
      <w:r w:rsidRPr="00966F0A">
        <w:rPr>
          <w:rFonts w:ascii="Lato" w:hAnsi="Lato" w:cs="Arial"/>
          <w:color w:val="000000"/>
        </w:rPr>
        <w:t xml:space="preserve"> on the variability observed.</w:t>
      </w:r>
    </w:p>
    <w:p w14:paraId="3725D90D" w14:textId="2B4222C5" w:rsidR="00727036" w:rsidRPr="00966F0A" w:rsidRDefault="00417CFB" w:rsidP="00D0785F">
      <w:pPr>
        <w:pStyle w:val="NormalWeb"/>
        <w:spacing w:before="0" w:beforeAutospacing="0" w:after="120" w:afterAutospacing="0"/>
        <w:jc w:val="both"/>
        <w:rPr>
          <w:rFonts w:ascii="Lato" w:hAnsi="Lato" w:cs="Arial"/>
          <w:color w:val="000000"/>
        </w:rPr>
      </w:pPr>
      <w:r>
        <w:rPr>
          <w:rFonts w:ascii="Lato" w:hAnsi="Lato" w:cs="Arial"/>
          <w:color w:val="000000"/>
        </w:rPr>
        <w:t xml:space="preserve">Comparing </w:t>
      </w:r>
      <w:r w:rsidR="00727036" w:rsidRPr="00966F0A">
        <w:rPr>
          <w:rFonts w:ascii="Lato" w:hAnsi="Lato" w:cs="Arial"/>
          <w:color w:val="000000"/>
        </w:rPr>
        <w:t xml:space="preserve">all students’ results for the NT with all other states and territories </w:t>
      </w:r>
      <w:r>
        <w:rPr>
          <w:rFonts w:ascii="Lato" w:hAnsi="Lato" w:cs="Arial"/>
          <w:color w:val="000000"/>
        </w:rPr>
        <w:t>would</w:t>
      </w:r>
      <w:r w:rsidR="00727036" w:rsidRPr="00966F0A">
        <w:rPr>
          <w:rFonts w:ascii="Lato" w:hAnsi="Lato" w:cs="Arial"/>
          <w:color w:val="000000"/>
        </w:rPr>
        <w:t xml:space="preserve"> not </w:t>
      </w:r>
      <w:r>
        <w:rPr>
          <w:rFonts w:ascii="Lato" w:hAnsi="Lato" w:cs="Arial"/>
          <w:color w:val="000000"/>
        </w:rPr>
        <w:t xml:space="preserve">be </w:t>
      </w:r>
      <w:r w:rsidR="00727036" w:rsidRPr="00966F0A">
        <w:rPr>
          <w:rFonts w:ascii="Lato" w:hAnsi="Lato" w:cs="Arial"/>
          <w:color w:val="000000"/>
        </w:rPr>
        <w:t>a valid comparison when the proportion of Aboriginal students, the proportion of very remote students and the overall cohort size are vastly different.</w:t>
      </w:r>
    </w:p>
    <w:p w14:paraId="420492E0" w14:textId="77777777" w:rsidR="00727036" w:rsidRPr="00966F0A" w:rsidRDefault="00727036" w:rsidP="00727036">
      <w:pPr>
        <w:rPr>
          <w:rFonts w:ascii="Lato" w:eastAsia="Arial Unicode MS" w:hAnsi="Lato" w:cs="Arial"/>
          <w:szCs w:val="24"/>
        </w:rPr>
      </w:pPr>
      <w:r w:rsidRPr="00966F0A">
        <w:rPr>
          <w:rFonts w:ascii="Lato" w:hAnsi="Lato" w:cs="Arial"/>
        </w:rPr>
        <w:br w:type="page"/>
      </w:r>
    </w:p>
    <w:p w14:paraId="44837C55" w14:textId="77777777" w:rsidR="00727036" w:rsidRPr="00966F0A" w:rsidRDefault="00727036" w:rsidP="00966F0A">
      <w:pPr>
        <w:spacing w:after="120"/>
        <w:rPr>
          <w:rFonts w:ascii="Lato" w:hAnsi="Lato" w:cs="Arial"/>
          <w:b/>
          <w:sz w:val="28"/>
          <w:szCs w:val="28"/>
        </w:rPr>
      </w:pPr>
      <w:r w:rsidRPr="00966F0A">
        <w:rPr>
          <w:rFonts w:ascii="Lato" w:hAnsi="Lato" w:cs="Arial"/>
          <w:b/>
          <w:sz w:val="28"/>
          <w:szCs w:val="28"/>
        </w:rPr>
        <w:lastRenderedPageBreak/>
        <w:t>Executive Summary</w:t>
      </w:r>
    </w:p>
    <w:p w14:paraId="21BF7BAC" w14:textId="77777777" w:rsidR="00727036" w:rsidRPr="00966F0A" w:rsidRDefault="00727036" w:rsidP="00966F0A">
      <w:pPr>
        <w:spacing w:after="120"/>
        <w:rPr>
          <w:rFonts w:ascii="Lato" w:hAnsi="Lato" w:cs="Arial"/>
          <w:b/>
          <w:u w:val="single"/>
        </w:rPr>
      </w:pPr>
      <w:r w:rsidRPr="00966F0A">
        <w:rPr>
          <w:rFonts w:ascii="Lato" w:hAnsi="Lato" w:cs="Arial"/>
          <w:b/>
          <w:u w:val="single"/>
        </w:rPr>
        <w:t>Performance</w:t>
      </w:r>
    </w:p>
    <w:p w14:paraId="53E024A8" w14:textId="56642D1A" w:rsidR="00727036" w:rsidRPr="00966F0A" w:rsidRDefault="00727036" w:rsidP="00D0785F">
      <w:pPr>
        <w:pStyle w:val="Highlight"/>
        <w:tabs>
          <w:tab w:val="clear" w:pos="360"/>
        </w:tabs>
        <w:spacing w:before="0" w:after="120"/>
        <w:ind w:left="0" w:firstLine="0"/>
        <w:jc w:val="both"/>
        <w:rPr>
          <w:rFonts w:ascii="Lato" w:hAnsi="Lato"/>
          <w:bCs/>
          <w:sz w:val="24"/>
          <w:szCs w:val="24"/>
        </w:rPr>
      </w:pPr>
      <w:r w:rsidRPr="00966F0A">
        <w:rPr>
          <w:rFonts w:ascii="Lato" w:hAnsi="Lato"/>
          <w:bCs/>
          <w:sz w:val="24"/>
          <w:szCs w:val="24"/>
        </w:rPr>
        <w:t xml:space="preserve">Across all year levels and assessment domains, the proportion of NT students achieving </w:t>
      </w:r>
      <w:r w:rsidR="00E6706E">
        <w:rPr>
          <w:rFonts w:ascii="Lato" w:hAnsi="Lato"/>
          <w:bCs/>
          <w:sz w:val="24"/>
          <w:szCs w:val="24"/>
        </w:rPr>
        <w:t>National Minimum Standard (</w:t>
      </w:r>
      <w:r w:rsidRPr="00966F0A">
        <w:rPr>
          <w:rFonts w:ascii="Lato" w:hAnsi="Lato"/>
          <w:bCs/>
          <w:sz w:val="24"/>
          <w:szCs w:val="24"/>
        </w:rPr>
        <w:t>NMS</w:t>
      </w:r>
      <w:r w:rsidR="00E6706E">
        <w:rPr>
          <w:rFonts w:ascii="Lato" w:hAnsi="Lato"/>
          <w:bCs/>
          <w:sz w:val="24"/>
          <w:szCs w:val="24"/>
        </w:rPr>
        <w:t>)</w:t>
      </w:r>
      <w:r w:rsidRPr="00966F0A">
        <w:rPr>
          <w:rFonts w:ascii="Lato" w:hAnsi="Lato"/>
          <w:bCs/>
          <w:sz w:val="24"/>
          <w:szCs w:val="24"/>
        </w:rPr>
        <w:t xml:space="preserve"> remains consistently lower than other states and territories, and the national average. This difference in performance was greater for Aboriginal students than non-Aboriginal students. Across Australia, Aboriginal students did not perform as well as non-Aboriginal students.</w:t>
      </w:r>
    </w:p>
    <w:p w14:paraId="509D75B9" w14:textId="3A2C5530" w:rsidR="00727036" w:rsidRPr="00966F0A" w:rsidRDefault="00727036" w:rsidP="00D0785F">
      <w:pPr>
        <w:pStyle w:val="Highlight"/>
        <w:tabs>
          <w:tab w:val="clear" w:pos="360"/>
        </w:tabs>
        <w:spacing w:before="0" w:after="120"/>
        <w:ind w:left="0" w:firstLine="0"/>
        <w:jc w:val="both"/>
        <w:rPr>
          <w:rFonts w:ascii="Lato" w:hAnsi="Lato"/>
          <w:bCs/>
          <w:sz w:val="24"/>
          <w:szCs w:val="24"/>
        </w:rPr>
      </w:pPr>
      <w:r w:rsidRPr="00966F0A">
        <w:rPr>
          <w:rFonts w:ascii="Lato" w:hAnsi="Lato"/>
          <w:bCs/>
          <w:sz w:val="24"/>
          <w:szCs w:val="24"/>
        </w:rPr>
        <w:t>NT Aboriginal students had significantly lower achievement than Aboriginal students nationally. The strongest NT Aboriginal result, in Year 9 numeracy with 54 per cent achieving NMS, is 29 percentage points lower than the national average of 83 per cent for Aboriginal students in this test. The lowest achievement rate for NT Aboriginal students was in writing for Year 9 students, with 15 per cent achieving NMS. Again this was substantially lower than the national Aboriginal student averag</w:t>
      </w:r>
      <w:r w:rsidR="00B849E3">
        <w:rPr>
          <w:rFonts w:ascii="Lato" w:hAnsi="Lato"/>
          <w:bCs/>
          <w:sz w:val="24"/>
          <w:szCs w:val="24"/>
        </w:rPr>
        <w:t>e of 46 per cent for this test.</w:t>
      </w:r>
    </w:p>
    <w:p w14:paraId="56187117" w14:textId="77777777" w:rsidR="00727036" w:rsidRPr="00966F0A" w:rsidRDefault="00727036" w:rsidP="00F25E72">
      <w:pPr>
        <w:pStyle w:val="Highlight"/>
        <w:tabs>
          <w:tab w:val="clear" w:pos="360"/>
        </w:tabs>
        <w:spacing w:before="0" w:after="120"/>
        <w:ind w:left="0" w:firstLine="0"/>
        <w:jc w:val="both"/>
        <w:rPr>
          <w:rFonts w:ascii="Lato" w:hAnsi="Lato"/>
          <w:bCs/>
          <w:sz w:val="24"/>
          <w:szCs w:val="24"/>
        </w:rPr>
      </w:pPr>
      <w:r w:rsidRPr="00966F0A">
        <w:rPr>
          <w:rFonts w:ascii="Lato" w:hAnsi="Lato"/>
          <w:bCs/>
          <w:sz w:val="24"/>
          <w:szCs w:val="24"/>
        </w:rPr>
        <w:t>The average difference in achievement rates across all year levels and assessment domains for NT Aboriginal students when compared with Aboriginal students nationally was 40 percentage points lower.</w:t>
      </w:r>
    </w:p>
    <w:p w14:paraId="4E6A0A65" w14:textId="260E881A" w:rsidR="00727036" w:rsidRPr="00966F0A" w:rsidRDefault="00727036" w:rsidP="00F25E72">
      <w:pPr>
        <w:pStyle w:val="Highlight"/>
        <w:tabs>
          <w:tab w:val="clear" w:pos="360"/>
        </w:tabs>
        <w:spacing w:before="0" w:after="120"/>
        <w:ind w:left="0" w:firstLine="0"/>
        <w:jc w:val="both"/>
        <w:rPr>
          <w:rFonts w:ascii="Lato" w:hAnsi="Lato"/>
          <w:bCs/>
          <w:sz w:val="24"/>
          <w:szCs w:val="24"/>
        </w:rPr>
      </w:pPr>
      <w:r w:rsidRPr="00966F0A">
        <w:rPr>
          <w:rFonts w:ascii="Lato" w:hAnsi="Lato"/>
          <w:bCs/>
          <w:sz w:val="24"/>
          <w:szCs w:val="24"/>
        </w:rPr>
        <w:t>NT non-Aboriginal student achievement was more comparable with non-Aboriginal students across Australia. The strongest NT non-Aboriginal result, in Year 5 numeracy, had 97 per cent NMS achievement, which was equivalent with the national level. The lowest achievement rate of 74 per cent for non-Aboriginal students was in Year 9 writing (</w:t>
      </w:r>
      <w:r w:rsidR="00B849E3">
        <w:rPr>
          <w:rFonts w:ascii="Lato" w:hAnsi="Lato"/>
          <w:bCs/>
          <w:sz w:val="24"/>
          <w:szCs w:val="24"/>
        </w:rPr>
        <w:t>eight</w:t>
      </w:r>
      <w:r w:rsidRPr="00966F0A">
        <w:rPr>
          <w:rFonts w:ascii="Lato" w:hAnsi="Lato"/>
          <w:bCs/>
          <w:sz w:val="24"/>
          <w:szCs w:val="24"/>
        </w:rPr>
        <w:t xml:space="preserve"> percentage points lower than the Aust</w:t>
      </w:r>
      <w:r w:rsidR="00B849E3">
        <w:rPr>
          <w:rFonts w:ascii="Lato" w:hAnsi="Lato"/>
          <w:bCs/>
          <w:sz w:val="24"/>
          <w:szCs w:val="24"/>
        </w:rPr>
        <w:t>ralian average of 82 per cent).</w:t>
      </w:r>
    </w:p>
    <w:p w14:paraId="6FD5A7DC" w14:textId="119C183B" w:rsidR="00727036" w:rsidRPr="00966F0A" w:rsidRDefault="00727036" w:rsidP="00F25E72">
      <w:pPr>
        <w:pStyle w:val="Highlight"/>
        <w:tabs>
          <w:tab w:val="clear" w:pos="360"/>
        </w:tabs>
        <w:spacing w:before="0" w:after="120"/>
        <w:ind w:left="0" w:firstLine="0"/>
        <w:jc w:val="both"/>
        <w:rPr>
          <w:rFonts w:ascii="Lato" w:hAnsi="Lato"/>
          <w:bCs/>
          <w:sz w:val="24"/>
          <w:szCs w:val="24"/>
        </w:rPr>
      </w:pPr>
      <w:r w:rsidRPr="00966F0A">
        <w:rPr>
          <w:rFonts w:ascii="Lato" w:hAnsi="Lato"/>
          <w:bCs/>
          <w:sz w:val="24"/>
          <w:szCs w:val="24"/>
        </w:rPr>
        <w:t xml:space="preserve">The average difference in achievement rates across all years and assessment domains for NT non-Aboriginal students when compared with non-Aboriginal students nationally was </w:t>
      </w:r>
      <w:r w:rsidR="00B849E3">
        <w:rPr>
          <w:rFonts w:ascii="Lato" w:hAnsi="Lato"/>
          <w:bCs/>
          <w:sz w:val="24"/>
          <w:szCs w:val="24"/>
        </w:rPr>
        <w:t>three</w:t>
      </w:r>
      <w:r w:rsidRPr="00966F0A">
        <w:rPr>
          <w:rFonts w:ascii="Lato" w:hAnsi="Lato"/>
          <w:bCs/>
          <w:sz w:val="24"/>
          <w:szCs w:val="24"/>
        </w:rPr>
        <w:t xml:space="preserve"> percentage points lower.</w:t>
      </w:r>
    </w:p>
    <w:p w14:paraId="6DD9FFD3" w14:textId="15D55C01" w:rsidR="00727036" w:rsidRPr="00966F0A" w:rsidRDefault="00727036" w:rsidP="00F25E72">
      <w:pPr>
        <w:pStyle w:val="Highlight"/>
        <w:tabs>
          <w:tab w:val="clear" w:pos="360"/>
        </w:tabs>
        <w:spacing w:before="0" w:after="120"/>
        <w:ind w:left="0" w:firstLine="0"/>
        <w:jc w:val="both"/>
        <w:rPr>
          <w:rFonts w:ascii="Lato" w:hAnsi="Lato"/>
          <w:bCs/>
          <w:sz w:val="24"/>
          <w:szCs w:val="24"/>
        </w:rPr>
      </w:pPr>
      <w:r w:rsidRPr="00966F0A">
        <w:rPr>
          <w:rFonts w:ascii="Lato" w:hAnsi="Lato"/>
          <w:bCs/>
          <w:sz w:val="24"/>
          <w:szCs w:val="24"/>
        </w:rPr>
        <w:t xml:space="preserve">The proportion of Aboriginal students in very remote NT schools achieving NMS ranged from </w:t>
      </w:r>
      <w:r w:rsidR="00B849E3">
        <w:rPr>
          <w:rFonts w:ascii="Lato" w:hAnsi="Lato"/>
          <w:bCs/>
          <w:sz w:val="24"/>
          <w:szCs w:val="24"/>
        </w:rPr>
        <w:t>three</w:t>
      </w:r>
      <w:r w:rsidRPr="00966F0A">
        <w:rPr>
          <w:rFonts w:ascii="Lato" w:hAnsi="Lato"/>
          <w:bCs/>
          <w:sz w:val="24"/>
          <w:szCs w:val="24"/>
        </w:rPr>
        <w:t xml:space="preserve"> to 38 per cent with an average of 17 per cent across all assessment domains and year levels. This was significantly lower than Aboriginal students in remote NT schools with an average of 43 per cent, and outer regional NT schools with an average of 67 per cent.</w:t>
      </w:r>
    </w:p>
    <w:p w14:paraId="080A70F0" w14:textId="77777777" w:rsidR="00727036" w:rsidRPr="00966F0A" w:rsidRDefault="00727036" w:rsidP="00F25E72">
      <w:pPr>
        <w:pStyle w:val="Highlight"/>
        <w:tabs>
          <w:tab w:val="clear" w:pos="360"/>
        </w:tabs>
        <w:spacing w:before="0" w:after="120"/>
        <w:ind w:left="0" w:firstLine="0"/>
        <w:jc w:val="both"/>
        <w:rPr>
          <w:rFonts w:ascii="Lato" w:hAnsi="Lato"/>
          <w:bCs/>
          <w:sz w:val="24"/>
          <w:szCs w:val="24"/>
        </w:rPr>
      </w:pPr>
      <w:r w:rsidRPr="00966F0A">
        <w:rPr>
          <w:rFonts w:ascii="Lato" w:hAnsi="Lato"/>
          <w:bCs/>
          <w:sz w:val="24"/>
          <w:szCs w:val="24"/>
        </w:rPr>
        <w:t>Achievement rates for Aboriginal students in remote schools in the NT ranged from 15 to 66 per cent across all assessment domains and year levels. Aboriginal students in outer regional schools fared best in the NT with achievement rates ranging between 38 to 83 per cent across all assessment domains and year levels. The proportion of non-Aboriginal students achieving NMS in the NT was similar for outer regional, remote and very remote schools and ranged from 65 to 99 per cent across all assessment domains and year levels.</w:t>
      </w:r>
    </w:p>
    <w:p w14:paraId="139B49CF" w14:textId="77777777" w:rsidR="00727036" w:rsidRPr="00966F0A" w:rsidRDefault="00727036" w:rsidP="00F25E72">
      <w:pPr>
        <w:pStyle w:val="Highlight"/>
        <w:tabs>
          <w:tab w:val="clear" w:pos="360"/>
        </w:tabs>
        <w:spacing w:before="0" w:after="120"/>
        <w:ind w:left="0" w:firstLine="0"/>
        <w:jc w:val="both"/>
        <w:rPr>
          <w:rFonts w:ascii="Lato" w:hAnsi="Lato"/>
          <w:bCs/>
          <w:sz w:val="24"/>
          <w:szCs w:val="24"/>
        </w:rPr>
      </w:pPr>
    </w:p>
    <w:p w14:paraId="476B3A87" w14:textId="77777777" w:rsidR="00727036" w:rsidRPr="00966F0A" w:rsidRDefault="00727036" w:rsidP="00F25E72">
      <w:pPr>
        <w:pStyle w:val="Highlight"/>
        <w:tabs>
          <w:tab w:val="clear" w:pos="360"/>
        </w:tabs>
        <w:spacing w:before="0" w:after="120"/>
        <w:ind w:left="0" w:firstLine="0"/>
        <w:jc w:val="both"/>
        <w:rPr>
          <w:rFonts w:ascii="Lato" w:hAnsi="Lato"/>
          <w:b/>
          <w:bCs/>
          <w:sz w:val="24"/>
          <w:szCs w:val="24"/>
          <w:u w:val="single"/>
        </w:rPr>
      </w:pPr>
      <w:r w:rsidRPr="00966F0A">
        <w:rPr>
          <w:rFonts w:ascii="Lato" w:hAnsi="Lato"/>
          <w:b/>
          <w:bCs/>
          <w:sz w:val="24"/>
          <w:szCs w:val="24"/>
          <w:u w:val="single"/>
        </w:rPr>
        <w:t>Participation</w:t>
      </w:r>
    </w:p>
    <w:p w14:paraId="6316534C" w14:textId="77777777" w:rsidR="00727036" w:rsidRPr="00966F0A" w:rsidRDefault="00727036" w:rsidP="00F25E72">
      <w:pPr>
        <w:pStyle w:val="Highlight"/>
        <w:tabs>
          <w:tab w:val="clear" w:pos="360"/>
        </w:tabs>
        <w:spacing w:before="0" w:after="120"/>
        <w:ind w:left="0" w:firstLine="0"/>
        <w:jc w:val="both"/>
        <w:rPr>
          <w:rFonts w:ascii="Lato" w:hAnsi="Lato"/>
          <w:bCs/>
          <w:sz w:val="24"/>
          <w:szCs w:val="24"/>
        </w:rPr>
      </w:pPr>
      <w:r w:rsidRPr="00966F0A">
        <w:rPr>
          <w:rFonts w:ascii="Lato" w:hAnsi="Lato" w:cs="Arial"/>
          <w:color w:val="000000"/>
          <w:sz w:val="24"/>
          <w:szCs w:val="24"/>
        </w:rPr>
        <w:t>In 2018 participation rates for NT students across all year levels and test domains ranged from 75 to 90 per cent compared to 90 to 95 per cent nationally.</w:t>
      </w:r>
    </w:p>
    <w:p w14:paraId="4271CE4F" w14:textId="77777777" w:rsidR="00727036" w:rsidRPr="00966F0A" w:rsidRDefault="00727036" w:rsidP="00F25E72">
      <w:pPr>
        <w:pStyle w:val="Highlight"/>
        <w:tabs>
          <w:tab w:val="clear" w:pos="360"/>
        </w:tabs>
        <w:spacing w:before="0" w:after="120"/>
        <w:ind w:left="0" w:firstLine="0"/>
        <w:jc w:val="both"/>
        <w:rPr>
          <w:rFonts w:ascii="Lato" w:hAnsi="Lato"/>
          <w:bCs/>
          <w:sz w:val="24"/>
          <w:szCs w:val="24"/>
        </w:rPr>
      </w:pPr>
      <w:r w:rsidRPr="00966F0A">
        <w:rPr>
          <w:rFonts w:ascii="Lato" w:hAnsi="Lato"/>
          <w:bCs/>
          <w:sz w:val="24"/>
          <w:szCs w:val="24"/>
        </w:rPr>
        <w:t>The highest NT participation rates was in Year 5, with 88 per cent average participation rate across test domains. Year 9 students had the lowest average participation rate across domains at 78 per cent for the NT. This was 13 percentage points lower than the Australian average Year 9 rate.</w:t>
      </w:r>
    </w:p>
    <w:p w14:paraId="230489FD" w14:textId="77777777" w:rsidR="00727036" w:rsidRPr="00966F0A" w:rsidRDefault="00727036" w:rsidP="00F25E72">
      <w:pPr>
        <w:pStyle w:val="NormalWeb"/>
        <w:spacing w:before="0" w:beforeAutospacing="0" w:after="120" w:afterAutospacing="0"/>
        <w:jc w:val="both"/>
        <w:rPr>
          <w:rFonts w:ascii="Lato" w:hAnsi="Lato" w:cs="Arial"/>
          <w:color w:val="000000"/>
        </w:rPr>
      </w:pPr>
      <w:r w:rsidRPr="00966F0A">
        <w:rPr>
          <w:rFonts w:ascii="Lato" w:hAnsi="Lato" w:cs="Arial"/>
          <w:color w:val="000000"/>
        </w:rPr>
        <w:lastRenderedPageBreak/>
        <w:t>The NT 2018 participation rate for Aboriginal students across year levels and domains decreased by an average of 1.6 percentage points from 2017 levels. Year 9 Aboriginal students recorded the lowest participation rate, with an average participation rate of 58 per cent across domains. Year 5 Aboriginal students recorded the highest participation rate across domains with an average participation of 78 per cent in 2018. A decline in participation for Aboriginal students compared to 2017 occurred at each year level.</w:t>
      </w:r>
    </w:p>
    <w:p w14:paraId="002E67DC" w14:textId="17DF0E93" w:rsidR="00727036" w:rsidRDefault="00727036" w:rsidP="00F25E72">
      <w:pPr>
        <w:pStyle w:val="NormalWeb"/>
        <w:jc w:val="both"/>
        <w:rPr>
          <w:rFonts w:ascii="Lato" w:hAnsi="Lato" w:cs="Arial"/>
          <w:color w:val="000000"/>
        </w:rPr>
      </w:pPr>
      <w:r w:rsidRPr="00966F0A">
        <w:rPr>
          <w:rFonts w:ascii="Lato" w:hAnsi="Lato" w:cs="Arial"/>
          <w:color w:val="000000"/>
        </w:rPr>
        <w:t xml:space="preserve">The NT participation rates for non-Aboriginal students in 2018 were also lower than in 2017, however the difference across year levels and domains was 1.2 percentage points or </w:t>
      </w:r>
      <w:r w:rsidR="00B849E3">
        <w:rPr>
          <w:rFonts w:ascii="Lato" w:hAnsi="Lato" w:cs="Arial"/>
          <w:color w:val="000000"/>
        </w:rPr>
        <w:t>fewer</w:t>
      </w:r>
      <w:r w:rsidRPr="00966F0A">
        <w:rPr>
          <w:rFonts w:ascii="Lato" w:hAnsi="Lato" w:cs="Arial"/>
          <w:color w:val="000000"/>
        </w:rPr>
        <w:t>. Non-Aboriginal participation ranged from 91 to 96 per cent in 2018 and these rates were consistent with national participation rates.</w:t>
      </w:r>
    </w:p>
    <w:p w14:paraId="198F4097" w14:textId="77777777" w:rsidR="00B849E3" w:rsidRPr="00966F0A" w:rsidRDefault="00B849E3" w:rsidP="00B849E3">
      <w:pPr>
        <w:pStyle w:val="Highlight"/>
        <w:tabs>
          <w:tab w:val="clear" w:pos="360"/>
        </w:tabs>
        <w:spacing w:before="0" w:after="120"/>
        <w:ind w:left="0" w:firstLine="0"/>
        <w:jc w:val="both"/>
        <w:rPr>
          <w:rFonts w:ascii="Lato" w:hAnsi="Lato"/>
          <w:bCs/>
          <w:sz w:val="24"/>
          <w:szCs w:val="24"/>
        </w:rPr>
      </w:pPr>
    </w:p>
    <w:p w14:paraId="01D415A1" w14:textId="48E6D523" w:rsidR="00727036" w:rsidRPr="00966F0A" w:rsidRDefault="00B849E3" w:rsidP="00F25E72">
      <w:pPr>
        <w:pStyle w:val="NormalWeb"/>
        <w:jc w:val="both"/>
        <w:rPr>
          <w:rFonts w:ascii="Lato" w:hAnsi="Lato" w:cs="Arial"/>
          <w:b/>
          <w:color w:val="000000"/>
          <w:sz w:val="28"/>
          <w:szCs w:val="28"/>
        </w:rPr>
      </w:pPr>
      <w:r>
        <w:rPr>
          <w:rFonts w:ascii="Lato" w:hAnsi="Lato" w:cs="Arial"/>
          <w:b/>
          <w:color w:val="000000"/>
          <w:sz w:val="28"/>
          <w:szCs w:val="28"/>
        </w:rPr>
        <w:t>Explanatory Notes</w:t>
      </w:r>
    </w:p>
    <w:p w14:paraId="404E6CB4" w14:textId="77777777" w:rsidR="00727036" w:rsidRPr="00966F0A" w:rsidRDefault="00727036" w:rsidP="00F25E72">
      <w:pPr>
        <w:pStyle w:val="NormalWeb"/>
        <w:jc w:val="both"/>
        <w:rPr>
          <w:rFonts w:ascii="Lato" w:hAnsi="Lato" w:cs="Arial"/>
          <w:color w:val="000000"/>
        </w:rPr>
      </w:pPr>
      <w:r w:rsidRPr="00966F0A">
        <w:rPr>
          <w:rFonts w:ascii="Lato" w:hAnsi="Lato" w:cs="Arial"/>
          <w:color w:val="000000"/>
        </w:rPr>
        <w:t>Students are exempt from NAPLAN tests if they are identified as having a significant intellectual disability or a language background other than English and have lived in Australia for 12 months or less. Exempt students are not assessed but are counted as part of the cohort of assessed students and are considered to have not met NMS.</w:t>
      </w:r>
    </w:p>
    <w:p w14:paraId="1BAD0FAA" w14:textId="77777777" w:rsidR="00727036" w:rsidRPr="00966F0A" w:rsidRDefault="00727036" w:rsidP="00F25E72">
      <w:pPr>
        <w:pStyle w:val="NormalWeb"/>
        <w:jc w:val="both"/>
        <w:rPr>
          <w:rFonts w:ascii="Lato" w:hAnsi="Lato" w:cs="Arial"/>
          <w:color w:val="000000"/>
        </w:rPr>
      </w:pPr>
      <w:r w:rsidRPr="00966F0A">
        <w:rPr>
          <w:rFonts w:ascii="Lato" w:hAnsi="Lato" w:cs="Arial"/>
          <w:color w:val="000000"/>
        </w:rPr>
        <w:t>Students may be withdrawn from the testing program by the parent/caregiver on the grounds of religious beliefs and philosophical objections to testing. Students who have been withdrawn from testing are not counted as part of the assessed cohort and are excluded from performance calculations.</w:t>
      </w:r>
    </w:p>
    <w:p w14:paraId="593EBA62" w14:textId="77777777" w:rsidR="00727036" w:rsidRPr="00966F0A" w:rsidRDefault="00727036" w:rsidP="00F25E72">
      <w:pPr>
        <w:pStyle w:val="Highlight"/>
        <w:tabs>
          <w:tab w:val="clear" w:pos="360"/>
        </w:tabs>
        <w:spacing w:before="0" w:after="120"/>
        <w:ind w:left="0" w:firstLine="0"/>
        <w:jc w:val="both"/>
        <w:rPr>
          <w:rFonts w:ascii="Lato" w:hAnsi="Lato" w:cs="Arial"/>
          <w:bCs/>
          <w:sz w:val="24"/>
          <w:szCs w:val="24"/>
        </w:rPr>
      </w:pPr>
      <w:r w:rsidRPr="00966F0A">
        <w:rPr>
          <w:rFonts w:ascii="Lato" w:hAnsi="Lato" w:cs="Arial"/>
          <w:bCs/>
          <w:sz w:val="24"/>
          <w:szCs w:val="24"/>
        </w:rPr>
        <w:t>Participation rates are calculated as all assessed and exempt students as a percentage of the total number of students in the year level which includes absent and withdrawn students.</w:t>
      </w:r>
    </w:p>
    <w:p w14:paraId="330F03D3" w14:textId="77777777" w:rsidR="00727036" w:rsidRPr="00966F0A" w:rsidRDefault="00727036" w:rsidP="00F25E72">
      <w:pPr>
        <w:spacing w:after="120"/>
        <w:jc w:val="both"/>
        <w:rPr>
          <w:rFonts w:ascii="Lato" w:hAnsi="Lato" w:cs="Arial"/>
        </w:rPr>
      </w:pPr>
      <w:r w:rsidRPr="00966F0A">
        <w:rPr>
          <w:rFonts w:ascii="Lato" w:hAnsi="Lato" w:cs="Arial"/>
        </w:rPr>
        <w:t>Achievement rates are calculated as all students who were at or above the NMS as a percentage of the total number of students assessed or exempt from testing.</w:t>
      </w:r>
    </w:p>
    <w:p w14:paraId="7DB2DF75" w14:textId="0447C7B7" w:rsidR="00727036" w:rsidRDefault="00727036" w:rsidP="00F25E72">
      <w:pPr>
        <w:spacing w:after="120"/>
        <w:jc w:val="both"/>
        <w:rPr>
          <w:rFonts w:ascii="Lato" w:hAnsi="Lato" w:cs="Arial"/>
        </w:rPr>
      </w:pPr>
      <w:r w:rsidRPr="00966F0A">
        <w:rPr>
          <w:rFonts w:ascii="Lato" w:hAnsi="Lato" w:cs="Arial"/>
        </w:rPr>
        <w:t xml:space="preserve">Students not </w:t>
      </w:r>
      <w:r w:rsidR="00B849E3">
        <w:rPr>
          <w:rFonts w:ascii="Lato" w:hAnsi="Lato" w:cs="Arial"/>
        </w:rPr>
        <w:t>indicating</w:t>
      </w:r>
      <w:r w:rsidRPr="00966F0A">
        <w:rPr>
          <w:rFonts w:ascii="Lato" w:hAnsi="Lato" w:cs="Arial"/>
        </w:rPr>
        <w:t xml:space="preserve"> their Indigenous status are excluded from the data that is presented by Indigenous status, but are included in the overall figures.</w:t>
      </w:r>
    </w:p>
    <w:p w14:paraId="57EB08EB" w14:textId="77777777" w:rsidR="00966F0A" w:rsidRPr="00966F0A" w:rsidRDefault="00966F0A" w:rsidP="00F25E72">
      <w:pPr>
        <w:spacing w:after="120"/>
        <w:jc w:val="both"/>
        <w:rPr>
          <w:rFonts w:ascii="Lato" w:hAnsi="Lato" w:cs="Arial"/>
        </w:rPr>
      </w:pPr>
    </w:p>
    <w:p w14:paraId="1F976416" w14:textId="77777777" w:rsidR="00727036" w:rsidRPr="00966F0A" w:rsidRDefault="00727036" w:rsidP="00F25E72">
      <w:pPr>
        <w:pStyle w:val="NormalWeb"/>
        <w:jc w:val="both"/>
        <w:rPr>
          <w:rFonts w:ascii="Lato" w:hAnsi="Lato" w:cs="Arial"/>
          <w:b/>
          <w:color w:val="000000"/>
        </w:rPr>
      </w:pPr>
      <w:r w:rsidRPr="00966F0A">
        <w:rPr>
          <w:rFonts w:ascii="Lato" w:hAnsi="Lato" w:cs="Arial"/>
          <w:b/>
          <w:color w:val="000000"/>
        </w:rPr>
        <w:t>Confidence Intervals</w:t>
      </w:r>
    </w:p>
    <w:p w14:paraId="0DE7745D" w14:textId="163A10EB" w:rsidR="00727036" w:rsidRPr="00966F0A" w:rsidRDefault="00727036" w:rsidP="00B849E3">
      <w:pPr>
        <w:pStyle w:val="Highlight"/>
        <w:tabs>
          <w:tab w:val="clear" w:pos="360"/>
        </w:tabs>
        <w:spacing w:before="0" w:after="120"/>
        <w:ind w:left="0" w:firstLine="0"/>
        <w:jc w:val="both"/>
        <w:rPr>
          <w:rFonts w:ascii="Lato" w:hAnsi="Lato" w:cs="Arial"/>
          <w:sz w:val="24"/>
        </w:rPr>
      </w:pPr>
      <w:r w:rsidRPr="00966F0A">
        <w:rPr>
          <w:rFonts w:ascii="Lato" w:hAnsi="Lato" w:cs="Arial"/>
          <w:noProof/>
          <w:sz w:val="24"/>
          <w:lang w:eastAsia="en-AU"/>
        </w:rPr>
        <w:drawing>
          <wp:anchor distT="0" distB="0" distL="114300" distR="114300" simplePos="0" relativeHeight="251757056" behindDoc="1" locked="0" layoutInCell="1" allowOverlap="1" wp14:anchorId="092932C6" wp14:editId="31D6ECAC">
            <wp:simplePos x="0" y="0"/>
            <wp:positionH relativeFrom="margin">
              <wp:align>left</wp:align>
            </wp:positionH>
            <wp:positionV relativeFrom="paragraph">
              <wp:posOffset>101600</wp:posOffset>
            </wp:positionV>
            <wp:extent cx="1873250" cy="1274445"/>
            <wp:effectExtent l="0" t="0" r="0" b="1905"/>
            <wp:wrapTight wrapText="bothSides">
              <wp:wrapPolygon edited="0">
                <wp:start x="0" y="0"/>
                <wp:lineTo x="0" y="21309"/>
                <wp:lineTo x="21307" y="21309"/>
                <wp:lineTo x="21307"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1873250" cy="1274445"/>
                    </a:xfrm>
                    <a:prstGeom prst="rect">
                      <a:avLst/>
                    </a:prstGeom>
                    <a:noFill/>
                  </pic:spPr>
                </pic:pic>
              </a:graphicData>
            </a:graphic>
          </wp:anchor>
        </w:drawing>
      </w:r>
      <w:r w:rsidRPr="00966F0A">
        <w:rPr>
          <w:rFonts w:ascii="Lato" w:hAnsi="Lato" w:cs="Arial"/>
          <w:sz w:val="24"/>
        </w:rPr>
        <w:t>In the achievement graphs that follow, the intervals shown at the top of each bar are 95</w:t>
      </w:r>
      <w:r w:rsidR="00B849E3">
        <w:rPr>
          <w:rFonts w:ascii="Lato" w:hAnsi="Lato" w:cs="Arial"/>
          <w:sz w:val="24"/>
        </w:rPr>
        <w:t xml:space="preserve"> per cent</w:t>
      </w:r>
      <w:r w:rsidRPr="00966F0A">
        <w:rPr>
          <w:rFonts w:ascii="Lato" w:hAnsi="Lato" w:cs="Arial"/>
          <w:sz w:val="24"/>
        </w:rPr>
        <w:t xml:space="preserve"> confidence intervals.</w:t>
      </w:r>
    </w:p>
    <w:p w14:paraId="425C4418" w14:textId="5E764364" w:rsidR="00727036" w:rsidRPr="00966F0A" w:rsidRDefault="00727036" w:rsidP="00E6706E">
      <w:pPr>
        <w:pStyle w:val="Highlight"/>
        <w:tabs>
          <w:tab w:val="clear" w:pos="360"/>
          <w:tab w:val="left" w:pos="3119"/>
          <w:tab w:val="left" w:pos="3261"/>
        </w:tabs>
        <w:spacing w:before="0" w:after="0"/>
        <w:ind w:left="0" w:firstLine="0"/>
        <w:jc w:val="both"/>
        <w:rPr>
          <w:rFonts w:ascii="Lato" w:hAnsi="Lato" w:cs="Arial"/>
          <w:sz w:val="24"/>
        </w:rPr>
      </w:pPr>
      <w:r w:rsidRPr="00966F0A">
        <w:rPr>
          <w:rFonts w:ascii="Lato" w:hAnsi="Lato" w:cs="Arial"/>
          <w:sz w:val="24"/>
        </w:rPr>
        <w:t>As an example, the bar here shows that 68.3</w:t>
      </w:r>
      <w:r w:rsidR="00B849E3">
        <w:rPr>
          <w:rFonts w:ascii="Lato" w:hAnsi="Lato" w:cs="Arial"/>
          <w:sz w:val="24"/>
        </w:rPr>
        <w:t xml:space="preserve"> per cent</w:t>
      </w:r>
      <w:r w:rsidRPr="00966F0A">
        <w:rPr>
          <w:rFonts w:ascii="Lato" w:hAnsi="Lato" w:cs="Arial"/>
          <w:sz w:val="24"/>
        </w:rPr>
        <w:t xml:space="preserve"> of the given student cohort ach</w:t>
      </w:r>
      <w:r w:rsidR="00E6706E">
        <w:rPr>
          <w:rFonts w:ascii="Lato" w:hAnsi="Lato" w:cs="Arial"/>
          <w:sz w:val="24"/>
        </w:rPr>
        <w:t xml:space="preserve">ieved NMS. The interval in this </w:t>
      </w:r>
      <w:r w:rsidRPr="00966F0A">
        <w:rPr>
          <w:rFonts w:ascii="Lato" w:hAnsi="Lato" w:cs="Arial"/>
          <w:sz w:val="24"/>
        </w:rPr>
        <w:t xml:space="preserve">case is </w:t>
      </w:r>
      <w:r w:rsidR="00B849E3">
        <w:rPr>
          <w:rFonts w:ascii="Lato" w:hAnsi="Lato" w:cs="Arial"/>
          <w:sz w:val="24"/>
        </w:rPr>
        <w:t>two per cent</w:t>
      </w:r>
      <w:r w:rsidRPr="00966F0A">
        <w:rPr>
          <w:rFonts w:ascii="Lato" w:hAnsi="Lato" w:cs="Arial"/>
          <w:sz w:val="24"/>
        </w:rPr>
        <w:t>, indicating a 95</w:t>
      </w:r>
      <w:r w:rsidR="00B849E3">
        <w:rPr>
          <w:rFonts w:ascii="Lato" w:hAnsi="Lato" w:cs="Arial"/>
          <w:sz w:val="24"/>
        </w:rPr>
        <w:t xml:space="preserve"> per cent</w:t>
      </w:r>
      <w:r w:rsidRPr="00966F0A">
        <w:rPr>
          <w:rFonts w:ascii="Lato" w:hAnsi="Lato" w:cs="Arial"/>
          <w:sz w:val="24"/>
        </w:rPr>
        <w:t xml:space="preserve"> chance that the true percentage falls between 66.3 and 70.3</w:t>
      </w:r>
      <w:r w:rsidR="00B849E3">
        <w:rPr>
          <w:rFonts w:ascii="Lato" w:hAnsi="Lato" w:cs="Arial"/>
          <w:sz w:val="24"/>
        </w:rPr>
        <w:t xml:space="preserve"> per cent</w:t>
      </w:r>
      <w:r w:rsidRPr="00966F0A">
        <w:rPr>
          <w:rFonts w:ascii="Lato" w:hAnsi="Lato" w:cs="Arial"/>
          <w:sz w:val="24"/>
        </w:rPr>
        <w:t>.</w:t>
      </w:r>
    </w:p>
    <w:p w14:paraId="68AD25F5" w14:textId="77777777" w:rsidR="00727036" w:rsidRPr="00966F0A" w:rsidRDefault="00727036" w:rsidP="00F25E72">
      <w:pPr>
        <w:jc w:val="both"/>
        <w:rPr>
          <w:rFonts w:ascii="Lato" w:hAnsi="Lato" w:cs="Arial"/>
          <w:b/>
          <w:bCs/>
          <w:u w:val="single"/>
        </w:rPr>
      </w:pPr>
    </w:p>
    <w:p w14:paraId="78BD1706" w14:textId="77777777" w:rsidR="00727036" w:rsidRPr="00966F0A" w:rsidRDefault="00727036" w:rsidP="00727036">
      <w:pPr>
        <w:rPr>
          <w:rFonts w:ascii="Lato" w:hAnsi="Lato" w:cs="Arial"/>
          <w:b/>
          <w:bCs/>
          <w:u w:val="single"/>
        </w:rPr>
      </w:pPr>
    </w:p>
    <w:p w14:paraId="02B8DF83" w14:textId="77777777" w:rsidR="00727036" w:rsidRPr="00966F0A" w:rsidRDefault="00727036" w:rsidP="00966F0A">
      <w:pPr>
        <w:pStyle w:val="Heading1"/>
        <w:spacing w:after="120"/>
        <w:rPr>
          <w:rFonts w:ascii="Lato" w:hAnsi="Lato" w:cs="Arial"/>
          <w:b/>
          <w:bCs/>
          <w:sz w:val="28"/>
          <w:szCs w:val="28"/>
        </w:rPr>
      </w:pPr>
      <w:r w:rsidRPr="00966F0A">
        <w:rPr>
          <w:rFonts w:ascii="Lato" w:hAnsi="Lato" w:cs="Arial"/>
          <w:b/>
          <w:bCs/>
          <w:sz w:val="28"/>
          <w:szCs w:val="28"/>
        </w:rPr>
        <w:lastRenderedPageBreak/>
        <w:t>Participation</w:t>
      </w:r>
    </w:p>
    <w:p w14:paraId="45C8983C" w14:textId="1F275FCC" w:rsidR="00727036" w:rsidRDefault="00727036" w:rsidP="00F25E72">
      <w:pPr>
        <w:spacing w:after="120"/>
        <w:jc w:val="both"/>
        <w:rPr>
          <w:rFonts w:ascii="Lato" w:hAnsi="Lato" w:cs="Arial"/>
          <w:szCs w:val="24"/>
        </w:rPr>
      </w:pPr>
      <w:r w:rsidRPr="00966F0A">
        <w:rPr>
          <w:rFonts w:ascii="Lato" w:hAnsi="Lato" w:cs="Arial"/>
          <w:szCs w:val="24"/>
        </w:rPr>
        <w:t>National participation rates in 2018 decreased marginally from 2017 rates across every year level and domain. Year 9 students recorded the largest decrease with participation down by</w:t>
      </w:r>
      <w:r w:rsidRPr="00966F0A">
        <w:rPr>
          <w:rFonts w:ascii="Lato" w:hAnsi="Lato" w:cs="Arial"/>
          <w:color w:val="000000"/>
        </w:rPr>
        <w:t xml:space="preserve"> an average of 0.9 percentage points from 2017 levels nationally</w:t>
      </w:r>
      <w:r w:rsidRPr="00966F0A">
        <w:rPr>
          <w:rFonts w:ascii="Lato" w:hAnsi="Lato" w:cs="Arial"/>
          <w:szCs w:val="24"/>
        </w:rPr>
        <w:t xml:space="preserve">. Across domains, NT participation decreased most strongly for Year 3, with an average decrease of </w:t>
      </w:r>
      <w:r w:rsidR="0090497E">
        <w:rPr>
          <w:rFonts w:ascii="Lato" w:hAnsi="Lato" w:cs="Arial"/>
          <w:szCs w:val="24"/>
        </w:rPr>
        <w:t>two</w:t>
      </w:r>
      <w:r w:rsidRPr="00966F0A">
        <w:rPr>
          <w:rFonts w:ascii="Lato" w:hAnsi="Lato" w:cs="Arial"/>
          <w:szCs w:val="24"/>
        </w:rPr>
        <w:t xml:space="preserve"> percentage points. Year 5 NT students had the highest participation rate at 88 per cent across domains.</w:t>
      </w:r>
    </w:p>
    <w:p w14:paraId="3B1E4826" w14:textId="77777777" w:rsidR="00F25E72" w:rsidRPr="00966F0A" w:rsidRDefault="00F25E72" w:rsidP="00966F0A">
      <w:pPr>
        <w:spacing w:after="120"/>
        <w:rPr>
          <w:rFonts w:ascii="Lato" w:hAnsi="Lato" w:cs="Arial"/>
          <w:szCs w:val="24"/>
        </w:rPr>
      </w:pPr>
    </w:p>
    <w:p w14:paraId="7AA416A6" w14:textId="4EC40D0D" w:rsidR="00727036" w:rsidRPr="00966F0A" w:rsidRDefault="00727036" w:rsidP="00966F0A">
      <w:pPr>
        <w:pStyle w:val="ListParagraph"/>
        <w:numPr>
          <w:ilvl w:val="0"/>
          <w:numId w:val="9"/>
        </w:numPr>
        <w:spacing w:after="120" w:line="240" w:lineRule="auto"/>
        <w:rPr>
          <w:rFonts w:ascii="Lato" w:hAnsi="Lato" w:cs="Arial"/>
          <w:b/>
          <w:sz w:val="24"/>
          <w:szCs w:val="24"/>
        </w:rPr>
      </w:pPr>
      <w:r w:rsidRPr="00966F0A">
        <w:rPr>
          <w:rFonts w:ascii="Lato" w:hAnsi="Lato" w:cs="Arial"/>
          <w:b/>
          <w:sz w:val="24"/>
          <w:szCs w:val="24"/>
        </w:rPr>
        <w:t xml:space="preserve">Participation of students in the </w:t>
      </w:r>
      <w:r w:rsidR="0090497E">
        <w:rPr>
          <w:rFonts w:ascii="Lato" w:hAnsi="Lato" w:cs="Arial"/>
          <w:b/>
          <w:sz w:val="24"/>
          <w:szCs w:val="24"/>
        </w:rPr>
        <w:t>r</w:t>
      </w:r>
      <w:r w:rsidRPr="00966F0A">
        <w:rPr>
          <w:rFonts w:ascii="Lato" w:hAnsi="Lato" w:cs="Arial"/>
          <w:b/>
          <w:sz w:val="24"/>
          <w:szCs w:val="24"/>
        </w:rPr>
        <w:t>eading test</w:t>
      </w:r>
    </w:p>
    <w:p w14:paraId="0405CE54" w14:textId="77777777" w:rsidR="00727036" w:rsidRPr="00966F0A" w:rsidRDefault="00727036" w:rsidP="00966F0A">
      <w:pPr>
        <w:pStyle w:val="ListParagraph"/>
        <w:spacing w:after="120" w:line="240" w:lineRule="auto"/>
        <w:rPr>
          <w:rFonts w:ascii="Lato" w:hAnsi="Lato" w:cs="Arial"/>
          <w:b/>
          <w:sz w:val="4"/>
          <w:szCs w:val="4"/>
        </w:rPr>
      </w:pPr>
    </w:p>
    <w:p w14:paraId="6DC90EE8" w14:textId="074FF2CF" w:rsidR="00727036" w:rsidRDefault="00727036" w:rsidP="00F25E72">
      <w:pPr>
        <w:spacing w:after="120"/>
        <w:jc w:val="both"/>
        <w:rPr>
          <w:rFonts w:ascii="Lato" w:hAnsi="Lato" w:cs="Arial"/>
          <w:szCs w:val="24"/>
        </w:rPr>
      </w:pPr>
      <w:r w:rsidRPr="00966F0A">
        <w:rPr>
          <w:rFonts w:ascii="Lato" w:hAnsi="Lato" w:cs="Arial"/>
          <w:szCs w:val="24"/>
        </w:rPr>
        <w:t xml:space="preserve">NT reading participation rates in 2018 decreased from 2017 for </w:t>
      </w:r>
      <w:r w:rsidR="0090497E">
        <w:rPr>
          <w:rFonts w:ascii="Lato" w:hAnsi="Lato" w:cs="Arial"/>
          <w:szCs w:val="24"/>
        </w:rPr>
        <w:t>y</w:t>
      </w:r>
      <w:r w:rsidRPr="00966F0A">
        <w:rPr>
          <w:rFonts w:ascii="Lato" w:hAnsi="Lato" w:cs="Arial"/>
          <w:szCs w:val="24"/>
        </w:rPr>
        <w:t>ears 3 and 5, while participation rates for years 7 and 9 remained stable. The largest decline of 2.4</w:t>
      </w:r>
      <w:r w:rsidR="002D5011">
        <w:rPr>
          <w:rFonts w:ascii="Lato" w:hAnsi="Lato" w:cs="Arial"/>
          <w:szCs w:val="24"/>
        </w:rPr>
        <w:t> </w:t>
      </w:r>
      <w:r w:rsidRPr="00966F0A">
        <w:rPr>
          <w:rFonts w:ascii="Lato" w:hAnsi="Lato" w:cs="Arial"/>
          <w:szCs w:val="24"/>
        </w:rPr>
        <w:t xml:space="preserve">percentage points was recorded by Year 3 students. Year 5 students </w:t>
      </w:r>
      <w:r w:rsidR="0090497E">
        <w:rPr>
          <w:rFonts w:ascii="Lato" w:hAnsi="Lato" w:cs="Arial"/>
          <w:szCs w:val="24"/>
        </w:rPr>
        <w:t>recorded</w:t>
      </w:r>
      <w:r w:rsidRPr="00966F0A">
        <w:rPr>
          <w:rFonts w:ascii="Lato" w:hAnsi="Lato" w:cs="Arial"/>
          <w:szCs w:val="24"/>
        </w:rPr>
        <w:t xml:space="preserve"> the highest 2018 NT participation rate for reading at 88 per cent, as well as the smallest gap in participation compared to the national average at 7.3 percentage points lower. Year 9 students </w:t>
      </w:r>
      <w:r w:rsidR="0090497E">
        <w:rPr>
          <w:rFonts w:ascii="Lato" w:hAnsi="Lato" w:cs="Arial"/>
          <w:szCs w:val="24"/>
        </w:rPr>
        <w:t>recorded</w:t>
      </w:r>
      <w:r w:rsidRPr="00966F0A">
        <w:rPr>
          <w:rFonts w:ascii="Lato" w:hAnsi="Lato" w:cs="Arial"/>
          <w:szCs w:val="24"/>
        </w:rPr>
        <w:t xml:space="preserve"> the largest gap in participation compared to the national average with participation 12.7 percentage points lower. Figure 1.1 shows the participation rates for reading in the NT from 2008 to 2018.</w:t>
      </w:r>
    </w:p>
    <w:p w14:paraId="7A6775DC" w14:textId="77777777" w:rsidR="00966F0A" w:rsidRPr="00966F0A" w:rsidRDefault="00966F0A" w:rsidP="00966F0A">
      <w:pPr>
        <w:spacing w:after="120"/>
        <w:rPr>
          <w:rFonts w:ascii="Lato" w:hAnsi="Lato" w:cs="Arial"/>
          <w:szCs w:val="24"/>
        </w:rPr>
      </w:pPr>
    </w:p>
    <w:p w14:paraId="2328E262" w14:textId="77777777" w:rsidR="00727036" w:rsidRPr="00966F0A" w:rsidRDefault="00727036" w:rsidP="00727036">
      <w:pPr>
        <w:tabs>
          <w:tab w:val="left" w:pos="1418"/>
        </w:tabs>
        <w:spacing w:after="120"/>
        <w:rPr>
          <w:rFonts w:ascii="Lato" w:hAnsi="Lato" w:cs="Arial"/>
          <w:b/>
          <w:bCs/>
        </w:rPr>
      </w:pPr>
      <w:r w:rsidRPr="00966F0A">
        <w:rPr>
          <w:rFonts w:ascii="Lato" w:hAnsi="Lato" w:cs="Arial"/>
          <w:b/>
        </w:rPr>
        <w:t>Figure 1.1</w:t>
      </w:r>
      <w:r w:rsidRPr="00966F0A">
        <w:rPr>
          <w:rFonts w:ascii="Lato" w:eastAsiaTheme="minorEastAsia" w:hAnsi="Lato" w:cstheme="minorBidi"/>
          <w:b/>
          <w:bCs/>
          <w:color w:val="000000"/>
          <w:kern w:val="24"/>
          <w:sz w:val="36"/>
          <w:szCs w:val="36"/>
          <w:lang w:eastAsia="en-AU"/>
        </w:rPr>
        <w:tab/>
      </w:r>
      <w:r w:rsidRPr="00966F0A">
        <w:rPr>
          <w:rFonts w:ascii="Lato" w:hAnsi="Lato" w:cs="Arial"/>
          <w:b/>
          <w:bCs/>
        </w:rPr>
        <w:t>NT Participation in Reading 2008 – 2018</w:t>
      </w:r>
    </w:p>
    <w:p w14:paraId="72819D12" w14:textId="77777777" w:rsidR="00727036" w:rsidRPr="00667E3B" w:rsidRDefault="00727036" w:rsidP="00727036">
      <w:pPr>
        <w:tabs>
          <w:tab w:val="left" w:pos="1418"/>
        </w:tabs>
        <w:spacing w:after="120"/>
        <w:rPr>
          <w:rFonts w:ascii="Arial" w:hAnsi="Arial" w:cs="Arial"/>
          <w:b/>
          <w:bCs/>
        </w:rPr>
      </w:pPr>
      <w:r w:rsidRPr="00667E3B">
        <w:rPr>
          <w:noProof/>
          <w:lang w:eastAsia="en-AU"/>
        </w:rPr>
        <w:drawing>
          <wp:inline distT="0" distB="0" distL="0" distR="0" wp14:anchorId="41CCEAE2" wp14:editId="6D5BA781">
            <wp:extent cx="6096000" cy="3048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73A2B6" w14:textId="2E376376" w:rsidR="00727036" w:rsidRPr="00F25E72" w:rsidRDefault="00727036" w:rsidP="00727036">
      <w:pPr>
        <w:spacing w:after="120"/>
        <w:rPr>
          <w:rFonts w:ascii="Lato" w:hAnsi="Lato" w:cs="Arial"/>
          <w:sz w:val="15"/>
          <w:szCs w:val="15"/>
        </w:rPr>
      </w:pPr>
      <w:r w:rsidRPr="00F25E72">
        <w:rPr>
          <w:rFonts w:ascii="Lato" w:hAnsi="Lato" w:cs="Arial"/>
          <w:sz w:val="15"/>
          <w:szCs w:val="15"/>
        </w:rPr>
        <w:t>Source: D</w:t>
      </w:r>
      <w:r w:rsidR="002D5011">
        <w:rPr>
          <w:rFonts w:ascii="Lato" w:hAnsi="Lato" w:cs="Arial"/>
          <w:sz w:val="15"/>
          <w:szCs w:val="15"/>
        </w:rPr>
        <w:t xml:space="preserve">epartment of </w:t>
      </w:r>
      <w:r w:rsidRPr="00F25E72">
        <w:rPr>
          <w:rFonts w:ascii="Lato" w:hAnsi="Lato" w:cs="Arial"/>
          <w:sz w:val="15"/>
          <w:szCs w:val="15"/>
        </w:rPr>
        <w:t>E</w:t>
      </w:r>
      <w:r w:rsidR="002D5011">
        <w:rPr>
          <w:rFonts w:ascii="Lato" w:hAnsi="Lato" w:cs="Arial"/>
          <w:sz w:val="15"/>
          <w:szCs w:val="15"/>
        </w:rPr>
        <w:t>ducation</w:t>
      </w:r>
      <w:r w:rsidRPr="00F25E72">
        <w:rPr>
          <w:rFonts w:ascii="Lato" w:hAnsi="Lato" w:cs="Arial"/>
          <w:sz w:val="15"/>
          <w:szCs w:val="15"/>
        </w:rPr>
        <w:t xml:space="preserve"> Performance and Data Management</w:t>
      </w:r>
      <w:r w:rsidRPr="00F25E72">
        <w:rPr>
          <w:rFonts w:ascii="Lato" w:hAnsi="Lato" w:cs="Arial"/>
          <w:sz w:val="15"/>
          <w:szCs w:val="15"/>
        </w:rPr>
        <w:br/>
      </w:r>
      <w:r w:rsidR="00F25E72">
        <w:rPr>
          <w:rFonts w:ascii="Lato" w:hAnsi="Lato" w:cs="Arial"/>
          <w:sz w:val="15"/>
          <w:szCs w:val="15"/>
        </w:rPr>
        <w:t>For explanatory notes see p</w:t>
      </w:r>
      <w:r w:rsidR="00493A57">
        <w:rPr>
          <w:rFonts w:ascii="Lato" w:hAnsi="Lato" w:cs="Arial"/>
          <w:sz w:val="15"/>
          <w:szCs w:val="15"/>
        </w:rPr>
        <w:t>age 13</w:t>
      </w:r>
    </w:p>
    <w:p w14:paraId="7C3624F6" w14:textId="77777777" w:rsidR="00727036" w:rsidRPr="00667E3B" w:rsidRDefault="00727036" w:rsidP="00727036">
      <w:pPr>
        <w:rPr>
          <w:rFonts w:ascii="Arial" w:eastAsia="Calibri" w:hAnsi="Arial" w:cs="Arial"/>
          <w:b/>
          <w:szCs w:val="24"/>
          <w:lang w:val="en-US" w:bidi="en-US"/>
        </w:rPr>
      </w:pPr>
      <w:r w:rsidRPr="00667E3B">
        <w:rPr>
          <w:rFonts w:ascii="Arial" w:hAnsi="Arial" w:cs="Arial"/>
          <w:b/>
          <w:szCs w:val="24"/>
        </w:rPr>
        <w:br w:type="page"/>
      </w:r>
    </w:p>
    <w:p w14:paraId="4434F385" w14:textId="77777777" w:rsidR="00727036" w:rsidRPr="00966F0A" w:rsidRDefault="00727036" w:rsidP="00727036">
      <w:pPr>
        <w:pStyle w:val="ListParagraph"/>
        <w:numPr>
          <w:ilvl w:val="0"/>
          <w:numId w:val="9"/>
        </w:numPr>
        <w:spacing w:after="0"/>
        <w:rPr>
          <w:rFonts w:ascii="Lato" w:hAnsi="Lato" w:cs="Arial"/>
          <w:b/>
          <w:sz w:val="24"/>
          <w:szCs w:val="24"/>
        </w:rPr>
      </w:pPr>
      <w:r w:rsidRPr="00966F0A">
        <w:rPr>
          <w:rFonts w:ascii="Lato" w:hAnsi="Lato" w:cs="Arial"/>
          <w:b/>
          <w:sz w:val="24"/>
          <w:szCs w:val="24"/>
        </w:rPr>
        <w:lastRenderedPageBreak/>
        <w:t>Participation of students in the Numeracy test</w:t>
      </w:r>
    </w:p>
    <w:p w14:paraId="3E6EFC6C" w14:textId="77777777" w:rsidR="00727036" w:rsidRPr="00966F0A" w:rsidRDefault="00727036" w:rsidP="00727036">
      <w:pPr>
        <w:pStyle w:val="ListParagraph"/>
        <w:spacing w:after="0"/>
        <w:rPr>
          <w:rFonts w:ascii="Lato" w:hAnsi="Lato" w:cs="Arial"/>
          <w:b/>
          <w:sz w:val="4"/>
          <w:szCs w:val="4"/>
        </w:rPr>
      </w:pPr>
    </w:p>
    <w:p w14:paraId="42D6A389" w14:textId="77777777" w:rsidR="00727036" w:rsidRPr="00966F0A" w:rsidRDefault="00727036" w:rsidP="00F25E72">
      <w:pPr>
        <w:spacing w:after="120"/>
        <w:jc w:val="both"/>
        <w:rPr>
          <w:rFonts w:ascii="Lato" w:hAnsi="Lato" w:cs="Arial"/>
          <w:szCs w:val="24"/>
        </w:rPr>
      </w:pPr>
      <w:r w:rsidRPr="00966F0A">
        <w:rPr>
          <w:rFonts w:ascii="Lato" w:hAnsi="Lato" w:cs="Arial"/>
          <w:szCs w:val="24"/>
        </w:rPr>
        <w:t>NT numeracy participation rates in 2018 decreased compared to 2017 for each year level, except Year 7 which remained stable with the previous year. Year 9 participation, at 1.8 percentage points lower, recorded the largest decline. The highest 2018 NT participation rate for numeracy was in Year 5, at 86 per cent and the lowest participation rate was in Year 9 at 75 per cent.</w:t>
      </w:r>
    </w:p>
    <w:p w14:paraId="3F4C929D" w14:textId="60F29FF3" w:rsidR="00727036" w:rsidRPr="00966F0A" w:rsidRDefault="00727036" w:rsidP="00F25E72">
      <w:pPr>
        <w:spacing w:after="120"/>
        <w:jc w:val="both"/>
        <w:rPr>
          <w:rFonts w:ascii="Lato" w:hAnsi="Lato" w:cs="Arial"/>
          <w:szCs w:val="24"/>
        </w:rPr>
      </w:pPr>
      <w:r w:rsidRPr="00966F0A">
        <w:rPr>
          <w:rFonts w:ascii="Lato" w:hAnsi="Lato" w:cs="Arial"/>
          <w:szCs w:val="24"/>
        </w:rPr>
        <w:t xml:space="preserve">Year 5 students </w:t>
      </w:r>
      <w:r w:rsidR="00DB4F66">
        <w:rPr>
          <w:rFonts w:ascii="Lato" w:hAnsi="Lato" w:cs="Arial"/>
          <w:szCs w:val="24"/>
        </w:rPr>
        <w:t>recorded</w:t>
      </w:r>
      <w:r w:rsidRPr="00966F0A">
        <w:rPr>
          <w:rFonts w:ascii="Lato" w:hAnsi="Lato" w:cs="Arial"/>
          <w:szCs w:val="24"/>
        </w:rPr>
        <w:t xml:space="preserve"> the smallest gap in participation for numeracy compared to the national average with participation 8.6 percentage p</w:t>
      </w:r>
      <w:r w:rsidR="00DB4F66">
        <w:rPr>
          <w:rFonts w:ascii="Lato" w:hAnsi="Lato" w:cs="Arial"/>
          <w:szCs w:val="24"/>
        </w:rPr>
        <w:t>oints lower. Year 9 students</w:t>
      </w:r>
      <w:r w:rsidRPr="00966F0A">
        <w:rPr>
          <w:rFonts w:ascii="Lato" w:hAnsi="Lato" w:cs="Arial"/>
          <w:szCs w:val="24"/>
        </w:rPr>
        <w:t xml:space="preserve"> </w:t>
      </w:r>
      <w:r w:rsidR="00DB4F66">
        <w:rPr>
          <w:rFonts w:ascii="Lato" w:hAnsi="Lato" w:cs="Arial"/>
          <w:szCs w:val="24"/>
        </w:rPr>
        <w:t>recorded the</w:t>
      </w:r>
      <w:r w:rsidRPr="00966F0A">
        <w:rPr>
          <w:rFonts w:ascii="Lato" w:hAnsi="Lato" w:cs="Arial"/>
          <w:szCs w:val="24"/>
        </w:rPr>
        <w:t xml:space="preserve"> largest gap in participation compared to the national average with participation 14.2 percentage points lower. Figure 2.1 shows participation rates in numeracy in the NT from 2008 to 2018.</w:t>
      </w:r>
    </w:p>
    <w:p w14:paraId="77A174B0" w14:textId="77777777" w:rsidR="00727036" w:rsidRPr="00966F0A" w:rsidRDefault="00727036" w:rsidP="00727036">
      <w:pPr>
        <w:tabs>
          <w:tab w:val="left" w:pos="1134"/>
        </w:tabs>
        <w:spacing w:after="120"/>
        <w:rPr>
          <w:rFonts w:ascii="Lato" w:hAnsi="Lato" w:cs="Arial"/>
          <w:b/>
        </w:rPr>
      </w:pPr>
    </w:p>
    <w:p w14:paraId="0806741C" w14:textId="77777777" w:rsidR="00727036" w:rsidRPr="00966F0A" w:rsidRDefault="00727036" w:rsidP="00727036">
      <w:pPr>
        <w:tabs>
          <w:tab w:val="left" w:pos="1418"/>
        </w:tabs>
        <w:spacing w:after="120"/>
        <w:rPr>
          <w:rFonts w:ascii="Lato" w:hAnsi="Lato" w:cs="Arial"/>
          <w:b/>
          <w:bCs/>
        </w:rPr>
      </w:pPr>
      <w:r w:rsidRPr="00966F0A">
        <w:rPr>
          <w:rFonts w:ascii="Lato" w:hAnsi="Lato" w:cs="Arial"/>
          <w:b/>
        </w:rPr>
        <w:t>Figure 2.1</w:t>
      </w:r>
      <w:r w:rsidRPr="00966F0A">
        <w:rPr>
          <w:rFonts w:ascii="Lato" w:hAnsi="Lato" w:cs="Arial"/>
          <w:b/>
        </w:rPr>
        <w:tab/>
      </w:r>
      <w:r w:rsidRPr="00966F0A">
        <w:rPr>
          <w:rFonts w:ascii="Lato" w:hAnsi="Lato" w:cs="Arial"/>
          <w:b/>
          <w:bCs/>
        </w:rPr>
        <w:t>NT Participation in Numeracy 2008 – 2018</w:t>
      </w:r>
    </w:p>
    <w:p w14:paraId="7AA1067F" w14:textId="77777777" w:rsidR="00727036" w:rsidRPr="00667E3B" w:rsidRDefault="00727036" w:rsidP="00727036">
      <w:pPr>
        <w:tabs>
          <w:tab w:val="left" w:pos="1418"/>
        </w:tabs>
        <w:spacing w:after="120"/>
        <w:rPr>
          <w:rFonts w:ascii="Arial" w:hAnsi="Arial" w:cs="Arial"/>
          <w:b/>
        </w:rPr>
      </w:pPr>
      <w:r w:rsidRPr="00667E3B">
        <w:rPr>
          <w:noProof/>
          <w:lang w:eastAsia="en-AU"/>
        </w:rPr>
        <w:drawing>
          <wp:inline distT="0" distB="0" distL="0" distR="0" wp14:anchorId="70360409" wp14:editId="6345B6FE">
            <wp:extent cx="6096000" cy="30003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833C69" w14:textId="5C5E8B34" w:rsidR="00727036" w:rsidRPr="00966F0A" w:rsidRDefault="00727036" w:rsidP="00727036">
      <w:pPr>
        <w:rPr>
          <w:rFonts w:ascii="Lato" w:hAnsi="Lato" w:cs="Arial"/>
          <w:sz w:val="15"/>
          <w:szCs w:val="15"/>
        </w:rPr>
      </w:pPr>
      <w:r w:rsidRPr="00966F0A">
        <w:rPr>
          <w:rFonts w:ascii="Lato" w:hAnsi="Lato" w:cs="Arial"/>
          <w:sz w:val="15"/>
          <w:szCs w:val="15"/>
        </w:rPr>
        <w:t>Source: D</w:t>
      </w:r>
      <w:r w:rsidR="00DB4F66">
        <w:rPr>
          <w:rFonts w:ascii="Lato" w:hAnsi="Lato" w:cs="Arial"/>
          <w:sz w:val="15"/>
          <w:szCs w:val="15"/>
        </w:rPr>
        <w:t xml:space="preserve">epartment of Education </w:t>
      </w:r>
      <w:r w:rsidRPr="00966F0A">
        <w:rPr>
          <w:rFonts w:ascii="Lato" w:hAnsi="Lato" w:cs="Arial"/>
          <w:sz w:val="15"/>
          <w:szCs w:val="15"/>
        </w:rPr>
        <w:t>Performance and Data Management</w:t>
      </w:r>
    </w:p>
    <w:p w14:paraId="5BB14ECD" w14:textId="1FEB7027" w:rsidR="00727036" w:rsidRPr="00966F0A" w:rsidRDefault="00F25E72" w:rsidP="00727036">
      <w:pPr>
        <w:rPr>
          <w:rFonts w:ascii="Lato" w:hAnsi="Lato" w:cs="Arial"/>
          <w:sz w:val="15"/>
          <w:szCs w:val="15"/>
        </w:rPr>
      </w:pPr>
      <w:r>
        <w:rPr>
          <w:rFonts w:ascii="Lato" w:hAnsi="Lato" w:cs="Arial"/>
          <w:sz w:val="15"/>
          <w:szCs w:val="15"/>
        </w:rPr>
        <w:t>F</w:t>
      </w:r>
      <w:r w:rsidR="00493A57">
        <w:rPr>
          <w:rFonts w:ascii="Lato" w:hAnsi="Lato" w:cs="Arial"/>
          <w:sz w:val="15"/>
          <w:szCs w:val="15"/>
        </w:rPr>
        <w:t>or explanatory notes see page 13</w:t>
      </w:r>
    </w:p>
    <w:p w14:paraId="3C28F354" w14:textId="77777777" w:rsidR="00727036" w:rsidRPr="00667E3B" w:rsidRDefault="00727036" w:rsidP="00727036">
      <w:pPr>
        <w:rPr>
          <w:rFonts w:ascii="Arial" w:hAnsi="Arial" w:cs="Arial"/>
          <w:sz w:val="15"/>
          <w:szCs w:val="15"/>
        </w:rPr>
      </w:pPr>
      <w:r w:rsidRPr="00667E3B">
        <w:rPr>
          <w:rFonts w:ascii="Arial" w:hAnsi="Arial" w:cs="Arial"/>
          <w:sz w:val="15"/>
          <w:szCs w:val="15"/>
        </w:rPr>
        <w:br w:type="page"/>
      </w:r>
    </w:p>
    <w:p w14:paraId="0A0BA3BA" w14:textId="77777777" w:rsidR="00727036" w:rsidRPr="00966F0A" w:rsidRDefault="00727036" w:rsidP="00966F0A">
      <w:pPr>
        <w:pStyle w:val="Heading1"/>
        <w:spacing w:after="120"/>
        <w:rPr>
          <w:rFonts w:ascii="Lato" w:hAnsi="Lato" w:cs="Arial"/>
          <w:b/>
          <w:bCs/>
          <w:sz w:val="28"/>
          <w:szCs w:val="28"/>
        </w:rPr>
      </w:pPr>
      <w:r w:rsidRPr="00966F0A">
        <w:rPr>
          <w:rFonts w:ascii="Lato" w:hAnsi="Lato" w:cs="Arial"/>
          <w:b/>
          <w:bCs/>
          <w:sz w:val="28"/>
          <w:szCs w:val="28"/>
        </w:rPr>
        <w:lastRenderedPageBreak/>
        <w:t>Overall Achievement</w:t>
      </w:r>
    </w:p>
    <w:p w14:paraId="173A52F9" w14:textId="77777777" w:rsidR="00727036" w:rsidRPr="00966F0A" w:rsidRDefault="00727036" w:rsidP="00F25E72">
      <w:pPr>
        <w:pStyle w:val="ListParagraph"/>
        <w:numPr>
          <w:ilvl w:val="0"/>
          <w:numId w:val="9"/>
        </w:numPr>
        <w:spacing w:after="120" w:line="240" w:lineRule="auto"/>
        <w:rPr>
          <w:rFonts w:ascii="Lato" w:hAnsi="Lato" w:cs="Arial"/>
          <w:b/>
          <w:sz w:val="24"/>
          <w:szCs w:val="24"/>
        </w:rPr>
      </w:pPr>
      <w:r w:rsidRPr="00966F0A">
        <w:rPr>
          <w:rFonts w:ascii="Lato" w:hAnsi="Lato" w:cs="Arial"/>
          <w:b/>
          <w:sz w:val="24"/>
          <w:szCs w:val="24"/>
        </w:rPr>
        <w:t>Overall achievement of NT and Australian students</w:t>
      </w:r>
    </w:p>
    <w:p w14:paraId="62F1122F" w14:textId="77777777" w:rsidR="00727036" w:rsidRPr="00966F0A" w:rsidRDefault="00727036" w:rsidP="00F25E72">
      <w:pPr>
        <w:spacing w:after="120"/>
        <w:jc w:val="both"/>
        <w:rPr>
          <w:rFonts w:ascii="Lato" w:hAnsi="Lato" w:cs="Arial"/>
          <w:szCs w:val="24"/>
        </w:rPr>
      </w:pPr>
      <w:r w:rsidRPr="00966F0A">
        <w:rPr>
          <w:rFonts w:ascii="Lato" w:hAnsi="Lato" w:cs="Arial"/>
          <w:szCs w:val="24"/>
        </w:rPr>
        <w:t>Across all year levels and assessment domains, the proportion of NT students achieving NMS remains consistently lower than other states and territories, and the Australian average.</w:t>
      </w:r>
    </w:p>
    <w:p w14:paraId="7E4887DD" w14:textId="77777777" w:rsidR="00727036" w:rsidRPr="00966F0A" w:rsidRDefault="00727036" w:rsidP="00F25E72">
      <w:pPr>
        <w:spacing w:after="120"/>
        <w:jc w:val="both"/>
        <w:rPr>
          <w:rFonts w:ascii="Lato" w:hAnsi="Lato" w:cs="Arial"/>
          <w:szCs w:val="24"/>
        </w:rPr>
      </w:pPr>
      <w:r w:rsidRPr="00966F0A">
        <w:rPr>
          <w:rFonts w:ascii="Lato" w:hAnsi="Lato" w:cs="Arial"/>
          <w:szCs w:val="24"/>
        </w:rPr>
        <w:t>For reading and numeracy test domains, there were statistically significant improvements in 2018 compared to the 2008 base year achievement levels for:</w:t>
      </w:r>
    </w:p>
    <w:p w14:paraId="3F13F09B" w14:textId="77777777" w:rsidR="00727036" w:rsidRPr="00966F0A" w:rsidRDefault="00727036" w:rsidP="00102E69">
      <w:pPr>
        <w:pStyle w:val="ListParagraph"/>
        <w:numPr>
          <w:ilvl w:val="0"/>
          <w:numId w:val="12"/>
        </w:numPr>
        <w:spacing w:after="120" w:line="240" w:lineRule="auto"/>
        <w:ind w:left="426"/>
        <w:rPr>
          <w:rFonts w:ascii="Lato" w:hAnsi="Lato" w:cs="Arial"/>
          <w:sz w:val="24"/>
          <w:szCs w:val="24"/>
        </w:rPr>
      </w:pPr>
      <w:r w:rsidRPr="00966F0A">
        <w:rPr>
          <w:rFonts w:ascii="Lato" w:hAnsi="Lato" w:cs="Arial"/>
          <w:sz w:val="24"/>
          <w:szCs w:val="24"/>
        </w:rPr>
        <w:t>Year 3 mean scale score in reading for Australia</w:t>
      </w:r>
    </w:p>
    <w:p w14:paraId="7B023F93" w14:textId="77777777" w:rsidR="00727036" w:rsidRPr="00966F0A" w:rsidRDefault="00727036" w:rsidP="00102E69">
      <w:pPr>
        <w:pStyle w:val="ListParagraph"/>
        <w:numPr>
          <w:ilvl w:val="0"/>
          <w:numId w:val="12"/>
        </w:numPr>
        <w:spacing w:after="120" w:line="240" w:lineRule="auto"/>
        <w:ind w:left="426"/>
        <w:rPr>
          <w:rFonts w:ascii="Lato" w:hAnsi="Lato" w:cs="Arial"/>
          <w:sz w:val="24"/>
          <w:szCs w:val="24"/>
        </w:rPr>
      </w:pPr>
      <w:r w:rsidRPr="00966F0A">
        <w:rPr>
          <w:rFonts w:ascii="Lato" w:hAnsi="Lato" w:cs="Arial"/>
          <w:sz w:val="24"/>
          <w:szCs w:val="24"/>
        </w:rPr>
        <w:t>Year 3 percentage of students achieving NMS in reading for Australia</w:t>
      </w:r>
    </w:p>
    <w:p w14:paraId="204DDF5E" w14:textId="77777777" w:rsidR="00727036" w:rsidRPr="00966F0A" w:rsidRDefault="00727036" w:rsidP="00102E69">
      <w:pPr>
        <w:pStyle w:val="ListParagraph"/>
        <w:numPr>
          <w:ilvl w:val="0"/>
          <w:numId w:val="12"/>
        </w:numPr>
        <w:spacing w:after="120" w:line="240" w:lineRule="auto"/>
        <w:ind w:left="426"/>
        <w:rPr>
          <w:rFonts w:ascii="Lato" w:hAnsi="Lato" w:cs="Arial"/>
          <w:sz w:val="24"/>
          <w:szCs w:val="24"/>
        </w:rPr>
      </w:pPr>
      <w:r w:rsidRPr="00966F0A">
        <w:rPr>
          <w:rFonts w:ascii="Lato" w:hAnsi="Lato" w:cs="Arial"/>
          <w:sz w:val="24"/>
          <w:szCs w:val="24"/>
        </w:rPr>
        <w:t>Year 5 mean scale score in reading and numeracy for Australia</w:t>
      </w:r>
    </w:p>
    <w:p w14:paraId="667EE174" w14:textId="77777777" w:rsidR="00727036" w:rsidRPr="00966F0A" w:rsidRDefault="00727036" w:rsidP="00102E69">
      <w:pPr>
        <w:pStyle w:val="ListParagraph"/>
        <w:numPr>
          <w:ilvl w:val="0"/>
          <w:numId w:val="12"/>
        </w:numPr>
        <w:spacing w:after="120" w:line="240" w:lineRule="auto"/>
        <w:ind w:left="426"/>
        <w:rPr>
          <w:rFonts w:ascii="Lato" w:hAnsi="Lato" w:cs="Arial"/>
          <w:sz w:val="24"/>
          <w:szCs w:val="24"/>
        </w:rPr>
      </w:pPr>
      <w:r w:rsidRPr="00966F0A">
        <w:rPr>
          <w:rFonts w:ascii="Lato" w:hAnsi="Lato" w:cs="Arial"/>
          <w:sz w:val="24"/>
          <w:szCs w:val="24"/>
        </w:rPr>
        <w:t>Year 5 percentage of students achieving NMS for reading and numeracy for Australia</w:t>
      </w:r>
    </w:p>
    <w:p w14:paraId="2C9C03D9" w14:textId="77777777" w:rsidR="00727036" w:rsidRPr="00966F0A" w:rsidRDefault="00727036" w:rsidP="00102E69">
      <w:pPr>
        <w:pStyle w:val="ListParagraph"/>
        <w:numPr>
          <w:ilvl w:val="0"/>
          <w:numId w:val="12"/>
        </w:numPr>
        <w:spacing w:after="120" w:line="240" w:lineRule="auto"/>
        <w:ind w:left="426"/>
        <w:rPr>
          <w:rFonts w:ascii="Lato" w:hAnsi="Lato" w:cs="Arial"/>
          <w:sz w:val="24"/>
          <w:szCs w:val="24"/>
        </w:rPr>
      </w:pPr>
      <w:r w:rsidRPr="00966F0A">
        <w:rPr>
          <w:rFonts w:ascii="Lato" w:hAnsi="Lato" w:cs="Arial"/>
          <w:sz w:val="24"/>
          <w:szCs w:val="24"/>
        </w:rPr>
        <w:t>Year 5 percentage of students achieving NMS for numeracy for the NT</w:t>
      </w:r>
    </w:p>
    <w:p w14:paraId="784C541A" w14:textId="77777777" w:rsidR="00727036" w:rsidRPr="00966F0A" w:rsidRDefault="00727036" w:rsidP="00102E69">
      <w:pPr>
        <w:pStyle w:val="ListParagraph"/>
        <w:numPr>
          <w:ilvl w:val="0"/>
          <w:numId w:val="12"/>
        </w:numPr>
        <w:spacing w:after="120" w:line="240" w:lineRule="auto"/>
        <w:ind w:left="426"/>
        <w:rPr>
          <w:rFonts w:ascii="Lato" w:hAnsi="Lato" w:cs="Arial"/>
          <w:sz w:val="24"/>
          <w:szCs w:val="24"/>
        </w:rPr>
      </w:pPr>
      <w:r w:rsidRPr="00966F0A">
        <w:rPr>
          <w:rFonts w:ascii="Lato" w:hAnsi="Lato" w:cs="Arial"/>
          <w:sz w:val="24"/>
          <w:szCs w:val="24"/>
        </w:rPr>
        <w:t>Year 9 percentage of students achieving NMS in numeracy for Australia</w:t>
      </w:r>
    </w:p>
    <w:p w14:paraId="23435319" w14:textId="57B9EE11" w:rsidR="00727036" w:rsidRDefault="00727036" w:rsidP="00102E69">
      <w:pPr>
        <w:pStyle w:val="ListParagraph"/>
        <w:numPr>
          <w:ilvl w:val="0"/>
          <w:numId w:val="12"/>
        </w:numPr>
        <w:spacing w:after="120" w:line="240" w:lineRule="auto"/>
        <w:ind w:left="426"/>
        <w:rPr>
          <w:rFonts w:ascii="Lato" w:hAnsi="Lato" w:cs="Arial"/>
          <w:sz w:val="24"/>
          <w:szCs w:val="24"/>
        </w:rPr>
      </w:pPr>
      <w:r w:rsidRPr="00966F0A">
        <w:rPr>
          <w:rFonts w:ascii="Lato" w:hAnsi="Lato" w:cs="Arial"/>
          <w:sz w:val="24"/>
          <w:szCs w:val="24"/>
        </w:rPr>
        <w:t>Year 9 mean scale score in numeracy for Australia</w:t>
      </w:r>
      <w:r w:rsidR="00966F0A">
        <w:rPr>
          <w:rFonts w:ascii="Lato" w:hAnsi="Lato" w:cs="Arial"/>
          <w:sz w:val="24"/>
          <w:szCs w:val="24"/>
        </w:rPr>
        <w:t>.</w:t>
      </w:r>
    </w:p>
    <w:p w14:paraId="5454E3F4" w14:textId="77777777" w:rsidR="00966F0A" w:rsidRPr="00966F0A" w:rsidRDefault="00966F0A" w:rsidP="00F25E72">
      <w:pPr>
        <w:pStyle w:val="ListParagraph"/>
        <w:spacing w:after="120" w:line="240" w:lineRule="auto"/>
        <w:rPr>
          <w:rFonts w:ascii="Lato" w:hAnsi="Lato" w:cs="Arial"/>
          <w:sz w:val="24"/>
          <w:szCs w:val="24"/>
        </w:rPr>
      </w:pPr>
    </w:p>
    <w:p w14:paraId="32D74CDD" w14:textId="77777777" w:rsidR="00727036" w:rsidRPr="00966F0A" w:rsidRDefault="00727036" w:rsidP="00F25E72">
      <w:pPr>
        <w:spacing w:after="120"/>
        <w:ind w:left="1418" w:hanging="1418"/>
        <w:jc w:val="both"/>
        <w:outlineLvl w:val="2"/>
        <w:rPr>
          <w:rFonts w:ascii="Lato" w:hAnsi="Lato" w:cs="Arial"/>
          <w:b/>
          <w:szCs w:val="24"/>
          <w:vertAlign w:val="superscript"/>
        </w:rPr>
      </w:pPr>
      <w:r w:rsidRPr="00966F0A">
        <w:rPr>
          <w:rFonts w:ascii="Lato" w:hAnsi="Lato" w:cs="Arial"/>
          <w:b/>
          <w:szCs w:val="24"/>
        </w:rPr>
        <w:t>Figure 3.1</w:t>
      </w:r>
      <w:r w:rsidRPr="00966F0A">
        <w:rPr>
          <w:rFonts w:ascii="Lato" w:hAnsi="Lato" w:cs="Arial"/>
          <w:b/>
          <w:szCs w:val="24"/>
        </w:rPr>
        <w:tab/>
        <w:t>Reading and Numeracy 2018 mean scale score and proportion of students at or above NMS including 2008 to 2018 score change</w:t>
      </w:r>
      <w:r w:rsidRPr="00966F0A">
        <w:rPr>
          <w:rFonts w:ascii="Lato" w:hAnsi="Lato" w:cs="Arial"/>
          <w:b/>
          <w:szCs w:val="24"/>
          <w:vertAlign w:val="superscript"/>
        </w:rPr>
        <w:t>1</w:t>
      </w:r>
    </w:p>
    <w:tbl>
      <w:tblPr>
        <w:tblW w:w="9859" w:type="dxa"/>
        <w:tblLook w:val="04A0" w:firstRow="1" w:lastRow="0" w:firstColumn="1" w:lastColumn="0" w:noHBand="0" w:noVBand="1"/>
      </w:tblPr>
      <w:tblGrid>
        <w:gridCol w:w="1413"/>
        <w:gridCol w:w="1417"/>
        <w:gridCol w:w="1548"/>
        <w:gridCol w:w="2001"/>
        <w:gridCol w:w="1330"/>
        <w:gridCol w:w="2150"/>
      </w:tblGrid>
      <w:tr w:rsidR="00727036" w:rsidRPr="00BA5A42" w14:paraId="29CD407B" w14:textId="77777777" w:rsidTr="00727036">
        <w:trPr>
          <w:trHeight w:val="849"/>
        </w:trPr>
        <w:tc>
          <w:tcPr>
            <w:tcW w:w="1413" w:type="dxa"/>
            <w:vMerge w:val="restart"/>
            <w:tcBorders>
              <w:top w:val="single" w:sz="4" w:space="0" w:color="808080"/>
              <w:left w:val="single" w:sz="4" w:space="0" w:color="808080"/>
              <w:bottom w:val="single" w:sz="4" w:space="0" w:color="808080"/>
              <w:right w:val="single" w:sz="4" w:space="0" w:color="808080"/>
            </w:tcBorders>
            <w:shd w:val="clear" w:color="000000" w:fill="403151"/>
            <w:vAlign w:val="bottom"/>
            <w:hideMark/>
          </w:tcPr>
          <w:p w14:paraId="08AC8298" w14:textId="77777777" w:rsidR="00727036" w:rsidRPr="00BA5A42" w:rsidRDefault="00727036" w:rsidP="00727036">
            <w:pPr>
              <w:jc w:val="center"/>
              <w:rPr>
                <w:rFonts w:ascii="Calibri" w:hAnsi="Calibri"/>
                <w:b/>
                <w:bCs/>
                <w:color w:val="FFFFFF"/>
                <w:sz w:val="22"/>
                <w:szCs w:val="22"/>
                <w:lang w:eastAsia="en-AU"/>
              </w:rPr>
            </w:pPr>
            <w:r w:rsidRPr="00BA5A42">
              <w:rPr>
                <w:rFonts w:ascii="Calibri" w:hAnsi="Calibri"/>
                <w:b/>
                <w:bCs/>
                <w:color w:val="FFFFFF"/>
                <w:sz w:val="22"/>
                <w:szCs w:val="22"/>
                <w:lang w:eastAsia="en-AU"/>
              </w:rPr>
              <w:t>Test Domain</w:t>
            </w:r>
          </w:p>
        </w:tc>
        <w:tc>
          <w:tcPr>
            <w:tcW w:w="1417" w:type="dxa"/>
            <w:vMerge w:val="restart"/>
            <w:tcBorders>
              <w:top w:val="single" w:sz="4" w:space="0" w:color="808080"/>
              <w:left w:val="single" w:sz="4" w:space="0" w:color="808080"/>
              <w:bottom w:val="single" w:sz="4" w:space="0" w:color="808080"/>
              <w:right w:val="single" w:sz="4" w:space="0" w:color="808080"/>
            </w:tcBorders>
            <w:shd w:val="clear" w:color="000000" w:fill="403151"/>
            <w:vAlign w:val="bottom"/>
            <w:hideMark/>
          </w:tcPr>
          <w:p w14:paraId="5D1ABF8F" w14:textId="77777777" w:rsidR="00727036" w:rsidRPr="00BA5A42" w:rsidRDefault="00727036" w:rsidP="00727036">
            <w:pPr>
              <w:jc w:val="center"/>
              <w:rPr>
                <w:rFonts w:ascii="Calibri" w:hAnsi="Calibri"/>
                <w:b/>
                <w:bCs/>
                <w:color w:val="FFFFFF"/>
                <w:sz w:val="22"/>
                <w:szCs w:val="22"/>
                <w:lang w:eastAsia="en-AU"/>
              </w:rPr>
            </w:pPr>
            <w:r w:rsidRPr="00BA5A42">
              <w:rPr>
                <w:rFonts w:ascii="Calibri" w:hAnsi="Calibri"/>
                <w:b/>
                <w:bCs/>
                <w:color w:val="FFFFFF"/>
                <w:sz w:val="22"/>
                <w:szCs w:val="22"/>
                <w:lang w:eastAsia="en-AU"/>
              </w:rPr>
              <w:t>Year Level</w:t>
            </w:r>
          </w:p>
        </w:tc>
        <w:tc>
          <w:tcPr>
            <w:tcW w:w="3549" w:type="dxa"/>
            <w:gridSpan w:val="2"/>
            <w:tcBorders>
              <w:top w:val="single" w:sz="4" w:space="0" w:color="808080"/>
              <w:left w:val="nil"/>
              <w:bottom w:val="single" w:sz="4" w:space="0" w:color="808080"/>
              <w:right w:val="single" w:sz="4" w:space="0" w:color="808080"/>
            </w:tcBorders>
            <w:shd w:val="clear" w:color="000000" w:fill="403151"/>
            <w:vAlign w:val="center"/>
            <w:hideMark/>
          </w:tcPr>
          <w:p w14:paraId="6633AF95" w14:textId="0C80F017" w:rsidR="00727036" w:rsidRPr="00BA5A42" w:rsidRDefault="00727036" w:rsidP="00DB4F66">
            <w:pPr>
              <w:jc w:val="center"/>
              <w:rPr>
                <w:rFonts w:ascii="Calibri" w:hAnsi="Calibri"/>
                <w:b/>
                <w:bCs/>
                <w:color w:val="FFFFFF"/>
                <w:sz w:val="22"/>
                <w:szCs w:val="22"/>
                <w:lang w:eastAsia="en-AU"/>
              </w:rPr>
            </w:pPr>
            <w:r w:rsidRPr="00BA5A42">
              <w:rPr>
                <w:rFonts w:ascii="Calibri" w:hAnsi="Calibri"/>
                <w:b/>
                <w:bCs/>
                <w:color w:val="FFFFFF"/>
                <w:sz w:val="22"/>
                <w:szCs w:val="22"/>
                <w:lang w:eastAsia="en-AU"/>
              </w:rPr>
              <w:t>2018 Mean Scale Score and Change</w:t>
            </w:r>
            <w:r w:rsidR="00DB4F66">
              <w:rPr>
                <w:rFonts w:ascii="Calibri" w:hAnsi="Calibri"/>
                <w:b/>
                <w:bCs/>
                <w:color w:val="FFFFFF"/>
                <w:sz w:val="22"/>
                <w:szCs w:val="22"/>
                <w:lang w:eastAsia="en-AU"/>
              </w:rPr>
              <w:t> </w:t>
            </w:r>
            <w:r w:rsidRPr="00BA5A42">
              <w:rPr>
                <w:rFonts w:ascii="Calibri" w:hAnsi="Calibri"/>
                <w:b/>
                <w:bCs/>
                <w:color w:val="FFFFFF"/>
                <w:sz w:val="22"/>
                <w:szCs w:val="22"/>
                <w:lang w:eastAsia="en-AU"/>
              </w:rPr>
              <w:t>on 2008</w:t>
            </w:r>
          </w:p>
        </w:tc>
        <w:tc>
          <w:tcPr>
            <w:tcW w:w="3480" w:type="dxa"/>
            <w:gridSpan w:val="2"/>
            <w:tcBorders>
              <w:top w:val="single" w:sz="4" w:space="0" w:color="808080"/>
              <w:left w:val="nil"/>
              <w:bottom w:val="single" w:sz="4" w:space="0" w:color="808080"/>
              <w:right w:val="single" w:sz="4" w:space="0" w:color="808080"/>
            </w:tcBorders>
            <w:shd w:val="clear" w:color="000000" w:fill="403151"/>
            <w:vAlign w:val="bottom"/>
            <w:hideMark/>
          </w:tcPr>
          <w:p w14:paraId="67E3D0C7" w14:textId="77777777" w:rsidR="00727036" w:rsidRPr="00BA5A42" w:rsidRDefault="00727036" w:rsidP="00727036">
            <w:pPr>
              <w:jc w:val="center"/>
              <w:rPr>
                <w:rFonts w:ascii="Calibri" w:hAnsi="Calibri"/>
                <w:b/>
                <w:bCs/>
                <w:color w:val="FFFFFF"/>
                <w:sz w:val="22"/>
                <w:szCs w:val="22"/>
                <w:lang w:eastAsia="en-AU"/>
              </w:rPr>
            </w:pPr>
            <w:r w:rsidRPr="00BA5A42">
              <w:rPr>
                <w:rFonts w:ascii="Calibri" w:hAnsi="Calibri"/>
                <w:b/>
                <w:bCs/>
                <w:color w:val="FFFFFF"/>
                <w:sz w:val="22"/>
                <w:szCs w:val="22"/>
                <w:lang w:eastAsia="en-AU"/>
              </w:rPr>
              <w:t>2018 Percent of Students At or Above National Minimum Standard and Change on 2008</w:t>
            </w:r>
          </w:p>
        </w:tc>
      </w:tr>
      <w:tr w:rsidR="00727036" w:rsidRPr="00BA5A42" w14:paraId="21E1C7BD" w14:textId="77777777" w:rsidTr="00727036">
        <w:trPr>
          <w:trHeight w:val="352"/>
        </w:trPr>
        <w:tc>
          <w:tcPr>
            <w:tcW w:w="1413" w:type="dxa"/>
            <w:vMerge/>
            <w:tcBorders>
              <w:top w:val="single" w:sz="4" w:space="0" w:color="808080"/>
              <w:left w:val="single" w:sz="4" w:space="0" w:color="808080"/>
              <w:bottom w:val="single" w:sz="4" w:space="0" w:color="808080"/>
              <w:right w:val="single" w:sz="4" w:space="0" w:color="808080"/>
            </w:tcBorders>
            <w:vAlign w:val="center"/>
            <w:hideMark/>
          </w:tcPr>
          <w:p w14:paraId="422F6E86" w14:textId="77777777" w:rsidR="00727036" w:rsidRPr="00BA5A42" w:rsidRDefault="00727036" w:rsidP="00727036">
            <w:pPr>
              <w:rPr>
                <w:rFonts w:ascii="Calibri" w:hAnsi="Calibri"/>
                <w:b/>
                <w:bCs/>
                <w:color w:val="FFFFFF"/>
                <w:sz w:val="22"/>
                <w:szCs w:val="22"/>
                <w:lang w:eastAsia="en-AU"/>
              </w:rPr>
            </w:pPr>
          </w:p>
        </w:tc>
        <w:tc>
          <w:tcPr>
            <w:tcW w:w="1417" w:type="dxa"/>
            <w:vMerge/>
            <w:tcBorders>
              <w:top w:val="single" w:sz="4" w:space="0" w:color="808080"/>
              <w:left w:val="single" w:sz="4" w:space="0" w:color="808080"/>
              <w:bottom w:val="single" w:sz="4" w:space="0" w:color="808080"/>
              <w:right w:val="single" w:sz="4" w:space="0" w:color="808080"/>
            </w:tcBorders>
            <w:vAlign w:val="center"/>
            <w:hideMark/>
          </w:tcPr>
          <w:p w14:paraId="30AFDB3B" w14:textId="77777777" w:rsidR="00727036" w:rsidRPr="00BA5A42" w:rsidRDefault="00727036" w:rsidP="00727036">
            <w:pPr>
              <w:rPr>
                <w:rFonts w:ascii="Calibri" w:hAnsi="Calibri"/>
                <w:b/>
                <w:bCs/>
                <w:color w:val="FFFFFF"/>
                <w:sz w:val="22"/>
                <w:szCs w:val="22"/>
                <w:lang w:eastAsia="en-AU"/>
              </w:rPr>
            </w:pPr>
          </w:p>
        </w:tc>
        <w:tc>
          <w:tcPr>
            <w:tcW w:w="1548" w:type="dxa"/>
            <w:tcBorders>
              <w:top w:val="nil"/>
              <w:left w:val="nil"/>
              <w:bottom w:val="single" w:sz="4" w:space="0" w:color="808080"/>
              <w:right w:val="single" w:sz="4" w:space="0" w:color="808080"/>
            </w:tcBorders>
            <w:shd w:val="clear" w:color="000000" w:fill="403151"/>
            <w:noWrap/>
            <w:vAlign w:val="bottom"/>
            <w:hideMark/>
          </w:tcPr>
          <w:p w14:paraId="657A2406" w14:textId="77777777" w:rsidR="00727036" w:rsidRPr="00BA5A42" w:rsidRDefault="00727036" w:rsidP="00727036">
            <w:pPr>
              <w:jc w:val="center"/>
              <w:rPr>
                <w:rFonts w:ascii="Calibri" w:hAnsi="Calibri"/>
                <w:b/>
                <w:bCs/>
                <w:color w:val="FFFFFF"/>
                <w:sz w:val="22"/>
                <w:szCs w:val="22"/>
                <w:lang w:eastAsia="en-AU"/>
              </w:rPr>
            </w:pPr>
            <w:r w:rsidRPr="00BA5A42">
              <w:rPr>
                <w:rFonts w:ascii="Calibri" w:hAnsi="Calibri"/>
                <w:b/>
                <w:bCs/>
                <w:color w:val="FFFFFF"/>
                <w:sz w:val="22"/>
                <w:szCs w:val="22"/>
                <w:lang w:eastAsia="en-AU"/>
              </w:rPr>
              <w:t>NT</w:t>
            </w:r>
          </w:p>
        </w:tc>
        <w:tc>
          <w:tcPr>
            <w:tcW w:w="2001" w:type="dxa"/>
            <w:tcBorders>
              <w:top w:val="nil"/>
              <w:left w:val="nil"/>
              <w:bottom w:val="single" w:sz="4" w:space="0" w:color="808080"/>
              <w:right w:val="single" w:sz="4" w:space="0" w:color="808080"/>
            </w:tcBorders>
            <w:shd w:val="clear" w:color="000000" w:fill="403151"/>
            <w:noWrap/>
            <w:vAlign w:val="bottom"/>
            <w:hideMark/>
          </w:tcPr>
          <w:p w14:paraId="19C4DFDC" w14:textId="1801AE26" w:rsidR="00727036" w:rsidRPr="00BA5A42" w:rsidRDefault="00727036" w:rsidP="00727036">
            <w:pPr>
              <w:jc w:val="center"/>
              <w:rPr>
                <w:rFonts w:ascii="Calibri" w:hAnsi="Calibri"/>
                <w:b/>
                <w:bCs/>
                <w:color w:val="FFFFFF"/>
                <w:sz w:val="22"/>
                <w:szCs w:val="22"/>
                <w:lang w:eastAsia="en-AU"/>
              </w:rPr>
            </w:pPr>
            <w:r w:rsidRPr="00BA5A42">
              <w:rPr>
                <w:rFonts w:ascii="Calibri" w:hAnsi="Calibri"/>
                <w:b/>
                <w:bCs/>
                <w:color w:val="FFFFFF"/>
                <w:sz w:val="22"/>
                <w:szCs w:val="22"/>
                <w:lang w:eastAsia="en-AU"/>
              </w:rPr>
              <w:t>Aust</w:t>
            </w:r>
            <w:r w:rsidR="00D0785F">
              <w:rPr>
                <w:rFonts w:ascii="Calibri" w:hAnsi="Calibri"/>
                <w:b/>
                <w:bCs/>
                <w:color w:val="FFFFFF"/>
                <w:sz w:val="22"/>
                <w:szCs w:val="22"/>
                <w:lang w:eastAsia="en-AU"/>
              </w:rPr>
              <w:t>ralia</w:t>
            </w:r>
          </w:p>
        </w:tc>
        <w:tc>
          <w:tcPr>
            <w:tcW w:w="1330" w:type="dxa"/>
            <w:tcBorders>
              <w:top w:val="nil"/>
              <w:left w:val="nil"/>
              <w:bottom w:val="single" w:sz="4" w:space="0" w:color="808080"/>
              <w:right w:val="single" w:sz="4" w:space="0" w:color="808080"/>
            </w:tcBorders>
            <w:shd w:val="clear" w:color="000000" w:fill="403151"/>
            <w:noWrap/>
            <w:vAlign w:val="bottom"/>
            <w:hideMark/>
          </w:tcPr>
          <w:p w14:paraId="30CCC10E" w14:textId="77777777" w:rsidR="00727036" w:rsidRPr="00BA5A42" w:rsidRDefault="00727036" w:rsidP="00727036">
            <w:pPr>
              <w:jc w:val="center"/>
              <w:rPr>
                <w:rFonts w:ascii="Calibri" w:hAnsi="Calibri"/>
                <w:b/>
                <w:bCs/>
                <w:color w:val="FFFFFF"/>
                <w:sz w:val="22"/>
                <w:szCs w:val="22"/>
                <w:lang w:eastAsia="en-AU"/>
              </w:rPr>
            </w:pPr>
            <w:r w:rsidRPr="00BA5A42">
              <w:rPr>
                <w:rFonts w:ascii="Calibri" w:hAnsi="Calibri"/>
                <w:b/>
                <w:bCs/>
                <w:color w:val="FFFFFF"/>
                <w:sz w:val="22"/>
                <w:szCs w:val="22"/>
                <w:lang w:eastAsia="en-AU"/>
              </w:rPr>
              <w:t>NT</w:t>
            </w:r>
          </w:p>
        </w:tc>
        <w:tc>
          <w:tcPr>
            <w:tcW w:w="2150" w:type="dxa"/>
            <w:tcBorders>
              <w:top w:val="nil"/>
              <w:left w:val="nil"/>
              <w:bottom w:val="single" w:sz="4" w:space="0" w:color="808080"/>
              <w:right w:val="single" w:sz="4" w:space="0" w:color="808080"/>
            </w:tcBorders>
            <w:shd w:val="clear" w:color="000000" w:fill="403151"/>
            <w:noWrap/>
            <w:vAlign w:val="bottom"/>
            <w:hideMark/>
          </w:tcPr>
          <w:p w14:paraId="3A171086" w14:textId="13829823" w:rsidR="00727036" w:rsidRPr="00BA5A42" w:rsidRDefault="00727036" w:rsidP="00727036">
            <w:pPr>
              <w:jc w:val="center"/>
              <w:rPr>
                <w:rFonts w:ascii="Calibri" w:hAnsi="Calibri"/>
                <w:b/>
                <w:bCs/>
                <w:color w:val="FFFFFF"/>
                <w:sz w:val="22"/>
                <w:szCs w:val="22"/>
                <w:lang w:eastAsia="en-AU"/>
              </w:rPr>
            </w:pPr>
            <w:r w:rsidRPr="00BA5A42">
              <w:rPr>
                <w:rFonts w:ascii="Calibri" w:hAnsi="Calibri"/>
                <w:b/>
                <w:bCs/>
                <w:color w:val="FFFFFF"/>
                <w:sz w:val="22"/>
                <w:szCs w:val="22"/>
                <w:lang w:eastAsia="en-AU"/>
              </w:rPr>
              <w:t>Aust</w:t>
            </w:r>
            <w:r w:rsidR="00D0785F">
              <w:rPr>
                <w:rFonts w:ascii="Calibri" w:hAnsi="Calibri"/>
                <w:b/>
                <w:bCs/>
                <w:color w:val="FFFFFF"/>
                <w:sz w:val="22"/>
                <w:szCs w:val="22"/>
                <w:lang w:eastAsia="en-AU"/>
              </w:rPr>
              <w:t>ralia</w:t>
            </w:r>
          </w:p>
        </w:tc>
      </w:tr>
      <w:tr w:rsidR="00727036" w:rsidRPr="00BA5A42" w14:paraId="6B47EEDB" w14:textId="77777777" w:rsidTr="00727036">
        <w:trPr>
          <w:trHeight w:val="303"/>
        </w:trPr>
        <w:tc>
          <w:tcPr>
            <w:tcW w:w="1413" w:type="dxa"/>
            <w:vMerge w:val="restart"/>
            <w:tcBorders>
              <w:top w:val="nil"/>
              <w:left w:val="single" w:sz="4" w:space="0" w:color="808080"/>
              <w:bottom w:val="single" w:sz="8" w:space="0" w:color="808080"/>
              <w:right w:val="single" w:sz="4" w:space="0" w:color="808080"/>
            </w:tcBorders>
            <w:shd w:val="clear" w:color="auto" w:fill="auto"/>
            <w:noWrap/>
            <w:vAlign w:val="center"/>
            <w:hideMark/>
          </w:tcPr>
          <w:p w14:paraId="6DB85614"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Reading</w:t>
            </w:r>
          </w:p>
        </w:tc>
        <w:tc>
          <w:tcPr>
            <w:tcW w:w="1417"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53CB34DA"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3</w:t>
            </w:r>
          </w:p>
        </w:tc>
        <w:tc>
          <w:tcPr>
            <w:tcW w:w="1548" w:type="dxa"/>
            <w:tcBorders>
              <w:top w:val="nil"/>
              <w:left w:val="nil"/>
              <w:bottom w:val="nil"/>
              <w:right w:val="single" w:sz="4" w:space="0" w:color="808080"/>
            </w:tcBorders>
            <w:shd w:val="clear" w:color="000000" w:fill="EBF1DE"/>
            <w:noWrap/>
            <w:vAlign w:val="bottom"/>
            <w:hideMark/>
          </w:tcPr>
          <w:p w14:paraId="35B76524" w14:textId="77777777" w:rsidR="00727036" w:rsidRPr="00BA5A42" w:rsidRDefault="00727036" w:rsidP="00DB4F66">
            <w:pPr>
              <w:ind w:right="512"/>
              <w:jc w:val="right"/>
              <w:rPr>
                <w:rFonts w:ascii="Calibri" w:hAnsi="Calibri"/>
                <w:b/>
                <w:bCs/>
                <w:color w:val="000000"/>
                <w:sz w:val="20"/>
                <w:lang w:eastAsia="en-AU"/>
              </w:rPr>
            </w:pPr>
            <w:r w:rsidRPr="00BA5A42">
              <w:rPr>
                <w:rFonts w:ascii="Calibri" w:hAnsi="Calibri"/>
                <w:b/>
                <w:bCs/>
                <w:color w:val="000000"/>
                <w:sz w:val="20"/>
                <w:lang w:eastAsia="en-AU"/>
              </w:rPr>
              <w:t>337</w:t>
            </w:r>
          </w:p>
        </w:tc>
        <w:tc>
          <w:tcPr>
            <w:tcW w:w="2001" w:type="dxa"/>
            <w:tcBorders>
              <w:top w:val="nil"/>
              <w:left w:val="nil"/>
              <w:bottom w:val="nil"/>
              <w:right w:val="single" w:sz="4" w:space="0" w:color="808080"/>
            </w:tcBorders>
            <w:shd w:val="clear" w:color="000000" w:fill="00B050"/>
            <w:noWrap/>
            <w:vAlign w:val="bottom"/>
            <w:hideMark/>
          </w:tcPr>
          <w:p w14:paraId="57AFD6AA" w14:textId="77777777" w:rsidR="00727036" w:rsidRPr="00BA5A42" w:rsidRDefault="00727036" w:rsidP="00DB4F66">
            <w:pPr>
              <w:ind w:right="747"/>
              <w:jc w:val="right"/>
              <w:rPr>
                <w:rFonts w:ascii="Calibri" w:hAnsi="Calibri"/>
                <w:b/>
                <w:bCs/>
                <w:color w:val="000000"/>
                <w:sz w:val="20"/>
                <w:lang w:eastAsia="en-AU"/>
              </w:rPr>
            </w:pPr>
            <w:r w:rsidRPr="00BA5A42">
              <w:rPr>
                <w:rFonts w:ascii="Calibri" w:hAnsi="Calibri"/>
                <w:b/>
                <w:bCs/>
                <w:color w:val="000000"/>
                <w:sz w:val="20"/>
                <w:lang w:eastAsia="en-AU"/>
              </w:rPr>
              <w:t>434</w:t>
            </w:r>
          </w:p>
        </w:tc>
        <w:tc>
          <w:tcPr>
            <w:tcW w:w="1330" w:type="dxa"/>
            <w:tcBorders>
              <w:top w:val="nil"/>
              <w:left w:val="nil"/>
              <w:bottom w:val="nil"/>
              <w:right w:val="single" w:sz="4" w:space="0" w:color="808080"/>
            </w:tcBorders>
            <w:shd w:val="clear" w:color="000000" w:fill="EBF1DE"/>
            <w:noWrap/>
            <w:vAlign w:val="bottom"/>
            <w:hideMark/>
          </w:tcPr>
          <w:p w14:paraId="0FCB27A1" w14:textId="77777777" w:rsidR="00727036" w:rsidRPr="00BA5A42" w:rsidRDefault="00727036" w:rsidP="00DB4F66">
            <w:pPr>
              <w:tabs>
                <w:tab w:val="decimal" w:pos="596"/>
              </w:tabs>
              <w:rPr>
                <w:rFonts w:ascii="Calibri" w:hAnsi="Calibri"/>
                <w:b/>
                <w:bCs/>
                <w:color w:val="000000"/>
                <w:sz w:val="20"/>
                <w:lang w:eastAsia="en-AU"/>
              </w:rPr>
            </w:pPr>
            <w:r w:rsidRPr="00BA5A42">
              <w:rPr>
                <w:rFonts w:ascii="Calibri" w:hAnsi="Calibri"/>
                <w:b/>
                <w:bCs/>
                <w:color w:val="000000"/>
                <w:sz w:val="20"/>
                <w:lang w:eastAsia="en-AU"/>
              </w:rPr>
              <w:t>71</w:t>
            </w:r>
          </w:p>
        </w:tc>
        <w:tc>
          <w:tcPr>
            <w:tcW w:w="2150" w:type="dxa"/>
            <w:tcBorders>
              <w:top w:val="nil"/>
              <w:left w:val="nil"/>
              <w:bottom w:val="nil"/>
              <w:right w:val="single" w:sz="4" w:space="0" w:color="808080"/>
            </w:tcBorders>
            <w:shd w:val="clear" w:color="000000" w:fill="00B050"/>
            <w:noWrap/>
            <w:vAlign w:val="bottom"/>
            <w:hideMark/>
          </w:tcPr>
          <w:p w14:paraId="7FBC063A" w14:textId="77777777" w:rsidR="00727036" w:rsidRPr="00BA5A42" w:rsidRDefault="00727036" w:rsidP="00DB4F66">
            <w:pPr>
              <w:ind w:right="825"/>
              <w:jc w:val="right"/>
              <w:rPr>
                <w:rFonts w:ascii="Calibri" w:hAnsi="Calibri"/>
                <w:b/>
                <w:bCs/>
                <w:color w:val="000000"/>
                <w:sz w:val="20"/>
                <w:lang w:eastAsia="en-AU"/>
              </w:rPr>
            </w:pPr>
            <w:r w:rsidRPr="00BA5A42">
              <w:rPr>
                <w:rFonts w:ascii="Calibri" w:hAnsi="Calibri"/>
                <w:b/>
                <w:bCs/>
                <w:color w:val="000000"/>
                <w:sz w:val="20"/>
                <w:lang w:eastAsia="en-AU"/>
              </w:rPr>
              <w:t>96</w:t>
            </w:r>
          </w:p>
        </w:tc>
      </w:tr>
      <w:tr w:rsidR="00727036" w:rsidRPr="00BA5A42" w14:paraId="5C3A051B" w14:textId="77777777" w:rsidTr="00727036">
        <w:trPr>
          <w:trHeight w:val="303"/>
        </w:trPr>
        <w:tc>
          <w:tcPr>
            <w:tcW w:w="1413" w:type="dxa"/>
            <w:vMerge/>
            <w:tcBorders>
              <w:top w:val="nil"/>
              <w:left w:val="single" w:sz="4" w:space="0" w:color="808080"/>
              <w:bottom w:val="single" w:sz="8" w:space="0" w:color="808080"/>
              <w:right w:val="single" w:sz="4" w:space="0" w:color="808080"/>
            </w:tcBorders>
            <w:vAlign w:val="center"/>
            <w:hideMark/>
          </w:tcPr>
          <w:p w14:paraId="41A33747" w14:textId="77777777" w:rsidR="00727036" w:rsidRPr="00BA5A42" w:rsidRDefault="00727036" w:rsidP="00727036">
            <w:pPr>
              <w:rPr>
                <w:rFonts w:ascii="Calibri" w:hAnsi="Calibri"/>
                <w:color w:val="000000"/>
                <w:sz w:val="20"/>
                <w:lang w:eastAsia="en-AU"/>
              </w:rPr>
            </w:pPr>
          </w:p>
        </w:tc>
        <w:tc>
          <w:tcPr>
            <w:tcW w:w="1417" w:type="dxa"/>
            <w:vMerge/>
            <w:tcBorders>
              <w:top w:val="nil"/>
              <w:left w:val="single" w:sz="4" w:space="0" w:color="808080"/>
              <w:bottom w:val="single" w:sz="4" w:space="0" w:color="808080"/>
              <w:right w:val="single" w:sz="4" w:space="0" w:color="808080"/>
            </w:tcBorders>
            <w:vAlign w:val="center"/>
            <w:hideMark/>
          </w:tcPr>
          <w:p w14:paraId="2D8C720A" w14:textId="77777777" w:rsidR="00727036" w:rsidRPr="00BA5A42" w:rsidRDefault="00727036" w:rsidP="00727036">
            <w:pPr>
              <w:rPr>
                <w:rFonts w:ascii="Calibri" w:hAnsi="Calibri"/>
                <w:color w:val="000000"/>
                <w:sz w:val="20"/>
                <w:lang w:eastAsia="en-AU"/>
              </w:rPr>
            </w:pPr>
          </w:p>
        </w:tc>
        <w:tc>
          <w:tcPr>
            <w:tcW w:w="1548" w:type="dxa"/>
            <w:tcBorders>
              <w:top w:val="nil"/>
              <w:left w:val="nil"/>
              <w:bottom w:val="single" w:sz="4" w:space="0" w:color="808080"/>
              <w:right w:val="single" w:sz="4" w:space="0" w:color="808080"/>
            </w:tcBorders>
            <w:shd w:val="clear" w:color="000000" w:fill="EBF1DE"/>
            <w:noWrap/>
            <w:vAlign w:val="bottom"/>
            <w:hideMark/>
          </w:tcPr>
          <w:p w14:paraId="7FFFBBE7" w14:textId="77777777" w:rsidR="00727036" w:rsidRPr="00BA5A42" w:rsidRDefault="00727036" w:rsidP="00DB4F66">
            <w:pPr>
              <w:ind w:right="512"/>
              <w:jc w:val="right"/>
              <w:rPr>
                <w:rFonts w:ascii="Calibri" w:hAnsi="Calibri"/>
                <w:color w:val="000000"/>
                <w:sz w:val="18"/>
                <w:szCs w:val="18"/>
                <w:lang w:eastAsia="en-AU"/>
              </w:rPr>
            </w:pPr>
            <w:r w:rsidRPr="00BA5A42">
              <w:rPr>
                <w:rFonts w:ascii="Calibri" w:hAnsi="Calibri"/>
                <w:color w:val="000000"/>
                <w:sz w:val="18"/>
                <w:szCs w:val="18"/>
                <w:lang w:eastAsia="en-AU"/>
              </w:rPr>
              <w:t>31</w:t>
            </w:r>
          </w:p>
        </w:tc>
        <w:tc>
          <w:tcPr>
            <w:tcW w:w="2001" w:type="dxa"/>
            <w:tcBorders>
              <w:top w:val="nil"/>
              <w:left w:val="nil"/>
              <w:bottom w:val="single" w:sz="4" w:space="0" w:color="808080"/>
              <w:right w:val="single" w:sz="4" w:space="0" w:color="808080"/>
            </w:tcBorders>
            <w:shd w:val="clear" w:color="000000" w:fill="00B050"/>
            <w:noWrap/>
            <w:vAlign w:val="bottom"/>
            <w:hideMark/>
          </w:tcPr>
          <w:p w14:paraId="10D877B2" w14:textId="77777777" w:rsidR="00727036" w:rsidRPr="00BA5A42" w:rsidRDefault="00727036" w:rsidP="00DB4F66">
            <w:pPr>
              <w:ind w:right="747"/>
              <w:jc w:val="right"/>
              <w:rPr>
                <w:rFonts w:ascii="Calibri" w:hAnsi="Calibri"/>
                <w:color w:val="000000"/>
                <w:sz w:val="18"/>
                <w:szCs w:val="18"/>
                <w:lang w:eastAsia="en-AU"/>
              </w:rPr>
            </w:pPr>
            <w:r w:rsidRPr="00BA5A42">
              <w:rPr>
                <w:rFonts w:ascii="Calibri" w:hAnsi="Calibri"/>
                <w:color w:val="000000"/>
                <w:sz w:val="18"/>
                <w:szCs w:val="18"/>
                <w:lang w:eastAsia="en-AU"/>
              </w:rPr>
              <w:t>33</w:t>
            </w:r>
          </w:p>
        </w:tc>
        <w:tc>
          <w:tcPr>
            <w:tcW w:w="1330" w:type="dxa"/>
            <w:tcBorders>
              <w:top w:val="nil"/>
              <w:left w:val="nil"/>
              <w:bottom w:val="single" w:sz="4" w:space="0" w:color="808080"/>
              <w:right w:val="single" w:sz="4" w:space="0" w:color="808080"/>
            </w:tcBorders>
            <w:shd w:val="clear" w:color="000000" w:fill="EBF1DE"/>
            <w:noWrap/>
            <w:vAlign w:val="bottom"/>
            <w:hideMark/>
          </w:tcPr>
          <w:p w14:paraId="5B7494FF" w14:textId="77777777" w:rsidR="00727036" w:rsidRPr="00BA5A42" w:rsidRDefault="00727036" w:rsidP="00DB4F66">
            <w:pPr>
              <w:tabs>
                <w:tab w:val="decimal" w:pos="596"/>
              </w:tabs>
              <w:rPr>
                <w:rFonts w:ascii="Calibri" w:hAnsi="Calibri"/>
                <w:color w:val="000000"/>
                <w:sz w:val="18"/>
                <w:szCs w:val="18"/>
                <w:lang w:eastAsia="en-AU"/>
              </w:rPr>
            </w:pPr>
            <w:r w:rsidRPr="00BA5A42">
              <w:rPr>
                <w:rFonts w:ascii="Calibri" w:hAnsi="Calibri"/>
                <w:color w:val="000000"/>
                <w:sz w:val="18"/>
                <w:szCs w:val="18"/>
                <w:lang w:eastAsia="en-AU"/>
              </w:rPr>
              <w:t>9</w:t>
            </w:r>
          </w:p>
        </w:tc>
        <w:tc>
          <w:tcPr>
            <w:tcW w:w="2150" w:type="dxa"/>
            <w:tcBorders>
              <w:top w:val="nil"/>
              <w:left w:val="nil"/>
              <w:bottom w:val="single" w:sz="4" w:space="0" w:color="808080"/>
              <w:right w:val="single" w:sz="4" w:space="0" w:color="808080"/>
            </w:tcBorders>
            <w:shd w:val="clear" w:color="000000" w:fill="00B050"/>
            <w:noWrap/>
            <w:vAlign w:val="bottom"/>
            <w:hideMark/>
          </w:tcPr>
          <w:p w14:paraId="2284D05B" w14:textId="77777777" w:rsidR="00727036" w:rsidRPr="00BA5A42" w:rsidRDefault="00727036" w:rsidP="00DB4F66">
            <w:pPr>
              <w:ind w:right="825"/>
              <w:jc w:val="right"/>
              <w:rPr>
                <w:rFonts w:ascii="Calibri" w:hAnsi="Calibri"/>
                <w:color w:val="000000"/>
                <w:sz w:val="18"/>
                <w:szCs w:val="18"/>
                <w:lang w:eastAsia="en-AU"/>
              </w:rPr>
            </w:pPr>
            <w:r w:rsidRPr="00BA5A42">
              <w:rPr>
                <w:rFonts w:ascii="Calibri" w:hAnsi="Calibri"/>
                <w:color w:val="000000"/>
                <w:sz w:val="18"/>
                <w:szCs w:val="18"/>
                <w:lang w:eastAsia="en-AU"/>
              </w:rPr>
              <w:t>4</w:t>
            </w:r>
          </w:p>
        </w:tc>
      </w:tr>
      <w:tr w:rsidR="00727036" w:rsidRPr="00BA5A42" w14:paraId="1F4FF646" w14:textId="77777777" w:rsidTr="00727036">
        <w:trPr>
          <w:trHeight w:val="303"/>
        </w:trPr>
        <w:tc>
          <w:tcPr>
            <w:tcW w:w="1413" w:type="dxa"/>
            <w:vMerge/>
            <w:tcBorders>
              <w:top w:val="nil"/>
              <w:left w:val="single" w:sz="4" w:space="0" w:color="808080"/>
              <w:bottom w:val="single" w:sz="8" w:space="0" w:color="808080"/>
              <w:right w:val="single" w:sz="4" w:space="0" w:color="808080"/>
            </w:tcBorders>
            <w:vAlign w:val="center"/>
            <w:hideMark/>
          </w:tcPr>
          <w:p w14:paraId="38E2B2AD" w14:textId="77777777" w:rsidR="00727036" w:rsidRPr="00BA5A42" w:rsidRDefault="00727036" w:rsidP="00727036">
            <w:pPr>
              <w:rPr>
                <w:rFonts w:ascii="Calibri" w:hAnsi="Calibri"/>
                <w:color w:val="000000"/>
                <w:sz w:val="20"/>
                <w:lang w:eastAsia="en-AU"/>
              </w:rPr>
            </w:pPr>
          </w:p>
        </w:tc>
        <w:tc>
          <w:tcPr>
            <w:tcW w:w="1417"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6BED76D4"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5</w:t>
            </w:r>
          </w:p>
        </w:tc>
        <w:tc>
          <w:tcPr>
            <w:tcW w:w="1548" w:type="dxa"/>
            <w:tcBorders>
              <w:top w:val="nil"/>
              <w:left w:val="nil"/>
              <w:bottom w:val="nil"/>
              <w:right w:val="single" w:sz="4" w:space="0" w:color="808080"/>
            </w:tcBorders>
            <w:shd w:val="clear" w:color="000000" w:fill="EBF1DE"/>
            <w:noWrap/>
            <w:vAlign w:val="bottom"/>
            <w:hideMark/>
          </w:tcPr>
          <w:p w14:paraId="0FF49702" w14:textId="77777777" w:rsidR="00727036" w:rsidRPr="00BA5A42" w:rsidRDefault="00727036" w:rsidP="00DB4F66">
            <w:pPr>
              <w:ind w:right="512"/>
              <w:jc w:val="right"/>
              <w:rPr>
                <w:rFonts w:ascii="Calibri" w:hAnsi="Calibri"/>
                <w:b/>
                <w:bCs/>
                <w:color w:val="000000"/>
                <w:sz w:val="20"/>
                <w:lang w:eastAsia="en-AU"/>
              </w:rPr>
            </w:pPr>
            <w:r w:rsidRPr="00BA5A42">
              <w:rPr>
                <w:rFonts w:ascii="Calibri" w:hAnsi="Calibri"/>
                <w:b/>
                <w:bCs/>
                <w:color w:val="000000"/>
                <w:sz w:val="20"/>
                <w:lang w:eastAsia="en-AU"/>
              </w:rPr>
              <w:t>431</w:t>
            </w:r>
          </w:p>
        </w:tc>
        <w:tc>
          <w:tcPr>
            <w:tcW w:w="2001" w:type="dxa"/>
            <w:tcBorders>
              <w:top w:val="nil"/>
              <w:left w:val="nil"/>
              <w:bottom w:val="nil"/>
              <w:right w:val="single" w:sz="4" w:space="0" w:color="808080"/>
            </w:tcBorders>
            <w:shd w:val="clear" w:color="000000" w:fill="00B050"/>
            <w:noWrap/>
            <w:vAlign w:val="bottom"/>
            <w:hideMark/>
          </w:tcPr>
          <w:p w14:paraId="3551E219" w14:textId="77777777" w:rsidR="00727036" w:rsidRPr="00BA5A42" w:rsidRDefault="00727036" w:rsidP="00DB4F66">
            <w:pPr>
              <w:ind w:right="747"/>
              <w:jc w:val="right"/>
              <w:rPr>
                <w:rFonts w:ascii="Calibri" w:hAnsi="Calibri"/>
                <w:b/>
                <w:bCs/>
                <w:color w:val="000000"/>
                <w:sz w:val="20"/>
                <w:lang w:eastAsia="en-AU"/>
              </w:rPr>
            </w:pPr>
            <w:r w:rsidRPr="00BA5A42">
              <w:rPr>
                <w:rFonts w:ascii="Calibri" w:hAnsi="Calibri"/>
                <w:b/>
                <w:bCs/>
                <w:color w:val="000000"/>
                <w:sz w:val="20"/>
                <w:lang w:eastAsia="en-AU"/>
              </w:rPr>
              <w:t>509</w:t>
            </w:r>
          </w:p>
        </w:tc>
        <w:tc>
          <w:tcPr>
            <w:tcW w:w="1330" w:type="dxa"/>
            <w:tcBorders>
              <w:top w:val="nil"/>
              <w:left w:val="nil"/>
              <w:bottom w:val="nil"/>
              <w:right w:val="single" w:sz="4" w:space="0" w:color="808080"/>
            </w:tcBorders>
            <w:shd w:val="clear" w:color="000000" w:fill="EBF1DE"/>
            <w:noWrap/>
            <w:vAlign w:val="bottom"/>
            <w:hideMark/>
          </w:tcPr>
          <w:p w14:paraId="215B9FAB" w14:textId="77777777" w:rsidR="00727036" w:rsidRPr="00BA5A42" w:rsidRDefault="00727036" w:rsidP="00DB4F66">
            <w:pPr>
              <w:tabs>
                <w:tab w:val="decimal" w:pos="596"/>
              </w:tabs>
              <w:rPr>
                <w:rFonts w:ascii="Calibri" w:hAnsi="Calibri"/>
                <w:b/>
                <w:bCs/>
                <w:color w:val="000000"/>
                <w:sz w:val="20"/>
                <w:lang w:eastAsia="en-AU"/>
              </w:rPr>
            </w:pPr>
            <w:r w:rsidRPr="00BA5A42">
              <w:rPr>
                <w:rFonts w:ascii="Calibri" w:hAnsi="Calibri"/>
                <w:b/>
                <w:bCs/>
                <w:color w:val="000000"/>
                <w:sz w:val="20"/>
                <w:lang w:eastAsia="en-AU"/>
              </w:rPr>
              <w:t>71</w:t>
            </w:r>
          </w:p>
        </w:tc>
        <w:tc>
          <w:tcPr>
            <w:tcW w:w="2150" w:type="dxa"/>
            <w:tcBorders>
              <w:top w:val="nil"/>
              <w:left w:val="nil"/>
              <w:bottom w:val="nil"/>
              <w:right w:val="single" w:sz="4" w:space="0" w:color="808080"/>
            </w:tcBorders>
            <w:shd w:val="clear" w:color="000000" w:fill="00B050"/>
            <w:noWrap/>
            <w:vAlign w:val="bottom"/>
            <w:hideMark/>
          </w:tcPr>
          <w:p w14:paraId="53091AA4" w14:textId="77777777" w:rsidR="00727036" w:rsidRPr="00BA5A42" w:rsidRDefault="00727036" w:rsidP="00DB4F66">
            <w:pPr>
              <w:ind w:right="825"/>
              <w:jc w:val="right"/>
              <w:rPr>
                <w:rFonts w:ascii="Calibri" w:hAnsi="Calibri"/>
                <w:b/>
                <w:bCs/>
                <w:color w:val="000000"/>
                <w:sz w:val="20"/>
                <w:lang w:eastAsia="en-AU"/>
              </w:rPr>
            </w:pPr>
            <w:r w:rsidRPr="00BA5A42">
              <w:rPr>
                <w:rFonts w:ascii="Calibri" w:hAnsi="Calibri"/>
                <w:b/>
                <w:bCs/>
                <w:color w:val="000000"/>
                <w:sz w:val="20"/>
                <w:lang w:eastAsia="en-AU"/>
              </w:rPr>
              <w:t>95</w:t>
            </w:r>
          </w:p>
        </w:tc>
      </w:tr>
      <w:tr w:rsidR="00727036" w:rsidRPr="00BA5A42" w14:paraId="579C8BBB" w14:textId="77777777" w:rsidTr="00727036">
        <w:trPr>
          <w:trHeight w:val="318"/>
        </w:trPr>
        <w:tc>
          <w:tcPr>
            <w:tcW w:w="1413" w:type="dxa"/>
            <w:vMerge/>
            <w:tcBorders>
              <w:top w:val="nil"/>
              <w:left w:val="single" w:sz="4" w:space="0" w:color="808080"/>
              <w:bottom w:val="single" w:sz="8" w:space="0" w:color="808080"/>
              <w:right w:val="single" w:sz="4" w:space="0" w:color="808080"/>
            </w:tcBorders>
            <w:vAlign w:val="center"/>
            <w:hideMark/>
          </w:tcPr>
          <w:p w14:paraId="59A79619" w14:textId="77777777" w:rsidR="00727036" w:rsidRPr="00BA5A42" w:rsidRDefault="00727036" w:rsidP="00727036">
            <w:pPr>
              <w:rPr>
                <w:rFonts w:ascii="Calibri" w:hAnsi="Calibri"/>
                <w:color w:val="000000"/>
                <w:sz w:val="20"/>
                <w:lang w:eastAsia="en-AU"/>
              </w:rPr>
            </w:pPr>
          </w:p>
        </w:tc>
        <w:tc>
          <w:tcPr>
            <w:tcW w:w="1417" w:type="dxa"/>
            <w:vMerge/>
            <w:tcBorders>
              <w:top w:val="nil"/>
              <w:left w:val="single" w:sz="4" w:space="0" w:color="808080"/>
              <w:bottom w:val="single" w:sz="4" w:space="0" w:color="808080"/>
              <w:right w:val="single" w:sz="4" w:space="0" w:color="808080"/>
            </w:tcBorders>
            <w:vAlign w:val="center"/>
            <w:hideMark/>
          </w:tcPr>
          <w:p w14:paraId="0D361F8B" w14:textId="77777777" w:rsidR="00727036" w:rsidRPr="00BA5A42" w:rsidRDefault="00727036" w:rsidP="00727036">
            <w:pPr>
              <w:rPr>
                <w:rFonts w:ascii="Calibri" w:hAnsi="Calibri"/>
                <w:color w:val="000000"/>
                <w:sz w:val="20"/>
                <w:lang w:eastAsia="en-AU"/>
              </w:rPr>
            </w:pPr>
          </w:p>
        </w:tc>
        <w:tc>
          <w:tcPr>
            <w:tcW w:w="1548" w:type="dxa"/>
            <w:tcBorders>
              <w:top w:val="nil"/>
              <w:left w:val="nil"/>
              <w:bottom w:val="single" w:sz="4" w:space="0" w:color="808080"/>
              <w:right w:val="single" w:sz="4" w:space="0" w:color="808080"/>
            </w:tcBorders>
            <w:shd w:val="clear" w:color="000000" w:fill="EBF1DE"/>
            <w:noWrap/>
            <w:vAlign w:val="bottom"/>
            <w:hideMark/>
          </w:tcPr>
          <w:p w14:paraId="7064BE88" w14:textId="77777777" w:rsidR="00727036" w:rsidRPr="00BA5A42" w:rsidRDefault="00727036" w:rsidP="00DB4F66">
            <w:pPr>
              <w:ind w:right="512"/>
              <w:jc w:val="right"/>
              <w:rPr>
                <w:rFonts w:ascii="Calibri" w:hAnsi="Calibri"/>
                <w:color w:val="000000"/>
                <w:sz w:val="18"/>
                <w:szCs w:val="18"/>
                <w:lang w:eastAsia="en-AU"/>
              </w:rPr>
            </w:pPr>
            <w:r w:rsidRPr="00BA5A42">
              <w:rPr>
                <w:rFonts w:ascii="Calibri" w:hAnsi="Calibri"/>
                <w:color w:val="000000"/>
                <w:sz w:val="18"/>
                <w:szCs w:val="18"/>
                <w:lang w:eastAsia="en-AU"/>
              </w:rPr>
              <w:t>26</w:t>
            </w:r>
          </w:p>
        </w:tc>
        <w:tc>
          <w:tcPr>
            <w:tcW w:w="2001" w:type="dxa"/>
            <w:tcBorders>
              <w:top w:val="nil"/>
              <w:left w:val="nil"/>
              <w:bottom w:val="single" w:sz="4" w:space="0" w:color="808080"/>
              <w:right w:val="single" w:sz="4" w:space="0" w:color="808080"/>
            </w:tcBorders>
            <w:shd w:val="clear" w:color="000000" w:fill="00B050"/>
            <w:noWrap/>
            <w:vAlign w:val="bottom"/>
            <w:hideMark/>
          </w:tcPr>
          <w:p w14:paraId="63EE5998" w14:textId="77777777" w:rsidR="00727036" w:rsidRPr="00BA5A42" w:rsidRDefault="00727036" w:rsidP="00DB4F66">
            <w:pPr>
              <w:ind w:right="747"/>
              <w:jc w:val="right"/>
              <w:rPr>
                <w:rFonts w:ascii="Calibri" w:hAnsi="Calibri"/>
                <w:color w:val="000000"/>
                <w:sz w:val="18"/>
                <w:szCs w:val="18"/>
                <w:lang w:eastAsia="en-AU"/>
              </w:rPr>
            </w:pPr>
            <w:r w:rsidRPr="00BA5A42">
              <w:rPr>
                <w:rFonts w:ascii="Calibri" w:hAnsi="Calibri"/>
                <w:color w:val="000000"/>
                <w:sz w:val="18"/>
                <w:szCs w:val="18"/>
                <w:lang w:eastAsia="en-AU"/>
              </w:rPr>
              <w:t>25</w:t>
            </w:r>
          </w:p>
        </w:tc>
        <w:tc>
          <w:tcPr>
            <w:tcW w:w="1330" w:type="dxa"/>
            <w:tcBorders>
              <w:top w:val="nil"/>
              <w:left w:val="nil"/>
              <w:bottom w:val="single" w:sz="4" w:space="0" w:color="808080"/>
              <w:right w:val="single" w:sz="4" w:space="0" w:color="808080"/>
            </w:tcBorders>
            <w:shd w:val="clear" w:color="000000" w:fill="EBF1DE"/>
            <w:noWrap/>
            <w:vAlign w:val="bottom"/>
            <w:hideMark/>
          </w:tcPr>
          <w:p w14:paraId="49F01587" w14:textId="77777777" w:rsidR="00727036" w:rsidRPr="00BA5A42" w:rsidRDefault="00727036" w:rsidP="00DB4F66">
            <w:pPr>
              <w:tabs>
                <w:tab w:val="decimal" w:pos="596"/>
              </w:tabs>
              <w:rPr>
                <w:rFonts w:ascii="Calibri" w:hAnsi="Calibri"/>
                <w:color w:val="000000"/>
                <w:sz w:val="18"/>
                <w:szCs w:val="18"/>
                <w:lang w:eastAsia="en-AU"/>
              </w:rPr>
            </w:pPr>
            <w:r w:rsidRPr="00BA5A42">
              <w:rPr>
                <w:rFonts w:ascii="Calibri" w:hAnsi="Calibri"/>
                <w:color w:val="000000"/>
                <w:sz w:val="18"/>
                <w:szCs w:val="18"/>
                <w:lang w:eastAsia="en-AU"/>
              </w:rPr>
              <w:t>9</w:t>
            </w:r>
          </w:p>
        </w:tc>
        <w:tc>
          <w:tcPr>
            <w:tcW w:w="2150" w:type="dxa"/>
            <w:tcBorders>
              <w:top w:val="nil"/>
              <w:left w:val="nil"/>
              <w:bottom w:val="single" w:sz="4" w:space="0" w:color="808080"/>
              <w:right w:val="single" w:sz="4" w:space="0" w:color="808080"/>
            </w:tcBorders>
            <w:shd w:val="clear" w:color="000000" w:fill="00B050"/>
            <w:noWrap/>
            <w:vAlign w:val="bottom"/>
            <w:hideMark/>
          </w:tcPr>
          <w:p w14:paraId="1A76B8CF" w14:textId="77777777" w:rsidR="00727036" w:rsidRPr="00BA5A42" w:rsidRDefault="00727036" w:rsidP="00DB4F66">
            <w:pPr>
              <w:ind w:right="825"/>
              <w:jc w:val="right"/>
              <w:rPr>
                <w:rFonts w:ascii="Calibri" w:hAnsi="Calibri"/>
                <w:color w:val="000000"/>
                <w:sz w:val="18"/>
                <w:szCs w:val="18"/>
                <w:lang w:eastAsia="en-AU"/>
              </w:rPr>
            </w:pPr>
            <w:r w:rsidRPr="00BA5A42">
              <w:rPr>
                <w:rFonts w:ascii="Calibri" w:hAnsi="Calibri"/>
                <w:color w:val="000000"/>
                <w:sz w:val="18"/>
                <w:szCs w:val="18"/>
                <w:lang w:eastAsia="en-AU"/>
              </w:rPr>
              <w:t>4</w:t>
            </w:r>
          </w:p>
        </w:tc>
      </w:tr>
      <w:tr w:rsidR="00727036" w:rsidRPr="00BA5A42" w14:paraId="0BE2D9AD" w14:textId="77777777" w:rsidTr="00727036">
        <w:trPr>
          <w:trHeight w:val="303"/>
        </w:trPr>
        <w:tc>
          <w:tcPr>
            <w:tcW w:w="1413" w:type="dxa"/>
            <w:vMerge/>
            <w:tcBorders>
              <w:top w:val="nil"/>
              <w:left w:val="single" w:sz="4" w:space="0" w:color="808080"/>
              <w:bottom w:val="single" w:sz="8" w:space="0" w:color="808080"/>
              <w:right w:val="single" w:sz="4" w:space="0" w:color="808080"/>
            </w:tcBorders>
            <w:vAlign w:val="center"/>
            <w:hideMark/>
          </w:tcPr>
          <w:p w14:paraId="2BA9570E" w14:textId="77777777" w:rsidR="00727036" w:rsidRPr="00BA5A42" w:rsidRDefault="00727036" w:rsidP="00727036">
            <w:pPr>
              <w:rPr>
                <w:rFonts w:ascii="Calibri" w:hAnsi="Calibri"/>
                <w:color w:val="000000"/>
                <w:sz w:val="20"/>
                <w:lang w:eastAsia="en-AU"/>
              </w:rPr>
            </w:pPr>
          </w:p>
        </w:tc>
        <w:tc>
          <w:tcPr>
            <w:tcW w:w="1417"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1A7D90ED"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7</w:t>
            </w:r>
          </w:p>
        </w:tc>
        <w:tc>
          <w:tcPr>
            <w:tcW w:w="1548" w:type="dxa"/>
            <w:tcBorders>
              <w:top w:val="nil"/>
              <w:left w:val="nil"/>
              <w:bottom w:val="nil"/>
              <w:right w:val="single" w:sz="4" w:space="0" w:color="808080"/>
            </w:tcBorders>
            <w:shd w:val="clear" w:color="000000" w:fill="EBF1DE"/>
            <w:noWrap/>
            <w:vAlign w:val="bottom"/>
            <w:hideMark/>
          </w:tcPr>
          <w:p w14:paraId="5E2D8998" w14:textId="77777777" w:rsidR="00727036" w:rsidRPr="00BA5A42" w:rsidRDefault="00727036" w:rsidP="00DB4F66">
            <w:pPr>
              <w:ind w:right="512"/>
              <w:jc w:val="right"/>
              <w:rPr>
                <w:rFonts w:ascii="Calibri" w:hAnsi="Calibri"/>
                <w:b/>
                <w:bCs/>
                <w:color w:val="000000"/>
                <w:sz w:val="20"/>
                <w:lang w:eastAsia="en-AU"/>
              </w:rPr>
            </w:pPr>
            <w:r w:rsidRPr="00BA5A42">
              <w:rPr>
                <w:rFonts w:ascii="Calibri" w:hAnsi="Calibri"/>
                <w:b/>
                <w:bCs/>
                <w:color w:val="000000"/>
                <w:sz w:val="20"/>
                <w:lang w:eastAsia="en-AU"/>
              </w:rPr>
              <w:t>475</w:t>
            </w:r>
          </w:p>
        </w:tc>
        <w:tc>
          <w:tcPr>
            <w:tcW w:w="2001" w:type="dxa"/>
            <w:tcBorders>
              <w:top w:val="nil"/>
              <w:left w:val="nil"/>
              <w:bottom w:val="nil"/>
              <w:right w:val="single" w:sz="4" w:space="0" w:color="808080"/>
            </w:tcBorders>
            <w:shd w:val="clear" w:color="000000" w:fill="EBF1DE"/>
            <w:noWrap/>
            <w:vAlign w:val="bottom"/>
            <w:hideMark/>
          </w:tcPr>
          <w:p w14:paraId="14048096" w14:textId="77777777" w:rsidR="00727036" w:rsidRPr="00BA5A42" w:rsidRDefault="00727036" w:rsidP="00DB4F66">
            <w:pPr>
              <w:ind w:right="747"/>
              <w:jc w:val="right"/>
              <w:rPr>
                <w:rFonts w:ascii="Calibri" w:hAnsi="Calibri"/>
                <w:b/>
                <w:bCs/>
                <w:color w:val="000000"/>
                <w:sz w:val="20"/>
                <w:lang w:eastAsia="en-AU"/>
              </w:rPr>
            </w:pPr>
            <w:r w:rsidRPr="00BA5A42">
              <w:rPr>
                <w:rFonts w:ascii="Calibri" w:hAnsi="Calibri"/>
                <w:b/>
                <w:bCs/>
                <w:color w:val="000000"/>
                <w:sz w:val="20"/>
                <w:lang w:eastAsia="en-AU"/>
              </w:rPr>
              <w:t>542</w:t>
            </w:r>
          </w:p>
        </w:tc>
        <w:tc>
          <w:tcPr>
            <w:tcW w:w="1330" w:type="dxa"/>
            <w:tcBorders>
              <w:top w:val="nil"/>
              <w:left w:val="nil"/>
              <w:bottom w:val="nil"/>
              <w:right w:val="single" w:sz="4" w:space="0" w:color="808080"/>
            </w:tcBorders>
            <w:shd w:val="clear" w:color="000000" w:fill="EBF1DE"/>
            <w:noWrap/>
            <w:vAlign w:val="bottom"/>
            <w:hideMark/>
          </w:tcPr>
          <w:p w14:paraId="0BC5B158" w14:textId="77777777" w:rsidR="00727036" w:rsidRPr="00BA5A42" w:rsidRDefault="00727036" w:rsidP="00DB4F66">
            <w:pPr>
              <w:tabs>
                <w:tab w:val="decimal" w:pos="596"/>
              </w:tabs>
              <w:rPr>
                <w:rFonts w:ascii="Calibri" w:hAnsi="Calibri"/>
                <w:b/>
                <w:bCs/>
                <w:color w:val="000000"/>
                <w:sz w:val="20"/>
                <w:lang w:eastAsia="en-AU"/>
              </w:rPr>
            </w:pPr>
            <w:r w:rsidRPr="00BA5A42">
              <w:rPr>
                <w:rFonts w:ascii="Calibri" w:hAnsi="Calibri"/>
                <w:b/>
                <w:bCs/>
                <w:color w:val="000000"/>
                <w:sz w:val="20"/>
                <w:lang w:eastAsia="en-AU"/>
              </w:rPr>
              <w:t>69</w:t>
            </w:r>
          </w:p>
        </w:tc>
        <w:tc>
          <w:tcPr>
            <w:tcW w:w="2150" w:type="dxa"/>
            <w:tcBorders>
              <w:top w:val="nil"/>
              <w:left w:val="nil"/>
              <w:bottom w:val="nil"/>
              <w:right w:val="single" w:sz="4" w:space="0" w:color="808080"/>
            </w:tcBorders>
            <w:shd w:val="clear" w:color="000000" w:fill="EBF1DE"/>
            <w:noWrap/>
            <w:vAlign w:val="bottom"/>
            <w:hideMark/>
          </w:tcPr>
          <w:p w14:paraId="3A312EF2" w14:textId="77777777" w:rsidR="00727036" w:rsidRPr="00BA5A42" w:rsidRDefault="00727036" w:rsidP="00DB4F66">
            <w:pPr>
              <w:ind w:right="825"/>
              <w:jc w:val="right"/>
              <w:rPr>
                <w:rFonts w:ascii="Calibri" w:hAnsi="Calibri"/>
                <w:b/>
                <w:bCs/>
                <w:color w:val="000000"/>
                <w:sz w:val="20"/>
                <w:lang w:eastAsia="en-AU"/>
              </w:rPr>
            </w:pPr>
            <w:r w:rsidRPr="00BA5A42">
              <w:rPr>
                <w:rFonts w:ascii="Calibri" w:hAnsi="Calibri"/>
                <w:b/>
                <w:bCs/>
                <w:color w:val="000000"/>
                <w:sz w:val="20"/>
                <w:lang w:eastAsia="en-AU"/>
              </w:rPr>
              <w:t>94</w:t>
            </w:r>
          </w:p>
        </w:tc>
      </w:tr>
      <w:tr w:rsidR="00727036" w:rsidRPr="00BA5A42" w14:paraId="4986C85E" w14:textId="77777777" w:rsidTr="00727036">
        <w:trPr>
          <w:trHeight w:val="303"/>
        </w:trPr>
        <w:tc>
          <w:tcPr>
            <w:tcW w:w="1413" w:type="dxa"/>
            <w:vMerge/>
            <w:tcBorders>
              <w:top w:val="nil"/>
              <w:left w:val="single" w:sz="4" w:space="0" w:color="808080"/>
              <w:bottom w:val="single" w:sz="8" w:space="0" w:color="808080"/>
              <w:right w:val="single" w:sz="4" w:space="0" w:color="808080"/>
            </w:tcBorders>
            <w:vAlign w:val="center"/>
            <w:hideMark/>
          </w:tcPr>
          <w:p w14:paraId="18C57A92" w14:textId="77777777" w:rsidR="00727036" w:rsidRPr="00BA5A42" w:rsidRDefault="00727036" w:rsidP="00727036">
            <w:pPr>
              <w:rPr>
                <w:rFonts w:ascii="Calibri" w:hAnsi="Calibri"/>
                <w:color w:val="000000"/>
                <w:sz w:val="20"/>
                <w:lang w:eastAsia="en-AU"/>
              </w:rPr>
            </w:pPr>
          </w:p>
        </w:tc>
        <w:tc>
          <w:tcPr>
            <w:tcW w:w="1417" w:type="dxa"/>
            <w:vMerge/>
            <w:tcBorders>
              <w:top w:val="nil"/>
              <w:left w:val="single" w:sz="4" w:space="0" w:color="808080"/>
              <w:bottom w:val="single" w:sz="4" w:space="0" w:color="808080"/>
              <w:right w:val="single" w:sz="4" w:space="0" w:color="808080"/>
            </w:tcBorders>
            <w:vAlign w:val="center"/>
            <w:hideMark/>
          </w:tcPr>
          <w:p w14:paraId="6AFBF9C5" w14:textId="77777777" w:rsidR="00727036" w:rsidRPr="00BA5A42" w:rsidRDefault="00727036" w:rsidP="00727036">
            <w:pPr>
              <w:rPr>
                <w:rFonts w:ascii="Calibri" w:hAnsi="Calibri"/>
                <w:color w:val="000000"/>
                <w:sz w:val="20"/>
                <w:lang w:eastAsia="en-AU"/>
              </w:rPr>
            </w:pPr>
          </w:p>
        </w:tc>
        <w:tc>
          <w:tcPr>
            <w:tcW w:w="1548" w:type="dxa"/>
            <w:tcBorders>
              <w:top w:val="nil"/>
              <w:left w:val="nil"/>
              <w:bottom w:val="single" w:sz="4" w:space="0" w:color="808080"/>
              <w:right w:val="single" w:sz="4" w:space="0" w:color="808080"/>
            </w:tcBorders>
            <w:shd w:val="clear" w:color="000000" w:fill="EBF1DE"/>
            <w:noWrap/>
            <w:vAlign w:val="bottom"/>
            <w:hideMark/>
          </w:tcPr>
          <w:p w14:paraId="5FA9E663" w14:textId="77777777" w:rsidR="00727036" w:rsidRPr="00BA5A42" w:rsidRDefault="00727036" w:rsidP="00DB4F66">
            <w:pPr>
              <w:ind w:right="512"/>
              <w:jc w:val="right"/>
              <w:rPr>
                <w:rFonts w:ascii="Calibri" w:hAnsi="Calibri"/>
                <w:color w:val="000000"/>
                <w:sz w:val="18"/>
                <w:szCs w:val="18"/>
                <w:lang w:eastAsia="en-AU"/>
              </w:rPr>
            </w:pPr>
            <w:r w:rsidRPr="00BA5A42">
              <w:rPr>
                <w:rFonts w:ascii="Calibri" w:hAnsi="Calibri"/>
                <w:color w:val="000000"/>
                <w:sz w:val="18"/>
                <w:szCs w:val="18"/>
                <w:lang w:eastAsia="en-AU"/>
              </w:rPr>
              <w:t>7</w:t>
            </w:r>
          </w:p>
        </w:tc>
        <w:tc>
          <w:tcPr>
            <w:tcW w:w="2001" w:type="dxa"/>
            <w:tcBorders>
              <w:top w:val="nil"/>
              <w:left w:val="nil"/>
              <w:bottom w:val="single" w:sz="4" w:space="0" w:color="808080"/>
              <w:right w:val="single" w:sz="4" w:space="0" w:color="808080"/>
            </w:tcBorders>
            <w:shd w:val="clear" w:color="000000" w:fill="EBF1DE"/>
            <w:noWrap/>
            <w:vAlign w:val="bottom"/>
            <w:hideMark/>
          </w:tcPr>
          <w:p w14:paraId="13F84C7E" w14:textId="77777777" w:rsidR="00727036" w:rsidRPr="00BA5A42" w:rsidRDefault="00727036" w:rsidP="00DB4F66">
            <w:pPr>
              <w:ind w:right="747"/>
              <w:jc w:val="right"/>
              <w:rPr>
                <w:rFonts w:ascii="Calibri" w:hAnsi="Calibri"/>
                <w:color w:val="000000"/>
                <w:sz w:val="18"/>
                <w:szCs w:val="18"/>
                <w:lang w:eastAsia="en-AU"/>
              </w:rPr>
            </w:pPr>
            <w:r w:rsidRPr="00BA5A42">
              <w:rPr>
                <w:rFonts w:ascii="Calibri" w:hAnsi="Calibri"/>
                <w:color w:val="000000"/>
                <w:sz w:val="18"/>
                <w:szCs w:val="18"/>
                <w:lang w:eastAsia="en-AU"/>
              </w:rPr>
              <w:t>6</w:t>
            </w:r>
          </w:p>
        </w:tc>
        <w:tc>
          <w:tcPr>
            <w:tcW w:w="1330" w:type="dxa"/>
            <w:tcBorders>
              <w:top w:val="nil"/>
              <w:left w:val="nil"/>
              <w:bottom w:val="single" w:sz="4" w:space="0" w:color="808080"/>
              <w:right w:val="single" w:sz="4" w:space="0" w:color="808080"/>
            </w:tcBorders>
            <w:shd w:val="clear" w:color="000000" w:fill="EBF1DE"/>
            <w:noWrap/>
            <w:vAlign w:val="bottom"/>
            <w:hideMark/>
          </w:tcPr>
          <w:p w14:paraId="379B4029" w14:textId="77777777" w:rsidR="00727036" w:rsidRPr="00BA5A42" w:rsidRDefault="00727036" w:rsidP="00DB4F66">
            <w:pPr>
              <w:tabs>
                <w:tab w:val="decimal" w:pos="596"/>
              </w:tabs>
              <w:rPr>
                <w:rFonts w:ascii="Calibri" w:hAnsi="Calibri"/>
                <w:color w:val="000000"/>
                <w:sz w:val="18"/>
                <w:szCs w:val="18"/>
                <w:lang w:eastAsia="en-AU"/>
              </w:rPr>
            </w:pPr>
            <w:r w:rsidRPr="00BA5A42">
              <w:rPr>
                <w:rFonts w:ascii="Calibri" w:hAnsi="Calibri"/>
                <w:color w:val="000000"/>
                <w:sz w:val="18"/>
                <w:szCs w:val="18"/>
                <w:lang w:eastAsia="en-AU"/>
              </w:rPr>
              <w:t>2</w:t>
            </w:r>
          </w:p>
        </w:tc>
        <w:tc>
          <w:tcPr>
            <w:tcW w:w="2150" w:type="dxa"/>
            <w:tcBorders>
              <w:top w:val="nil"/>
              <w:left w:val="nil"/>
              <w:bottom w:val="single" w:sz="4" w:space="0" w:color="808080"/>
              <w:right w:val="single" w:sz="4" w:space="0" w:color="808080"/>
            </w:tcBorders>
            <w:shd w:val="clear" w:color="000000" w:fill="EBF1DE"/>
            <w:noWrap/>
            <w:vAlign w:val="bottom"/>
            <w:hideMark/>
          </w:tcPr>
          <w:p w14:paraId="59F93C2F" w14:textId="77777777" w:rsidR="00727036" w:rsidRPr="00BA5A42" w:rsidRDefault="00727036" w:rsidP="00DB4F66">
            <w:pPr>
              <w:ind w:right="825"/>
              <w:jc w:val="right"/>
              <w:rPr>
                <w:rFonts w:ascii="Calibri" w:hAnsi="Calibri"/>
                <w:color w:val="000000"/>
                <w:sz w:val="18"/>
                <w:szCs w:val="18"/>
                <w:lang w:eastAsia="en-AU"/>
              </w:rPr>
            </w:pPr>
            <w:r w:rsidRPr="00BA5A42">
              <w:rPr>
                <w:rFonts w:ascii="Calibri" w:hAnsi="Calibri"/>
                <w:color w:val="000000"/>
                <w:sz w:val="18"/>
                <w:szCs w:val="18"/>
                <w:lang w:eastAsia="en-AU"/>
              </w:rPr>
              <w:t>0</w:t>
            </w:r>
          </w:p>
        </w:tc>
      </w:tr>
      <w:tr w:rsidR="00727036" w:rsidRPr="00BA5A42" w14:paraId="27C23368" w14:textId="77777777" w:rsidTr="00727036">
        <w:trPr>
          <w:trHeight w:val="303"/>
        </w:trPr>
        <w:tc>
          <w:tcPr>
            <w:tcW w:w="1413" w:type="dxa"/>
            <w:vMerge/>
            <w:tcBorders>
              <w:top w:val="nil"/>
              <w:left w:val="single" w:sz="4" w:space="0" w:color="808080"/>
              <w:bottom w:val="single" w:sz="8" w:space="0" w:color="808080"/>
              <w:right w:val="single" w:sz="4" w:space="0" w:color="808080"/>
            </w:tcBorders>
            <w:vAlign w:val="center"/>
            <w:hideMark/>
          </w:tcPr>
          <w:p w14:paraId="52C18A33" w14:textId="77777777" w:rsidR="00727036" w:rsidRPr="00BA5A42" w:rsidRDefault="00727036" w:rsidP="00727036">
            <w:pPr>
              <w:rPr>
                <w:rFonts w:ascii="Calibri" w:hAnsi="Calibri"/>
                <w:color w:val="000000"/>
                <w:sz w:val="20"/>
                <w:lang w:eastAsia="en-AU"/>
              </w:rPr>
            </w:pPr>
          </w:p>
        </w:tc>
        <w:tc>
          <w:tcPr>
            <w:tcW w:w="1417" w:type="dxa"/>
            <w:vMerge w:val="restart"/>
            <w:tcBorders>
              <w:top w:val="nil"/>
              <w:left w:val="single" w:sz="4" w:space="0" w:color="808080"/>
              <w:bottom w:val="single" w:sz="8" w:space="0" w:color="808080"/>
              <w:right w:val="single" w:sz="4" w:space="0" w:color="808080"/>
            </w:tcBorders>
            <w:shd w:val="clear" w:color="auto" w:fill="auto"/>
            <w:noWrap/>
            <w:vAlign w:val="center"/>
            <w:hideMark/>
          </w:tcPr>
          <w:p w14:paraId="65DFAE60"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9</w:t>
            </w:r>
          </w:p>
        </w:tc>
        <w:tc>
          <w:tcPr>
            <w:tcW w:w="1548" w:type="dxa"/>
            <w:tcBorders>
              <w:top w:val="nil"/>
              <w:left w:val="nil"/>
              <w:bottom w:val="nil"/>
              <w:right w:val="single" w:sz="4" w:space="0" w:color="808080"/>
            </w:tcBorders>
            <w:shd w:val="clear" w:color="000000" w:fill="F2DCDB"/>
            <w:noWrap/>
            <w:vAlign w:val="bottom"/>
            <w:hideMark/>
          </w:tcPr>
          <w:p w14:paraId="51318FA3" w14:textId="77777777" w:rsidR="00727036" w:rsidRPr="00BA5A42" w:rsidRDefault="00727036" w:rsidP="00DB4F66">
            <w:pPr>
              <w:ind w:right="512"/>
              <w:jc w:val="right"/>
              <w:rPr>
                <w:rFonts w:ascii="Calibri" w:hAnsi="Calibri"/>
                <w:b/>
                <w:bCs/>
                <w:color w:val="000000"/>
                <w:sz w:val="20"/>
                <w:lang w:eastAsia="en-AU"/>
              </w:rPr>
            </w:pPr>
            <w:r w:rsidRPr="00BA5A42">
              <w:rPr>
                <w:rFonts w:ascii="Calibri" w:hAnsi="Calibri"/>
                <w:b/>
                <w:bCs/>
                <w:color w:val="000000"/>
                <w:sz w:val="20"/>
                <w:lang w:eastAsia="en-AU"/>
              </w:rPr>
              <w:t>511</w:t>
            </w:r>
          </w:p>
        </w:tc>
        <w:tc>
          <w:tcPr>
            <w:tcW w:w="2001" w:type="dxa"/>
            <w:tcBorders>
              <w:top w:val="nil"/>
              <w:left w:val="nil"/>
              <w:bottom w:val="nil"/>
              <w:right w:val="single" w:sz="4" w:space="0" w:color="808080"/>
            </w:tcBorders>
            <w:shd w:val="clear" w:color="000000" w:fill="EBF1DE"/>
            <w:noWrap/>
            <w:vAlign w:val="bottom"/>
            <w:hideMark/>
          </w:tcPr>
          <w:p w14:paraId="7560363B" w14:textId="77777777" w:rsidR="00727036" w:rsidRPr="00BA5A42" w:rsidRDefault="00727036" w:rsidP="00DB4F66">
            <w:pPr>
              <w:ind w:right="747"/>
              <w:jc w:val="right"/>
              <w:rPr>
                <w:rFonts w:ascii="Calibri" w:hAnsi="Calibri"/>
                <w:b/>
                <w:bCs/>
                <w:color w:val="000000"/>
                <w:sz w:val="20"/>
                <w:lang w:eastAsia="en-AU"/>
              </w:rPr>
            </w:pPr>
            <w:r w:rsidRPr="00BA5A42">
              <w:rPr>
                <w:rFonts w:ascii="Calibri" w:hAnsi="Calibri"/>
                <w:b/>
                <w:bCs/>
                <w:color w:val="000000"/>
                <w:sz w:val="20"/>
                <w:lang w:eastAsia="en-AU"/>
              </w:rPr>
              <w:t>584</w:t>
            </w:r>
          </w:p>
        </w:tc>
        <w:tc>
          <w:tcPr>
            <w:tcW w:w="1330" w:type="dxa"/>
            <w:tcBorders>
              <w:top w:val="nil"/>
              <w:left w:val="nil"/>
              <w:bottom w:val="nil"/>
              <w:right w:val="single" w:sz="4" w:space="0" w:color="808080"/>
            </w:tcBorders>
            <w:shd w:val="clear" w:color="000000" w:fill="F2DCDB"/>
            <w:noWrap/>
            <w:vAlign w:val="bottom"/>
            <w:hideMark/>
          </w:tcPr>
          <w:p w14:paraId="070D635B" w14:textId="77777777" w:rsidR="00727036" w:rsidRPr="00BA5A42" w:rsidRDefault="00727036" w:rsidP="00DB4F66">
            <w:pPr>
              <w:tabs>
                <w:tab w:val="decimal" w:pos="596"/>
              </w:tabs>
              <w:rPr>
                <w:rFonts w:ascii="Calibri" w:hAnsi="Calibri"/>
                <w:b/>
                <w:bCs/>
                <w:color w:val="000000"/>
                <w:sz w:val="20"/>
                <w:lang w:eastAsia="en-AU"/>
              </w:rPr>
            </w:pPr>
            <w:r w:rsidRPr="00BA5A42">
              <w:rPr>
                <w:rFonts w:ascii="Calibri" w:hAnsi="Calibri"/>
                <w:b/>
                <w:bCs/>
                <w:color w:val="000000"/>
                <w:sz w:val="20"/>
                <w:lang w:eastAsia="en-AU"/>
              </w:rPr>
              <w:t>66</w:t>
            </w:r>
          </w:p>
        </w:tc>
        <w:tc>
          <w:tcPr>
            <w:tcW w:w="2150" w:type="dxa"/>
            <w:tcBorders>
              <w:top w:val="nil"/>
              <w:left w:val="nil"/>
              <w:bottom w:val="nil"/>
              <w:right w:val="single" w:sz="4" w:space="0" w:color="808080"/>
            </w:tcBorders>
            <w:shd w:val="clear" w:color="000000" w:fill="EBF1DE"/>
            <w:noWrap/>
            <w:vAlign w:val="bottom"/>
            <w:hideMark/>
          </w:tcPr>
          <w:p w14:paraId="27A95F85" w14:textId="77777777" w:rsidR="00727036" w:rsidRPr="00BA5A42" w:rsidRDefault="00727036" w:rsidP="00DB4F66">
            <w:pPr>
              <w:ind w:right="825"/>
              <w:jc w:val="right"/>
              <w:rPr>
                <w:rFonts w:ascii="Calibri" w:hAnsi="Calibri"/>
                <w:b/>
                <w:bCs/>
                <w:color w:val="000000"/>
                <w:sz w:val="20"/>
                <w:lang w:eastAsia="en-AU"/>
              </w:rPr>
            </w:pPr>
            <w:r w:rsidRPr="00BA5A42">
              <w:rPr>
                <w:rFonts w:ascii="Calibri" w:hAnsi="Calibri"/>
                <w:b/>
                <w:bCs/>
                <w:color w:val="000000"/>
                <w:sz w:val="20"/>
                <w:lang w:eastAsia="en-AU"/>
              </w:rPr>
              <w:t>93</w:t>
            </w:r>
          </w:p>
        </w:tc>
      </w:tr>
      <w:tr w:rsidR="00727036" w:rsidRPr="00BA5A42" w14:paraId="1BA88F11" w14:textId="77777777" w:rsidTr="00727036">
        <w:trPr>
          <w:trHeight w:val="318"/>
        </w:trPr>
        <w:tc>
          <w:tcPr>
            <w:tcW w:w="1413" w:type="dxa"/>
            <w:vMerge/>
            <w:tcBorders>
              <w:top w:val="nil"/>
              <w:left w:val="single" w:sz="4" w:space="0" w:color="808080"/>
              <w:bottom w:val="single" w:sz="8" w:space="0" w:color="808080"/>
              <w:right w:val="single" w:sz="4" w:space="0" w:color="808080"/>
            </w:tcBorders>
            <w:vAlign w:val="center"/>
            <w:hideMark/>
          </w:tcPr>
          <w:p w14:paraId="603AD833" w14:textId="77777777" w:rsidR="00727036" w:rsidRPr="00BA5A42" w:rsidRDefault="00727036" w:rsidP="00727036">
            <w:pPr>
              <w:rPr>
                <w:rFonts w:ascii="Calibri" w:hAnsi="Calibri"/>
                <w:color w:val="000000"/>
                <w:sz w:val="20"/>
                <w:lang w:eastAsia="en-AU"/>
              </w:rPr>
            </w:pPr>
          </w:p>
        </w:tc>
        <w:tc>
          <w:tcPr>
            <w:tcW w:w="1417" w:type="dxa"/>
            <w:vMerge/>
            <w:tcBorders>
              <w:top w:val="nil"/>
              <w:left w:val="single" w:sz="4" w:space="0" w:color="808080"/>
              <w:bottom w:val="single" w:sz="8" w:space="0" w:color="808080"/>
              <w:right w:val="single" w:sz="4" w:space="0" w:color="808080"/>
            </w:tcBorders>
            <w:vAlign w:val="center"/>
            <w:hideMark/>
          </w:tcPr>
          <w:p w14:paraId="4C84F7F0" w14:textId="77777777" w:rsidR="00727036" w:rsidRPr="00BA5A42" w:rsidRDefault="00727036" w:rsidP="00727036">
            <w:pPr>
              <w:rPr>
                <w:rFonts w:ascii="Calibri" w:hAnsi="Calibri"/>
                <w:color w:val="000000"/>
                <w:sz w:val="20"/>
                <w:lang w:eastAsia="en-AU"/>
              </w:rPr>
            </w:pPr>
          </w:p>
        </w:tc>
        <w:tc>
          <w:tcPr>
            <w:tcW w:w="1548" w:type="dxa"/>
            <w:tcBorders>
              <w:top w:val="nil"/>
              <w:left w:val="nil"/>
              <w:bottom w:val="single" w:sz="4" w:space="0" w:color="808080"/>
              <w:right w:val="single" w:sz="4" w:space="0" w:color="808080"/>
            </w:tcBorders>
            <w:shd w:val="clear" w:color="000000" w:fill="F2DCDB"/>
            <w:noWrap/>
            <w:vAlign w:val="bottom"/>
            <w:hideMark/>
          </w:tcPr>
          <w:p w14:paraId="2428A31B" w14:textId="77777777" w:rsidR="00727036" w:rsidRPr="00BA5A42" w:rsidRDefault="00727036" w:rsidP="00DB4F66">
            <w:pPr>
              <w:ind w:right="512"/>
              <w:jc w:val="right"/>
              <w:rPr>
                <w:rFonts w:ascii="Calibri" w:hAnsi="Calibri"/>
                <w:color w:val="000000"/>
                <w:sz w:val="18"/>
                <w:szCs w:val="18"/>
                <w:lang w:eastAsia="en-AU"/>
              </w:rPr>
            </w:pPr>
            <w:r w:rsidRPr="00BA5A42">
              <w:rPr>
                <w:rFonts w:ascii="Calibri" w:hAnsi="Calibri"/>
                <w:color w:val="000000"/>
                <w:sz w:val="18"/>
                <w:szCs w:val="18"/>
                <w:lang w:eastAsia="en-AU"/>
              </w:rPr>
              <w:t>-14</w:t>
            </w:r>
          </w:p>
        </w:tc>
        <w:tc>
          <w:tcPr>
            <w:tcW w:w="2001" w:type="dxa"/>
            <w:tcBorders>
              <w:top w:val="nil"/>
              <w:left w:val="nil"/>
              <w:bottom w:val="single" w:sz="4" w:space="0" w:color="808080"/>
              <w:right w:val="single" w:sz="4" w:space="0" w:color="808080"/>
            </w:tcBorders>
            <w:shd w:val="clear" w:color="000000" w:fill="EBF1DE"/>
            <w:noWrap/>
            <w:vAlign w:val="bottom"/>
            <w:hideMark/>
          </w:tcPr>
          <w:p w14:paraId="46061262" w14:textId="77777777" w:rsidR="00727036" w:rsidRPr="00BA5A42" w:rsidRDefault="00727036" w:rsidP="00DB4F66">
            <w:pPr>
              <w:ind w:right="747"/>
              <w:jc w:val="right"/>
              <w:rPr>
                <w:rFonts w:ascii="Calibri" w:hAnsi="Calibri"/>
                <w:color w:val="000000"/>
                <w:sz w:val="18"/>
                <w:szCs w:val="18"/>
                <w:lang w:eastAsia="en-AU"/>
              </w:rPr>
            </w:pPr>
            <w:r w:rsidRPr="00BA5A42">
              <w:rPr>
                <w:rFonts w:ascii="Calibri" w:hAnsi="Calibri"/>
                <w:color w:val="000000"/>
                <w:sz w:val="18"/>
                <w:szCs w:val="18"/>
                <w:lang w:eastAsia="en-AU"/>
              </w:rPr>
              <w:t>6</w:t>
            </w:r>
          </w:p>
        </w:tc>
        <w:tc>
          <w:tcPr>
            <w:tcW w:w="1330" w:type="dxa"/>
            <w:tcBorders>
              <w:top w:val="nil"/>
              <w:left w:val="nil"/>
              <w:bottom w:val="single" w:sz="4" w:space="0" w:color="808080"/>
              <w:right w:val="single" w:sz="4" w:space="0" w:color="808080"/>
            </w:tcBorders>
            <w:shd w:val="clear" w:color="000000" w:fill="F2DCDB"/>
            <w:noWrap/>
            <w:vAlign w:val="bottom"/>
            <w:hideMark/>
          </w:tcPr>
          <w:p w14:paraId="71FC0FB1" w14:textId="77777777" w:rsidR="00727036" w:rsidRPr="00BA5A42" w:rsidRDefault="00727036" w:rsidP="00DB4F66">
            <w:pPr>
              <w:tabs>
                <w:tab w:val="decimal" w:pos="596"/>
              </w:tabs>
              <w:rPr>
                <w:rFonts w:ascii="Calibri" w:hAnsi="Calibri"/>
                <w:color w:val="000000"/>
                <w:sz w:val="18"/>
                <w:szCs w:val="18"/>
                <w:lang w:eastAsia="en-AU"/>
              </w:rPr>
            </w:pPr>
            <w:r w:rsidRPr="00BA5A42">
              <w:rPr>
                <w:rFonts w:ascii="Calibri" w:hAnsi="Calibri"/>
                <w:color w:val="000000"/>
                <w:sz w:val="18"/>
                <w:szCs w:val="18"/>
                <w:lang w:eastAsia="en-AU"/>
              </w:rPr>
              <w:t>-4</w:t>
            </w:r>
          </w:p>
        </w:tc>
        <w:tc>
          <w:tcPr>
            <w:tcW w:w="2150" w:type="dxa"/>
            <w:tcBorders>
              <w:top w:val="nil"/>
              <w:left w:val="nil"/>
              <w:bottom w:val="single" w:sz="4" w:space="0" w:color="808080"/>
              <w:right w:val="single" w:sz="4" w:space="0" w:color="808080"/>
            </w:tcBorders>
            <w:shd w:val="clear" w:color="000000" w:fill="EBF1DE"/>
            <w:noWrap/>
            <w:vAlign w:val="bottom"/>
            <w:hideMark/>
          </w:tcPr>
          <w:p w14:paraId="6DF2EE30" w14:textId="77777777" w:rsidR="00727036" w:rsidRPr="00BA5A42" w:rsidRDefault="00727036" w:rsidP="00DB4F66">
            <w:pPr>
              <w:ind w:right="825"/>
              <w:jc w:val="right"/>
              <w:rPr>
                <w:rFonts w:ascii="Calibri" w:hAnsi="Calibri"/>
                <w:color w:val="000000"/>
                <w:sz w:val="18"/>
                <w:szCs w:val="18"/>
                <w:lang w:eastAsia="en-AU"/>
              </w:rPr>
            </w:pPr>
            <w:r w:rsidRPr="00BA5A42">
              <w:rPr>
                <w:rFonts w:ascii="Calibri" w:hAnsi="Calibri"/>
                <w:color w:val="000000"/>
                <w:sz w:val="18"/>
                <w:szCs w:val="18"/>
                <w:lang w:eastAsia="en-AU"/>
              </w:rPr>
              <w:t>1</w:t>
            </w:r>
          </w:p>
        </w:tc>
      </w:tr>
      <w:tr w:rsidR="00727036" w:rsidRPr="00BA5A42" w14:paraId="0F80BB3D" w14:textId="77777777" w:rsidTr="00727036">
        <w:trPr>
          <w:trHeight w:val="303"/>
        </w:trPr>
        <w:tc>
          <w:tcPr>
            <w:tcW w:w="1413"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2C853ABF"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Numeracy</w:t>
            </w:r>
          </w:p>
        </w:tc>
        <w:tc>
          <w:tcPr>
            <w:tcW w:w="1417"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0E2B7460"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3</w:t>
            </w:r>
          </w:p>
        </w:tc>
        <w:tc>
          <w:tcPr>
            <w:tcW w:w="1548" w:type="dxa"/>
            <w:tcBorders>
              <w:top w:val="nil"/>
              <w:left w:val="nil"/>
              <w:bottom w:val="nil"/>
              <w:right w:val="single" w:sz="4" w:space="0" w:color="808080"/>
            </w:tcBorders>
            <w:shd w:val="clear" w:color="000000" w:fill="EBF1DE"/>
            <w:noWrap/>
            <w:vAlign w:val="bottom"/>
            <w:hideMark/>
          </w:tcPr>
          <w:p w14:paraId="341C4930" w14:textId="77777777" w:rsidR="00727036" w:rsidRPr="00BA5A42" w:rsidRDefault="00727036" w:rsidP="00DB4F66">
            <w:pPr>
              <w:ind w:right="512"/>
              <w:jc w:val="right"/>
              <w:rPr>
                <w:rFonts w:ascii="Calibri" w:hAnsi="Calibri"/>
                <w:b/>
                <w:bCs/>
                <w:color w:val="000000"/>
                <w:sz w:val="20"/>
                <w:lang w:eastAsia="en-AU"/>
              </w:rPr>
            </w:pPr>
            <w:r w:rsidRPr="00BA5A42">
              <w:rPr>
                <w:rFonts w:ascii="Calibri" w:hAnsi="Calibri"/>
                <w:b/>
                <w:bCs/>
                <w:color w:val="000000"/>
                <w:sz w:val="20"/>
                <w:lang w:eastAsia="en-AU"/>
              </w:rPr>
              <w:t>341</w:t>
            </w:r>
          </w:p>
        </w:tc>
        <w:tc>
          <w:tcPr>
            <w:tcW w:w="2001" w:type="dxa"/>
            <w:tcBorders>
              <w:top w:val="nil"/>
              <w:left w:val="nil"/>
              <w:bottom w:val="nil"/>
              <w:right w:val="single" w:sz="4" w:space="0" w:color="808080"/>
            </w:tcBorders>
            <w:shd w:val="clear" w:color="000000" w:fill="00B050"/>
            <w:noWrap/>
            <w:vAlign w:val="bottom"/>
            <w:hideMark/>
          </w:tcPr>
          <w:p w14:paraId="3C3086C3" w14:textId="77777777" w:rsidR="00727036" w:rsidRPr="00BA5A42" w:rsidRDefault="00727036" w:rsidP="00DB4F66">
            <w:pPr>
              <w:ind w:right="747"/>
              <w:jc w:val="right"/>
              <w:rPr>
                <w:rFonts w:ascii="Calibri" w:hAnsi="Calibri"/>
                <w:b/>
                <w:bCs/>
                <w:color w:val="000000"/>
                <w:sz w:val="20"/>
                <w:lang w:eastAsia="en-AU"/>
              </w:rPr>
            </w:pPr>
            <w:r w:rsidRPr="00BA5A42">
              <w:rPr>
                <w:rFonts w:ascii="Calibri" w:hAnsi="Calibri"/>
                <w:b/>
                <w:bCs/>
                <w:color w:val="000000"/>
                <w:sz w:val="20"/>
                <w:lang w:eastAsia="en-AU"/>
              </w:rPr>
              <w:t>408</w:t>
            </w:r>
          </w:p>
        </w:tc>
        <w:tc>
          <w:tcPr>
            <w:tcW w:w="1330" w:type="dxa"/>
            <w:tcBorders>
              <w:top w:val="nil"/>
              <w:left w:val="nil"/>
              <w:bottom w:val="nil"/>
              <w:right w:val="single" w:sz="4" w:space="0" w:color="808080"/>
            </w:tcBorders>
            <w:shd w:val="clear" w:color="000000" w:fill="EBF1DE"/>
            <w:noWrap/>
            <w:vAlign w:val="bottom"/>
            <w:hideMark/>
          </w:tcPr>
          <w:p w14:paraId="2CAEB5E4" w14:textId="77777777" w:rsidR="00727036" w:rsidRPr="00BA5A42" w:rsidRDefault="00727036" w:rsidP="00DB4F66">
            <w:pPr>
              <w:tabs>
                <w:tab w:val="decimal" w:pos="596"/>
              </w:tabs>
              <w:rPr>
                <w:rFonts w:ascii="Calibri" w:hAnsi="Calibri"/>
                <w:b/>
                <w:bCs/>
                <w:color w:val="000000"/>
                <w:sz w:val="20"/>
                <w:lang w:eastAsia="en-AU"/>
              </w:rPr>
            </w:pPr>
            <w:r w:rsidRPr="00BA5A42">
              <w:rPr>
                <w:rFonts w:ascii="Calibri" w:hAnsi="Calibri"/>
                <w:b/>
                <w:bCs/>
                <w:color w:val="000000"/>
                <w:sz w:val="20"/>
                <w:lang w:eastAsia="en-AU"/>
              </w:rPr>
              <w:t>78</w:t>
            </w:r>
          </w:p>
        </w:tc>
        <w:tc>
          <w:tcPr>
            <w:tcW w:w="2150" w:type="dxa"/>
            <w:tcBorders>
              <w:top w:val="nil"/>
              <w:left w:val="nil"/>
              <w:bottom w:val="nil"/>
              <w:right w:val="single" w:sz="4" w:space="0" w:color="808080"/>
            </w:tcBorders>
            <w:shd w:val="clear" w:color="000000" w:fill="00B050"/>
            <w:noWrap/>
            <w:vAlign w:val="bottom"/>
            <w:hideMark/>
          </w:tcPr>
          <w:p w14:paraId="4584B781" w14:textId="77777777" w:rsidR="00727036" w:rsidRPr="00BA5A42" w:rsidRDefault="00727036" w:rsidP="00DB4F66">
            <w:pPr>
              <w:ind w:right="825"/>
              <w:jc w:val="right"/>
              <w:rPr>
                <w:rFonts w:ascii="Calibri" w:hAnsi="Calibri"/>
                <w:b/>
                <w:bCs/>
                <w:color w:val="000000"/>
                <w:sz w:val="20"/>
                <w:lang w:eastAsia="en-AU"/>
              </w:rPr>
            </w:pPr>
            <w:r w:rsidRPr="00BA5A42">
              <w:rPr>
                <w:rFonts w:ascii="Calibri" w:hAnsi="Calibri"/>
                <w:b/>
                <w:bCs/>
                <w:color w:val="000000"/>
                <w:sz w:val="20"/>
                <w:lang w:eastAsia="en-AU"/>
              </w:rPr>
              <w:t>96</w:t>
            </w:r>
          </w:p>
        </w:tc>
      </w:tr>
      <w:tr w:rsidR="00727036" w:rsidRPr="00BA5A42" w14:paraId="130FBFA0" w14:textId="77777777" w:rsidTr="00727036">
        <w:trPr>
          <w:trHeight w:val="303"/>
        </w:trPr>
        <w:tc>
          <w:tcPr>
            <w:tcW w:w="1413" w:type="dxa"/>
            <w:vMerge/>
            <w:tcBorders>
              <w:top w:val="nil"/>
              <w:left w:val="single" w:sz="4" w:space="0" w:color="808080"/>
              <w:bottom w:val="single" w:sz="4" w:space="0" w:color="808080"/>
              <w:right w:val="single" w:sz="4" w:space="0" w:color="808080"/>
            </w:tcBorders>
            <w:vAlign w:val="center"/>
            <w:hideMark/>
          </w:tcPr>
          <w:p w14:paraId="589BD1CD" w14:textId="77777777" w:rsidR="00727036" w:rsidRPr="00BA5A42" w:rsidRDefault="00727036" w:rsidP="00727036">
            <w:pPr>
              <w:rPr>
                <w:rFonts w:ascii="Calibri" w:hAnsi="Calibri"/>
                <w:color w:val="000000"/>
                <w:sz w:val="20"/>
                <w:lang w:eastAsia="en-AU"/>
              </w:rPr>
            </w:pPr>
          </w:p>
        </w:tc>
        <w:tc>
          <w:tcPr>
            <w:tcW w:w="1417" w:type="dxa"/>
            <w:vMerge/>
            <w:tcBorders>
              <w:top w:val="nil"/>
              <w:left w:val="single" w:sz="4" w:space="0" w:color="808080"/>
              <w:bottom w:val="single" w:sz="4" w:space="0" w:color="808080"/>
              <w:right w:val="single" w:sz="4" w:space="0" w:color="808080"/>
            </w:tcBorders>
            <w:vAlign w:val="center"/>
            <w:hideMark/>
          </w:tcPr>
          <w:p w14:paraId="6CCC799D" w14:textId="77777777" w:rsidR="00727036" w:rsidRPr="00BA5A42" w:rsidRDefault="00727036" w:rsidP="00727036">
            <w:pPr>
              <w:rPr>
                <w:rFonts w:ascii="Calibri" w:hAnsi="Calibri"/>
                <w:color w:val="000000"/>
                <w:sz w:val="20"/>
                <w:lang w:eastAsia="en-AU"/>
              </w:rPr>
            </w:pPr>
          </w:p>
        </w:tc>
        <w:tc>
          <w:tcPr>
            <w:tcW w:w="1548" w:type="dxa"/>
            <w:tcBorders>
              <w:top w:val="nil"/>
              <w:left w:val="nil"/>
              <w:bottom w:val="single" w:sz="4" w:space="0" w:color="808080"/>
              <w:right w:val="single" w:sz="4" w:space="0" w:color="808080"/>
            </w:tcBorders>
            <w:shd w:val="clear" w:color="000000" w:fill="EBF1DE"/>
            <w:noWrap/>
            <w:vAlign w:val="bottom"/>
            <w:hideMark/>
          </w:tcPr>
          <w:p w14:paraId="7B627B8F" w14:textId="77777777" w:rsidR="00727036" w:rsidRPr="00BA5A42" w:rsidRDefault="00727036" w:rsidP="00DB4F66">
            <w:pPr>
              <w:ind w:right="512"/>
              <w:jc w:val="right"/>
              <w:rPr>
                <w:rFonts w:ascii="Calibri" w:hAnsi="Calibri"/>
                <w:color w:val="000000"/>
                <w:sz w:val="18"/>
                <w:szCs w:val="18"/>
                <w:lang w:eastAsia="en-AU"/>
              </w:rPr>
            </w:pPr>
            <w:r w:rsidRPr="00BA5A42">
              <w:rPr>
                <w:rFonts w:ascii="Calibri" w:hAnsi="Calibri"/>
                <w:color w:val="000000"/>
                <w:sz w:val="18"/>
                <w:szCs w:val="18"/>
                <w:lang w:eastAsia="en-AU"/>
              </w:rPr>
              <w:t>3</w:t>
            </w:r>
          </w:p>
        </w:tc>
        <w:tc>
          <w:tcPr>
            <w:tcW w:w="2001" w:type="dxa"/>
            <w:tcBorders>
              <w:top w:val="nil"/>
              <w:left w:val="nil"/>
              <w:bottom w:val="single" w:sz="4" w:space="0" w:color="808080"/>
              <w:right w:val="single" w:sz="4" w:space="0" w:color="808080"/>
            </w:tcBorders>
            <w:shd w:val="clear" w:color="000000" w:fill="00B050"/>
            <w:noWrap/>
            <w:vAlign w:val="bottom"/>
            <w:hideMark/>
          </w:tcPr>
          <w:p w14:paraId="0C2B2326" w14:textId="77777777" w:rsidR="00727036" w:rsidRPr="00BA5A42" w:rsidRDefault="00727036" w:rsidP="00DB4F66">
            <w:pPr>
              <w:ind w:right="747"/>
              <w:jc w:val="right"/>
              <w:rPr>
                <w:rFonts w:ascii="Calibri" w:hAnsi="Calibri"/>
                <w:color w:val="000000"/>
                <w:sz w:val="18"/>
                <w:szCs w:val="18"/>
                <w:lang w:eastAsia="en-AU"/>
              </w:rPr>
            </w:pPr>
            <w:r w:rsidRPr="00BA5A42">
              <w:rPr>
                <w:rFonts w:ascii="Calibri" w:hAnsi="Calibri"/>
                <w:color w:val="000000"/>
                <w:sz w:val="18"/>
                <w:szCs w:val="18"/>
                <w:lang w:eastAsia="en-AU"/>
              </w:rPr>
              <w:t>11</w:t>
            </w:r>
          </w:p>
        </w:tc>
        <w:tc>
          <w:tcPr>
            <w:tcW w:w="1330" w:type="dxa"/>
            <w:tcBorders>
              <w:top w:val="nil"/>
              <w:left w:val="nil"/>
              <w:bottom w:val="single" w:sz="4" w:space="0" w:color="808080"/>
              <w:right w:val="single" w:sz="4" w:space="0" w:color="808080"/>
            </w:tcBorders>
            <w:shd w:val="clear" w:color="000000" w:fill="EBF1DE"/>
            <w:noWrap/>
            <w:vAlign w:val="bottom"/>
            <w:hideMark/>
          </w:tcPr>
          <w:p w14:paraId="6DF02891" w14:textId="77777777" w:rsidR="00727036" w:rsidRPr="00BA5A42" w:rsidRDefault="00727036" w:rsidP="00DB4F66">
            <w:pPr>
              <w:tabs>
                <w:tab w:val="decimal" w:pos="596"/>
              </w:tabs>
              <w:rPr>
                <w:rFonts w:ascii="Calibri" w:hAnsi="Calibri"/>
                <w:color w:val="000000"/>
                <w:sz w:val="18"/>
                <w:szCs w:val="18"/>
                <w:lang w:eastAsia="en-AU"/>
              </w:rPr>
            </w:pPr>
            <w:r w:rsidRPr="00BA5A42">
              <w:rPr>
                <w:rFonts w:ascii="Calibri" w:hAnsi="Calibri"/>
                <w:color w:val="000000"/>
                <w:sz w:val="18"/>
                <w:szCs w:val="18"/>
                <w:lang w:eastAsia="en-AU"/>
              </w:rPr>
              <w:t>1</w:t>
            </w:r>
          </w:p>
        </w:tc>
        <w:tc>
          <w:tcPr>
            <w:tcW w:w="2150" w:type="dxa"/>
            <w:tcBorders>
              <w:top w:val="nil"/>
              <w:left w:val="nil"/>
              <w:bottom w:val="single" w:sz="4" w:space="0" w:color="808080"/>
              <w:right w:val="single" w:sz="4" w:space="0" w:color="808080"/>
            </w:tcBorders>
            <w:shd w:val="clear" w:color="000000" w:fill="00B050"/>
            <w:noWrap/>
            <w:vAlign w:val="bottom"/>
            <w:hideMark/>
          </w:tcPr>
          <w:p w14:paraId="3151329F" w14:textId="77777777" w:rsidR="00727036" w:rsidRPr="00BA5A42" w:rsidRDefault="00727036" w:rsidP="00DB4F66">
            <w:pPr>
              <w:ind w:right="825"/>
              <w:jc w:val="right"/>
              <w:rPr>
                <w:rFonts w:ascii="Calibri" w:hAnsi="Calibri"/>
                <w:color w:val="000000"/>
                <w:sz w:val="18"/>
                <w:szCs w:val="18"/>
                <w:lang w:eastAsia="en-AU"/>
              </w:rPr>
            </w:pPr>
            <w:r w:rsidRPr="00BA5A42">
              <w:rPr>
                <w:rFonts w:ascii="Calibri" w:hAnsi="Calibri"/>
                <w:color w:val="000000"/>
                <w:sz w:val="18"/>
                <w:szCs w:val="18"/>
                <w:lang w:eastAsia="en-AU"/>
              </w:rPr>
              <w:t>1</w:t>
            </w:r>
          </w:p>
        </w:tc>
      </w:tr>
      <w:tr w:rsidR="00727036" w:rsidRPr="00BA5A42" w14:paraId="7132FB62" w14:textId="77777777" w:rsidTr="00727036">
        <w:trPr>
          <w:trHeight w:val="303"/>
        </w:trPr>
        <w:tc>
          <w:tcPr>
            <w:tcW w:w="1413" w:type="dxa"/>
            <w:vMerge/>
            <w:tcBorders>
              <w:top w:val="nil"/>
              <w:left w:val="single" w:sz="4" w:space="0" w:color="808080"/>
              <w:bottom w:val="single" w:sz="4" w:space="0" w:color="808080"/>
              <w:right w:val="single" w:sz="4" w:space="0" w:color="808080"/>
            </w:tcBorders>
            <w:vAlign w:val="center"/>
            <w:hideMark/>
          </w:tcPr>
          <w:p w14:paraId="5E372A00" w14:textId="77777777" w:rsidR="00727036" w:rsidRPr="00BA5A42" w:rsidRDefault="00727036" w:rsidP="00727036">
            <w:pPr>
              <w:rPr>
                <w:rFonts w:ascii="Calibri" w:hAnsi="Calibri"/>
                <w:color w:val="000000"/>
                <w:sz w:val="20"/>
                <w:lang w:eastAsia="en-AU"/>
              </w:rPr>
            </w:pPr>
          </w:p>
        </w:tc>
        <w:tc>
          <w:tcPr>
            <w:tcW w:w="1417"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055329C8"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5</w:t>
            </w:r>
          </w:p>
        </w:tc>
        <w:tc>
          <w:tcPr>
            <w:tcW w:w="1548" w:type="dxa"/>
            <w:tcBorders>
              <w:top w:val="nil"/>
              <w:left w:val="nil"/>
              <w:bottom w:val="nil"/>
              <w:right w:val="single" w:sz="4" w:space="0" w:color="808080"/>
            </w:tcBorders>
            <w:shd w:val="clear" w:color="000000" w:fill="EBF1DE"/>
            <w:noWrap/>
            <w:vAlign w:val="bottom"/>
            <w:hideMark/>
          </w:tcPr>
          <w:p w14:paraId="627680B9" w14:textId="77777777" w:rsidR="00727036" w:rsidRPr="00BA5A42" w:rsidRDefault="00727036" w:rsidP="00DB4F66">
            <w:pPr>
              <w:ind w:right="512"/>
              <w:jc w:val="right"/>
              <w:rPr>
                <w:rFonts w:ascii="Calibri" w:hAnsi="Calibri"/>
                <w:b/>
                <w:bCs/>
                <w:color w:val="000000"/>
                <w:sz w:val="20"/>
                <w:lang w:eastAsia="en-AU"/>
              </w:rPr>
            </w:pPr>
            <w:r w:rsidRPr="00BA5A42">
              <w:rPr>
                <w:rFonts w:ascii="Calibri" w:hAnsi="Calibri"/>
                <w:b/>
                <w:bCs/>
                <w:color w:val="000000"/>
                <w:sz w:val="20"/>
                <w:lang w:eastAsia="en-AU"/>
              </w:rPr>
              <w:t>434</w:t>
            </w:r>
          </w:p>
        </w:tc>
        <w:tc>
          <w:tcPr>
            <w:tcW w:w="2001" w:type="dxa"/>
            <w:tcBorders>
              <w:top w:val="nil"/>
              <w:left w:val="nil"/>
              <w:bottom w:val="nil"/>
              <w:right w:val="single" w:sz="4" w:space="0" w:color="808080"/>
            </w:tcBorders>
            <w:shd w:val="clear" w:color="000000" w:fill="00B050"/>
            <w:noWrap/>
            <w:vAlign w:val="bottom"/>
            <w:hideMark/>
          </w:tcPr>
          <w:p w14:paraId="77351358" w14:textId="77777777" w:rsidR="00727036" w:rsidRPr="00BA5A42" w:rsidRDefault="00727036" w:rsidP="00DB4F66">
            <w:pPr>
              <w:ind w:right="747"/>
              <w:jc w:val="right"/>
              <w:rPr>
                <w:rFonts w:ascii="Calibri" w:hAnsi="Calibri"/>
                <w:b/>
                <w:bCs/>
                <w:color w:val="000000"/>
                <w:sz w:val="20"/>
                <w:lang w:eastAsia="en-AU"/>
              </w:rPr>
            </w:pPr>
            <w:r w:rsidRPr="00BA5A42">
              <w:rPr>
                <w:rFonts w:ascii="Calibri" w:hAnsi="Calibri"/>
                <w:b/>
                <w:bCs/>
                <w:color w:val="000000"/>
                <w:sz w:val="20"/>
                <w:lang w:eastAsia="en-AU"/>
              </w:rPr>
              <w:t>494</w:t>
            </w:r>
          </w:p>
        </w:tc>
        <w:tc>
          <w:tcPr>
            <w:tcW w:w="1330" w:type="dxa"/>
            <w:tcBorders>
              <w:top w:val="nil"/>
              <w:left w:val="nil"/>
              <w:bottom w:val="nil"/>
              <w:right w:val="single" w:sz="4" w:space="0" w:color="808080"/>
            </w:tcBorders>
            <w:shd w:val="clear" w:color="000000" w:fill="00B050"/>
            <w:noWrap/>
            <w:vAlign w:val="bottom"/>
            <w:hideMark/>
          </w:tcPr>
          <w:p w14:paraId="4A340483" w14:textId="77777777" w:rsidR="00727036" w:rsidRPr="00BA5A42" w:rsidRDefault="00727036" w:rsidP="00DB4F66">
            <w:pPr>
              <w:tabs>
                <w:tab w:val="decimal" w:pos="596"/>
              </w:tabs>
              <w:rPr>
                <w:rFonts w:ascii="Calibri" w:hAnsi="Calibri"/>
                <w:b/>
                <w:bCs/>
                <w:color w:val="000000"/>
                <w:sz w:val="20"/>
                <w:lang w:eastAsia="en-AU"/>
              </w:rPr>
            </w:pPr>
            <w:r w:rsidRPr="00BA5A42">
              <w:rPr>
                <w:rFonts w:ascii="Calibri" w:hAnsi="Calibri"/>
                <w:b/>
                <w:bCs/>
                <w:color w:val="000000"/>
                <w:sz w:val="20"/>
                <w:lang w:eastAsia="en-AU"/>
              </w:rPr>
              <w:t>78</w:t>
            </w:r>
          </w:p>
        </w:tc>
        <w:tc>
          <w:tcPr>
            <w:tcW w:w="2150" w:type="dxa"/>
            <w:tcBorders>
              <w:top w:val="nil"/>
              <w:left w:val="nil"/>
              <w:bottom w:val="nil"/>
              <w:right w:val="single" w:sz="4" w:space="0" w:color="808080"/>
            </w:tcBorders>
            <w:shd w:val="clear" w:color="000000" w:fill="00B050"/>
            <w:noWrap/>
            <w:vAlign w:val="bottom"/>
            <w:hideMark/>
          </w:tcPr>
          <w:p w14:paraId="489E0502" w14:textId="77777777" w:rsidR="00727036" w:rsidRPr="00BA5A42" w:rsidRDefault="00727036" w:rsidP="00DB4F66">
            <w:pPr>
              <w:ind w:right="825"/>
              <w:jc w:val="right"/>
              <w:rPr>
                <w:rFonts w:ascii="Calibri" w:hAnsi="Calibri"/>
                <w:b/>
                <w:bCs/>
                <w:color w:val="000000"/>
                <w:sz w:val="20"/>
                <w:lang w:eastAsia="en-AU"/>
              </w:rPr>
            </w:pPr>
            <w:r w:rsidRPr="00BA5A42">
              <w:rPr>
                <w:rFonts w:ascii="Calibri" w:hAnsi="Calibri"/>
                <w:b/>
                <w:bCs/>
                <w:color w:val="000000"/>
                <w:sz w:val="20"/>
                <w:lang w:eastAsia="en-AU"/>
              </w:rPr>
              <w:t>96</w:t>
            </w:r>
          </w:p>
        </w:tc>
      </w:tr>
      <w:tr w:rsidR="00727036" w:rsidRPr="00BA5A42" w14:paraId="1B89F14A" w14:textId="77777777" w:rsidTr="00727036">
        <w:trPr>
          <w:trHeight w:val="303"/>
        </w:trPr>
        <w:tc>
          <w:tcPr>
            <w:tcW w:w="1413" w:type="dxa"/>
            <w:vMerge/>
            <w:tcBorders>
              <w:top w:val="nil"/>
              <w:left w:val="single" w:sz="4" w:space="0" w:color="808080"/>
              <w:bottom w:val="single" w:sz="4" w:space="0" w:color="808080"/>
              <w:right w:val="single" w:sz="4" w:space="0" w:color="808080"/>
            </w:tcBorders>
            <w:vAlign w:val="center"/>
            <w:hideMark/>
          </w:tcPr>
          <w:p w14:paraId="4BE2E0C0" w14:textId="77777777" w:rsidR="00727036" w:rsidRPr="00BA5A42" w:rsidRDefault="00727036" w:rsidP="00727036">
            <w:pPr>
              <w:rPr>
                <w:rFonts w:ascii="Calibri" w:hAnsi="Calibri"/>
                <w:color w:val="000000"/>
                <w:sz w:val="20"/>
                <w:lang w:eastAsia="en-AU"/>
              </w:rPr>
            </w:pPr>
          </w:p>
        </w:tc>
        <w:tc>
          <w:tcPr>
            <w:tcW w:w="1417" w:type="dxa"/>
            <w:vMerge/>
            <w:tcBorders>
              <w:top w:val="nil"/>
              <w:left w:val="single" w:sz="4" w:space="0" w:color="808080"/>
              <w:bottom w:val="single" w:sz="4" w:space="0" w:color="808080"/>
              <w:right w:val="single" w:sz="4" w:space="0" w:color="808080"/>
            </w:tcBorders>
            <w:vAlign w:val="center"/>
            <w:hideMark/>
          </w:tcPr>
          <w:p w14:paraId="59D51338" w14:textId="77777777" w:rsidR="00727036" w:rsidRPr="00BA5A42" w:rsidRDefault="00727036" w:rsidP="00727036">
            <w:pPr>
              <w:rPr>
                <w:rFonts w:ascii="Calibri" w:hAnsi="Calibri"/>
                <w:color w:val="000000"/>
                <w:sz w:val="20"/>
                <w:lang w:eastAsia="en-AU"/>
              </w:rPr>
            </w:pPr>
          </w:p>
        </w:tc>
        <w:tc>
          <w:tcPr>
            <w:tcW w:w="1548" w:type="dxa"/>
            <w:tcBorders>
              <w:top w:val="nil"/>
              <w:left w:val="nil"/>
              <w:bottom w:val="single" w:sz="4" w:space="0" w:color="808080"/>
              <w:right w:val="single" w:sz="4" w:space="0" w:color="808080"/>
            </w:tcBorders>
            <w:shd w:val="clear" w:color="000000" w:fill="EBF1DE"/>
            <w:noWrap/>
            <w:vAlign w:val="bottom"/>
            <w:hideMark/>
          </w:tcPr>
          <w:p w14:paraId="5E4F33A4" w14:textId="77777777" w:rsidR="00727036" w:rsidRPr="00BA5A42" w:rsidRDefault="00727036" w:rsidP="00DB4F66">
            <w:pPr>
              <w:ind w:right="512"/>
              <w:jc w:val="right"/>
              <w:rPr>
                <w:rFonts w:ascii="Calibri" w:hAnsi="Calibri"/>
                <w:color w:val="000000"/>
                <w:sz w:val="18"/>
                <w:szCs w:val="18"/>
                <w:lang w:eastAsia="en-AU"/>
              </w:rPr>
            </w:pPr>
            <w:r w:rsidRPr="00BA5A42">
              <w:rPr>
                <w:rFonts w:ascii="Calibri" w:hAnsi="Calibri"/>
                <w:color w:val="000000"/>
                <w:sz w:val="18"/>
                <w:szCs w:val="18"/>
                <w:lang w:eastAsia="en-AU"/>
              </w:rPr>
              <w:t>18</w:t>
            </w:r>
          </w:p>
        </w:tc>
        <w:tc>
          <w:tcPr>
            <w:tcW w:w="2001" w:type="dxa"/>
            <w:tcBorders>
              <w:top w:val="nil"/>
              <w:left w:val="nil"/>
              <w:bottom w:val="single" w:sz="4" w:space="0" w:color="808080"/>
              <w:right w:val="single" w:sz="4" w:space="0" w:color="808080"/>
            </w:tcBorders>
            <w:shd w:val="clear" w:color="000000" w:fill="00B050"/>
            <w:noWrap/>
            <w:vAlign w:val="bottom"/>
            <w:hideMark/>
          </w:tcPr>
          <w:p w14:paraId="1F7D14CA" w14:textId="77777777" w:rsidR="00727036" w:rsidRPr="00BA5A42" w:rsidRDefault="00727036" w:rsidP="00DB4F66">
            <w:pPr>
              <w:ind w:right="747"/>
              <w:jc w:val="right"/>
              <w:rPr>
                <w:rFonts w:ascii="Calibri" w:hAnsi="Calibri"/>
                <w:color w:val="000000"/>
                <w:sz w:val="18"/>
                <w:szCs w:val="18"/>
                <w:lang w:eastAsia="en-AU"/>
              </w:rPr>
            </w:pPr>
            <w:r w:rsidRPr="00BA5A42">
              <w:rPr>
                <w:rFonts w:ascii="Calibri" w:hAnsi="Calibri"/>
                <w:color w:val="000000"/>
                <w:sz w:val="18"/>
                <w:szCs w:val="18"/>
                <w:lang w:eastAsia="en-AU"/>
              </w:rPr>
              <w:t>18</w:t>
            </w:r>
          </w:p>
        </w:tc>
        <w:tc>
          <w:tcPr>
            <w:tcW w:w="1330" w:type="dxa"/>
            <w:tcBorders>
              <w:top w:val="nil"/>
              <w:left w:val="nil"/>
              <w:bottom w:val="single" w:sz="4" w:space="0" w:color="808080"/>
              <w:right w:val="single" w:sz="4" w:space="0" w:color="808080"/>
            </w:tcBorders>
            <w:shd w:val="clear" w:color="000000" w:fill="00B050"/>
            <w:noWrap/>
            <w:vAlign w:val="bottom"/>
            <w:hideMark/>
          </w:tcPr>
          <w:p w14:paraId="1C9346AD" w14:textId="77777777" w:rsidR="00727036" w:rsidRPr="00BA5A42" w:rsidRDefault="00727036" w:rsidP="00DB4F66">
            <w:pPr>
              <w:tabs>
                <w:tab w:val="decimal" w:pos="596"/>
              </w:tabs>
              <w:rPr>
                <w:rFonts w:ascii="Calibri" w:hAnsi="Calibri"/>
                <w:color w:val="000000"/>
                <w:sz w:val="18"/>
                <w:szCs w:val="18"/>
                <w:lang w:eastAsia="en-AU"/>
              </w:rPr>
            </w:pPr>
            <w:r w:rsidRPr="00BA5A42">
              <w:rPr>
                <w:rFonts w:ascii="Calibri" w:hAnsi="Calibri"/>
                <w:color w:val="000000"/>
                <w:sz w:val="18"/>
                <w:szCs w:val="18"/>
                <w:lang w:eastAsia="en-AU"/>
              </w:rPr>
              <w:t>9</w:t>
            </w:r>
          </w:p>
        </w:tc>
        <w:tc>
          <w:tcPr>
            <w:tcW w:w="2150" w:type="dxa"/>
            <w:tcBorders>
              <w:top w:val="nil"/>
              <w:left w:val="nil"/>
              <w:bottom w:val="single" w:sz="4" w:space="0" w:color="808080"/>
              <w:right w:val="single" w:sz="4" w:space="0" w:color="808080"/>
            </w:tcBorders>
            <w:shd w:val="clear" w:color="000000" w:fill="00B050"/>
            <w:noWrap/>
            <w:vAlign w:val="bottom"/>
            <w:hideMark/>
          </w:tcPr>
          <w:p w14:paraId="590B24A7" w14:textId="77777777" w:rsidR="00727036" w:rsidRPr="00BA5A42" w:rsidRDefault="00727036" w:rsidP="00DB4F66">
            <w:pPr>
              <w:ind w:right="825"/>
              <w:jc w:val="right"/>
              <w:rPr>
                <w:rFonts w:ascii="Calibri" w:hAnsi="Calibri"/>
                <w:color w:val="000000"/>
                <w:sz w:val="18"/>
                <w:szCs w:val="18"/>
                <w:lang w:eastAsia="en-AU"/>
              </w:rPr>
            </w:pPr>
            <w:r w:rsidRPr="00BA5A42">
              <w:rPr>
                <w:rFonts w:ascii="Calibri" w:hAnsi="Calibri"/>
                <w:color w:val="000000"/>
                <w:sz w:val="18"/>
                <w:szCs w:val="18"/>
                <w:lang w:eastAsia="en-AU"/>
              </w:rPr>
              <w:t>3</w:t>
            </w:r>
          </w:p>
        </w:tc>
      </w:tr>
      <w:tr w:rsidR="00727036" w:rsidRPr="00BA5A42" w14:paraId="261359E1" w14:textId="77777777" w:rsidTr="00727036">
        <w:trPr>
          <w:trHeight w:val="303"/>
        </w:trPr>
        <w:tc>
          <w:tcPr>
            <w:tcW w:w="1413" w:type="dxa"/>
            <w:vMerge/>
            <w:tcBorders>
              <w:top w:val="nil"/>
              <w:left w:val="single" w:sz="4" w:space="0" w:color="808080"/>
              <w:bottom w:val="single" w:sz="4" w:space="0" w:color="808080"/>
              <w:right w:val="single" w:sz="4" w:space="0" w:color="808080"/>
            </w:tcBorders>
            <w:vAlign w:val="center"/>
            <w:hideMark/>
          </w:tcPr>
          <w:p w14:paraId="15FA5676" w14:textId="77777777" w:rsidR="00727036" w:rsidRPr="00BA5A42" w:rsidRDefault="00727036" w:rsidP="00727036">
            <w:pPr>
              <w:rPr>
                <w:rFonts w:ascii="Calibri" w:hAnsi="Calibri"/>
                <w:color w:val="000000"/>
                <w:sz w:val="20"/>
                <w:lang w:eastAsia="en-AU"/>
              </w:rPr>
            </w:pPr>
          </w:p>
        </w:tc>
        <w:tc>
          <w:tcPr>
            <w:tcW w:w="1417"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3FD3B7A5"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7</w:t>
            </w:r>
          </w:p>
        </w:tc>
        <w:tc>
          <w:tcPr>
            <w:tcW w:w="1548" w:type="dxa"/>
            <w:tcBorders>
              <w:top w:val="nil"/>
              <w:left w:val="nil"/>
              <w:bottom w:val="nil"/>
              <w:right w:val="single" w:sz="4" w:space="0" w:color="808080"/>
            </w:tcBorders>
            <w:shd w:val="clear" w:color="000000" w:fill="EBF1DE"/>
            <w:noWrap/>
            <w:vAlign w:val="bottom"/>
            <w:hideMark/>
          </w:tcPr>
          <w:p w14:paraId="3839196C" w14:textId="77777777" w:rsidR="00727036" w:rsidRPr="00BA5A42" w:rsidRDefault="00727036" w:rsidP="00DB4F66">
            <w:pPr>
              <w:ind w:right="512"/>
              <w:jc w:val="right"/>
              <w:rPr>
                <w:rFonts w:ascii="Calibri" w:hAnsi="Calibri"/>
                <w:b/>
                <w:bCs/>
                <w:color w:val="000000"/>
                <w:sz w:val="20"/>
                <w:lang w:eastAsia="en-AU"/>
              </w:rPr>
            </w:pPr>
            <w:r w:rsidRPr="00BA5A42">
              <w:rPr>
                <w:rFonts w:ascii="Calibri" w:hAnsi="Calibri"/>
                <w:b/>
                <w:bCs/>
                <w:color w:val="000000"/>
                <w:sz w:val="20"/>
                <w:lang w:eastAsia="en-AU"/>
              </w:rPr>
              <w:t>489</w:t>
            </w:r>
          </w:p>
        </w:tc>
        <w:tc>
          <w:tcPr>
            <w:tcW w:w="2001" w:type="dxa"/>
            <w:tcBorders>
              <w:top w:val="nil"/>
              <w:left w:val="nil"/>
              <w:bottom w:val="nil"/>
              <w:right w:val="single" w:sz="4" w:space="0" w:color="808080"/>
            </w:tcBorders>
            <w:shd w:val="clear" w:color="000000" w:fill="EBF1DE"/>
            <w:noWrap/>
            <w:vAlign w:val="bottom"/>
            <w:hideMark/>
          </w:tcPr>
          <w:p w14:paraId="01910DF8" w14:textId="77777777" w:rsidR="00727036" w:rsidRPr="00BA5A42" w:rsidRDefault="00727036" w:rsidP="00DB4F66">
            <w:pPr>
              <w:ind w:right="747"/>
              <w:jc w:val="right"/>
              <w:rPr>
                <w:rFonts w:ascii="Calibri" w:hAnsi="Calibri"/>
                <w:b/>
                <w:bCs/>
                <w:color w:val="000000"/>
                <w:sz w:val="20"/>
                <w:lang w:eastAsia="en-AU"/>
              </w:rPr>
            </w:pPr>
            <w:r w:rsidRPr="00BA5A42">
              <w:rPr>
                <w:rFonts w:ascii="Calibri" w:hAnsi="Calibri"/>
                <w:b/>
                <w:bCs/>
                <w:color w:val="000000"/>
                <w:sz w:val="20"/>
                <w:lang w:eastAsia="en-AU"/>
              </w:rPr>
              <w:t>548</w:t>
            </w:r>
          </w:p>
        </w:tc>
        <w:tc>
          <w:tcPr>
            <w:tcW w:w="1330" w:type="dxa"/>
            <w:tcBorders>
              <w:top w:val="nil"/>
              <w:left w:val="nil"/>
              <w:bottom w:val="nil"/>
              <w:right w:val="single" w:sz="4" w:space="0" w:color="808080"/>
            </w:tcBorders>
            <w:shd w:val="clear" w:color="000000" w:fill="EBF1DE"/>
            <w:noWrap/>
            <w:vAlign w:val="bottom"/>
            <w:hideMark/>
          </w:tcPr>
          <w:p w14:paraId="34D18C61" w14:textId="77777777" w:rsidR="00727036" w:rsidRPr="00BA5A42" w:rsidRDefault="00727036" w:rsidP="00DB4F66">
            <w:pPr>
              <w:tabs>
                <w:tab w:val="decimal" w:pos="596"/>
              </w:tabs>
              <w:rPr>
                <w:rFonts w:ascii="Calibri" w:hAnsi="Calibri"/>
                <w:b/>
                <w:bCs/>
                <w:color w:val="000000"/>
                <w:sz w:val="20"/>
                <w:lang w:eastAsia="en-AU"/>
              </w:rPr>
            </w:pPr>
            <w:r w:rsidRPr="00BA5A42">
              <w:rPr>
                <w:rFonts w:ascii="Calibri" w:hAnsi="Calibri"/>
                <w:b/>
                <w:bCs/>
                <w:color w:val="000000"/>
                <w:sz w:val="20"/>
                <w:lang w:eastAsia="en-AU"/>
              </w:rPr>
              <w:t>77</w:t>
            </w:r>
          </w:p>
        </w:tc>
        <w:tc>
          <w:tcPr>
            <w:tcW w:w="2150" w:type="dxa"/>
            <w:tcBorders>
              <w:top w:val="nil"/>
              <w:left w:val="nil"/>
              <w:bottom w:val="nil"/>
              <w:right w:val="single" w:sz="4" w:space="0" w:color="808080"/>
            </w:tcBorders>
            <w:shd w:val="clear" w:color="000000" w:fill="EBF1DE"/>
            <w:noWrap/>
            <w:vAlign w:val="bottom"/>
            <w:hideMark/>
          </w:tcPr>
          <w:p w14:paraId="6603424C" w14:textId="77777777" w:rsidR="00727036" w:rsidRPr="00BA5A42" w:rsidRDefault="00727036" w:rsidP="00DB4F66">
            <w:pPr>
              <w:ind w:right="825"/>
              <w:jc w:val="right"/>
              <w:rPr>
                <w:rFonts w:ascii="Calibri" w:hAnsi="Calibri"/>
                <w:b/>
                <w:bCs/>
                <w:color w:val="000000"/>
                <w:sz w:val="20"/>
                <w:lang w:eastAsia="en-AU"/>
              </w:rPr>
            </w:pPr>
            <w:r w:rsidRPr="00BA5A42">
              <w:rPr>
                <w:rFonts w:ascii="Calibri" w:hAnsi="Calibri"/>
                <w:b/>
                <w:bCs/>
                <w:color w:val="000000"/>
                <w:sz w:val="20"/>
                <w:lang w:eastAsia="en-AU"/>
              </w:rPr>
              <w:t>96</w:t>
            </w:r>
          </w:p>
        </w:tc>
      </w:tr>
      <w:tr w:rsidR="00727036" w:rsidRPr="00BA5A42" w14:paraId="4AE6197D" w14:textId="77777777" w:rsidTr="00727036">
        <w:trPr>
          <w:trHeight w:val="303"/>
        </w:trPr>
        <w:tc>
          <w:tcPr>
            <w:tcW w:w="1413" w:type="dxa"/>
            <w:vMerge/>
            <w:tcBorders>
              <w:top w:val="nil"/>
              <w:left w:val="single" w:sz="4" w:space="0" w:color="808080"/>
              <w:bottom w:val="single" w:sz="4" w:space="0" w:color="808080"/>
              <w:right w:val="single" w:sz="4" w:space="0" w:color="808080"/>
            </w:tcBorders>
            <w:vAlign w:val="center"/>
            <w:hideMark/>
          </w:tcPr>
          <w:p w14:paraId="4F6BDD10" w14:textId="77777777" w:rsidR="00727036" w:rsidRPr="00BA5A42" w:rsidRDefault="00727036" w:rsidP="00727036">
            <w:pPr>
              <w:rPr>
                <w:rFonts w:ascii="Calibri" w:hAnsi="Calibri"/>
                <w:color w:val="000000"/>
                <w:sz w:val="20"/>
                <w:lang w:eastAsia="en-AU"/>
              </w:rPr>
            </w:pPr>
          </w:p>
        </w:tc>
        <w:tc>
          <w:tcPr>
            <w:tcW w:w="1417" w:type="dxa"/>
            <w:vMerge/>
            <w:tcBorders>
              <w:top w:val="nil"/>
              <w:left w:val="single" w:sz="4" w:space="0" w:color="808080"/>
              <w:bottom w:val="single" w:sz="4" w:space="0" w:color="808080"/>
              <w:right w:val="single" w:sz="4" w:space="0" w:color="808080"/>
            </w:tcBorders>
            <w:vAlign w:val="center"/>
            <w:hideMark/>
          </w:tcPr>
          <w:p w14:paraId="780C7DDC" w14:textId="77777777" w:rsidR="00727036" w:rsidRPr="00BA5A42" w:rsidRDefault="00727036" w:rsidP="00727036">
            <w:pPr>
              <w:rPr>
                <w:rFonts w:ascii="Calibri" w:hAnsi="Calibri"/>
                <w:color w:val="000000"/>
                <w:sz w:val="20"/>
                <w:lang w:eastAsia="en-AU"/>
              </w:rPr>
            </w:pPr>
          </w:p>
        </w:tc>
        <w:tc>
          <w:tcPr>
            <w:tcW w:w="1548" w:type="dxa"/>
            <w:tcBorders>
              <w:top w:val="nil"/>
              <w:left w:val="nil"/>
              <w:bottom w:val="single" w:sz="4" w:space="0" w:color="808080"/>
              <w:right w:val="single" w:sz="4" w:space="0" w:color="808080"/>
            </w:tcBorders>
            <w:shd w:val="clear" w:color="000000" w:fill="EBF1DE"/>
            <w:noWrap/>
            <w:vAlign w:val="bottom"/>
            <w:hideMark/>
          </w:tcPr>
          <w:p w14:paraId="124552F7" w14:textId="77777777" w:rsidR="00727036" w:rsidRPr="00BA5A42" w:rsidRDefault="00727036" w:rsidP="00DB4F66">
            <w:pPr>
              <w:ind w:right="512"/>
              <w:jc w:val="right"/>
              <w:rPr>
                <w:rFonts w:ascii="Calibri" w:hAnsi="Calibri"/>
                <w:color w:val="000000"/>
                <w:sz w:val="18"/>
                <w:szCs w:val="18"/>
                <w:lang w:eastAsia="en-AU"/>
              </w:rPr>
            </w:pPr>
            <w:r w:rsidRPr="00BA5A42">
              <w:rPr>
                <w:rFonts w:ascii="Calibri" w:hAnsi="Calibri"/>
                <w:color w:val="000000"/>
                <w:sz w:val="18"/>
                <w:szCs w:val="18"/>
                <w:lang w:eastAsia="en-AU"/>
              </w:rPr>
              <w:t>1</w:t>
            </w:r>
          </w:p>
        </w:tc>
        <w:tc>
          <w:tcPr>
            <w:tcW w:w="2001" w:type="dxa"/>
            <w:tcBorders>
              <w:top w:val="nil"/>
              <w:left w:val="nil"/>
              <w:bottom w:val="single" w:sz="4" w:space="0" w:color="808080"/>
              <w:right w:val="single" w:sz="4" w:space="0" w:color="808080"/>
            </w:tcBorders>
            <w:shd w:val="clear" w:color="000000" w:fill="EBF1DE"/>
            <w:noWrap/>
            <w:vAlign w:val="bottom"/>
            <w:hideMark/>
          </w:tcPr>
          <w:p w14:paraId="088C92E5" w14:textId="77777777" w:rsidR="00727036" w:rsidRPr="00BA5A42" w:rsidRDefault="00727036" w:rsidP="00DB4F66">
            <w:pPr>
              <w:ind w:right="747"/>
              <w:jc w:val="right"/>
              <w:rPr>
                <w:rFonts w:ascii="Calibri" w:hAnsi="Calibri"/>
                <w:color w:val="000000"/>
                <w:sz w:val="18"/>
                <w:szCs w:val="18"/>
                <w:lang w:eastAsia="en-AU"/>
              </w:rPr>
            </w:pPr>
            <w:r w:rsidRPr="00BA5A42">
              <w:rPr>
                <w:rFonts w:ascii="Calibri" w:hAnsi="Calibri"/>
                <w:color w:val="000000"/>
                <w:sz w:val="18"/>
                <w:szCs w:val="18"/>
                <w:lang w:eastAsia="en-AU"/>
              </w:rPr>
              <w:t>3</w:t>
            </w:r>
          </w:p>
        </w:tc>
        <w:tc>
          <w:tcPr>
            <w:tcW w:w="1330" w:type="dxa"/>
            <w:tcBorders>
              <w:top w:val="nil"/>
              <w:left w:val="nil"/>
              <w:bottom w:val="single" w:sz="4" w:space="0" w:color="808080"/>
              <w:right w:val="single" w:sz="4" w:space="0" w:color="808080"/>
            </w:tcBorders>
            <w:shd w:val="clear" w:color="000000" w:fill="EBF1DE"/>
            <w:noWrap/>
            <w:vAlign w:val="bottom"/>
            <w:hideMark/>
          </w:tcPr>
          <w:p w14:paraId="13EC0168" w14:textId="77777777" w:rsidR="00727036" w:rsidRPr="00BA5A42" w:rsidRDefault="00727036" w:rsidP="00DB4F66">
            <w:pPr>
              <w:tabs>
                <w:tab w:val="decimal" w:pos="596"/>
              </w:tabs>
              <w:rPr>
                <w:rFonts w:ascii="Calibri" w:hAnsi="Calibri"/>
                <w:color w:val="000000"/>
                <w:sz w:val="18"/>
                <w:szCs w:val="18"/>
                <w:lang w:eastAsia="en-AU"/>
              </w:rPr>
            </w:pPr>
            <w:r w:rsidRPr="00BA5A42">
              <w:rPr>
                <w:rFonts w:ascii="Calibri" w:hAnsi="Calibri"/>
                <w:color w:val="000000"/>
                <w:sz w:val="18"/>
                <w:szCs w:val="18"/>
                <w:lang w:eastAsia="en-AU"/>
              </w:rPr>
              <w:t>1</w:t>
            </w:r>
          </w:p>
        </w:tc>
        <w:tc>
          <w:tcPr>
            <w:tcW w:w="2150" w:type="dxa"/>
            <w:tcBorders>
              <w:top w:val="nil"/>
              <w:left w:val="nil"/>
              <w:bottom w:val="single" w:sz="4" w:space="0" w:color="808080"/>
              <w:right w:val="single" w:sz="4" w:space="0" w:color="808080"/>
            </w:tcBorders>
            <w:shd w:val="clear" w:color="000000" w:fill="EBF1DE"/>
            <w:noWrap/>
            <w:vAlign w:val="bottom"/>
            <w:hideMark/>
          </w:tcPr>
          <w:p w14:paraId="5FFEBEAF" w14:textId="77777777" w:rsidR="00727036" w:rsidRPr="00BA5A42" w:rsidRDefault="00727036" w:rsidP="00DB4F66">
            <w:pPr>
              <w:ind w:right="825"/>
              <w:jc w:val="right"/>
              <w:rPr>
                <w:rFonts w:ascii="Calibri" w:hAnsi="Calibri"/>
                <w:color w:val="000000"/>
                <w:sz w:val="18"/>
                <w:szCs w:val="18"/>
                <w:lang w:eastAsia="en-AU"/>
              </w:rPr>
            </w:pPr>
            <w:r w:rsidRPr="00BA5A42">
              <w:rPr>
                <w:rFonts w:ascii="Calibri" w:hAnsi="Calibri"/>
                <w:color w:val="000000"/>
                <w:sz w:val="18"/>
                <w:szCs w:val="18"/>
                <w:lang w:eastAsia="en-AU"/>
              </w:rPr>
              <w:t>0</w:t>
            </w:r>
          </w:p>
        </w:tc>
      </w:tr>
      <w:tr w:rsidR="00727036" w:rsidRPr="00BA5A42" w14:paraId="798C0EDA" w14:textId="77777777" w:rsidTr="00727036">
        <w:trPr>
          <w:trHeight w:val="303"/>
        </w:trPr>
        <w:tc>
          <w:tcPr>
            <w:tcW w:w="1413" w:type="dxa"/>
            <w:vMerge/>
            <w:tcBorders>
              <w:top w:val="nil"/>
              <w:left w:val="single" w:sz="4" w:space="0" w:color="808080"/>
              <w:bottom w:val="single" w:sz="4" w:space="0" w:color="808080"/>
              <w:right w:val="single" w:sz="4" w:space="0" w:color="808080"/>
            </w:tcBorders>
            <w:vAlign w:val="center"/>
            <w:hideMark/>
          </w:tcPr>
          <w:p w14:paraId="786CA90C" w14:textId="77777777" w:rsidR="00727036" w:rsidRPr="00BA5A42" w:rsidRDefault="00727036" w:rsidP="00727036">
            <w:pPr>
              <w:rPr>
                <w:rFonts w:ascii="Calibri" w:hAnsi="Calibri"/>
                <w:color w:val="000000"/>
                <w:sz w:val="20"/>
                <w:lang w:eastAsia="en-AU"/>
              </w:rPr>
            </w:pPr>
          </w:p>
        </w:tc>
        <w:tc>
          <w:tcPr>
            <w:tcW w:w="1417"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7B9E2CFD" w14:textId="77777777" w:rsidR="00727036" w:rsidRPr="00BA5A42" w:rsidRDefault="00727036" w:rsidP="00727036">
            <w:pPr>
              <w:jc w:val="center"/>
              <w:rPr>
                <w:rFonts w:ascii="Calibri" w:hAnsi="Calibri"/>
                <w:color w:val="000000"/>
                <w:sz w:val="20"/>
                <w:lang w:eastAsia="en-AU"/>
              </w:rPr>
            </w:pPr>
            <w:r w:rsidRPr="00BA5A42">
              <w:rPr>
                <w:rFonts w:ascii="Calibri" w:hAnsi="Calibri"/>
                <w:color w:val="000000"/>
                <w:sz w:val="20"/>
                <w:lang w:eastAsia="en-AU"/>
              </w:rPr>
              <w:t>9</w:t>
            </w:r>
          </w:p>
        </w:tc>
        <w:tc>
          <w:tcPr>
            <w:tcW w:w="1548" w:type="dxa"/>
            <w:tcBorders>
              <w:top w:val="nil"/>
              <w:left w:val="nil"/>
              <w:bottom w:val="nil"/>
              <w:right w:val="single" w:sz="4" w:space="0" w:color="808080"/>
            </w:tcBorders>
            <w:shd w:val="clear" w:color="000000" w:fill="EBF1DE"/>
            <w:noWrap/>
            <w:vAlign w:val="bottom"/>
            <w:hideMark/>
          </w:tcPr>
          <w:p w14:paraId="7E30DB05" w14:textId="77777777" w:rsidR="00727036" w:rsidRPr="00BA5A42" w:rsidRDefault="00727036" w:rsidP="00DB4F66">
            <w:pPr>
              <w:ind w:right="512"/>
              <w:jc w:val="right"/>
              <w:rPr>
                <w:rFonts w:ascii="Calibri" w:hAnsi="Calibri"/>
                <w:b/>
                <w:bCs/>
                <w:color w:val="000000"/>
                <w:sz w:val="20"/>
                <w:lang w:eastAsia="en-AU"/>
              </w:rPr>
            </w:pPr>
            <w:r w:rsidRPr="00BA5A42">
              <w:rPr>
                <w:rFonts w:ascii="Calibri" w:hAnsi="Calibri"/>
                <w:b/>
                <w:bCs/>
                <w:color w:val="000000"/>
                <w:sz w:val="20"/>
                <w:lang w:eastAsia="en-AU"/>
              </w:rPr>
              <w:t>539</w:t>
            </w:r>
          </w:p>
        </w:tc>
        <w:tc>
          <w:tcPr>
            <w:tcW w:w="2001" w:type="dxa"/>
            <w:tcBorders>
              <w:top w:val="nil"/>
              <w:left w:val="nil"/>
              <w:bottom w:val="nil"/>
              <w:right w:val="single" w:sz="4" w:space="0" w:color="808080"/>
            </w:tcBorders>
            <w:shd w:val="clear" w:color="000000" w:fill="00B050"/>
            <w:noWrap/>
            <w:vAlign w:val="bottom"/>
            <w:hideMark/>
          </w:tcPr>
          <w:p w14:paraId="334F4B6C" w14:textId="77777777" w:rsidR="00727036" w:rsidRPr="00BA5A42" w:rsidRDefault="00727036" w:rsidP="00DB4F66">
            <w:pPr>
              <w:ind w:right="747"/>
              <w:jc w:val="right"/>
              <w:rPr>
                <w:rFonts w:ascii="Calibri" w:hAnsi="Calibri"/>
                <w:b/>
                <w:bCs/>
                <w:color w:val="000000"/>
                <w:sz w:val="20"/>
                <w:lang w:eastAsia="en-AU"/>
              </w:rPr>
            </w:pPr>
            <w:r w:rsidRPr="00BA5A42">
              <w:rPr>
                <w:rFonts w:ascii="Calibri" w:hAnsi="Calibri"/>
                <w:b/>
                <w:bCs/>
                <w:color w:val="000000"/>
                <w:sz w:val="20"/>
                <w:lang w:eastAsia="en-AU"/>
              </w:rPr>
              <w:t>596</w:t>
            </w:r>
          </w:p>
        </w:tc>
        <w:tc>
          <w:tcPr>
            <w:tcW w:w="1330" w:type="dxa"/>
            <w:tcBorders>
              <w:top w:val="nil"/>
              <w:left w:val="nil"/>
              <w:bottom w:val="nil"/>
              <w:right w:val="single" w:sz="4" w:space="0" w:color="808080"/>
            </w:tcBorders>
            <w:shd w:val="clear" w:color="000000" w:fill="EBF1DE"/>
            <w:noWrap/>
            <w:vAlign w:val="bottom"/>
            <w:hideMark/>
          </w:tcPr>
          <w:p w14:paraId="040D4AC6" w14:textId="77777777" w:rsidR="00727036" w:rsidRPr="00BA5A42" w:rsidRDefault="00727036" w:rsidP="00DB4F66">
            <w:pPr>
              <w:tabs>
                <w:tab w:val="decimal" w:pos="596"/>
              </w:tabs>
              <w:rPr>
                <w:rFonts w:ascii="Calibri" w:hAnsi="Calibri"/>
                <w:b/>
                <w:bCs/>
                <w:color w:val="000000"/>
                <w:sz w:val="20"/>
                <w:lang w:eastAsia="en-AU"/>
              </w:rPr>
            </w:pPr>
            <w:r w:rsidRPr="00BA5A42">
              <w:rPr>
                <w:rFonts w:ascii="Calibri" w:hAnsi="Calibri"/>
                <w:b/>
                <w:bCs/>
                <w:color w:val="000000"/>
                <w:sz w:val="20"/>
                <w:lang w:eastAsia="en-AU"/>
              </w:rPr>
              <w:t>78</w:t>
            </w:r>
          </w:p>
        </w:tc>
        <w:tc>
          <w:tcPr>
            <w:tcW w:w="2150" w:type="dxa"/>
            <w:tcBorders>
              <w:top w:val="nil"/>
              <w:left w:val="nil"/>
              <w:bottom w:val="nil"/>
              <w:right w:val="single" w:sz="4" w:space="0" w:color="808080"/>
            </w:tcBorders>
            <w:shd w:val="clear" w:color="000000" w:fill="00B050"/>
            <w:noWrap/>
            <w:vAlign w:val="bottom"/>
            <w:hideMark/>
          </w:tcPr>
          <w:p w14:paraId="0CFA4DEC" w14:textId="77777777" w:rsidR="00727036" w:rsidRPr="00BA5A42" w:rsidRDefault="00727036" w:rsidP="00DB4F66">
            <w:pPr>
              <w:ind w:right="825"/>
              <w:jc w:val="right"/>
              <w:rPr>
                <w:rFonts w:ascii="Calibri" w:hAnsi="Calibri"/>
                <w:b/>
                <w:bCs/>
                <w:color w:val="000000"/>
                <w:sz w:val="20"/>
                <w:lang w:eastAsia="en-AU"/>
              </w:rPr>
            </w:pPr>
            <w:r w:rsidRPr="00BA5A42">
              <w:rPr>
                <w:rFonts w:ascii="Calibri" w:hAnsi="Calibri"/>
                <w:b/>
                <w:bCs/>
                <w:color w:val="000000"/>
                <w:sz w:val="20"/>
                <w:lang w:eastAsia="en-AU"/>
              </w:rPr>
              <w:t>96</w:t>
            </w:r>
          </w:p>
        </w:tc>
      </w:tr>
      <w:tr w:rsidR="00727036" w:rsidRPr="00BA5A42" w14:paraId="785F8F24" w14:textId="77777777" w:rsidTr="00727036">
        <w:trPr>
          <w:trHeight w:val="318"/>
        </w:trPr>
        <w:tc>
          <w:tcPr>
            <w:tcW w:w="1413" w:type="dxa"/>
            <w:vMerge/>
            <w:tcBorders>
              <w:top w:val="nil"/>
              <w:left w:val="single" w:sz="4" w:space="0" w:color="808080"/>
              <w:bottom w:val="single" w:sz="4" w:space="0" w:color="808080"/>
              <w:right w:val="single" w:sz="4" w:space="0" w:color="808080"/>
            </w:tcBorders>
            <w:vAlign w:val="center"/>
            <w:hideMark/>
          </w:tcPr>
          <w:p w14:paraId="0D22C346" w14:textId="77777777" w:rsidR="00727036" w:rsidRPr="00BA5A42" w:rsidRDefault="00727036" w:rsidP="00727036">
            <w:pPr>
              <w:rPr>
                <w:rFonts w:ascii="Calibri" w:hAnsi="Calibri"/>
                <w:color w:val="000000"/>
                <w:sz w:val="20"/>
                <w:lang w:eastAsia="en-AU"/>
              </w:rPr>
            </w:pPr>
          </w:p>
        </w:tc>
        <w:tc>
          <w:tcPr>
            <w:tcW w:w="1417" w:type="dxa"/>
            <w:vMerge/>
            <w:tcBorders>
              <w:top w:val="nil"/>
              <w:left w:val="single" w:sz="4" w:space="0" w:color="808080"/>
              <w:bottom w:val="single" w:sz="4" w:space="0" w:color="808080"/>
              <w:right w:val="single" w:sz="4" w:space="0" w:color="808080"/>
            </w:tcBorders>
            <w:vAlign w:val="center"/>
            <w:hideMark/>
          </w:tcPr>
          <w:p w14:paraId="09AA147F" w14:textId="77777777" w:rsidR="00727036" w:rsidRPr="00BA5A42" w:rsidRDefault="00727036" w:rsidP="00727036">
            <w:pPr>
              <w:rPr>
                <w:rFonts w:ascii="Calibri" w:hAnsi="Calibri"/>
                <w:color w:val="000000"/>
                <w:sz w:val="20"/>
                <w:lang w:eastAsia="en-AU"/>
              </w:rPr>
            </w:pPr>
          </w:p>
        </w:tc>
        <w:tc>
          <w:tcPr>
            <w:tcW w:w="1548" w:type="dxa"/>
            <w:tcBorders>
              <w:top w:val="nil"/>
              <w:left w:val="nil"/>
              <w:bottom w:val="single" w:sz="4" w:space="0" w:color="808080"/>
              <w:right w:val="single" w:sz="4" w:space="0" w:color="808080"/>
            </w:tcBorders>
            <w:shd w:val="clear" w:color="000000" w:fill="EBF1DE"/>
            <w:noWrap/>
            <w:vAlign w:val="bottom"/>
            <w:hideMark/>
          </w:tcPr>
          <w:p w14:paraId="5CE10B3A" w14:textId="77777777" w:rsidR="00727036" w:rsidRPr="00BA5A42" w:rsidRDefault="00727036" w:rsidP="00DB4F66">
            <w:pPr>
              <w:ind w:right="512"/>
              <w:jc w:val="right"/>
              <w:rPr>
                <w:rFonts w:ascii="Calibri" w:hAnsi="Calibri"/>
                <w:color w:val="000000"/>
                <w:sz w:val="18"/>
                <w:szCs w:val="18"/>
                <w:lang w:eastAsia="en-AU"/>
              </w:rPr>
            </w:pPr>
            <w:r w:rsidRPr="00BA5A42">
              <w:rPr>
                <w:rFonts w:ascii="Calibri" w:hAnsi="Calibri"/>
                <w:color w:val="000000"/>
                <w:sz w:val="18"/>
                <w:szCs w:val="18"/>
                <w:lang w:eastAsia="en-AU"/>
              </w:rPr>
              <w:t>6</w:t>
            </w:r>
          </w:p>
        </w:tc>
        <w:tc>
          <w:tcPr>
            <w:tcW w:w="2001" w:type="dxa"/>
            <w:tcBorders>
              <w:top w:val="nil"/>
              <w:left w:val="nil"/>
              <w:bottom w:val="single" w:sz="4" w:space="0" w:color="808080"/>
              <w:right w:val="single" w:sz="4" w:space="0" w:color="808080"/>
            </w:tcBorders>
            <w:shd w:val="clear" w:color="000000" w:fill="00B050"/>
            <w:noWrap/>
            <w:vAlign w:val="bottom"/>
            <w:hideMark/>
          </w:tcPr>
          <w:p w14:paraId="407887A9" w14:textId="77777777" w:rsidR="00727036" w:rsidRPr="00BA5A42" w:rsidRDefault="00727036" w:rsidP="00DB4F66">
            <w:pPr>
              <w:ind w:right="747"/>
              <w:jc w:val="right"/>
              <w:rPr>
                <w:rFonts w:ascii="Calibri" w:hAnsi="Calibri"/>
                <w:color w:val="000000"/>
                <w:sz w:val="18"/>
                <w:szCs w:val="18"/>
                <w:lang w:eastAsia="en-AU"/>
              </w:rPr>
            </w:pPr>
            <w:r w:rsidRPr="00BA5A42">
              <w:rPr>
                <w:rFonts w:ascii="Calibri" w:hAnsi="Calibri"/>
                <w:color w:val="000000"/>
                <w:sz w:val="18"/>
                <w:szCs w:val="18"/>
                <w:lang w:eastAsia="en-AU"/>
              </w:rPr>
              <w:t>14</w:t>
            </w:r>
          </w:p>
        </w:tc>
        <w:tc>
          <w:tcPr>
            <w:tcW w:w="1330" w:type="dxa"/>
            <w:tcBorders>
              <w:top w:val="nil"/>
              <w:left w:val="nil"/>
              <w:bottom w:val="single" w:sz="4" w:space="0" w:color="808080"/>
              <w:right w:val="single" w:sz="4" w:space="0" w:color="808080"/>
            </w:tcBorders>
            <w:shd w:val="clear" w:color="000000" w:fill="EBF1DE"/>
            <w:noWrap/>
            <w:vAlign w:val="bottom"/>
            <w:hideMark/>
          </w:tcPr>
          <w:p w14:paraId="6AF94532" w14:textId="77777777" w:rsidR="00727036" w:rsidRPr="00BA5A42" w:rsidRDefault="00727036" w:rsidP="00DB4F66">
            <w:pPr>
              <w:tabs>
                <w:tab w:val="decimal" w:pos="596"/>
              </w:tabs>
              <w:rPr>
                <w:rFonts w:ascii="Calibri" w:hAnsi="Calibri"/>
                <w:color w:val="000000"/>
                <w:sz w:val="18"/>
                <w:szCs w:val="18"/>
                <w:lang w:eastAsia="en-AU"/>
              </w:rPr>
            </w:pPr>
            <w:r w:rsidRPr="00BA5A42">
              <w:rPr>
                <w:rFonts w:ascii="Calibri" w:hAnsi="Calibri"/>
                <w:color w:val="000000"/>
                <w:sz w:val="18"/>
                <w:szCs w:val="18"/>
                <w:lang w:eastAsia="en-AU"/>
              </w:rPr>
              <w:t>4</w:t>
            </w:r>
          </w:p>
        </w:tc>
        <w:tc>
          <w:tcPr>
            <w:tcW w:w="2150" w:type="dxa"/>
            <w:tcBorders>
              <w:top w:val="nil"/>
              <w:left w:val="nil"/>
              <w:bottom w:val="single" w:sz="4" w:space="0" w:color="808080"/>
              <w:right w:val="single" w:sz="4" w:space="0" w:color="808080"/>
            </w:tcBorders>
            <w:shd w:val="clear" w:color="000000" w:fill="00B050"/>
            <w:noWrap/>
            <w:vAlign w:val="bottom"/>
            <w:hideMark/>
          </w:tcPr>
          <w:p w14:paraId="77E07118" w14:textId="77777777" w:rsidR="00727036" w:rsidRPr="00BA5A42" w:rsidRDefault="00727036" w:rsidP="00DB4F66">
            <w:pPr>
              <w:ind w:right="825"/>
              <w:jc w:val="right"/>
              <w:rPr>
                <w:rFonts w:ascii="Calibri" w:hAnsi="Calibri"/>
                <w:color w:val="000000"/>
                <w:sz w:val="18"/>
                <w:szCs w:val="18"/>
                <w:lang w:eastAsia="en-AU"/>
              </w:rPr>
            </w:pPr>
            <w:r w:rsidRPr="00BA5A42">
              <w:rPr>
                <w:rFonts w:ascii="Calibri" w:hAnsi="Calibri"/>
                <w:color w:val="000000"/>
                <w:sz w:val="18"/>
                <w:szCs w:val="18"/>
                <w:lang w:eastAsia="en-AU"/>
              </w:rPr>
              <w:t>2</w:t>
            </w:r>
          </w:p>
        </w:tc>
      </w:tr>
    </w:tbl>
    <w:p w14:paraId="050347CD" w14:textId="77777777" w:rsidR="00727036" w:rsidRPr="00966F0A" w:rsidRDefault="00727036" w:rsidP="00727036">
      <w:pPr>
        <w:spacing w:after="120"/>
        <w:ind w:left="1418" w:hanging="1418"/>
        <w:outlineLvl w:val="2"/>
        <w:rPr>
          <w:rFonts w:ascii="Lato" w:hAnsi="Lato" w:cs="Arial"/>
          <w:b/>
          <w:szCs w:val="24"/>
        </w:rPr>
      </w:pPr>
    </w:p>
    <w:p w14:paraId="69E6305A" w14:textId="65DDF61A" w:rsidR="00727036" w:rsidRPr="00966F0A" w:rsidRDefault="00727036" w:rsidP="00727036">
      <w:pPr>
        <w:spacing w:after="120"/>
        <w:rPr>
          <w:rFonts w:ascii="Lato" w:hAnsi="Lato" w:cs="Arial"/>
          <w:sz w:val="20"/>
        </w:rPr>
      </w:pPr>
      <w:r w:rsidRPr="00966F0A">
        <w:rPr>
          <w:rFonts w:ascii="Lato" w:hAnsi="Lato" w:cs="Arial"/>
          <w:sz w:val="20"/>
          <w:vertAlign w:val="superscript"/>
        </w:rPr>
        <w:t>1</w:t>
      </w:r>
      <w:r w:rsidRPr="00966F0A">
        <w:rPr>
          <w:rFonts w:ascii="Lato" w:hAnsi="Lato" w:cs="Arial"/>
          <w:sz w:val="20"/>
        </w:rPr>
        <w:t xml:space="preserve"> The bold figures show the Mean Scale Score; the small</w:t>
      </w:r>
      <w:r w:rsidR="00DB4F66">
        <w:rPr>
          <w:rFonts w:ascii="Lato" w:hAnsi="Lato" w:cs="Arial"/>
          <w:sz w:val="20"/>
        </w:rPr>
        <w:t>er figures show change on 2008.</w:t>
      </w:r>
    </w:p>
    <w:p w14:paraId="3ED9E555" w14:textId="77777777" w:rsidR="00727036" w:rsidRPr="00966F0A" w:rsidRDefault="00727036" w:rsidP="00727036">
      <w:pPr>
        <w:rPr>
          <w:rFonts w:ascii="Lato" w:hAnsi="Lato" w:cs="Arial"/>
          <w:sz w:val="20"/>
        </w:rPr>
      </w:pPr>
      <w:r w:rsidRPr="00966F0A">
        <w:rPr>
          <w:rFonts w:ascii="Lato" w:hAnsi="Lato" w:cs="Arial"/>
          <w:b/>
          <w:sz w:val="20"/>
        </w:rPr>
        <w:t>Notes:</w:t>
      </w:r>
      <w:r w:rsidRPr="00966F0A">
        <w:rPr>
          <w:rFonts w:ascii="Lato" w:hAnsi="Lato" w:cs="Arial"/>
          <w:sz w:val="20"/>
        </w:rPr>
        <w:t xml:space="preserve"> </w:t>
      </w:r>
      <w:r w:rsidRPr="00966F0A">
        <w:rPr>
          <w:rFonts w:ascii="Lato" w:hAnsi="Lato" w:cs="Arial"/>
          <w:b/>
          <w:color w:val="00B050"/>
          <w:sz w:val="20"/>
        </w:rPr>
        <w:t>green</w:t>
      </w:r>
      <w:r w:rsidRPr="00966F0A">
        <w:rPr>
          <w:rFonts w:ascii="Lato" w:hAnsi="Lato" w:cs="Arial"/>
          <w:sz w:val="20"/>
        </w:rPr>
        <w:t xml:space="preserve"> = significant increase, </w:t>
      </w:r>
      <w:r w:rsidRPr="00966F0A">
        <w:rPr>
          <w:rFonts w:ascii="Lato" w:hAnsi="Lato" w:cs="Arial"/>
          <w:b/>
          <w:color w:val="FF0000"/>
          <w:sz w:val="20"/>
        </w:rPr>
        <w:t>red</w:t>
      </w:r>
      <w:r w:rsidRPr="00966F0A">
        <w:rPr>
          <w:rFonts w:ascii="Lato" w:hAnsi="Lato" w:cs="Arial"/>
          <w:sz w:val="20"/>
        </w:rPr>
        <w:t xml:space="preserve"> = significant decrease, </w:t>
      </w:r>
      <w:r w:rsidRPr="00966F0A">
        <w:rPr>
          <w:rFonts w:ascii="Lato" w:hAnsi="Lato" w:cs="Arial"/>
          <w:b/>
          <w:color w:val="D6E3BC" w:themeColor="accent3" w:themeTint="66"/>
          <w:sz w:val="20"/>
        </w:rPr>
        <w:t>light</w:t>
      </w:r>
      <w:r w:rsidRPr="00966F0A">
        <w:rPr>
          <w:rFonts w:ascii="Lato" w:hAnsi="Lato" w:cs="Arial"/>
          <w:color w:val="D6E3BC" w:themeColor="accent3" w:themeTint="66"/>
          <w:sz w:val="20"/>
        </w:rPr>
        <w:t xml:space="preserve"> </w:t>
      </w:r>
      <w:r w:rsidRPr="00966F0A">
        <w:rPr>
          <w:rFonts w:ascii="Lato" w:hAnsi="Lato" w:cs="Arial"/>
          <w:b/>
          <w:color w:val="D6E3BC" w:themeColor="accent3" w:themeTint="66"/>
          <w:sz w:val="20"/>
        </w:rPr>
        <w:t>green</w:t>
      </w:r>
      <w:r w:rsidRPr="00966F0A">
        <w:rPr>
          <w:rFonts w:ascii="Lato" w:hAnsi="Lato" w:cs="Arial"/>
          <w:color w:val="D6E3BC" w:themeColor="accent3" w:themeTint="66"/>
          <w:sz w:val="20"/>
        </w:rPr>
        <w:t xml:space="preserve"> </w:t>
      </w:r>
      <w:r w:rsidRPr="00966F0A">
        <w:rPr>
          <w:rFonts w:ascii="Lato" w:hAnsi="Lato" w:cs="Arial"/>
          <w:sz w:val="20"/>
        </w:rPr>
        <w:t xml:space="preserve">= non-significant increase, </w:t>
      </w:r>
      <w:r w:rsidRPr="00966F0A">
        <w:rPr>
          <w:rFonts w:ascii="Lato" w:hAnsi="Lato" w:cs="Arial"/>
          <w:b/>
          <w:color w:val="E5B8B7" w:themeColor="accent2" w:themeTint="66"/>
          <w:sz w:val="20"/>
        </w:rPr>
        <w:t>light</w:t>
      </w:r>
      <w:r w:rsidRPr="00966F0A">
        <w:rPr>
          <w:rFonts w:ascii="Lato" w:hAnsi="Lato" w:cs="Arial"/>
          <w:color w:val="E5B8B7" w:themeColor="accent2" w:themeTint="66"/>
          <w:sz w:val="20"/>
        </w:rPr>
        <w:t xml:space="preserve"> </w:t>
      </w:r>
      <w:r w:rsidRPr="00966F0A">
        <w:rPr>
          <w:rFonts w:ascii="Lato" w:hAnsi="Lato" w:cs="Arial"/>
          <w:b/>
          <w:color w:val="E5B8B7" w:themeColor="accent2" w:themeTint="66"/>
          <w:sz w:val="20"/>
        </w:rPr>
        <w:t>red</w:t>
      </w:r>
      <w:r w:rsidRPr="00966F0A">
        <w:rPr>
          <w:rFonts w:ascii="Lato" w:hAnsi="Lato" w:cs="Arial"/>
          <w:color w:val="E5B8B7" w:themeColor="accent2" w:themeTint="66"/>
          <w:sz w:val="20"/>
        </w:rPr>
        <w:t xml:space="preserve"> </w:t>
      </w:r>
      <w:r w:rsidRPr="00966F0A">
        <w:rPr>
          <w:rFonts w:ascii="Lato" w:hAnsi="Lato" w:cs="Arial"/>
          <w:sz w:val="20"/>
        </w:rPr>
        <w:t>= non-significant decrease.</w:t>
      </w:r>
    </w:p>
    <w:p w14:paraId="483FB24A" w14:textId="77777777" w:rsidR="00727036" w:rsidRPr="00966F0A" w:rsidRDefault="00727036" w:rsidP="00727036">
      <w:pPr>
        <w:rPr>
          <w:rFonts w:ascii="Lato" w:hAnsi="Lato" w:cs="Arial"/>
          <w:b/>
          <w:sz w:val="28"/>
          <w:szCs w:val="28"/>
        </w:rPr>
      </w:pPr>
      <w:r w:rsidRPr="00966F0A">
        <w:rPr>
          <w:rFonts w:ascii="Lato" w:hAnsi="Lato" w:cs="Arial"/>
          <w:b/>
          <w:sz w:val="28"/>
          <w:szCs w:val="28"/>
        </w:rPr>
        <w:br w:type="page"/>
      </w:r>
    </w:p>
    <w:p w14:paraId="4EA79481" w14:textId="3AC248EC" w:rsidR="00727036" w:rsidRPr="00966F0A" w:rsidRDefault="00727036" w:rsidP="00966F0A">
      <w:pPr>
        <w:pStyle w:val="Heading1"/>
        <w:spacing w:after="120"/>
        <w:rPr>
          <w:rFonts w:ascii="Lato" w:hAnsi="Lato" w:cs="Arial"/>
          <w:b/>
          <w:bCs/>
          <w:sz w:val="28"/>
          <w:szCs w:val="28"/>
        </w:rPr>
      </w:pPr>
      <w:r w:rsidRPr="00966F0A">
        <w:rPr>
          <w:rFonts w:ascii="Lato" w:hAnsi="Lato" w:cs="Arial"/>
          <w:b/>
          <w:bCs/>
          <w:sz w:val="28"/>
          <w:szCs w:val="28"/>
        </w:rPr>
        <w:lastRenderedPageBreak/>
        <w:t xml:space="preserve">Achievement by </w:t>
      </w:r>
      <w:r w:rsidR="00C33900">
        <w:rPr>
          <w:rFonts w:ascii="Lato" w:hAnsi="Lato" w:cs="Arial"/>
          <w:b/>
          <w:bCs/>
          <w:sz w:val="28"/>
          <w:szCs w:val="28"/>
        </w:rPr>
        <w:t>Aboriginal</w:t>
      </w:r>
      <w:r w:rsidRPr="00966F0A">
        <w:rPr>
          <w:rFonts w:ascii="Lato" w:hAnsi="Lato" w:cs="Arial"/>
          <w:b/>
          <w:bCs/>
          <w:sz w:val="28"/>
          <w:szCs w:val="28"/>
        </w:rPr>
        <w:t xml:space="preserve"> Status</w:t>
      </w:r>
    </w:p>
    <w:p w14:paraId="20DA4834" w14:textId="77777777" w:rsidR="00727036" w:rsidRPr="00966F0A" w:rsidRDefault="00727036" w:rsidP="00966F0A">
      <w:pPr>
        <w:pStyle w:val="ListParagraph"/>
        <w:numPr>
          <w:ilvl w:val="0"/>
          <w:numId w:val="9"/>
        </w:numPr>
        <w:spacing w:after="120" w:line="240" w:lineRule="auto"/>
        <w:outlineLvl w:val="2"/>
        <w:rPr>
          <w:rFonts w:ascii="Lato" w:hAnsi="Lato" w:cs="Arial"/>
          <w:b/>
          <w:sz w:val="24"/>
          <w:szCs w:val="24"/>
        </w:rPr>
      </w:pPr>
      <w:r w:rsidRPr="00966F0A">
        <w:rPr>
          <w:rFonts w:ascii="Lato" w:hAnsi="Lato" w:cs="Arial"/>
          <w:b/>
          <w:sz w:val="24"/>
          <w:szCs w:val="24"/>
        </w:rPr>
        <w:t>Reading</w:t>
      </w:r>
    </w:p>
    <w:p w14:paraId="7110C862" w14:textId="5B068C46" w:rsidR="00727036" w:rsidRPr="00966F0A" w:rsidRDefault="00727036" w:rsidP="00F25E72">
      <w:pPr>
        <w:spacing w:after="120"/>
        <w:jc w:val="both"/>
        <w:rPr>
          <w:rFonts w:ascii="Lato" w:hAnsi="Lato" w:cs="Arial"/>
          <w:szCs w:val="24"/>
        </w:rPr>
      </w:pPr>
      <w:r w:rsidRPr="00966F0A">
        <w:rPr>
          <w:rFonts w:ascii="Lato" w:hAnsi="Lato" w:cs="Arial"/>
          <w:szCs w:val="24"/>
        </w:rPr>
        <w:t xml:space="preserve">There was an increase in the percentage of NT Aboriginal students achieving NMS in reading in 2018 for Year 5 and Year 7 compared with 2017. In contrast, the proportions of Year 3 and Year 9 Aboriginal students achieving NMS in 2018 were lower compared to 2017. There was no significant trend of change over the </w:t>
      </w:r>
      <w:r w:rsidR="00DE575B">
        <w:rPr>
          <w:rFonts w:ascii="Lato" w:hAnsi="Lato" w:cs="Arial"/>
          <w:szCs w:val="24"/>
        </w:rPr>
        <w:t>ten</w:t>
      </w:r>
      <w:r w:rsidRPr="00966F0A">
        <w:rPr>
          <w:rFonts w:ascii="Lato" w:hAnsi="Lato" w:cs="Arial"/>
          <w:szCs w:val="24"/>
        </w:rPr>
        <w:t xml:space="preserve"> years of NAPLAN testing for any year levels. Overall the percentage of NT Aboriginal students achieving NMS across year levels remains low, ranging from 30 to 41 per</w:t>
      </w:r>
      <w:r w:rsidR="00DE575B">
        <w:rPr>
          <w:rFonts w:ascii="Lato" w:hAnsi="Lato" w:cs="Arial"/>
          <w:szCs w:val="24"/>
        </w:rPr>
        <w:t xml:space="preserve"> </w:t>
      </w:r>
      <w:r w:rsidRPr="00966F0A">
        <w:rPr>
          <w:rFonts w:ascii="Lato" w:hAnsi="Lato" w:cs="Arial"/>
          <w:szCs w:val="24"/>
        </w:rPr>
        <w:t>cent, compared to Aboriginal students nationally with a range of 74 to 82 per</w:t>
      </w:r>
      <w:r w:rsidR="00DE575B">
        <w:rPr>
          <w:rFonts w:ascii="Lato" w:hAnsi="Lato" w:cs="Arial"/>
          <w:szCs w:val="24"/>
        </w:rPr>
        <w:t xml:space="preserve"> </w:t>
      </w:r>
      <w:r w:rsidRPr="00966F0A">
        <w:rPr>
          <w:rFonts w:ascii="Lato" w:hAnsi="Lato" w:cs="Arial"/>
          <w:szCs w:val="24"/>
        </w:rPr>
        <w:t>cent.</w:t>
      </w:r>
    </w:p>
    <w:p w14:paraId="2BE43B1C" w14:textId="671FF0FD" w:rsidR="00727036" w:rsidRPr="00966F0A" w:rsidRDefault="00727036" w:rsidP="00F25E72">
      <w:pPr>
        <w:spacing w:after="120"/>
        <w:jc w:val="both"/>
        <w:rPr>
          <w:rFonts w:ascii="Lato" w:hAnsi="Lato" w:cs="Arial"/>
          <w:szCs w:val="24"/>
        </w:rPr>
      </w:pPr>
      <w:r w:rsidRPr="00966F0A">
        <w:rPr>
          <w:rFonts w:ascii="Lato" w:hAnsi="Lato" w:cs="Arial"/>
          <w:szCs w:val="24"/>
        </w:rPr>
        <w:t xml:space="preserve">For Aboriginal students in the NT, Year 3 </w:t>
      </w:r>
      <w:r w:rsidR="00DE575B">
        <w:rPr>
          <w:rFonts w:ascii="Lato" w:hAnsi="Lato" w:cs="Arial"/>
          <w:szCs w:val="24"/>
        </w:rPr>
        <w:t>recorded</w:t>
      </w:r>
      <w:r w:rsidRPr="00966F0A">
        <w:rPr>
          <w:rFonts w:ascii="Lato" w:hAnsi="Lato" w:cs="Arial"/>
          <w:szCs w:val="24"/>
        </w:rPr>
        <w:t xml:space="preserve"> the largest proportion achieving NMS for reading in 2018 at 41 per cent. Year 9 Aboriginal students </w:t>
      </w:r>
      <w:r w:rsidR="00DE575B">
        <w:rPr>
          <w:rFonts w:ascii="Lato" w:hAnsi="Lato" w:cs="Arial"/>
          <w:szCs w:val="24"/>
        </w:rPr>
        <w:t>recorded</w:t>
      </w:r>
      <w:r w:rsidRPr="00966F0A">
        <w:rPr>
          <w:rFonts w:ascii="Lato" w:hAnsi="Lato" w:cs="Arial"/>
          <w:szCs w:val="24"/>
        </w:rPr>
        <w:t xml:space="preserve"> the lowest proportion with 30 per cent achieving NMS, less than half the nation</w:t>
      </w:r>
      <w:r w:rsidR="00F94844">
        <w:rPr>
          <w:rFonts w:ascii="Lato" w:hAnsi="Lato" w:cs="Arial"/>
          <w:szCs w:val="24"/>
        </w:rPr>
        <w:t>al rate of 74 per cent for Year </w:t>
      </w:r>
      <w:r w:rsidRPr="00966F0A">
        <w:rPr>
          <w:rFonts w:ascii="Lato" w:hAnsi="Lato" w:cs="Arial"/>
          <w:szCs w:val="24"/>
        </w:rPr>
        <w:t>9 Aboriginal students.</w:t>
      </w:r>
    </w:p>
    <w:p w14:paraId="6DBC5D0A" w14:textId="598B04E1" w:rsidR="00727036" w:rsidRPr="00966F0A" w:rsidRDefault="00727036" w:rsidP="00F25E72">
      <w:pPr>
        <w:spacing w:after="120"/>
        <w:jc w:val="both"/>
        <w:rPr>
          <w:rFonts w:ascii="Lato" w:hAnsi="Lato" w:cs="Arial"/>
          <w:szCs w:val="24"/>
        </w:rPr>
      </w:pPr>
      <w:r w:rsidRPr="00966F0A">
        <w:rPr>
          <w:rFonts w:ascii="Lato" w:hAnsi="Lato" w:cs="Arial"/>
          <w:szCs w:val="24"/>
        </w:rPr>
        <w:t xml:space="preserve">Non-Aboriginal students in the NT </w:t>
      </w:r>
      <w:r w:rsidR="00DE575B">
        <w:rPr>
          <w:rFonts w:ascii="Lato" w:hAnsi="Lato" w:cs="Arial"/>
          <w:szCs w:val="24"/>
        </w:rPr>
        <w:t>recorded</w:t>
      </w:r>
      <w:r w:rsidRPr="00966F0A">
        <w:rPr>
          <w:rFonts w:ascii="Lato" w:hAnsi="Lato" w:cs="Arial"/>
          <w:szCs w:val="24"/>
        </w:rPr>
        <w:t xml:space="preserve"> a high percentage of students achieving NMS for reading in 2018 for each year level, the lowest being Year 9, at 92 per cent. Year 9 </w:t>
      </w:r>
      <w:r w:rsidR="00DE575B">
        <w:rPr>
          <w:rFonts w:ascii="Lato" w:hAnsi="Lato" w:cs="Arial"/>
          <w:szCs w:val="24"/>
        </w:rPr>
        <w:t>recorded</w:t>
      </w:r>
      <w:r w:rsidRPr="00966F0A">
        <w:rPr>
          <w:rFonts w:ascii="Lato" w:hAnsi="Lato" w:cs="Arial"/>
          <w:szCs w:val="24"/>
        </w:rPr>
        <w:t xml:space="preserve"> the largest improvement in the proportion of non-Aboriginal students achieving NMS in 2018, with a 2.1 percentage point increase over 2017. The proportion of non-Aboriginal students achieving NMS was similar but lower than non-Aboriginal students nationally, with the difference ranging from </w:t>
      </w:r>
      <w:r w:rsidR="00DE575B">
        <w:rPr>
          <w:rFonts w:ascii="Lato" w:hAnsi="Lato" w:cs="Arial"/>
          <w:szCs w:val="24"/>
        </w:rPr>
        <w:t>two</w:t>
      </w:r>
      <w:r w:rsidRPr="00966F0A">
        <w:rPr>
          <w:rFonts w:ascii="Lato" w:hAnsi="Lato" w:cs="Arial"/>
          <w:szCs w:val="24"/>
        </w:rPr>
        <w:t xml:space="preserve"> to </w:t>
      </w:r>
      <w:r w:rsidR="00DE575B">
        <w:rPr>
          <w:rFonts w:ascii="Lato" w:hAnsi="Lato" w:cs="Arial"/>
          <w:szCs w:val="24"/>
        </w:rPr>
        <w:t>four</w:t>
      </w:r>
      <w:r w:rsidRPr="00966F0A">
        <w:rPr>
          <w:rFonts w:ascii="Lato" w:hAnsi="Lato" w:cs="Arial"/>
          <w:szCs w:val="24"/>
        </w:rPr>
        <w:t xml:space="preserve"> percentage points across year levels.</w:t>
      </w:r>
    </w:p>
    <w:p w14:paraId="6E4A277D" w14:textId="77777777" w:rsidR="00727036" w:rsidRPr="00966F0A" w:rsidRDefault="00727036" w:rsidP="00F25E72">
      <w:pPr>
        <w:spacing w:after="120"/>
        <w:ind w:left="1418" w:hanging="1418"/>
        <w:jc w:val="both"/>
        <w:outlineLvl w:val="2"/>
        <w:rPr>
          <w:rFonts w:ascii="Lato" w:hAnsi="Lato" w:cs="Arial"/>
          <w:szCs w:val="24"/>
        </w:rPr>
      </w:pPr>
    </w:p>
    <w:p w14:paraId="2DD9E51E" w14:textId="5EA95286" w:rsidR="00727036" w:rsidRPr="00966F0A" w:rsidRDefault="00727036" w:rsidP="00F25E72">
      <w:pPr>
        <w:spacing w:after="120"/>
        <w:ind w:left="1418" w:hanging="1418"/>
        <w:jc w:val="both"/>
        <w:outlineLvl w:val="2"/>
        <w:rPr>
          <w:rFonts w:ascii="Lato" w:hAnsi="Lato" w:cs="Arial"/>
          <w:b/>
          <w:szCs w:val="24"/>
        </w:rPr>
      </w:pPr>
      <w:r w:rsidRPr="00966F0A">
        <w:rPr>
          <w:rFonts w:ascii="Lato" w:hAnsi="Lato" w:cs="Arial"/>
          <w:b/>
          <w:szCs w:val="24"/>
        </w:rPr>
        <w:t>Figure 4.1</w:t>
      </w:r>
      <w:r w:rsidRPr="00966F0A">
        <w:rPr>
          <w:rFonts w:ascii="Lato" w:hAnsi="Lato" w:cs="Arial"/>
          <w:b/>
          <w:szCs w:val="24"/>
        </w:rPr>
        <w:tab/>
        <w:t>Percentage of NT Students Achieving NMS in Reading 2008 – 2018</w:t>
      </w:r>
    </w:p>
    <w:p w14:paraId="1B37695F" w14:textId="77777777" w:rsidR="00727036" w:rsidRPr="00966F0A" w:rsidRDefault="00727036" w:rsidP="00966F0A">
      <w:pPr>
        <w:spacing w:after="120"/>
        <w:ind w:left="1418" w:hanging="1418"/>
        <w:outlineLvl w:val="2"/>
        <w:rPr>
          <w:rFonts w:ascii="Lato" w:hAnsi="Lato" w:cs="Arial"/>
          <w:b/>
          <w:szCs w:val="24"/>
        </w:rPr>
      </w:pPr>
      <w:r w:rsidRPr="00966F0A">
        <w:rPr>
          <w:rFonts w:ascii="Lato" w:hAnsi="Lato"/>
          <w:noProof/>
          <w:lang w:eastAsia="en-AU"/>
        </w:rPr>
        <w:drawing>
          <wp:inline distT="0" distB="0" distL="0" distR="0" wp14:anchorId="048A1381" wp14:editId="401AFE8D">
            <wp:extent cx="6075680" cy="2997200"/>
            <wp:effectExtent l="0" t="0" r="127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D22134" w14:textId="51D5E1C5" w:rsidR="00727036" w:rsidRPr="00966F0A" w:rsidRDefault="00727036" w:rsidP="00966F0A">
      <w:pPr>
        <w:rPr>
          <w:rFonts w:ascii="Lato" w:hAnsi="Lato" w:cs="Arial"/>
          <w:sz w:val="15"/>
          <w:szCs w:val="15"/>
        </w:rPr>
      </w:pPr>
      <w:r w:rsidRPr="00966F0A">
        <w:rPr>
          <w:rFonts w:ascii="Lato" w:hAnsi="Lato" w:cs="Arial"/>
          <w:sz w:val="15"/>
          <w:szCs w:val="15"/>
        </w:rPr>
        <w:t>Source: D</w:t>
      </w:r>
      <w:r w:rsidR="00F94844">
        <w:rPr>
          <w:rFonts w:ascii="Lato" w:hAnsi="Lato" w:cs="Arial"/>
          <w:sz w:val="15"/>
          <w:szCs w:val="15"/>
        </w:rPr>
        <w:t>epartment of Education</w:t>
      </w:r>
      <w:r w:rsidRPr="00966F0A">
        <w:rPr>
          <w:rFonts w:ascii="Lato" w:hAnsi="Lato" w:cs="Arial"/>
          <w:sz w:val="15"/>
          <w:szCs w:val="15"/>
        </w:rPr>
        <w:t xml:space="preserve"> Performance and Data Management</w:t>
      </w:r>
    </w:p>
    <w:p w14:paraId="13508A81" w14:textId="268FD244" w:rsidR="00727036" w:rsidRPr="00966F0A" w:rsidRDefault="00F25E72" w:rsidP="00966F0A">
      <w:pPr>
        <w:rPr>
          <w:rFonts w:ascii="Lato" w:hAnsi="Lato" w:cs="Arial"/>
          <w:sz w:val="15"/>
          <w:szCs w:val="15"/>
        </w:rPr>
      </w:pPr>
      <w:r>
        <w:rPr>
          <w:rFonts w:ascii="Lato" w:hAnsi="Lato" w:cs="Arial"/>
          <w:sz w:val="15"/>
          <w:szCs w:val="15"/>
        </w:rPr>
        <w:t>F</w:t>
      </w:r>
      <w:r w:rsidR="00493A57">
        <w:rPr>
          <w:rFonts w:ascii="Lato" w:hAnsi="Lato" w:cs="Arial"/>
          <w:sz w:val="15"/>
          <w:szCs w:val="15"/>
        </w:rPr>
        <w:t>or explanatory notes see page 13</w:t>
      </w:r>
    </w:p>
    <w:p w14:paraId="13DE3CB3" w14:textId="77777777" w:rsidR="00727036" w:rsidRPr="00966F0A" w:rsidRDefault="00727036" w:rsidP="00966F0A">
      <w:pPr>
        <w:spacing w:after="120"/>
        <w:rPr>
          <w:rFonts w:ascii="Lato" w:hAnsi="Lato" w:cs="Arial"/>
          <w:b/>
          <w:sz w:val="16"/>
          <w:szCs w:val="16"/>
        </w:rPr>
      </w:pPr>
    </w:p>
    <w:p w14:paraId="4FCB5D98" w14:textId="77777777" w:rsidR="00727036" w:rsidRPr="00667E3B" w:rsidRDefault="00727036" w:rsidP="00727036">
      <w:pPr>
        <w:spacing w:after="120"/>
        <w:jc w:val="center"/>
        <w:outlineLvl w:val="2"/>
        <w:rPr>
          <w:rFonts w:ascii="Arial" w:hAnsi="Arial" w:cs="Arial"/>
          <w:b/>
          <w:sz w:val="16"/>
          <w:szCs w:val="16"/>
        </w:rPr>
      </w:pPr>
    </w:p>
    <w:p w14:paraId="47D25D65" w14:textId="77777777" w:rsidR="00727036" w:rsidRPr="00667E3B" w:rsidRDefault="00727036" w:rsidP="00727036">
      <w:pPr>
        <w:rPr>
          <w:rFonts w:ascii="Arial" w:hAnsi="Arial" w:cs="Arial"/>
          <w:b/>
          <w:szCs w:val="24"/>
        </w:rPr>
      </w:pPr>
      <w:r w:rsidRPr="00667E3B">
        <w:rPr>
          <w:rFonts w:ascii="Arial" w:hAnsi="Arial" w:cs="Arial"/>
          <w:b/>
          <w:szCs w:val="24"/>
        </w:rPr>
        <w:br w:type="page"/>
      </w:r>
    </w:p>
    <w:p w14:paraId="6C55C8FA" w14:textId="5179E741" w:rsidR="00727036" w:rsidRPr="00966F0A" w:rsidRDefault="00727036" w:rsidP="00A90969">
      <w:pPr>
        <w:spacing w:after="120"/>
        <w:ind w:left="1418" w:hanging="1418"/>
        <w:jc w:val="both"/>
        <w:outlineLvl w:val="2"/>
        <w:rPr>
          <w:rFonts w:ascii="Lato" w:hAnsi="Lato" w:cs="Arial"/>
          <w:b/>
          <w:szCs w:val="24"/>
        </w:rPr>
      </w:pPr>
      <w:r w:rsidRPr="00966F0A">
        <w:rPr>
          <w:rFonts w:ascii="Lato" w:hAnsi="Lato" w:cs="Arial"/>
          <w:b/>
          <w:szCs w:val="24"/>
        </w:rPr>
        <w:lastRenderedPageBreak/>
        <w:t>Figure 4.2</w:t>
      </w:r>
      <w:r w:rsidRPr="00966F0A">
        <w:rPr>
          <w:rFonts w:ascii="Lato" w:hAnsi="Lato" w:cs="Arial"/>
          <w:b/>
          <w:szCs w:val="24"/>
        </w:rPr>
        <w:tab/>
        <w:t>Percentage of NT Aboriginal Students Achieving NMS in Reading 2008 – 2018</w:t>
      </w:r>
    </w:p>
    <w:p w14:paraId="320BFE21" w14:textId="77777777" w:rsidR="00727036" w:rsidRPr="00667E3B" w:rsidRDefault="00727036" w:rsidP="00727036">
      <w:pPr>
        <w:spacing w:after="120"/>
        <w:ind w:left="1418" w:hanging="1418"/>
        <w:outlineLvl w:val="2"/>
        <w:rPr>
          <w:rFonts w:ascii="Arial" w:hAnsi="Arial" w:cs="Arial"/>
          <w:b/>
          <w:szCs w:val="24"/>
        </w:rPr>
      </w:pPr>
      <w:r w:rsidRPr="00667E3B">
        <w:rPr>
          <w:noProof/>
          <w:lang w:eastAsia="en-AU"/>
        </w:rPr>
        <w:drawing>
          <wp:inline distT="0" distB="0" distL="0" distR="0" wp14:anchorId="66A43406" wp14:editId="446CAAFD">
            <wp:extent cx="5958840" cy="2857500"/>
            <wp:effectExtent l="0" t="0" r="38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2113A1" w14:textId="75AA23B9" w:rsidR="00727036" w:rsidRPr="00966F0A" w:rsidRDefault="00727036" w:rsidP="00727036">
      <w:pPr>
        <w:rPr>
          <w:rFonts w:ascii="Lato" w:hAnsi="Lato" w:cs="Arial"/>
          <w:sz w:val="15"/>
          <w:szCs w:val="15"/>
        </w:rPr>
      </w:pPr>
      <w:r w:rsidRPr="00966F0A">
        <w:rPr>
          <w:rFonts w:ascii="Lato" w:hAnsi="Lato" w:cs="Arial"/>
          <w:sz w:val="15"/>
          <w:szCs w:val="15"/>
        </w:rPr>
        <w:t xml:space="preserve">Source: </w:t>
      </w:r>
      <w:r w:rsidR="00DE575B" w:rsidRPr="00966F0A">
        <w:rPr>
          <w:rFonts w:ascii="Lato" w:hAnsi="Lato" w:cs="Arial"/>
          <w:sz w:val="15"/>
          <w:szCs w:val="15"/>
        </w:rPr>
        <w:t>D</w:t>
      </w:r>
      <w:r w:rsidR="00DE575B">
        <w:rPr>
          <w:rFonts w:ascii="Lato" w:hAnsi="Lato" w:cs="Arial"/>
          <w:sz w:val="15"/>
          <w:szCs w:val="15"/>
        </w:rPr>
        <w:t>epartment of Education</w:t>
      </w:r>
      <w:r w:rsidR="00DE575B" w:rsidRPr="00966F0A">
        <w:rPr>
          <w:rFonts w:ascii="Lato" w:hAnsi="Lato" w:cs="Arial"/>
          <w:sz w:val="15"/>
          <w:szCs w:val="15"/>
        </w:rPr>
        <w:t xml:space="preserve"> </w:t>
      </w:r>
      <w:r w:rsidRPr="00966F0A">
        <w:rPr>
          <w:rFonts w:ascii="Lato" w:hAnsi="Lato" w:cs="Arial"/>
          <w:sz w:val="15"/>
          <w:szCs w:val="15"/>
        </w:rPr>
        <w:t>Performance and Data Management</w:t>
      </w:r>
    </w:p>
    <w:p w14:paraId="3CFAC096" w14:textId="4C2226B3" w:rsidR="00727036" w:rsidRPr="00966F0A" w:rsidRDefault="00A90969" w:rsidP="00727036">
      <w:pPr>
        <w:rPr>
          <w:rFonts w:ascii="Lato" w:hAnsi="Lato" w:cs="Arial"/>
          <w:sz w:val="15"/>
          <w:szCs w:val="15"/>
        </w:rPr>
      </w:pPr>
      <w:r>
        <w:rPr>
          <w:rFonts w:ascii="Lato" w:hAnsi="Lato" w:cs="Arial"/>
          <w:sz w:val="15"/>
          <w:szCs w:val="15"/>
        </w:rPr>
        <w:t>For explanatory notes see page 12</w:t>
      </w:r>
    </w:p>
    <w:p w14:paraId="7ABAFDB3" w14:textId="77777777" w:rsidR="00727036" w:rsidRPr="00966F0A" w:rsidRDefault="00727036" w:rsidP="00727036">
      <w:pPr>
        <w:rPr>
          <w:rFonts w:ascii="Lato" w:hAnsi="Lato" w:cs="Arial"/>
          <w:b/>
          <w:sz w:val="16"/>
          <w:szCs w:val="16"/>
        </w:rPr>
      </w:pPr>
    </w:p>
    <w:p w14:paraId="72A3B99B" w14:textId="77777777" w:rsidR="00727036" w:rsidRPr="00966F0A" w:rsidRDefault="00727036" w:rsidP="00727036">
      <w:pPr>
        <w:spacing w:after="120"/>
        <w:jc w:val="center"/>
        <w:outlineLvl w:val="2"/>
        <w:rPr>
          <w:rFonts w:ascii="Lato" w:hAnsi="Lato" w:cs="Arial"/>
          <w:b/>
          <w:sz w:val="16"/>
          <w:szCs w:val="16"/>
        </w:rPr>
      </w:pPr>
    </w:p>
    <w:p w14:paraId="0E1459A3" w14:textId="78E84C09" w:rsidR="00727036" w:rsidRPr="00966F0A" w:rsidRDefault="00727036" w:rsidP="00A90969">
      <w:pPr>
        <w:spacing w:after="120"/>
        <w:ind w:left="1418" w:hanging="1418"/>
        <w:jc w:val="both"/>
        <w:outlineLvl w:val="2"/>
        <w:rPr>
          <w:rFonts w:ascii="Lato" w:hAnsi="Lato" w:cs="Arial"/>
          <w:b/>
          <w:szCs w:val="24"/>
        </w:rPr>
      </w:pPr>
      <w:r w:rsidRPr="00966F0A">
        <w:rPr>
          <w:rFonts w:ascii="Lato" w:hAnsi="Lato" w:cs="Arial"/>
          <w:b/>
          <w:szCs w:val="24"/>
        </w:rPr>
        <w:t>Figure 4.3</w:t>
      </w:r>
      <w:r w:rsidRPr="00966F0A">
        <w:rPr>
          <w:rFonts w:ascii="Lato" w:hAnsi="Lato" w:cs="Arial"/>
          <w:b/>
          <w:szCs w:val="24"/>
        </w:rPr>
        <w:tab/>
        <w:t>Percentage of NT Non-Aboriginal Students Achieving NMS in Reading 2008 – 2018</w:t>
      </w:r>
    </w:p>
    <w:p w14:paraId="3DBF6C1A" w14:textId="77777777" w:rsidR="00727036" w:rsidRPr="00667E3B" w:rsidRDefault="00727036" w:rsidP="00727036">
      <w:pPr>
        <w:spacing w:after="120"/>
        <w:ind w:left="1418" w:hanging="1418"/>
        <w:outlineLvl w:val="2"/>
        <w:rPr>
          <w:rFonts w:ascii="Arial" w:hAnsi="Arial" w:cs="Arial"/>
          <w:b/>
          <w:szCs w:val="24"/>
        </w:rPr>
      </w:pPr>
      <w:r w:rsidRPr="00667E3B">
        <w:rPr>
          <w:noProof/>
          <w:lang w:eastAsia="en-AU"/>
        </w:rPr>
        <w:drawing>
          <wp:inline distT="0" distB="0" distL="0" distR="0" wp14:anchorId="17E87977" wp14:editId="4C887DA1">
            <wp:extent cx="5958840" cy="2853690"/>
            <wp:effectExtent l="0" t="0" r="3810" b="381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A2E986" w14:textId="1CF01EBE" w:rsidR="00727036" w:rsidRPr="00966F0A" w:rsidRDefault="00727036" w:rsidP="00727036">
      <w:pPr>
        <w:rPr>
          <w:rFonts w:ascii="Lato" w:hAnsi="Lato" w:cs="Arial"/>
          <w:sz w:val="15"/>
          <w:szCs w:val="15"/>
        </w:rPr>
      </w:pPr>
      <w:r w:rsidRPr="00966F0A">
        <w:rPr>
          <w:rFonts w:ascii="Lato" w:hAnsi="Lato" w:cs="Arial"/>
          <w:sz w:val="15"/>
          <w:szCs w:val="15"/>
        </w:rPr>
        <w:t xml:space="preserve">Source: </w:t>
      </w:r>
      <w:r w:rsidR="00DE575B" w:rsidRPr="00966F0A">
        <w:rPr>
          <w:rFonts w:ascii="Lato" w:hAnsi="Lato" w:cs="Arial"/>
          <w:sz w:val="15"/>
          <w:szCs w:val="15"/>
        </w:rPr>
        <w:t>D</w:t>
      </w:r>
      <w:r w:rsidR="00DE575B">
        <w:rPr>
          <w:rFonts w:ascii="Lato" w:hAnsi="Lato" w:cs="Arial"/>
          <w:sz w:val="15"/>
          <w:szCs w:val="15"/>
        </w:rPr>
        <w:t>epartment of Education</w:t>
      </w:r>
      <w:r w:rsidR="00DE575B" w:rsidRPr="00966F0A">
        <w:rPr>
          <w:rFonts w:ascii="Lato" w:hAnsi="Lato" w:cs="Arial"/>
          <w:sz w:val="15"/>
          <w:szCs w:val="15"/>
        </w:rPr>
        <w:t xml:space="preserve"> </w:t>
      </w:r>
      <w:r w:rsidRPr="00966F0A">
        <w:rPr>
          <w:rFonts w:ascii="Lato" w:hAnsi="Lato" w:cs="Arial"/>
          <w:sz w:val="15"/>
          <w:szCs w:val="15"/>
        </w:rPr>
        <w:t>Performance and Data Management</w:t>
      </w:r>
    </w:p>
    <w:p w14:paraId="6E4BA552" w14:textId="7DEA0D15" w:rsidR="004A7F2C" w:rsidRDefault="00727036" w:rsidP="004A7F2C">
      <w:pPr>
        <w:spacing w:after="120"/>
        <w:ind w:left="284" w:hanging="284"/>
        <w:rPr>
          <w:rFonts w:ascii="Arial" w:hAnsi="Arial" w:cs="Arial"/>
        </w:rPr>
      </w:pPr>
      <w:r w:rsidRPr="00966F0A">
        <w:rPr>
          <w:rFonts w:ascii="Lato" w:hAnsi="Lato" w:cs="Arial"/>
          <w:sz w:val="15"/>
          <w:szCs w:val="15"/>
        </w:rPr>
        <w:t xml:space="preserve">For explanatory notes see page </w:t>
      </w:r>
      <w:r w:rsidR="00A90969">
        <w:rPr>
          <w:rFonts w:ascii="Lato" w:hAnsi="Lato" w:cs="Arial"/>
          <w:sz w:val="15"/>
          <w:szCs w:val="15"/>
        </w:rPr>
        <w:t>1</w:t>
      </w:r>
      <w:r w:rsidR="00493A57">
        <w:rPr>
          <w:rFonts w:ascii="Lato" w:hAnsi="Lato" w:cs="Arial"/>
          <w:sz w:val="15"/>
          <w:szCs w:val="15"/>
        </w:rPr>
        <w:t>3</w:t>
      </w:r>
    </w:p>
    <w:p w14:paraId="401A6745" w14:textId="4A159F52" w:rsidR="004A7F2C" w:rsidRDefault="004A7F2C">
      <w:pPr>
        <w:rPr>
          <w:rFonts w:ascii="Arial" w:hAnsi="Arial" w:cs="Arial"/>
        </w:rPr>
      </w:pPr>
      <w:r>
        <w:rPr>
          <w:rFonts w:ascii="Arial" w:hAnsi="Arial" w:cs="Arial"/>
        </w:rPr>
        <w:br w:type="page"/>
      </w:r>
    </w:p>
    <w:p w14:paraId="4597B62E" w14:textId="0E4E52CB" w:rsidR="00727036" w:rsidRPr="004A7F2C" w:rsidRDefault="00727036" w:rsidP="004A7F2C">
      <w:pPr>
        <w:pStyle w:val="ListParagraph"/>
        <w:numPr>
          <w:ilvl w:val="0"/>
          <w:numId w:val="9"/>
        </w:numPr>
        <w:spacing w:after="120"/>
        <w:rPr>
          <w:rFonts w:ascii="Lato" w:hAnsi="Lato" w:cs="Arial"/>
          <w:b/>
          <w:sz w:val="24"/>
          <w:szCs w:val="24"/>
        </w:rPr>
      </w:pPr>
      <w:r w:rsidRPr="004A7F2C">
        <w:rPr>
          <w:rFonts w:ascii="Lato" w:hAnsi="Lato" w:cs="Arial"/>
          <w:b/>
          <w:sz w:val="24"/>
          <w:szCs w:val="24"/>
        </w:rPr>
        <w:lastRenderedPageBreak/>
        <w:t>Numeracy</w:t>
      </w:r>
    </w:p>
    <w:p w14:paraId="6834CBD7" w14:textId="0FAD4625" w:rsidR="00727036" w:rsidRPr="00966F0A" w:rsidRDefault="00727036" w:rsidP="00A90969">
      <w:pPr>
        <w:spacing w:after="120"/>
        <w:jc w:val="both"/>
        <w:rPr>
          <w:rFonts w:ascii="Lato" w:hAnsi="Lato" w:cs="Arial"/>
          <w:szCs w:val="24"/>
        </w:rPr>
      </w:pPr>
      <w:r w:rsidRPr="00966F0A">
        <w:rPr>
          <w:rFonts w:ascii="Lato" w:hAnsi="Lato" w:cs="Arial"/>
          <w:szCs w:val="24"/>
        </w:rPr>
        <w:t xml:space="preserve">Compared to 2017, the percentage of Aboriginal students in the NT achieving NMS in numeracy in 2018 increased for </w:t>
      </w:r>
      <w:r w:rsidR="00DE575B">
        <w:rPr>
          <w:rFonts w:ascii="Lato" w:hAnsi="Lato" w:cs="Arial"/>
          <w:szCs w:val="24"/>
        </w:rPr>
        <w:t>y</w:t>
      </w:r>
      <w:r w:rsidRPr="00966F0A">
        <w:rPr>
          <w:rFonts w:ascii="Lato" w:hAnsi="Lato" w:cs="Arial"/>
          <w:szCs w:val="24"/>
        </w:rPr>
        <w:t xml:space="preserve">ears 3, 5 and 7, and decreased for Year 9. There has been no significant trend of change over the </w:t>
      </w:r>
      <w:r w:rsidR="006B32B9">
        <w:rPr>
          <w:rFonts w:ascii="Lato" w:hAnsi="Lato" w:cs="Arial"/>
          <w:szCs w:val="24"/>
        </w:rPr>
        <w:t>ten</w:t>
      </w:r>
      <w:r w:rsidRPr="00966F0A">
        <w:rPr>
          <w:rFonts w:ascii="Lato" w:hAnsi="Lato" w:cs="Arial"/>
          <w:szCs w:val="24"/>
        </w:rPr>
        <w:t xml:space="preserve"> years of NAPLAN testing for the proportion of Aboriginal students achieving NMS in numeracy for any year level. However, despite the decline in 2018, the proportion of Year 9 Aboriginal students achieving NMS remains high compared to historical levels. Additionally, the increase in 2018 for Year 5 Aboriginal students brought the proportion achieving NMS to the highest level recorded.</w:t>
      </w:r>
    </w:p>
    <w:p w14:paraId="6D0692F6" w14:textId="1B3A4AFF" w:rsidR="00727036" w:rsidRPr="00966F0A" w:rsidRDefault="00727036" w:rsidP="00A90969">
      <w:pPr>
        <w:spacing w:after="120"/>
        <w:jc w:val="both"/>
        <w:rPr>
          <w:rFonts w:ascii="Lato" w:hAnsi="Lato" w:cs="Arial"/>
          <w:szCs w:val="24"/>
        </w:rPr>
      </w:pPr>
      <w:r w:rsidRPr="00966F0A">
        <w:rPr>
          <w:rFonts w:ascii="Lato" w:hAnsi="Lato" w:cs="Arial"/>
          <w:szCs w:val="24"/>
        </w:rPr>
        <w:t xml:space="preserve">The percentage of non-Aboriginal students achieving NMS in numeracy in 2018 increased for </w:t>
      </w:r>
      <w:r w:rsidR="00DE575B">
        <w:rPr>
          <w:rFonts w:ascii="Lato" w:hAnsi="Lato" w:cs="Arial"/>
          <w:szCs w:val="24"/>
        </w:rPr>
        <w:t>y</w:t>
      </w:r>
      <w:r w:rsidRPr="00966F0A">
        <w:rPr>
          <w:rFonts w:ascii="Lato" w:hAnsi="Lato" w:cs="Arial"/>
          <w:szCs w:val="24"/>
        </w:rPr>
        <w:t>ears 3, 5, and 7 compared to 2017, but declined marginally by 0.5</w:t>
      </w:r>
      <w:r w:rsidR="006B32B9">
        <w:rPr>
          <w:rFonts w:ascii="Lato" w:hAnsi="Lato" w:cs="Arial"/>
          <w:szCs w:val="24"/>
        </w:rPr>
        <w:t> </w:t>
      </w:r>
      <w:r w:rsidRPr="00966F0A">
        <w:rPr>
          <w:rFonts w:ascii="Lato" w:hAnsi="Lato" w:cs="Arial"/>
          <w:szCs w:val="24"/>
        </w:rPr>
        <w:t>percentage points for Year 9. The percentage of non-Aboriginal students in the NT achieving NMS in numeracy is close to the Australian average, with the difference less than one percentage point for each year level.</w:t>
      </w:r>
    </w:p>
    <w:p w14:paraId="3040D523" w14:textId="77777777" w:rsidR="00727036" w:rsidRPr="00966F0A" w:rsidRDefault="00727036" w:rsidP="00A90969">
      <w:pPr>
        <w:spacing w:after="120"/>
        <w:jc w:val="both"/>
        <w:outlineLvl w:val="2"/>
        <w:rPr>
          <w:rFonts w:ascii="Lato" w:hAnsi="Lato" w:cs="Arial"/>
          <w:b/>
          <w:szCs w:val="24"/>
        </w:rPr>
      </w:pPr>
    </w:p>
    <w:p w14:paraId="423D7D9A" w14:textId="67E84207" w:rsidR="00727036" w:rsidRPr="00966F0A" w:rsidRDefault="00727036" w:rsidP="00A90969">
      <w:pPr>
        <w:spacing w:after="120"/>
        <w:ind w:left="1418" w:hanging="1418"/>
        <w:jc w:val="both"/>
        <w:outlineLvl w:val="2"/>
        <w:rPr>
          <w:rFonts w:ascii="Lato" w:hAnsi="Lato" w:cs="Arial"/>
          <w:b/>
          <w:szCs w:val="24"/>
        </w:rPr>
      </w:pPr>
      <w:r w:rsidRPr="00966F0A">
        <w:rPr>
          <w:rFonts w:ascii="Lato" w:hAnsi="Lato" w:cs="Arial"/>
          <w:b/>
          <w:szCs w:val="24"/>
        </w:rPr>
        <w:t>Figure 5.1</w:t>
      </w:r>
      <w:r w:rsidRPr="00966F0A">
        <w:rPr>
          <w:rFonts w:ascii="Lato" w:hAnsi="Lato" w:cs="Arial"/>
          <w:b/>
          <w:szCs w:val="24"/>
        </w:rPr>
        <w:tab/>
        <w:t xml:space="preserve">Percentage of NT Students Achieving </w:t>
      </w:r>
      <w:r w:rsidR="00DE575B">
        <w:rPr>
          <w:rFonts w:ascii="Lato" w:hAnsi="Lato" w:cs="Arial"/>
          <w:b/>
          <w:szCs w:val="24"/>
        </w:rPr>
        <w:t>NMS</w:t>
      </w:r>
      <w:r w:rsidRPr="00966F0A">
        <w:rPr>
          <w:rFonts w:ascii="Lato" w:hAnsi="Lato" w:cs="Arial"/>
          <w:b/>
          <w:szCs w:val="24"/>
        </w:rPr>
        <w:t xml:space="preserve"> in Numeracy 2008 – 2018</w:t>
      </w:r>
    </w:p>
    <w:p w14:paraId="4C084746" w14:textId="77777777" w:rsidR="00727036" w:rsidRPr="00667E3B" w:rsidRDefault="00727036" w:rsidP="00727036">
      <w:pPr>
        <w:ind w:left="1418" w:hanging="1418"/>
        <w:outlineLvl w:val="2"/>
        <w:rPr>
          <w:rFonts w:ascii="Arial" w:hAnsi="Arial" w:cs="Arial"/>
          <w:b/>
          <w:szCs w:val="24"/>
        </w:rPr>
      </w:pPr>
      <w:r w:rsidRPr="00667E3B">
        <w:rPr>
          <w:noProof/>
          <w:lang w:eastAsia="en-AU"/>
        </w:rPr>
        <w:drawing>
          <wp:inline distT="0" distB="0" distL="0" distR="0" wp14:anchorId="2B487A8F" wp14:editId="16927719">
            <wp:extent cx="5933440" cy="2863215"/>
            <wp:effectExtent l="0" t="0" r="10160" b="1333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4A32975" w14:textId="77777777" w:rsidR="00727036" w:rsidRPr="00966F0A" w:rsidRDefault="00727036" w:rsidP="00727036">
      <w:pPr>
        <w:outlineLvl w:val="2"/>
        <w:rPr>
          <w:rFonts w:ascii="Lato" w:hAnsi="Lato" w:cs="Arial"/>
          <w:b/>
          <w:noProof/>
          <w:sz w:val="16"/>
          <w:szCs w:val="16"/>
          <w:lang w:eastAsia="en-AU"/>
        </w:rPr>
      </w:pPr>
    </w:p>
    <w:p w14:paraId="327A7653" w14:textId="4FDCCDAC" w:rsidR="00727036" w:rsidRPr="00966F0A" w:rsidRDefault="00727036" w:rsidP="00727036">
      <w:pPr>
        <w:rPr>
          <w:rFonts w:ascii="Lato" w:hAnsi="Lato" w:cs="Arial"/>
          <w:sz w:val="15"/>
          <w:szCs w:val="15"/>
        </w:rPr>
      </w:pPr>
      <w:r w:rsidRPr="00966F0A">
        <w:rPr>
          <w:rFonts w:ascii="Lato" w:hAnsi="Lato" w:cs="Arial"/>
          <w:sz w:val="15"/>
          <w:szCs w:val="15"/>
        </w:rPr>
        <w:t xml:space="preserve">Source: </w:t>
      </w:r>
      <w:r w:rsidR="00DE575B" w:rsidRPr="00966F0A">
        <w:rPr>
          <w:rFonts w:ascii="Lato" w:hAnsi="Lato" w:cs="Arial"/>
          <w:sz w:val="15"/>
          <w:szCs w:val="15"/>
        </w:rPr>
        <w:t>D</w:t>
      </w:r>
      <w:r w:rsidR="00DE575B">
        <w:rPr>
          <w:rFonts w:ascii="Lato" w:hAnsi="Lato" w:cs="Arial"/>
          <w:sz w:val="15"/>
          <w:szCs w:val="15"/>
        </w:rPr>
        <w:t>epartment of Education</w:t>
      </w:r>
      <w:r w:rsidR="00DE575B" w:rsidRPr="00966F0A">
        <w:rPr>
          <w:rFonts w:ascii="Lato" w:hAnsi="Lato" w:cs="Arial"/>
          <w:sz w:val="15"/>
          <w:szCs w:val="15"/>
        </w:rPr>
        <w:t xml:space="preserve"> </w:t>
      </w:r>
      <w:r w:rsidRPr="00966F0A">
        <w:rPr>
          <w:rFonts w:ascii="Lato" w:hAnsi="Lato" w:cs="Arial"/>
          <w:sz w:val="15"/>
          <w:szCs w:val="15"/>
        </w:rPr>
        <w:t>Performance and Data Management</w:t>
      </w:r>
    </w:p>
    <w:p w14:paraId="1F1A1BB5" w14:textId="30D9E3A5" w:rsidR="00727036" w:rsidRPr="00966F0A" w:rsidRDefault="00A90969" w:rsidP="00727036">
      <w:pPr>
        <w:rPr>
          <w:rFonts w:ascii="Lato" w:hAnsi="Lato" w:cs="Arial"/>
          <w:sz w:val="15"/>
          <w:szCs w:val="15"/>
        </w:rPr>
      </w:pPr>
      <w:r>
        <w:rPr>
          <w:rFonts w:ascii="Lato" w:hAnsi="Lato" w:cs="Arial"/>
          <w:sz w:val="15"/>
          <w:szCs w:val="15"/>
        </w:rPr>
        <w:t>F</w:t>
      </w:r>
      <w:r w:rsidR="00493A57">
        <w:rPr>
          <w:rFonts w:ascii="Lato" w:hAnsi="Lato" w:cs="Arial"/>
          <w:sz w:val="15"/>
          <w:szCs w:val="15"/>
        </w:rPr>
        <w:t>or explanatory notes see page 13</w:t>
      </w:r>
    </w:p>
    <w:p w14:paraId="47A5A228" w14:textId="70D86007" w:rsidR="004A7F2C" w:rsidRDefault="004A7F2C">
      <w:pPr>
        <w:rPr>
          <w:rFonts w:ascii="Lato" w:hAnsi="Lato" w:cs="Arial"/>
          <w:b/>
          <w:szCs w:val="24"/>
        </w:rPr>
      </w:pPr>
      <w:r>
        <w:rPr>
          <w:rFonts w:ascii="Lato" w:hAnsi="Lato" w:cs="Arial"/>
          <w:b/>
          <w:szCs w:val="24"/>
        </w:rPr>
        <w:br w:type="page"/>
      </w:r>
    </w:p>
    <w:p w14:paraId="37E8E82D" w14:textId="77777777" w:rsidR="00727036" w:rsidRPr="00966F0A" w:rsidRDefault="00727036" w:rsidP="00727036">
      <w:pPr>
        <w:rPr>
          <w:rFonts w:ascii="Lato" w:hAnsi="Lato" w:cs="Arial"/>
          <w:b/>
          <w:szCs w:val="24"/>
        </w:rPr>
      </w:pPr>
    </w:p>
    <w:p w14:paraId="2265124F" w14:textId="2A4ACADD" w:rsidR="00727036" w:rsidRPr="00966F0A" w:rsidRDefault="00727036" w:rsidP="00A90969">
      <w:pPr>
        <w:ind w:left="1418" w:hanging="1418"/>
        <w:jc w:val="both"/>
        <w:outlineLvl w:val="2"/>
        <w:rPr>
          <w:rFonts w:ascii="Lato" w:hAnsi="Lato" w:cs="Arial"/>
          <w:b/>
          <w:szCs w:val="24"/>
        </w:rPr>
      </w:pPr>
      <w:r w:rsidRPr="00966F0A">
        <w:rPr>
          <w:rFonts w:ascii="Lato" w:hAnsi="Lato" w:cs="Arial"/>
          <w:b/>
          <w:szCs w:val="24"/>
        </w:rPr>
        <w:t>Figure 5.2</w:t>
      </w:r>
      <w:r w:rsidRPr="00966F0A">
        <w:rPr>
          <w:rFonts w:ascii="Lato" w:hAnsi="Lato" w:cs="Arial"/>
          <w:b/>
          <w:szCs w:val="24"/>
        </w:rPr>
        <w:tab/>
        <w:t>Percentage of NT Aboriginal Students Achieving NMS in Numeracy 2008 – 2018</w:t>
      </w:r>
    </w:p>
    <w:p w14:paraId="1A7C2E8D" w14:textId="77777777" w:rsidR="00727036" w:rsidRPr="00966F0A" w:rsidRDefault="00727036" w:rsidP="00727036">
      <w:pPr>
        <w:ind w:left="1418" w:hanging="1418"/>
        <w:outlineLvl w:val="2"/>
        <w:rPr>
          <w:rFonts w:ascii="Lato" w:hAnsi="Lato" w:cs="Arial"/>
          <w:b/>
          <w:szCs w:val="24"/>
        </w:rPr>
      </w:pPr>
      <w:r w:rsidRPr="00966F0A">
        <w:rPr>
          <w:rFonts w:ascii="Lato" w:hAnsi="Lato"/>
          <w:noProof/>
          <w:lang w:eastAsia="en-AU"/>
        </w:rPr>
        <w:drawing>
          <wp:inline distT="0" distB="0" distL="0" distR="0" wp14:anchorId="0BEFC7F0" wp14:editId="08D5EB1A">
            <wp:extent cx="6032500" cy="2857500"/>
            <wp:effectExtent l="0" t="0" r="635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912A680" w14:textId="77777777" w:rsidR="00727036" w:rsidRPr="00966F0A" w:rsidRDefault="00727036" w:rsidP="00727036">
      <w:pPr>
        <w:outlineLvl w:val="2"/>
        <w:rPr>
          <w:rFonts w:ascii="Lato" w:hAnsi="Lato" w:cs="Arial"/>
          <w:b/>
          <w:noProof/>
          <w:sz w:val="16"/>
          <w:szCs w:val="16"/>
          <w:lang w:eastAsia="en-AU"/>
        </w:rPr>
      </w:pPr>
    </w:p>
    <w:p w14:paraId="4B8A36B8" w14:textId="6E9A98DD" w:rsidR="00727036" w:rsidRPr="00966F0A" w:rsidRDefault="00727036" w:rsidP="00727036">
      <w:pPr>
        <w:rPr>
          <w:rFonts w:ascii="Lato" w:hAnsi="Lato" w:cs="Arial"/>
          <w:sz w:val="15"/>
          <w:szCs w:val="15"/>
        </w:rPr>
      </w:pPr>
      <w:r w:rsidRPr="00966F0A">
        <w:rPr>
          <w:rFonts w:ascii="Lato" w:hAnsi="Lato" w:cs="Arial"/>
          <w:sz w:val="15"/>
          <w:szCs w:val="15"/>
        </w:rPr>
        <w:t xml:space="preserve">Source: </w:t>
      </w:r>
      <w:r w:rsidR="006B32B9" w:rsidRPr="00966F0A">
        <w:rPr>
          <w:rFonts w:ascii="Lato" w:hAnsi="Lato" w:cs="Arial"/>
          <w:sz w:val="15"/>
          <w:szCs w:val="15"/>
        </w:rPr>
        <w:t>D</w:t>
      </w:r>
      <w:r w:rsidR="006B32B9">
        <w:rPr>
          <w:rFonts w:ascii="Lato" w:hAnsi="Lato" w:cs="Arial"/>
          <w:sz w:val="15"/>
          <w:szCs w:val="15"/>
        </w:rPr>
        <w:t>epartment of Education</w:t>
      </w:r>
      <w:r w:rsidR="006B32B9" w:rsidRPr="00966F0A">
        <w:rPr>
          <w:rFonts w:ascii="Lato" w:hAnsi="Lato" w:cs="Arial"/>
          <w:sz w:val="15"/>
          <w:szCs w:val="15"/>
        </w:rPr>
        <w:t xml:space="preserve"> </w:t>
      </w:r>
      <w:r w:rsidRPr="00966F0A">
        <w:rPr>
          <w:rFonts w:ascii="Lato" w:hAnsi="Lato" w:cs="Arial"/>
          <w:sz w:val="15"/>
          <w:szCs w:val="15"/>
        </w:rPr>
        <w:t>Performance and Data Management</w:t>
      </w:r>
    </w:p>
    <w:p w14:paraId="10620FDB" w14:textId="2A898CDC" w:rsidR="00727036" w:rsidRPr="00966F0A" w:rsidRDefault="00A90969" w:rsidP="00727036">
      <w:pPr>
        <w:rPr>
          <w:rFonts w:ascii="Lato" w:hAnsi="Lato" w:cs="Arial"/>
          <w:sz w:val="15"/>
          <w:szCs w:val="15"/>
        </w:rPr>
      </w:pPr>
      <w:r>
        <w:rPr>
          <w:rFonts w:ascii="Lato" w:hAnsi="Lato" w:cs="Arial"/>
          <w:sz w:val="15"/>
          <w:szCs w:val="15"/>
        </w:rPr>
        <w:t>For explanatory notes see page 12</w:t>
      </w:r>
    </w:p>
    <w:p w14:paraId="1D070453" w14:textId="77777777" w:rsidR="00727036" w:rsidRDefault="00727036" w:rsidP="00727036">
      <w:pPr>
        <w:rPr>
          <w:rFonts w:ascii="Lato" w:hAnsi="Lato" w:cs="Arial"/>
          <w:sz w:val="18"/>
          <w:szCs w:val="18"/>
        </w:rPr>
      </w:pPr>
    </w:p>
    <w:p w14:paraId="0BF9ABAA" w14:textId="77777777" w:rsidR="00966F0A" w:rsidRDefault="00966F0A" w:rsidP="00727036">
      <w:pPr>
        <w:rPr>
          <w:rFonts w:ascii="Lato" w:hAnsi="Lato" w:cs="Arial"/>
          <w:sz w:val="18"/>
          <w:szCs w:val="18"/>
        </w:rPr>
      </w:pPr>
    </w:p>
    <w:p w14:paraId="043B3EAD" w14:textId="77777777" w:rsidR="00966F0A" w:rsidRPr="00966F0A" w:rsidRDefault="00966F0A" w:rsidP="00727036">
      <w:pPr>
        <w:rPr>
          <w:rFonts w:ascii="Lato" w:hAnsi="Lato" w:cs="Arial"/>
          <w:sz w:val="18"/>
          <w:szCs w:val="18"/>
        </w:rPr>
      </w:pPr>
    </w:p>
    <w:p w14:paraId="313DADBC" w14:textId="6706F771" w:rsidR="00727036" w:rsidRPr="00966F0A" w:rsidRDefault="00727036" w:rsidP="00A90969">
      <w:pPr>
        <w:ind w:left="1418" w:hanging="1418"/>
        <w:jc w:val="both"/>
        <w:rPr>
          <w:rFonts w:ascii="Lato" w:hAnsi="Lato" w:cs="Arial"/>
          <w:b/>
          <w:szCs w:val="24"/>
        </w:rPr>
      </w:pPr>
      <w:r w:rsidRPr="00966F0A">
        <w:rPr>
          <w:rFonts w:ascii="Lato" w:hAnsi="Lato" w:cs="Arial"/>
          <w:b/>
          <w:szCs w:val="24"/>
        </w:rPr>
        <w:t>Figure 5.3</w:t>
      </w:r>
      <w:r w:rsidRPr="00966F0A">
        <w:rPr>
          <w:rFonts w:ascii="Lato" w:hAnsi="Lato" w:cs="Arial"/>
          <w:b/>
          <w:szCs w:val="24"/>
        </w:rPr>
        <w:tab/>
        <w:t>Percentage of NT Non-Aboriginal Students Achieving NMS in Numeracy 2008 – 2018</w:t>
      </w:r>
    </w:p>
    <w:p w14:paraId="263EC703" w14:textId="77777777" w:rsidR="00727036" w:rsidRPr="00966F0A" w:rsidRDefault="00727036" w:rsidP="00727036">
      <w:pPr>
        <w:ind w:left="1418" w:hanging="1418"/>
        <w:rPr>
          <w:rFonts w:ascii="Lato" w:hAnsi="Lato" w:cs="Arial"/>
          <w:b/>
          <w:szCs w:val="24"/>
        </w:rPr>
      </w:pPr>
      <w:r w:rsidRPr="00966F0A">
        <w:rPr>
          <w:rFonts w:ascii="Lato" w:hAnsi="Lato"/>
          <w:noProof/>
          <w:lang w:eastAsia="en-AU"/>
        </w:rPr>
        <w:drawing>
          <wp:inline distT="0" distB="0" distL="0" distR="0" wp14:anchorId="11A8FEAB" wp14:editId="1B3E9EC5">
            <wp:extent cx="6032500" cy="3242662"/>
            <wp:effectExtent l="0" t="0" r="6350" b="152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657D07" w14:textId="77777777" w:rsidR="00727036" w:rsidRPr="00966F0A" w:rsidRDefault="00727036" w:rsidP="00727036">
      <w:pPr>
        <w:outlineLvl w:val="2"/>
        <w:rPr>
          <w:rFonts w:ascii="Lato" w:hAnsi="Lato" w:cs="Arial"/>
          <w:b/>
          <w:noProof/>
          <w:sz w:val="16"/>
          <w:szCs w:val="16"/>
          <w:lang w:eastAsia="en-AU"/>
        </w:rPr>
      </w:pPr>
    </w:p>
    <w:p w14:paraId="3D7A6590" w14:textId="3491CF4C" w:rsidR="00727036" w:rsidRPr="00966F0A" w:rsidRDefault="00727036" w:rsidP="00727036">
      <w:pPr>
        <w:rPr>
          <w:rFonts w:ascii="Lato" w:hAnsi="Lato" w:cs="Arial"/>
          <w:sz w:val="15"/>
          <w:szCs w:val="15"/>
        </w:rPr>
      </w:pPr>
      <w:r w:rsidRPr="00966F0A">
        <w:rPr>
          <w:rFonts w:ascii="Lato" w:hAnsi="Lato" w:cs="Arial"/>
          <w:sz w:val="15"/>
          <w:szCs w:val="15"/>
        </w:rPr>
        <w:t xml:space="preserve">Source: </w:t>
      </w:r>
      <w:r w:rsidR="006B32B9" w:rsidRPr="00966F0A">
        <w:rPr>
          <w:rFonts w:ascii="Lato" w:hAnsi="Lato" w:cs="Arial"/>
          <w:sz w:val="15"/>
          <w:szCs w:val="15"/>
        </w:rPr>
        <w:t>D</w:t>
      </w:r>
      <w:r w:rsidR="006B32B9">
        <w:rPr>
          <w:rFonts w:ascii="Lato" w:hAnsi="Lato" w:cs="Arial"/>
          <w:sz w:val="15"/>
          <w:szCs w:val="15"/>
        </w:rPr>
        <w:t>epartment of Education</w:t>
      </w:r>
      <w:r w:rsidR="006B32B9" w:rsidRPr="00966F0A">
        <w:rPr>
          <w:rFonts w:ascii="Lato" w:hAnsi="Lato" w:cs="Arial"/>
          <w:sz w:val="15"/>
          <w:szCs w:val="15"/>
        </w:rPr>
        <w:t xml:space="preserve"> </w:t>
      </w:r>
      <w:r w:rsidRPr="00966F0A">
        <w:rPr>
          <w:rFonts w:ascii="Lato" w:hAnsi="Lato" w:cs="Arial"/>
          <w:sz w:val="15"/>
          <w:szCs w:val="15"/>
        </w:rPr>
        <w:t>Performance and Data Management</w:t>
      </w:r>
    </w:p>
    <w:p w14:paraId="1B970DFF" w14:textId="1E0026D8" w:rsidR="00727036" w:rsidRPr="00966F0A" w:rsidRDefault="00A90969" w:rsidP="00727036">
      <w:pPr>
        <w:rPr>
          <w:rFonts w:ascii="Lato" w:hAnsi="Lato" w:cs="Arial"/>
          <w:sz w:val="15"/>
          <w:szCs w:val="15"/>
        </w:rPr>
      </w:pPr>
      <w:r>
        <w:rPr>
          <w:rFonts w:ascii="Lato" w:hAnsi="Lato" w:cs="Arial"/>
          <w:sz w:val="15"/>
          <w:szCs w:val="15"/>
        </w:rPr>
        <w:t>F</w:t>
      </w:r>
      <w:r w:rsidR="00493A57">
        <w:rPr>
          <w:rFonts w:ascii="Lato" w:hAnsi="Lato" w:cs="Arial"/>
          <w:sz w:val="15"/>
          <w:szCs w:val="15"/>
        </w:rPr>
        <w:t>or explanatory notes see page 13</w:t>
      </w:r>
    </w:p>
    <w:p w14:paraId="0D00AA75" w14:textId="77777777" w:rsidR="00727036" w:rsidRPr="00966F0A" w:rsidRDefault="00727036" w:rsidP="00727036">
      <w:pPr>
        <w:rPr>
          <w:rFonts w:ascii="Lato" w:hAnsi="Lato" w:cs="Arial"/>
        </w:rPr>
      </w:pPr>
      <w:r w:rsidRPr="00966F0A">
        <w:rPr>
          <w:rFonts w:ascii="Lato" w:hAnsi="Lato" w:cs="Arial"/>
        </w:rPr>
        <w:br w:type="page"/>
      </w:r>
    </w:p>
    <w:p w14:paraId="6D981488" w14:textId="77777777" w:rsidR="00727036" w:rsidRPr="00966F0A" w:rsidRDefault="00727036" w:rsidP="00727036">
      <w:pPr>
        <w:pStyle w:val="ListParagraph"/>
        <w:numPr>
          <w:ilvl w:val="0"/>
          <w:numId w:val="9"/>
        </w:numPr>
        <w:spacing w:after="120"/>
        <w:outlineLvl w:val="2"/>
        <w:rPr>
          <w:rFonts w:ascii="Lato" w:hAnsi="Lato" w:cs="Arial"/>
          <w:b/>
          <w:sz w:val="24"/>
          <w:szCs w:val="24"/>
        </w:rPr>
      </w:pPr>
      <w:r w:rsidRPr="00966F0A">
        <w:rPr>
          <w:rFonts w:ascii="Lato" w:hAnsi="Lato" w:cs="Arial"/>
          <w:b/>
          <w:sz w:val="24"/>
          <w:szCs w:val="24"/>
        </w:rPr>
        <w:lastRenderedPageBreak/>
        <w:t>Writing</w:t>
      </w:r>
    </w:p>
    <w:p w14:paraId="7E5890ED" w14:textId="77777777" w:rsidR="00727036" w:rsidRPr="00966F0A" w:rsidRDefault="00727036" w:rsidP="00A90969">
      <w:pPr>
        <w:spacing w:after="120"/>
        <w:jc w:val="both"/>
        <w:rPr>
          <w:rFonts w:ascii="Lato" w:hAnsi="Lato" w:cs="Arial"/>
          <w:szCs w:val="24"/>
        </w:rPr>
      </w:pPr>
      <w:r w:rsidRPr="00966F0A">
        <w:rPr>
          <w:rFonts w:ascii="Lato" w:hAnsi="Lato" w:cs="Arial"/>
          <w:color w:val="000000"/>
          <w:szCs w:val="24"/>
        </w:rPr>
        <w:t>For</w:t>
      </w:r>
      <w:r w:rsidRPr="00966F0A">
        <w:rPr>
          <w:rFonts w:ascii="Lato" w:hAnsi="Lato" w:cs="Arial"/>
          <w:szCs w:val="24"/>
        </w:rPr>
        <w:t xml:space="preserve"> the writing test domain there was a break in series in 2011 with a change in marking rubric and therefore writing results for the earlier years have been excluded.</w:t>
      </w:r>
    </w:p>
    <w:p w14:paraId="26BCC71D" w14:textId="0329D376" w:rsidR="00727036" w:rsidRPr="00966F0A" w:rsidRDefault="00727036" w:rsidP="00A90969">
      <w:pPr>
        <w:spacing w:after="120"/>
        <w:jc w:val="both"/>
        <w:rPr>
          <w:rFonts w:ascii="Lato" w:hAnsi="Lato" w:cs="Arial"/>
          <w:szCs w:val="24"/>
        </w:rPr>
      </w:pPr>
      <w:r w:rsidRPr="00966F0A">
        <w:rPr>
          <w:rFonts w:ascii="Lato" w:hAnsi="Lato" w:cs="Arial"/>
          <w:szCs w:val="24"/>
        </w:rPr>
        <w:t>The percentage of NT Aboriginal students achieving NMS in 2018 decreased for each year level over 2017 results. The largest decrease of 7.8 percentage points was experienced by Year 3 students, followed by Year 5 down 3.8 percentage points, Year</w:t>
      </w:r>
      <w:r w:rsidR="006B32B9">
        <w:rPr>
          <w:rFonts w:ascii="Lato" w:hAnsi="Lato" w:cs="Arial"/>
          <w:szCs w:val="24"/>
        </w:rPr>
        <w:t> </w:t>
      </w:r>
      <w:r w:rsidRPr="00966F0A">
        <w:rPr>
          <w:rFonts w:ascii="Lato" w:hAnsi="Lato" w:cs="Arial"/>
          <w:szCs w:val="24"/>
        </w:rPr>
        <w:t>9 down 3.4 percentage points and Year 7 down 1.6 percentage points. The achievement rate is lower for all year levels when compared to the 2011 base year. The NT proportions achieving NMS are well below the national averages for Aboriginal students across each year level.</w:t>
      </w:r>
    </w:p>
    <w:p w14:paraId="332F767B" w14:textId="12C0605A" w:rsidR="00727036" w:rsidRPr="00966F0A" w:rsidRDefault="00727036" w:rsidP="00A90969">
      <w:pPr>
        <w:spacing w:after="120"/>
        <w:jc w:val="both"/>
        <w:rPr>
          <w:rFonts w:ascii="Lato" w:hAnsi="Lato" w:cs="Arial"/>
          <w:szCs w:val="24"/>
        </w:rPr>
      </w:pPr>
      <w:r w:rsidRPr="00966F0A">
        <w:rPr>
          <w:rFonts w:ascii="Lato" w:hAnsi="Lato" w:cs="Arial"/>
          <w:szCs w:val="24"/>
        </w:rPr>
        <w:t xml:space="preserve">The proportion of NT non-Aboriginal students achieving NMS is highest in Year 3 and lowest in Year 9. NMS achievement decreased marginally from 2017 for </w:t>
      </w:r>
      <w:r w:rsidR="006B32B9">
        <w:rPr>
          <w:rFonts w:ascii="Lato" w:hAnsi="Lato" w:cs="Arial"/>
          <w:szCs w:val="24"/>
        </w:rPr>
        <w:t>y</w:t>
      </w:r>
      <w:r w:rsidRPr="00966F0A">
        <w:rPr>
          <w:rFonts w:ascii="Lato" w:hAnsi="Lato" w:cs="Arial"/>
          <w:szCs w:val="24"/>
        </w:rPr>
        <w:t xml:space="preserve">ears 3 and 5, increased for Year 7 and remained stable for Year 9. The percentage of non-Aboriginal students achieving NMS in 2018 was lower than the 2011 base year for all year levels. The proportion </w:t>
      </w:r>
      <w:r w:rsidR="006B32B9">
        <w:rPr>
          <w:rFonts w:ascii="Lato" w:hAnsi="Lato" w:cs="Arial"/>
          <w:szCs w:val="24"/>
        </w:rPr>
        <w:t xml:space="preserve">of </w:t>
      </w:r>
      <w:r w:rsidRPr="00966F0A">
        <w:rPr>
          <w:rFonts w:ascii="Lato" w:hAnsi="Lato" w:cs="Arial"/>
          <w:szCs w:val="24"/>
        </w:rPr>
        <w:t xml:space="preserve">NT students achieving NMS </w:t>
      </w:r>
      <w:r w:rsidR="006B32B9">
        <w:rPr>
          <w:rFonts w:ascii="Lato" w:hAnsi="Lato" w:cs="Arial"/>
          <w:szCs w:val="24"/>
        </w:rPr>
        <w:t>is</w:t>
      </w:r>
      <w:r w:rsidRPr="00966F0A">
        <w:rPr>
          <w:rFonts w:ascii="Lato" w:hAnsi="Lato" w:cs="Arial"/>
          <w:szCs w:val="24"/>
        </w:rPr>
        <w:t xml:space="preserve"> </w:t>
      </w:r>
      <w:r w:rsidR="006B32B9">
        <w:rPr>
          <w:rFonts w:ascii="Lato" w:hAnsi="Lato" w:cs="Arial"/>
          <w:szCs w:val="24"/>
        </w:rPr>
        <w:t>four</w:t>
      </w:r>
      <w:r w:rsidRPr="00966F0A">
        <w:rPr>
          <w:rFonts w:ascii="Lato" w:hAnsi="Lato" w:cs="Arial"/>
          <w:szCs w:val="24"/>
        </w:rPr>
        <w:t xml:space="preserve"> to </w:t>
      </w:r>
      <w:r w:rsidR="006B32B9">
        <w:rPr>
          <w:rFonts w:ascii="Lato" w:hAnsi="Lato" w:cs="Arial"/>
          <w:szCs w:val="24"/>
        </w:rPr>
        <w:t>eight</w:t>
      </w:r>
      <w:r w:rsidRPr="00966F0A">
        <w:rPr>
          <w:rFonts w:ascii="Lato" w:hAnsi="Lato" w:cs="Arial"/>
          <w:szCs w:val="24"/>
        </w:rPr>
        <w:t xml:space="preserve"> percentage points below the national average for non-Aboriginal students across each year level.</w:t>
      </w:r>
    </w:p>
    <w:p w14:paraId="3EE12972" w14:textId="3F699481" w:rsidR="00727036" w:rsidRPr="00966F0A" w:rsidRDefault="00727036" w:rsidP="00A90969">
      <w:pPr>
        <w:spacing w:after="120"/>
        <w:jc w:val="both"/>
        <w:rPr>
          <w:rFonts w:ascii="Lato" w:hAnsi="Lato" w:cs="Arial"/>
          <w:szCs w:val="24"/>
        </w:rPr>
      </w:pPr>
      <w:r w:rsidRPr="00966F0A">
        <w:rPr>
          <w:rFonts w:ascii="Lato" w:hAnsi="Lato" w:cs="Arial"/>
          <w:szCs w:val="24"/>
        </w:rPr>
        <w:t xml:space="preserve">Aboriginal and non-Aboriginal students in </w:t>
      </w:r>
      <w:r w:rsidR="006B32B9">
        <w:rPr>
          <w:rFonts w:ascii="Lato" w:hAnsi="Lato" w:cs="Arial"/>
          <w:szCs w:val="24"/>
        </w:rPr>
        <w:t>y</w:t>
      </w:r>
      <w:r w:rsidRPr="00966F0A">
        <w:rPr>
          <w:rFonts w:ascii="Lato" w:hAnsi="Lato" w:cs="Arial"/>
          <w:szCs w:val="24"/>
        </w:rPr>
        <w:t>ear</w:t>
      </w:r>
      <w:r w:rsidR="006B32B9">
        <w:rPr>
          <w:rFonts w:ascii="Lato" w:hAnsi="Lato" w:cs="Arial"/>
          <w:szCs w:val="24"/>
        </w:rPr>
        <w:t>s</w:t>
      </w:r>
      <w:r w:rsidRPr="00966F0A">
        <w:rPr>
          <w:rFonts w:ascii="Lato" w:hAnsi="Lato" w:cs="Arial"/>
          <w:szCs w:val="24"/>
        </w:rPr>
        <w:t xml:space="preserve"> 5, 7 and 9 are achieving NMS in writing at lower rates than they are in numeracy and reading, both in the NT and nationally.</w:t>
      </w:r>
    </w:p>
    <w:p w14:paraId="5EFFCF4E" w14:textId="77777777" w:rsidR="00727036" w:rsidRPr="00966F0A" w:rsidRDefault="00727036" w:rsidP="00A90969">
      <w:pPr>
        <w:jc w:val="both"/>
        <w:rPr>
          <w:rFonts w:ascii="Lato" w:hAnsi="Lato" w:cs="Arial"/>
          <w:sz w:val="20"/>
        </w:rPr>
      </w:pPr>
    </w:p>
    <w:p w14:paraId="16C0DBD3" w14:textId="668D8146" w:rsidR="00727036" w:rsidRPr="00966F0A" w:rsidRDefault="00727036" w:rsidP="00A90969">
      <w:pPr>
        <w:ind w:left="1418" w:hanging="1418"/>
        <w:jc w:val="both"/>
        <w:outlineLvl w:val="2"/>
        <w:rPr>
          <w:rFonts w:ascii="Lato" w:hAnsi="Lato" w:cs="Arial"/>
          <w:b/>
          <w:szCs w:val="24"/>
        </w:rPr>
      </w:pPr>
      <w:r w:rsidRPr="00966F0A">
        <w:rPr>
          <w:rFonts w:ascii="Lato" w:hAnsi="Lato" w:cs="Arial"/>
          <w:b/>
          <w:szCs w:val="24"/>
        </w:rPr>
        <w:t>Figure 6.1</w:t>
      </w:r>
      <w:r w:rsidRPr="00966F0A">
        <w:rPr>
          <w:rFonts w:ascii="Lato" w:hAnsi="Lato" w:cs="Arial"/>
          <w:b/>
          <w:szCs w:val="24"/>
        </w:rPr>
        <w:tab/>
        <w:t>Percentage of NT Students Achieving NMS in Writing 2011 – 2018</w:t>
      </w:r>
    </w:p>
    <w:p w14:paraId="7FBDE41F" w14:textId="77777777" w:rsidR="00727036" w:rsidRPr="00966F0A" w:rsidRDefault="00727036" w:rsidP="00727036">
      <w:pPr>
        <w:ind w:left="1418" w:hanging="1418"/>
        <w:outlineLvl w:val="2"/>
        <w:rPr>
          <w:rFonts w:ascii="Lato" w:hAnsi="Lato" w:cs="Arial"/>
          <w:b/>
          <w:szCs w:val="24"/>
        </w:rPr>
      </w:pPr>
      <w:r w:rsidRPr="00966F0A">
        <w:rPr>
          <w:rFonts w:ascii="Lato" w:hAnsi="Lato"/>
          <w:noProof/>
          <w:lang w:eastAsia="en-AU"/>
        </w:rPr>
        <w:drawing>
          <wp:inline distT="0" distB="0" distL="0" distR="0" wp14:anchorId="4C5DAB54" wp14:editId="4082A575">
            <wp:extent cx="6016978" cy="2857500"/>
            <wp:effectExtent l="0" t="0" r="3175"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2E57B7D" w14:textId="77777777" w:rsidR="00727036" w:rsidRPr="00966F0A" w:rsidRDefault="00727036" w:rsidP="00727036">
      <w:pPr>
        <w:outlineLvl w:val="2"/>
        <w:rPr>
          <w:rFonts w:ascii="Lato" w:hAnsi="Lato" w:cs="Arial"/>
          <w:b/>
          <w:noProof/>
          <w:sz w:val="16"/>
          <w:szCs w:val="16"/>
          <w:lang w:eastAsia="en-AU"/>
        </w:rPr>
      </w:pPr>
    </w:p>
    <w:p w14:paraId="2B17D3D2" w14:textId="77777777" w:rsidR="00515D22" w:rsidRDefault="00515D22" w:rsidP="00727036">
      <w:pPr>
        <w:rPr>
          <w:rFonts w:ascii="Lato" w:hAnsi="Lato" w:cs="Arial"/>
          <w:sz w:val="15"/>
          <w:szCs w:val="15"/>
        </w:rPr>
      </w:pPr>
    </w:p>
    <w:p w14:paraId="28BF3890" w14:textId="29008824" w:rsidR="00727036" w:rsidRPr="00966F0A" w:rsidRDefault="00727036" w:rsidP="00727036">
      <w:pPr>
        <w:rPr>
          <w:rFonts w:ascii="Lato" w:hAnsi="Lato" w:cs="Arial"/>
          <w:sz w:val="15"/>
          <w:szCs w:val="15"/>
        </w:rPr>
      </w:pPr>
      <w:r w:rsidRPr="00966F0A">
        <w:rPr>
          <w:rFonts w:ascii="Lato" w:hAnsi="Lato" w:cs="Arial"/>
          <w:sz w:val="15"/>
          <w:szCs w:val="15"/>
        </w:rPr>
        <w:t xml:space="preserve">Source: </w:t>
      </w:r>
      <w:r w:rsidR="006B32B9" w:rsidRPr="00966F0A">
        <w:rPr>
          <w:rFonts w:ascii="Lato" w:hAnsi="Lato" w:cs="Arial"/>
          <w:sz w:val="15"/>
          <w:szCs w:val="15"/>
        </w:rPr>
        <w:t>D</w:t>
      </w:r>
      <w:r w:rsidR="006B32B9">
        <w:rPr>
          <w:rFonts w:ascii="Lato" w:hAnsi="Lato" w:cs="Arial"/>
          <w:sz w:val="15"/>
          <w:szCs w:val="15"/>
        </w:rPr>
        <w:t>epartment of Education</w:t>
      </w:r>
      <w:r w:rsidR="006B32B9" w:rsidRPr="00966F0A">
        <w:rPr>
          <w:rFonts w:ascii="Lato" w:hAnsi="Lato" w:cs="Arial"/>
          <w:sz w:val="15"/>
          <w:szCs w:val="15"/>
        </w:rPr>
        <w:t xml:space="preserve"> </w:t>
      </w:r>
      <w:r w:rsidRPr="00966F0A">
        <w:rPr>
          <w:rFonts w:ascii="Lato" w:hAnsi="Lato" w:cs="Arial"/>
          <w:sz w:val="15"/>
          <w:szCs w:val="15"/>
        </w:rPr>
        <w:t>Performance and Data Management</w:t>
      </w:r>
    </w:p>
    <w:p w14:paraId="4AE9B119" w14:textId="2F5077F1" w:rsidR="00727036" w:rsidRPr="00966F0A" w:rsidRDefault="00A90969" w:rsidP="00727036">
      <w:pPr>
        <w:rPr>
          <w:rFonts w:ascii="Lato" w:hAnsi="Lato" w:cs="Arial"/>
          <w:sz w:val="15"/>
          <w:szCs w:val="15"/>
        </w:rPr>
      </w:pPr>
      <w:r>
        <w:rPr>
          <w:rFonts w:ascii="Lato" w:hAnsi="Lato" w:cs="Arial"/>
          <w:sz w:val="15"/>
          <w:szCs w:val="15"/>
        </w:rPr>
        <w:t>F</w:t>
      </w:r>
      <w:r w:rsidR="00493A57">
        <w:rPr>
          <w:rFonts w:ascii="Lato" w:hAnsi="Lato" w:cs="Arial"/>
          <w:sz w:val="15"/>
          <w:szCs w:val="15"/>
        </w:rPr>
        <w:t>or explanatory notes see page 13</w:t>
      </w:r>
    </w:p>
    <w:p w14:paraId="023BDC2F" w14:textId="77777777" w:rsidR="00727036" w:rsidRPr="00966F0A" w:rsidRDefault="00727036" w:rsidP="00727036">
      <w:pPr>
        <w:rPr>
          <w:rFonts w:ascii="Lato" w:hAnsi="Lato" w:cs="Arial"/>
          <w:b/>
          <w:sz w:val="22"/>
          <w:szCs w:val="22"/>
        </w:rPr>
      </w:pPr>
      <w:r w:rsidRPr="00966F0A">
        <w:rPr>
          <w:rFonts w:ascii="Lato" w:hAnsi="Lato" w:cs="Arial"/>
          <w:b/>
          <w:sz w:val="22"/>
          <w:szCs w:val="22"/>
        </w:rPr>
        <w:br w:type="page"/>
      </w:r>
    </w:p>
    <w:p w14:paraId="4D7AB138" w14:textId="77777777" w:rsidR="00727036" w:rsidRPr="00667E3B" w:rsidRDefault="00727036" w:rsidP="00727036">
      <w:pPr>
        <w:rPr>
          <w:rFonts w:ascii="Arial" w:hAnsi="Arial" w:cs="Arial"/>
          <w:b/>
          <w:sz w:val="22"/>
          <w:szCs w:val="22"/>
        </w:rPr>
      </w:pPr>
    </w:p>
    <w:p w14:paraId="76ED8962" w14:textId="3A87ACC8" w:rsidR="00727036" w:rsidRPr="00A90969" w:rsidRDefault="00727036" w:rsidP="00A90969">
      <w:pPr>
        <w:spacing w:after="120"/>
        <w:ind w:left="1418" w:hanging="1418"/>
        <w:jc w:val="both"/>
        <w:outlineLvl w:val="2"/>
        <w:rPr>
          <w:rFonts w:ascii="Lato" w:hAnsi="Lato" w:cs="Arial"/>
          <w:b/>
          <w:szCs w:val="24"/>
        </w:rPr>
      </w:pPr>
      <w:r w:rsidRPr="00A90969">
        <w:rPr>
          <w:rFonts w:ascii="Lato" w:hAnsi="Lato" w:cs="Arial"/>
          <w:b/>
          <w:szCs w:val="24"/>
        </w:rPr>
        <w:t>Figure 6.2</w:t>
      </w:r>
      <w:r w:rsidRPr="00A90969">
        <w:rPr>
          <w:rFonts w:ascii="Lato" w:hAnsi="Lato" w:cs="Arial"/>
          <w:b/>
          <w:szCs w:val="24"/>
        </w:rPr>
        <w:tab/>
        <w:t>Percentage of NT Aboriginal Students Achieving NMS in Writing 2011 – 2018</w:t>
      </w:r>
    </w:p>
    <w:p w14:paraId="11BC75DB" w14:textId="77777777" w:rsidR="00727036" w:rsidRPr="00667E3B" w:rsidRDefault="00727036" w:rsidP="00727036">
      <w:pPr>
        <w:ind w:left="1418" w:hanging="1418"/>
        <w:outlineLvl w:val="2"/>
        <w:rPr>
          <w:rFonts w:ascii="Arial" w:hAnsi="Arial" w:cs="Arial"/>
          <w:b/>
          <w:szCs w:val="24"/>
        </w:rPr>
      </w:pPr>
      <w:r w:rsidRPr="00667E3B">
        <w:rPr>
          <w:noProof/>
          <w:lang w:eastAsia="en-AU"/>
        </w:rPr>
        <w:drawing>
          <wp:inline distT="0" distB="0" distL="0" distR="0" wp14:anchorId="6F126194" wp14:editId="2F365012">
            <wp:extent cx="5962650" cy="2857500"/>
            <wp:effectExtent l="0" t="0" r="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60212C7" w14:textId="77777777" w:rsidR="00727036" w:rsidRDefault="00727036" w:rsidP="00A90969">
      <w:pPr>
        <w:jc w:val="both"/>
        <w:outlineLvl w:val="2"/>
        <w:rPr>
          <w:rFonts w:ascii="Lato" w:hAnsi="Lato" w:cs="Arial"/>
          <w:b/>
          <w:noProof/>
          <w:sz w:val="16"/>
          <w:szCs w:val="16"/>
          <w:lang w:eastAsia="en-AU"/>
        </w:rPr>
      </w:pPr>
    </w:p>
    <w:p w14:paraId="34BD2E7F" w14:textId="77777777" w:rsidR="00515D22" w:rsidRPr="00A90969" w:rsidRDefault="00515D22" w:rsidP="00A90969">
      <w:pPr>
        <w:jc w:val="both"/>
        <w:outlineLvl w:val="2"/>
        <w:rPr>
          <w:rFonts w:ascii="Lato" w:hAnsi="Lato" w:cs="Arial"/>
          <w:b/>
          <w:noProof/>
          <w:sz w:val="16"/>
          <w:szCs w:val="16"/>
          <w:lang w:eastAsia="en-AU"/>
        </w:rPr>
      </w:pPr>
    </w:p>
    <w:p w14:paraId="189702F5" w14:textId="45B882B1" w:rsidR="00727036" w:rsidRPr="00A90969" w:rsidRDefault="00727036" w:rsidP="00A90969">
      <w:pPr>
        <w:jc w:val="both"/>
        <w:rPr>
          <w:rFonts w:ascii="Lato" w:hAnsi="Lato" w:cs="Arial"/>
          <w:sz w:val="15"/>
          <w:szCs w:val="15"/>
        </w:rPr>
      </w:pPr>
      <w:r w:rsidRPr="00A90969">
        <w:rPr>
          <w:rFonts w:ascii="Lato" w:hAnsi="Lato" w:cs="Arial"/>
          <w:sz w:val="15"/>
          <w:szCs w:val="15"/>
        </w:rPr>
        <w:t xml:space="preserve">Source: </w:t>
      </w:r>
      <w:r w:rsidR="006B32B9" w:rsidRPr="00966F0A">
        <w:rPr>
          <w:rFonts w:ascii="Lato" w:hAnsi="Lato" w:cs="Arial"/>
          <w:sz w:val="15"/>
          <w:szCs w:val="15"/>
        </w:rPr>
        <w:t>D</w:t>
      </w:r>
      <w:r w:rsidR="006B32B9">
        <w:rPr>
          <w:rFonts w:ascii="Lato" w:hAnsi="Lato" w:cs="Arial"/>
          <w:sz w:val="15"/>
          <w:szCs w:val="15"/>
        </w:rPr>
        <w:t>epartment of Education</w:t>
      </w:r>
      <w:r w:rsidRPr="00A90969">
        <w:rPr>
          <w:rFonts w:ascii="Lato" w:hAnsi="Lato" w:cs="Arial"/>
          <w:sz w:val="15"/>
          <w:szCs w:val="15"/>
        </w:rPr>
        <w:t xml:space="preserve"> Performance and Data Management</w:t>
      </w:r>
    </w:p>
    <w:p w14:paraId="7459405A" w14:textId="14703C58" w:rsidR="00727036" w:rsidRPr="00A90969" w:rsidRDefault="00727036" w:rsidP="00A90969">
      <w:pPr>
        <w:jc w:val="both"/>
        <w:rPr>
          <w:rFonts w:ascii="Lato" w:hAnsi="Lato" w:cs="Arial"/>
          <w:sz w:val="15"/>
          <w:szCs w:val="15"/>
        </w:rPr>
      </w:pPr>
      <w:r w:rsidRPr="00A90969">
        <w:rPr>
          <w:rFonts w:ascii="Lato" w:hAnsi="Lato" w:cs="Arial"/>
          <w:sz w:val="15"/>
          <w:szCs w:val="15"/>
        </w:rPr>
        <w:t>For explanatory notes see pag</w:t>
      </w:r>
      <w:r w:rsidR="00493A57">
        <w:rPr>
          <w:rFonts w:ascii="Lato" w:hAnsi="Lato" w:cs="Arial"/>
          <w:sz w:val="15"/>
          <w:szCs w:val="15"/>
        </w:rPr>
        <w:t>e 13</w:t>
      </w:r>
    </w:p>
    <w:p w14:paraId="1F06A440" w14:textId="77777777" w:rsidR="00727036" w:rsidRPr="00A90969" w:rsidRDefault="00727036" w:rsidP="00A90969">
      <w:pPr>
        <w:jc w:val="both"/>
        <w:rPr>
          <w:rFonts w:ascii="Lato" w:hAnsi="Lato" w:cs="Arial"/>
          <w:b/>
          <w:sz w:val="22"/>
          <w:szCs w:val="22"/>
        </w:rPr>
      </w:pPr>
    </w:p>
    <w:p w14:paraId="5CD7DFEC" w14:textId="77777777" w:rsidR="00727036" w:rsidRPr="00A90969" w:rsidRDefault="00727036" w:rsidP="00A90969">
      <w:pPr>
        <w:jc w:val="both"/>
        <w:rPr>
          <w:rFonts w:ascii="Lato" w:hAnsi="Lato" w:cs="Arial"/>
          <w:b/>
          <w:sz w:val="22"/>
          <w:szCs w:val="22"/>
        </w:rPr>
      </w:pPr>
    </w:p>
    <w:p w14:paraId="60B6552C" w14:textId="0B06B8AD" w:rsidR="00727036" w:rsidRPr="00A90969" w:rsidRDefault="00727036" w:rsidP="00A90969">
      <w:pPr>
        <w:spacing w:after="120"/>
        <w:ind w:left="1418" w:hanging="1418"/>
        <w:jc w:val="both"/>
        <w:rPr>
          <w:rFonts w:ascii="Lato" w:hAnsi="Lato" w:cs="Arial"/>
          <w:b/>
          <w:szCs w:val="24"/>
        </w:rPr>
      </w:pPr>
      <w:r w:rsidRPr="00A90969">
        <w:rPr>
          <w:rFonts w:ascii="Lato" w:hAnsi="Lato" w:cs="Arial"/>
          <w:b/>
          <w:szCs w:val="24"/>
        </w:rPr>
        <w:t>Figure 6.3</w:t>
      </w:r>
      <w:r w:rsidRPr="00A90969">
        <w:rPr>
          <w:rFonts w:ascii="Lato" w:hAnsi="Lato" w:cs="Arial"/>
          <w:b/>
          <w:szCs w:val="24"/>
        </w:rPr>
        <w:tab/>
        <w:t>Percentage of NT Non-Aboriginal Students Achieving NMS in Writing 2011 – 2018</w:t>
      </w:r>
    </w:p>
    <w:p w14:paraId="4DEE5D2A" w14:textId="77777777" w:rsidR="00727036" w:rsidRPr="00667E3B" w:rsidRDefault="00727036" w:rsidP="00727036">
      <w:pPr>
        <w:ind w:left="1418" w:hanging="1418"/>
        <w:rPr>
          <w:rFonts w:ascii="Arial" w:hAnsi="Arial" w:cs="Arial"/>
          <w:b/>
          <w:szCs w:val="24"/>
        </w:rPr>
      </w:pPr>
      <w:r w:rsidRPr="00667E3B">
        <w:rPr>
          <w:noProof/>
          <w:lang w:eastAsia="en-AU"/>
        </w:rPr>
        <w:drawing>
          <wp:inline distT="0" distB="0" distL="0" distR="0" wp14:anchorId="51AA8C31" wp14:editId="16D122D9">
            <wp:extent cx="5962650" cy="2853690"/>
            <wp:effectExtent l="0" t="0" r="0" b="381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C78E87A" w14:textId="77777777" w:rsidR="00727036" w:rsidRPr="00A90969" w:rsidRDefault="00727036" w:rsidP="00727036">
      <w:pPr>
        <w:outlineLvl w:val="2"/>
        <w:rPr>
          <w:rFonts w:ascii="Lato" w:hAnsi="Lato" w:cs="Arial"/>
          <w:b/>
          <w:noProof/>
          <w:sz w:val="16"/>
          <w:szCs w:val="16"/>
          <w:lang w:eastAsia="en-AU"/>
        </w:rPr>
      </w:pPr>
    </w:p>
    <w:p w14:paraId="557B7074" w14:textId="4295557B" w:rsidR="00727036" w:rsidRPr="00A90969" w:rsidRDefault="00727036" w:rsidP="00727036">
      <w:pPr>
        <w:rPr>
          <w:rFonts w:ascii="Lato" w:hAnsi="Lato" w:cs="Arial"/>
          <w:sz w:val="15"/>
          <w:szCs w:val="15"/>
        </w:rPr>
      </w:pPr>
      <w:r w:rsidRPr="00A90969">
        <w:rPr>
          <w:rFonts w:ascii="Lato" w:hAnsi="Lato" w:cs="Arial"/>
          <w:sz w:val="15"/>
          <w:szCs w:val="15"/>
        </w:rPr>
        <w:t xml:space="preserve">Source: </w:t>
      </w:r>
      <w:r w:rsidR="006B32B9" w:rsidRPr="00966F0A">
        <w:rPr>
          <w:rFonts w:ascii="Lato" w:hAnsi="Lato" w:cs="Arial"/>
          <w:sz w:val="15"/>
          <w:szCs w:val="15"/>
        </w:rPr>
        <w:t>D</w:t>
      </w:r>
      <w:r w:rsidR="006B32B9">
        <w:rPr>
          <w:rFonts w:ascii="Lato" w:hAnsi="Lato" w:cs="Arial"/>
          <w:sz w:val="15"/>
          <w:szCs w:val="15"/>
        </w:rPr>
        <w:t>epartment of Education</w:t>
      </w:r>
      <w:r w:rsidRPr="00A90969">
        <w:rPr>
          <w:rFonts w:ascii="Lato" w:hAnsi="Lato" w:cs="Arial"/>
          <w:sz w:val="15"/>
          <w:szCs w:val="15"/>
        </w:rPr>
        <w:t xml:space="preserve"> Performance and Data Management</w:t>
      </w:r>
    </w:p>
    <w:p w14:paraId="7B95EDB3" w14:textId="78A24E93" w:rsidR="00727036" w:rsidRPr="00A90969" w:rsidRDefault="00A90969" w:rsidP="00727036">
      <w:pPr>
        <w:rPr>
          <w:rFonts w:ascii="Lato" w:hAnsi="Lato" w:cs="Arial"/>
          <w:sz w:val="15"/>
          <w:szCs w:val="15"/>
        </w:rPr>
      </w:pPr>
      <w:r>
        <w:rPr>
          <w:rFonts w:ascii="Lato" w:hAnsi="Lato" w:cs="Arial"/>
          <w:sz w:val="15"/>
          <w:szCs w:val="15"/>
        </w:rPr>
        <w:t>F</w:t>
      </w:r>
      <w:r w:rsidR="00493A57">
        <w:rPr>
          <w:rFonts w:ascii="Lato" w:hAnsi="Lato" w:cs="Arial"/>
          <w:sz w:val="15"/>
          <w:szCs w:val="15"/>
        </w:rPr>
        <w:t>or explanatory notes see page 13</w:t>
      </w:r>
    </w:p>
    <w:p w14:paraId="3E62FC8D" w14:textId="77777777" w:rsidR="00397189" w:rsidRPr="00A90969" w:rsidRDefault="00397189">
      <w:pPr>
        <w:rPr>
          <w:rFonts w:ascii="Lato" w:hAnsi="Lato" w:cs="Arial"/>
        </w:rPr>
      </w:pPr>
      <w:r w:rsidRPr="00A90969">
        <w:rPr>
          <w:rFonts w:ascii="Lato" w:hAnsi="Lato" w:cs="Arial"/>
          <w:color w:val="FF0000"/>
        </w:rPr>
        <w:br w:type="page"/>
      </w:r>
    </w:p>
    <w:p w14:paraId="767F70A8" w14:textId="1A2E6A25" w:rsidR="007459E8" w:rsidRPr="002057E2" w:rsidRDefault="002057E2" w:rsidP="00BC7320">
      <w:pPr>
        <w:jc w:val="both"/>
        <w:outlineLvl w:val="2"/>
        <w:rPr>
          <w:rFonts w:ascii="Lato" w:hAnsi="Lato" w:cs="Arial"/>
          <w:b/>
          <w:bCs/>
          <w:sz w:val="36"/>
        </w:rPr>
      </w:pPr>
      <w:r w:rsidRPr="002057E2">
        <w:rPr>
          <w:rFonts w:ascii="Lato" w:hAnsi="Lato" w:cs="Arial"/>
          <w:b/>
          <w:bCs/>
          <w:sz w:val="36"/>
        </w:rPr>
        <w:lastRenderedPageBreak/>
        <w:t>2018</w:t>
      </w:r>
      <w:r w:rsidR="007459E8" w:rsidRPr="002057E2">
        <w:rPr>
          <w:rFonts w:ascii="Lato" w:hAnsi="Lato" w:cs="Arial"/>
          <w:b/>
          <w:bCs/>
          <w:sz w:val="36"/>
        </w:rPr>
        <w:t xml:space="preserve"> Northern Territory Certificate of Education and Training</w:t>
      </w:r>
    </w:p>
    <w:p w14:paraId="63400201" w14:textId="77777777" w:rsidR="00A34AEA" w:rsidRPr="002057E2" w:rsidRDefault="00A34AEA" w:rsidP="00A34AEA">
      <w:pPr>
        <w:pStyle w:val="Heading2"/>
        <w:jc w:val="both"/>
        <w:rPr>
          <w:rFonts w:ascii="Lato" w:hAnsi="Lato" w:cs="Arial"/>
        </w:rPr>
      </w:pPr>
    </w:p>
    <w:p w14:paraId="2999C79E" w14:textId="77777777" w:rsidR="00A34AEA" w:rsidRPr="00B27B5E" w:rsidRDefault="00A34AEA" w:rsidP="00A34AEA">
      <w:pPr>
        <w:pStyle w:val="Heading2"/>
        <w:jc w:val="both"/>
        <w:rPr>
          <w:rFonts w:ascii="Lato" w:hAnsi="Lato" w:cs="Arial"/>
          <w:sz w:val="28"/>
          <w:szCs w:val="28"/>
        </w:rPr>
      </w:pPr>
      <w:r w:rsidRPr="00B27B5E">
        <w:rPr>
          <w:rFonts w:ascii="Lato" w:hAnsi="Lato" w:cs="Arial"/>
          <w:sz w:val="28"/>
          <w:szCs w:val="28"/>
        </w:rPr>
        <w:t>The Northern Territory Certificate of Education and Training</w:t>
      </w:r>
    </w:p>
    <w:p w14:paraId="0B8BB76B" w14:textId="77777777" w:rsidR="00A34AEA" w:rsidRPr="00F94813" w:rsidRDefault="00A34AEA" w:rsidP="00A34AEA">
      <w:pPr>
        <w:jc w:val="both"/>
        <w:rPr>
          <w:rFonts w:ascii="Lato" w:hAnsi="Lato" w:cs="Arial"/>
        </w:rPr>
      </w:pPr>
    </w:p>
    <w:p w14:paraId="0A082E22" w14:textId="77777777" w:rsidR="00A34AEA" w:rsidRPr="00F94813" w:rsidRDefault="00A34AEA" w:rsidP="00A34AEA">
      <w:pPr>
        <w:jc w:val="both"/>
        <w:rPr>
          <w:rFonts w:ascii="Lato" w:hAnsi="Lato"/>
          <w:szCs w:val="24"/>
        </w:rPr>
      </w:pPr>
      <w:r w:rsidRPr="00F94813">
        <w:rPr>
          <w:rFonts w:ascii="Lato" w:hAnsi="Lato"/>
          <w:szCs w:val="24"/>
        </w:rPr>
        <w:t>The Northern Territory Certificate of Education and Training (NTCET) will generally take a minimum of two years to complete. It commences with Stage 1 (usually Year 11) and requires students to complete a pattern of studies in Stage 1 and Stage 2 (usually Year 12) subjects. Recognition for vocational education and training (VET) may be included in the study pattern.</w:t>
      </w:r>
    </w:p>
    <w:p w14:paraId="76DE92E8" w14:textId="77777777" w:rsidR="00A34AEA" w:rsidRPr="00F94813" w:rsidRDefault="00A34AEA" w:rsidP="00A34AEA">
      <w:pPr>
        <w:jc w:val="both"/>
        <w:rPr>
          <w:rFonts w:ascii="Lato" w:hAnsi="Lato"/>
          <w:szCs w:val="24"/>
        </w:rPr>
      </w:pPr>
    </w:p>
    <w:p w14:paraId="53B6D633" w14:textId="77777777" w:rsidR="00A34AEA" w:rsidRPr="00F94813" w:rsidRDefault="00A34AEA" w:rsidP="00A34AEA">
      <w:pPr>
        <w:jc w:val="both"/>
        <w:rPr>
          <w:rFonts w:ascii="Lato" w:hAnsi="Lato"/>
          <w:szCs w:val="24"/>
        </w:rPr>
      </w:pPr>
      <w:r w:rsidRPr="00F94813">
        <w:rPr>
          <w:rFonts w:ascii="Lato" w:hAnsi="Lato"/>
          <w:szCs w:val="24"/>
        </w:rPr>
        <w:t>To qualify for the Northern Territory Certificate of Education and Training, students must record achievement in 200 credits and achieve satisfactory results in at least 140 credits. Students must also gain a C grade or higher for 20 credits of literacy, ten credits of numeracy, ten credits of the Personal Learning Plan and 60 credits at a C- or better in Stage 2 subjects or their equivalent.</w:t>
      </w:r>
    </w:p>
    <w:p w14:paraId="28444F8D" w14:textId="77777777" w:rsidR="00A34AEA" w:rsidRPr="00F94813" w:rsidRDefault="00A34AEA" w:rsidP="00A34AEA">
      <w:pPr>
        <w:jc w:val="both"/>
        <w:rPr>
          <w:rFonts w:ascii="Lato" w:hAnsi="Lato"/>
          <w:szCs w:val="24"/>
        </w:rPr>
      </w:pPr>
    </w:p>
    <w:p w14:paraId="5FAC92B6" w14:textId="77777777" w:rsidR="00A34AEA" w:rsidRPr="00F94813" w:rsidRDefault="00A34AEA" w:rsidP="00A34AEA">
      <w:pPr>
        <w:jc w:val="both"/>
        <w:rPr>
          <w:rFonts w:ascii="Lato" w:hAnsi="Lato" w:cs="Arial"/>
        </w:rPr>
      </w:pPr>
    </w:p>
    <w:p w14:paraId="7A853CAF" w14:textId="77777777" w:rsidR="00A34AEA" w:rsidRPr="00B27B5E" w:rsidRDefault="00A34AEA" w:rsidP="00A34AEA">
      <w:pPr>
        <w:pStyle w:val="Heading2"/>
        <w:jc w:val="both"/>
        <w:rPr>
          <w:rFonts w:ascii="Lato" w:hAnsi="Lato" w:cs="Arial"/>
          <w:sz w:val="28"/>
          <w:szCs w:val="28"/>
        </w:rPr>
      </w:pPr>
      <w:r w:rsidRPr="00B27B5E">
        <w:rPr>
          <w:rFonts w:ascii="Lato" w:hAnsi="Lato" w:cs="Arial"/>
          <w:sz w:val="28"/>
          <w:szCs w:val="28"/>
        </w:rPr>
        <w:t>2018 Results Release</w:t>
      </w:r>
    </w:p>
    <w:p w14:paraId="64760D58" w14:textId="77777777" w:rsidR="00A34AEA" w:rsidRPr="00F94813" w:rsidRDefault="00A34AEA" w:rsidP="00A34AEA">
      <w:pPr>
        <w:jc w:val="both"/>
        <w:rPr>
          <w:rFonts w:ascii="Lato" w:hAnsi="Lato" w:cs="Arial"/>
          <w:szCs w:val="24"/>
        </w:rPr>
      </w:pPr>
    </w:p>
    <w:p w14:paraId="1FEAC7E8" w14:textId="77777777" w:rsidR="00A34AEA" w:rsidRPr="00F94813" w:rsidRDefault="00A34AEA" w:rsidP="00A34AEA">
      <w:pPr>
        <w:pStyle w:val="Para"/>
        <w:spacing w:before="0"/>
        <w:jc w:val="both"/>
        <w:rPr>
          <w:rFonts w:ascii="Lato" w:hAnsi="Lato" w:cs="Arial"/>
          <w:szCs w:val="24"/>
          <w:lang w:val="en-GB"/>
        </w:rPr>
      </w:pPr>
      <w:r w:rsidRPr="00F94813">
        <w:rPr>
          <w:rFonts w:ascii="Lato" w:hAnsi="Lato" w:cs="Arial"/>
          <w:szCs w:val="24"/>
          <w:lang w:val="en-GB"/>
        </w:rPr>
        <w:t xml:space="preserve">Students who completed requirements for the NTCET during 2018 received their results on </w:t>
      </w:r>
      <w:r w:rsidRPr="002057E2">
        <w:rPr>
          <w:rFonts w:ascii="Lato" w:hAnsi="Lato" w:cs="Arial"/>
          <w:szCs w:val="24"/>
          <w:lang w:val="en-GB"/>
        </w:rPr>
        <w:t>18 December 2018. The</w:t>
      </w:r>
      <w:r w:rsidRPr="00F94813">
        <w:rPr>
          <w:rFonts w:ascii="Lato" w:hAnsi="Lato" w:cs="Arial"/>
          <w:szCs w:val="24"/>
          <w:lang w:val="en-GB"/>
        </w:rPr>
        <w:t xml:space="preserve"> release date was coordinated with the South Australian Certificate of Education Board of South Australia (SACE Board of SA). All students in the Northern Territory and South Australia in urban, regional and remote areas were able to access their results electronically on the same day.</w:t>
      </w:r>
    </w:p>
    <w:p w14:paraId="0D03C815" w14:textId="77777777" w:rsidR="00A34AEA" w:rsidRPr="00F94813" w:rsidRDefault="00A34AEA" w:rsidP="00A34AEA">
      <w:pPr>
        <w:pStyle w:val="Para"/>
        <w:spacing w:before="0"/>
        <w:jc w:val="both"/>
        <w:rPr>
          <w:rFonts w:ascii="Lato" w:hAnsi="Lato" w:cs="Arial"/>
          <w:szCs w:val="24"/>
          <w:lang w:val="en-GB"/>
        </w:rPr>
      </w:pPr>
    </w:p>
    <w:p w14:paraId="651F74F7" w14:textId="14953CAE" w:rsidR="00A34AEA" w:rsidRPr="00F94813" w:rsidRDefault="00A34AEA" w:rsidP="00A34AEA">
      <w:pPr>
        <w:pStyle w:val="Heading3"/>
        <w:jc w:val="both"/>
        <w:rPr>
          <w:rFonts w:ascii="Lato" w:hAnsi="Lato" w:cs="Arial"/>
          <w:b w:val="0"/>
          <w:szCs w:val="24"/>
        </w:rPr>
      </w:pPr>
      <w:r w:rsidRPr="00F94813">
        <w:rPr>
          <w:rFonts w:ascii="Lato" w:hAnsi="Lato" w:cs="Arial"/>
          <w:b w:val="0"/>
          <w:szCs w:val="24"/>
        </w:rPr>
        <w:t xml:space="preserve">A results enquiry service (RES) was available to Year 12 students and their parents from 18 to </w:t>
      </w:r>
      <w:r w:rsidRPr="002057E2">
        <w:rPr>
          <w:rFonts w:ascii="Lato" w:hAnsi="Lato" w:cs="Arial"/>
          <w:b w:val="0"/>
          <w:szCs w:val="24"/>
        </w:rPr>
        <w:t>28 December 2018. This</w:t>
      </w:r>
      <w:r w:rsidRPr="00F94813">
        <w:rPr>
          <w:rFonts w:ascii="Lato" w:hAnsi="Lato" w:cs="Arial"/>
          <w:b w:val="0"/>
          <w:szCs w:val="24"/>
        </w:rPr>
        <w:t xml:space="preserve"> service, operating from the Teaching and Learning 10</w:t>
      </w:r>
      <w:r w:rsidR="006B32B9">
        <w:rPr>
          <w:rFonts w:ascii="Lato" w:hAnsi="Lato" w:cs="Arial"/>
          <w:b w:val="0"/>
          <w:szCs w:val="24"/>
        </w:rPr>
        <w:noBreakHyphen/>
      </w:r>
      <w:r w:rsidRPr="00F94813">
        <w:rPr>
          <w:rFonts w:ascii="Lato" w:hAnsi="Lato" w:cs="Arial"/>
          <w:b w:val="0"/>
          <w:szCs w:val="24"/>
        </w:rPr>
        <w:t>12 team</w:t>
      </w:r>
      <w:r w:rsidR="006B32B9">
        <w:rPr>
          <w:rFonts w:ascii="Lato" w:hAnsi="Lato" w:cs="Arial"/>
          <w:b w:val="0"/>
          <w:szCs w:val="24"/>
        </w:rPr>
        <w:t xml:space="preserve"> in the</w:t>
      </w:r>
      <w:r w:rsidRPr="00F94813">
        <w:rPr>
          <w:rFonts w:ascii="Lato" w:hAnsi="Lato" w:cs="Arial"/>
          <w:b w:val="0"/>
          <w:szCs w:val="24"/>
        </w:rPr>
        <w:t xml:space="preserve"> Department of Education, assisted students with interpreting results and provided support to students and parents about future pathways. Students were able to access the service via a free call number. The RES staff received approximately two calls.</w:t>
      </w:r>
    </w:p>
    <w:p w14:paraId="02D70F6F" w14:textId="77777777" w:rsidR="00A34AEA" w:rsidRPr="002057E2" w:rsidRDefault="00A34AEA" w:rsidP="00A34AEA">
      <w:pPr>
        <w:pStyle w:val="Footer"/>
        <w:jc w:val="both"/>
        <w:rPr>
          <w:rFonts w:ascii="Lato" w:hAnsi="Lato" w:cs="Arial"/>
          <w:sz w:val="22"/>
          <w:szCs w:val="22"/>
        </w:rPr>
      </w:pPr>
    </w:p>
    <w:p w14:paraId="63165FF7" w14:textId="77777777" w:rsidR="00A34AEA" w:rsidRPr="002057E2" w:rsidRDefault="00A34AEA" w:rsidP="00A34AEA">
      <w:pPr>
        <w:pStyle w:val="Footer"/>
        <w:jc w:val="both"/>
        <w:rPr>
          <w:rFonts w:ascii="Lato" w:hAnsi="Lato" w:cs="Arial"/>
          <w:sz w:val="22"/>
          <w:szCs w:val="22"/>
        </w:rPr>
      </w:pPr>
    </w:p>
    <w:p w14:paraId="6C6C7074" w14:textId="77777777" w:rsidR="00A34AEA" w:rsidRPr="00B27B5E" w:rsidRDefault="00A34AEA" w:rsidP="00A34AEA">
      <w:pPr>
        <w:pStyle w:val="Footer"/>
        <w:jc w:val="both"/>
        <w:rPr>
          <w:rFonts w:ascii="Lato" w:hAnsi="Lato" w:cs="Arial"/>
          <w:b/>
          <w:szCs w:val="24"/>
        </w:rPr>
      </w:pPr>
      <w:r w:rsidRPr="00B27B5E">
        <w:rPr>
          <w:rFonts w:ascii="Lato" w:hAnsi="Lato" w:cs="Arial"/>
          <w:b/>
          <w:szCs w:val="24"/>
        </w:rPr>
        <w:t xml:space="preserve">2018 </w:t>
      </w:r>
      <w:r>
        <w:rPr>
          <w:rFonts w:ascii="Lato" w:hAnsi="Lato" w:cs="Arial"/>
          <w:b/>
          <w:szCs w:val="24"/>
        </w:rPr>
        <w:t>Results Data – Northern Territory</w:t>
      </w:r>
    </w:p>
    <w:p w14:paraId="1722F74C" w14:textId="77777777" w:rsidR="00A34AEA" w:rsidRPr="006B32B9" w:rsidRDefault="00A34AEA" w:rsidP="00A34AEA">
      <w:pPr>
        <w:pStyle w:val="Footer"/>
        <w:rPr>
          <w:rFonts w:ascii="Lato" w:hAnsi="Lato" w:cs="Arial"/>
          <w:b/>
          <w:i/>
          <w:sz w:val="22"/>
          <w:szCs w:val="22"/>
        </w:rPr>
      </w:pPr>
    </w:p>
    <w:p w14:paraId="3375DA7A" w14:textId="77777777" w:rsidR="00A34AEA" w:rsidRPr="006B32B9" w:rsidRDefault="00A34AEA" w:rsidP="00A34AEA">
      <w:pPr>
        <w:pStyle w:val="Footer"/>
        <w:rPr>
          <w:rFonts w:ascii="Lato" w:hAnsi="Lato" w:cs="Arial"/>
          <w:b/>
          <w:i/>
          <w:sz w:val="22"/>
          <w:szCs w:val="22"/>
        </w:rPr>
      </w:pPr>
      <w:r w:rsidRPr="006B32B9">
        <w:rPr>
          <w:rFonts w:ascii="Lato" w:hAnsi="Lato" w:cs="Arial"/>
          <w:b/>
          <w:i/>
          <w:sz w:val="22"/>
          <w:szCs w:val="22"/>
        </w:rPr>
        <w:t>Caveats</w:t>
      </w:r>
    </w:p>
    <w:p w14:paraId="4B4B592E" w14:textId="74F2D1E8" w:rsidR="00A34AEA" w:rsidRPr="006B32B9" w:rsidRDefault="00A34AEA" w:rsidP="006B32B9">
      <w:pPr>
        <w:pStyle w:val="Footer"/>
        <w:numPr>
          <w:ilvl w:val="0"/>
          <w:numId w:val="20"/>
        </w:numPr>
        <w:ind w:left="426"/>
        <w:jc w:val="both"/>
        <w:rPr>
          <w:rFonts w:ascii="Lato" w:hAnsi="Lato" w:cs="Arial"/>
          <w:i/>
          <w:sz w:val="22"/>
          <w:szCs w:val="22"/>
        </w:rPr>
      </w:pPr>
      <w:r w:rsidRPr="006B32B9">
        <w:rPr>
          <w:rFonts w:ascii="Lato" w:hAnsi="Lato" w:cs="Arial"/>
          <w:i/>
          <w:sz w:val="22"/>
          <w:szCs w:val="22"/>
        </w:rPr>
        <w:t xml:space="preserve">This data is valid as </w:t>
      </w:r>
      <w:r w:rsidR="006B32B9">
        <w:rPr>
          <w:rFonts w:ascii="Lato" w:hAnsi="Lato" w:cs="Arial"/>
          <w:i/>
          <w:sz w:val="22"/>
          <w:szCs w:val="22"/>
        </w:rPr>
        <w:t>at</w:t>
      </w:r>
      <w:r w:rsidRPr="006B32B9">
        <w:rPr>
          <w:rFonts w:ascii="Lato" w:hAnsi="Lato" w:cs="Arial"/>
          <w:i/>
          <w:sz w:val="22"/>
          <w:szCs w:val="22"/>
        </w:rPr>
        <w:t xml:space="preserve"> 13 April 2019</w:t>
      </w:r>
    </w:p>
    <w:p w14:paraId="24A911E7" w14:textId="44EE899D" w:rsidR="00A34AEA" w:rsidRPr="006B32B9" w:rsidRDefault="00A34AEA" w:rsidP="006B32B9">
      <w:pPr>
        <w:pStyle w:val="Footer"/>
        <w:numPr>
          <w:ilvl w:val="0"/>
          <w:numId w:val="20"/>
        </w:numPr>
        <w:ind w:left="426"/>
        <w:jc w:val="both"/>
        <w:rPr>
          <w:rFonts w:ascii="Lato" w:hAnsi="Lato" w:cs="Arial"/>
          <w:i/>
          <w:sz w:val="22"/>
          <w:szCs w:val="22"/>
        </w:rPr>
      </w:pPr>
      <w:r w:rsidRPr="006B32B9">
        <w:rPr>
          <w:rFonts w:ascii="Lato" w:hAnsi="Lato" w:cs="Arial"/>
          <w:i/>
          <w:sz w:val="22"/>
          <w:szCs w:val="22"/>
        </w:rPr>
        <w:t xml:space="preserve">Use of this data is subject to the </w:t>
      </w:r>
      <w:r w:rsidR="00102E69">
        <w:rPr>
          <w:rFonts w:ascii="Lato" w:hAnsi="Lato" w:cs="Arial"/>
          <w:i/>
          <w:sz w:val="22"/>
          <w:szCs w:val="22"/>
        </w:rPr>
        <w:t>p</w:t>
      </w:r>
      <w:r w:rsidRPr="006B32B9">
        <w:rPr>
          <w:rFonts w:ascii="Lato" w:hAnsi="Lato" w:cs="Arial"/>
          <w:i/>
          <w:sz w:val="22"/>
          <w:szCs w:val="22"/>
        </w:rPr>
        <w:t>rotocols outlined in Memorandum of Administrative Arrangement (Data Exchange) be</w:t>
      </w:r>
      <w:r w:rsidR="006B32B9">
        <w:rPr>
          <w:rFonts w:ascii="Lato" w:hAnsi="Lato" w:cs="Arial"/>
          <w:i/>
          <w:sz w:val="22"/>
          <w:szCs w:val="22"/>
        </w:rPr>
        <w:t>tween the SACE Board and the (NT) Department of Education</w:t>
      </w:r>
    </w:p>
    <w:p w14:paraId="06B74C8C" w14:textId="77777777" w:rsidR="006B32B9" w:rsidRPr="006B32B9" w:rsidRDefault="006B32B9" w:rsidP="00A34AEA">
      <w:pPr>
        <w:pStyle w:val="Footer"/>
        <w:jc w:val="both"/>
        <w:rPr>
          <w:rFonts w:ascii="Lato" w:hAnsi="Lato" w:cs="Arial"/>
          <w:b/>
          <w:i/>
          <w:sz w:val="22"/>
          <w:szCs w:val="22"/>
        </w:rPr>
      </w:pPr>
    </w:p>
    <w:p w14:paraId="05209CBE" w14:textId="77777777" w:rsidR="00A34AEA" w:rsidRPr="006B32B9" w:rsidRDefault="00A34AEA" w:rsidP="00A34AEA">
      <w:pPr>
        <w:pStyle w:val="Footer"/>
        <w:jc w:val="both"/>
        <w:rPr>
          <w:rFonts w:ascii="Lato" w:hAnsi="Lato" w:cs="Arial"/>
          <w:b/>
          <w:i/>
          <w:sz w:val="22"/>
          <w:szCs w:val="22"/>
        </w:rPr>
      </w:pPr>
      <w:r w:rsidRPr="006B32B9">
        <w:rPr>
          <w:rFonts w:ascii="Lato" w:hAnsi="Lato" w:cs="Arial"/>
          <w:b/>
          <w:i/>
          <w:sz w:val="22"/>
          <w:szCs w:val="22"/>
        </w:rPr>
        <w:t>Notes:</w:t>
      </w:r>
    </w:p>
    <w:p w14:paraId="4F29E5FC" w14:textId="5A4B97A4" w:rsidR="00A34AEA" w:rsidRPr="006B32B9" w:rsidRDefault="00A34AEA" w:rsidP="006B32B9">
      <w:pPr>
        <w:pStyle w:val="Footer"/>
        <w:numPr>
          <w:ilvl w:val="0"/>
          <w:numId w:val="21"/>
        </w:numPr>
        <w:ind w:left="426"/>
        <w:jc w:val="both"/>
        <w:rPr>
          <w:rFonts w:ascii="Lato" w:hAnsi="Lato" w:cs="Arial"/>
          <w:i/>
          <w:sz w:val="22"/>
          <w:szCs w:val="22"/>
        </w:rPr>
      </w:pPr>
      <w:r w:rsidRPr="006B32B9">
        <w:rPr>
          <w:rFonts w:ascii="Lato" w:hAnsi="Lato" w:cs="Arial"/>
          <w:i/>
          <w:sz w:val="22"/>
          <w:szCs w:val="22"/>
        </w:rPr>
        <w:t xml:space="preserve">Students receive </w:t>
      </w:r>
      <w:r w:rsidR="00102E69">
        <w:rPr>
          <w:rFonts w:ascii="Lato" w:hAnsi="Lato" w:cs="Arial"/>
          <w:i/>
          <w:sz w:val="22"/>
          <w:szCs w:val="22"/>
        </w:rPr>
        <w:t>ten</w:t>
      </w:r>
      <w:r w:rsidRPr="006B32B9">
        <w:rPr>
          <w:rFonts w:ascii="Lato" w:hAnsi="Lato" w:cs="Arial"/>
          <w:i/>
          <w:sz w:val="22"/>
          <w:szCs w:val="22"/>
        </w:rPr>
        <w:t xml:space="preserve"> cre</w:t>
      </w:r>
      <w:r w:rsidR="00102E69">
        <w:rPr>
          <w:rFonts w:ascii="Lato" w:hAnsi="Lato" w:cs="Arial"/>
          <w:i/>
          <w:sz w:val="22"/>
          <w:szCs w:val="22"/>
        </w:rPr>
        <w:t>dits for a one-semester subject</w:t>
      </w:r>
    </w:p>
    <w:p w14:paraId="1568E0E5" w14:textId="65BD3FC1" w:rsidR="00A34AEA" w:rsidRPr="006B32B9" w:rsidRDefault="00A34AEA" w:rsidP="006B32B9">
      <w:pPr>
        <w:pStyle w:val="Footer"/>
        <w:numPr>
          <w:ilvl w:val="0"/>
          <w:numId w:val="21"/>
        </w:numPr>
        <w:ind w:left="426"/>
        <w:jc w:val="both"/>
        <w:rPr>
          <w:rFonts w:ascii="Lato" w:hAnsi="Lato" w:cs="Arial"/>
          <w:i/>
          <w:sz w:val="22"/>
          <w:szCs w:val="22"/>
        </w:rPr>
      </w:pPr>
      <w:r w:rsidRPr="006B32B9">
        <w:rPr>
          <w:rFonts w:ascii="Lato" w:hAnsi="Lato" w:cs="Arial"/>
          <w:i/>
          <w:sz w:val="22"/>
          <w:szCs w:val="22"/>
        </w:rPr>
        <w:t xml:space="preserve">Students receive 20 </w:t>
      </w:r>
      <w:r w:rsidR="00102E69">
        <w:rPr>
          <w:rFonts w:ascii="Lato" w:hAnsi="Lato" w:cs="Arial"/>
          <w:i/>
          <w:sz w:val="22"/>
          <w:szCs w:val="22"/>
        </w:rPr>
        <w:t>credits for a full-year subject</w:t>
      </w:r>
    </w:p>
    <w:p w14:paraId="73887DB1" w14:textId="479CE1E5" w:rsidR="00A34AEA" w:rsidRPr="006B32B9" w:rsidRDefault="00A34AEA" w:rsidP="006B32B9">
      <w:pPr>
        <w:pStyle w:val="Footer"/>
        <w:numPr>
          <w:ilvl w:val="0"/>
          <w:numId w:val="21"/>
        </w:numPr>
        <w:ind w:left="426"/>
        <w:jc w:val="both"/>
        <w:rPr>
          <w:rFonts w:ascii="Lato" w:hAnsi="Lato" w:cs="Arial"/>
          <w:i/>
          <w:sz w:val="22"/>
          <w:szCs w:val="22"/>
        </w:rPr>
      </w:pPr>
      <w:r w:rsidRPr="006B32B9">
        <w:rPr>
          <w:rFonts w:ascii="Lato" w:hAnsi="Lato" w:cs="Arial"/>
          <w:i/>
          <w:sz w:val="22"/>
          <w:szCs w:val="22"/>
        </w:rPr>
        <w:t>At Stage 1, students can enrol in the same subject code more than once. These figures therefore reflect completed enrolment numb</w:t>
      </w:r>
      <w:r w:rsidR="00102E69">
        <w:rPr>
          <w:rFonts w:ascii="Lato" w:hAnsi="Lato" w:cs="Arial"/>
          <w:i/>
          <w:sz w:val="22"/>
          <w:szCs w:val="22"/>
        </w:rPr>
        <w:t>ers rather than a student count</w:t>
      </w:r>
    </w:p>
    <w:p w14:paraId="564ADA99" w14:textId="473C843C" w:rsidR="00A34AEA" w:rsidRPr="006B32B9" w:rsidRDefault="00A34AEA" w:rsidP="006B32B9">
      <w:pPr>
        <w:pStyle w:val="Footer"/>
        <w:numPr>
          <w:ilvl w:val="0"/>
          <w:numId w:val="21"/>
        </w:numPr>
        <w:ind w:left="426"/>
        <w:jc w:val="both"/>
        <w:rPr>
          <w:rFonts w:ascii="Lato" w:hAnsi="Lato" w:cs="Arial"/>
          <w:i/>
          <w:sz w:val="22"/>
          <w:szCs w:val="22"/>
        </w:rPr>
      </w:pPr>
      <w:r w:rsidRPr="006B32B9">
        <w:rPr>
          <w:rFonts w:ascii="Lato" w:hAnsi="Lato" w:cs="Arial"/>
          <w:i/>
          <w:sz w:val="22"/>
          <w:szCs w:val="22"/>
        </w:rPr>
        <w:t>Non-graded results (for Modified subjects) are reported to students as ‘Completed’ or ‘Not Completed’ without</w:t>
      </w:r>
      <w:r w:rsidR="00102E69">
        <w:rPr>
          <w:rFonts w:ascii="Lato" w:hAnsi="Lato" w:cs="Arial"/>
          <w:i/>
          <w:sz w:val="22"/>
          <w:szCs w:val="22"/>
        </w:rPr>
        <w:t xml:space="preserve"> an accompanying score or grade</w:t>
      </w:r>
    </w:p>
    <w:p w14:paraId="10B0FD9F" w14:textId="61CD6502" w:rsidR="00A34AEA" w:rsidRPr="006B32B9" w:rsidRDefault="00A34AEA" w:rsidP="006B32B9">
      <w:pPr>
        <w:pStyle w:val="Footer"/>
        <w:numPr>
          <w:ilvl w:val="0"/>
          <w:numId w:val="21"/>
        </w:numPr>
        <w:ind w:left="426"/>
        <w:jc w:val="both"/>
        <w:rPr>
          <w:rFonts w:ascii="Lato" w:hAnsi="Lato" w:cs="Arial"/>
          <w:i/>
          <w:sz w:val="22"/>
          <w:szCs w:val="22"/>
        </w:rPr>
      </w:pPr>
      <w:r w:rsidRPr="006B32B9">
        <w:rPr>
          <w:rFonts w:ascii="Lato" w:hAnsi="Lato" w:cs="Arial"/>
          <w:i/>
          <w:sz w:val="22"/>
          <w:szCs w:val="22"/>
        </w:rPr>
        <w:t>Results for Community Studies subjects are reported as a grade b</w:t>
      </w:r>
      <w:r w:rsidR="00102E69">
        <w:rPr>
          <w:rFonts w:ascii="Lato" w:hAnsi="Lato" w:cs="Arial"/>
          <w:i/>
          <w:sz w:val="22"/>
          <w:szCs w:val="22"/>
        </w:rPr>
        <w:t>etween O (outstanding), A and E</w:t>
      </w:r>
      <w:r w:rsidRPr="006B32B9">
        <w:rPr>
          <w:rFonts w:ascii="Lato" w:hAnsi="Lato" w:cs="Arial"/>
          <w:i/>
          <w:sz w:val="22"/>
          <w:szCs w:val="22"/>
        </w:rPr>
        <w:t xml:space="preserve"> or N </w:t>
      </w:r>
      <w:r w:rsidR="00102E69">
        <w:rPr>
          <w:rFonts w:ascii="Lato" w:hAnsi="Lato" w:cs="Arial"/>
          <w:i/>
          <w:sz w:val="22"/>
          <w:szCs w:val="22"/>
        </w:rPr>
        <w:t>(no result)</w:t>
      </w:r>
    </w:p>
    <w:p w14:paraId="49340624" w14:textId="77777777" w:rsidR="00A34AEA" w:rsidRPr="008D562E" w:rsidRDefault="00A34AEA" w:rsidP="00A34AEA">
      <w:pPr>
        <w:pStyle w:val="Heading3"/>
        <w:jc w:val="both"/>
        <w:rPr>
          <w:rFonts w:ascii="Lato" w:hAnsi="Lato" w:cs="Arial"/>
          <w:bCs/>
          <w:sz w:val="36"/>
          <w:szCs w:val="36"/>
        </w:rPr>
      </w:pPr>
      <w:r w:rsidRPr="008D562E">
        <w:rPr>
          <w:rFonts w:ascii="Lato" w:hAnsi="Lato" w:cs="Arial"/>
          <w:bCs/>
          <w:sz w:val="36"/>
          <w:szCs w:val="36"/>
        </w:rPr>
        <w:lastRenderedPageBreak/>
        <w:t>2018 Northern Territory Certificate of Education and Training Statistics</w:t>
      </w:r>
    </w:p>
    <w:p w14:paraId="6BDC607A" w14:textId="77777777" w:rsidR="00A34AEA" w:rsidRPr="008D562E" w:rsidRDefault="00A34AEA" w:rsidP="00A34AEA">
      <w:pPr>
        <w:rPr>
          <w:rFonts w:ascii="Lato" w:hAnsi="Lato"/>
        </w:rPr>
      </w:pPr>
    </w:p>
    <w:p w14:paraId="006E1A84" w14:textId="78EF62C5" w:rsidR="00A34AEA" w:rsidRPr="00F94813" w:rsidRDefault="00A34AEA" w:rsidP="00A34AEA">
      <w:pPr>
        <w:jc w:val="both"/>
        <w:rPr>
          <w:rFonts w:ascii="Lato" w:hAnsi="Lato" w:cs="Arial"/>
          <w:szCs w:val="24"/>
        </w:rPr>
      </w:pPr>
      <w:r w:rsidRPr="00947E87">
        <w:rPr>
          <w:rFonts w:ascii="Lato" w:hAnsi="Lato" w:cs="Arial"/>
          <w:szCs w:val="24"/>
        </w:rPr>
        <w:t xml:space="preserve">In 2018, 2046 Northern Territory students studied at least one Stage 2 subject. Of these students, 1439 students had the correct enrolment pattern to be eligible to complete </w:t>
      </w:r>
      <w:r w:rsidR="00102E69">
        <w:rPr>
          <w:rFonts w:ascii="Lato" w:hAnsi="Lato" w:cs="Arial"/>
          <w:szCs w:val="24"/>
        </w:rPr>
        <w:t>an</w:t>
      </w:r>
      <w:r w:rsidRPr="00947E87">
        <w:rPr>
          <w:rFonts w:ascii="Lato" w:hAnsi="Lato" w:cs="Arial"/>
          <w:szCs w:val="24"/>
        </w:rPr>
        <w:t xml:space="preserve"> NTCET </w:t>
      </w:r>
      <w:r w:rsidRPr="007139A1">
        <w:rPr>
          <w:rFonts w:ascii="Lato" w:hAnsi="Lato" w:cs="Arial"/>
          <w:szCs w:val="24"/>
        </w:rPr>
        <w:t>during 2018.</w:t>
      </w:r>
    </w:p>
    <w:p w14:paraId="1AFBE68A" w14:textId="77777777" w:rsidR="00A34AEA" w:rsidRPr="00F94813" w:rsidRDefault="00A34AEA" w:rsidP="00A34AEA">
      <w:pPr>
        <w:jc w:val="both"/>
        <w:rPr>
          <w:rFonts w:ascii="Lato" w:hAnsi="Lato" w:cs="Arial"/>
          <w:szCs w:val="24"/>
        </w:rPr>
      </w:pPr>
    </w:p>
    <w:p w14:paraId="4CC7F288" w14:textId="36C55E8D" w:rsidR="00A34AEA" w:rsidRPr="00F94813" w:rsidRDefault="00A34AEA" w:rsidP="00A34AEA">
      <w:pPr>
        <w:jc w:val="both"/>
        <w:rPr>
          <w:rFonts w:ascii="Lato" w:hAnsi="Lato" w:cs="Arial"/>
          <w:szCs w:val="24"/>
        </w:rPr>
      </w:pPr>
      <w:r w:rsidRPr="00F94813">
        <w:rPr>
          <w:rFonts w:ascii="Lato" w:hAnsi="Lato" w:cs="Arial"/>
          <w:szCs w:val="24"/>
        </w:rPr>
        <w:t>The North</w:t>
      </w:r>
      <w:r w:rsidR="00102E69">
        <w:rPr>
          <w:rFonts w:ascii="Lato" w:hAnsi="Lato" w:cs="Arial"/>
          <w:szCs w:val="24"/>
        </w:rPr>
        <w:t>ern Territory Board of Studies</w:t>
      </w:r>
      <w:r w:rsidRPr="00F94813">
        <w:rPr>
          <w:rFonts w:ascii="Lato" w:hAnsi="Lato" w:cs="Arial"/>
          <w:szCs w:val="24"/>
        </w:rPr>
        <w:t xml:space="preserve"> issued 1375 Northern Territory Certificates of Education an</w:t>
      </w:r>
      <w:r w:rsidR="00102E69">
        <w:rPr>
          <w:rFonts w:ascii="Lato" w:hAnsi="Lato" w:cs="Arial"/>
          <w:szCs w:val="24"/>
        </w:rPr>
        <w:t>d Training to students in 2018.</w:t>
      </w:r>
    </w:p>
    <w:p w14:paraId="2DB02BCE" w14:textId="77777777" w:rsidR="00A34AEA" w:rsidRPr="00F94813" w:rsidRDefault="00A34AEA" w:rsidP="00A34AEA">
      <w:pPr>
        <w:jc w:val="both"/>
        <w:rPr>
          <w:rFonts w:ascii="Lato" w:hAnsi="Lato" w:cs="Arial"/>
          <w:b/>
          <w:szCs w:val="24"/>
          <w:lang w:val="en-US"/>
        </w:rPr>
      </w:pPr>
    </w:p>
    <w:p w14:paraId="5A8D3847" w14:textId="5644DC62" w:rsidR="00A34AEA" w:rsidRPr="00F94813" w:rsidRDefault="00A34AEA" w:rsidP="00A34AEA">
      <w:pPr>
        <w:ind w:left="1418" w:hanging="1418"/>
        <w:rPr>
          <w:rFonts w:ascii="Lato" w:hAnsi="Lato" w:cs="Arial"/>
          <w:b/>
          <w:szCs w:val="24"/>
          <w:lang w:val="en-US"/>
        </w:rPr>
      </w:pPr>
      <w:r w:rsidRPr="00F94813">
        <w:rPr>
          <w:rFonts w:ascii="Lato" w:hAnsi="Lato" w:cs="Arial"/>
          <w:b/>
          <w:szCs w:val="24"/>
          <w:lang w:val="en-US"/>
        </w:rPr>
        <w:t>Figure 1</w:t>
      </w:r>
      <w:r w:rsidRPr="00F94813">
        <w:rPr>
          <w:rFonts w:ascii="Lato" w:hAnsi="Lato" w:cs="Arial"/>
          <w:b/>
          <w:szCs w:val="24"/>
          <w:lang w:val="en-US"/>
        </w:rPr>
        <w:tab/>
        <w:t xml:space="preserve">Total number of NTCETs issued from </w:t>
      </w:r>
      <w:r w:rsidRPr="00F94813">
        <w:rPr>
          <w:rFonts w:ascii="Lato" w:hAnsi="Lato" w:cs="Arial"/>
          <w:b/>
          <w:lang w:val="en-US"/>
        </w:rPr>
        <w:t xml:space="preserve">2011 </w:t>
      </w:r>
      <w:r w:rsidR="00102E69">
        <w:rPr>
          <w:rFonts w:ascii="Lato" w:hAnsi="Lato" w:cs="Arial"/>
          <w:b/>
          <w:lang w:val="en-US"/>
        </w:rPr>
        <w:t>to</w:t>
      </w:r>
      <w:r w:rsidRPr="00F94813">
        <w:rPr>
          <w:rFonts w:ascii="Lato" w:hAnsi="Lato" w:cs="Arial"/>
          <w:b/>
          <w:lang w:val="en-US"/>
        </w:rPr>
        <w:t xml:space="preserve"> 2018</w:t>
      </w:r>
    </w:p>
    <w:p w14:paraId="76B4EFB4" w14:textId="77777777" w:rsidR="00A34AEA" w:rsidRPr="00F94813" w:rsidRDefault="00A34AEA" w:rsidP="00A34AEA">
      <w:pPr>
        <w:rPr>
          <w:rFonts w:ascii="Lato" w:hAnsi="Lato" w:cs="Arial"/>
          <w:szCs w:val="24"/>
        </w:rPr>
      </w:pPr>
    </w:p>
    <w:p w14:paraId="165CCC85" w14:textId="77777777" w:rsidR="00A34AEA" w:rsidRPr="00F94813" w:rsidRDefault="00A34AEA" w:rsidP="00A34AEA">
      <w:pPr>
        <w:rPr>
          <w:rFonts w:ascii="Lato" w:hAnsi="Lato" w:cs="Arial"/>
          <w:szCs w:val="24"/>
        </w:rPr>
      </w:pPr>
      <w:r w:rsidRPr="00F94813">
        <w:rPr>
          <w:rFonts w:ascii="Lato" w:hAnsi="Lato"/>
          <w:noProof/>
          <w:lang w:eastAsia="en-AU"/>
        </w:rPr>
        <w:drawing>
          <wp:inline distT="0" distB="0" distL="0" distR="0" wp14:anchorId="129B9611" wp14:editId="75D8D613">
            <wp:extent cx="5550061" cy="3610610"/>
            <wp:effectExtent l="0" t="0" r="12700"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11ED52D" w14:textId="77777777" w:rsidR="00A34AEA" w:rsidRPr="00F94813" w:rsidRDefault="00A34AEA" w:rsidP="00A34AEA">
      <w:pPr>
        <w:rPr>
          <w:rFonts w:ascii="Lato" w:hAnsi="Lato"/>
          <w:b/>
        </w:rPr>
      </w:pPr>
    </w:p>
    <w:p w14:paraId="16E4BE12" w14:textId="77777777" w:rsidR="00A34AEA" w:rsidRPr="00F94813" w:rsidRDefault="00A34AEA" w:rsidP="00A34AEA">
      <w:pPr>
        <w:rPr>
          <w:rFonts w:ascii="Lato" w:hAnsi="Lato"/>
          <w:b/>
        </w:rPr>
      </w:pPr>
      <w:r w:rsidRPr="00F94813">
        <w:rPr>
          <w:rFonts w:ascii="Lato" w:hAnsi="Lato"/>
          <w:b/>
        </w:rPr>
        <w:t>Figure 1 analysis</w:t>
      </w:r>
    </w:p>
    <w:p w14:paraId="605C7E26" w14:textId="33104EA2" w:rsidR="00A34AEA" w:rsidRPr="00947E87" w:rsidRDefault="00A34AEA" w:rsidP="00102E69">
      <w:pPr>
        <w:pStyle w:val="ListParagraph"/>
        <w:numPr>
          <w:ilvl w:val="0"/>
          <w:numId w:val="14"/>
        </w:numPr>
        <w:spacing w:after="0" w:line="240" w:lineRule="auto"/>
        <w:ind w:left="426"/>
        <w:rPr>
          <w:rFonts w:ascii="Lato" w:hAnsi="Lato" w:cs="Arial"/>
          <w:sz w:val="24"/>
          <w:szCs w:val="24"/>
        </w:rPr>
      </w:pPr>
      <w:r w:rsidRPr="00947E87">
        <w:rPr>
          <w:rFonts w:ascii="Lato" w:hAnsi="Lato" w:cs="Arial"/>
          <w:sz w:val="24"/>
          <w:szCs w:val="24"/>
        </w:rPr>
        <w:t>1375</w:t>
      </w:r>
      <w:r w:rsidR="00102E69">
        <w:rPr>
          <w:rFonts w:ascii="Lato" w:hAnsi="Lato" w:cs="Arial"/>
          <w:sz w:val="24"/>
          <w:szCs w:val="24"/>
        </w:rPr>
        <w:t xml:space="preserve"> students completed their NTCET</w:t>
      </w:r>
    </w:p>
    <w:p w14:paraId="57605354" w14:textId="15F58306" w:rsidR="00A34AEA" w:rsidRPr="00947E87" w:rsidRDefault="00A34AEA" w:rsidP="00102E69">
      <w:pPr>
        <w:pStyle w:val="ListParagraph"/>
        <w:numPr>
          <w:ilvl w:val="0"/>
          <w:numId w:val="14"/>
        </w:numPr>
        <w:spacing w:after="0" w:line="240" w:lineRule="auto"/>
        <w:ind w:left="426"/>
        <w:rPr>
          <w:rFonts w:ascii="Lato" w:hAnsi="Lato" w:cs="Arial"/>
          <w:sz w:val="24"/>
          <w:szCs w:val="24"/>
        </w:rPr>
      </w:pPr>
      <w:r w:rsidRPr="00947E87">
        <w:rPr>
          <w:rFonts w:ascii="Lato" w:hAnsi="Lato" w:cs="Arial"/>
          <w:sz w:val="24"/>
          <w:szCs w:val="24"/>
        </w:rPr>
        <w:t>732 (53.2</w:t>
      </w:r>
      <w:r w:rsidR="00102E69">
        <w:rPr>
          <w:rFonts w:ascii="Lato" w:hAnsi="Lato" w:cs="Arial"/>
          <w:sz w:val="24"/>
          <w:szCs w:val="24"/>
        </w:rPr>
        <w:t xml:space="preserve"> per cent) were female</w:t>
      </w:r>
    </w:p>
    <w:p w14:paraId="2569A5AB" w14:textId="0E90435E" w:rsidR="00A34AEA" w:rsidRPr="00947E87" w:rsidRDefault="00102E69" w:rsidP="00102E69">
      <w:pPr>
        <w:pStyle w:val="ListParagraph"/>
        <w:numPr>
          <w:ilvl w:val="0"/>
          <w:numId w:val="14"/>
        </w:numPr>
        <w:spacing w:after="0" w:line="240" w:lineRule="auto"/>
        <w:ind w:left="426"/>
        <w:rPr>
          <w:rFonts w:ascii="Lato" w:hAnsi="Lato" w:cs="Arial"/>
          <w:sz w:val="24"/>
          <w:szCs w:val="24"/>
        </w:rPr>
      </w:pPr>
      <w:r>
        <w:rPr>
          <w:rFonts w:ascii="Lato" w:hAnsi="Lato" w:cs="Arial"/>
          <w:sz w:val="24"/>
          <w:szCs w:val="24"/>
        </w:rPr>
        <w:t>643 (46.8 per cent) were male</w:t>
      </w:r>
    </w:p>
    <w:p w14:paraId="61055707" w14:textId="77777777" w:rsidR="00A34AEA" w:rsidRPr="00F94813" w:rsidRDefault="00A34AEA" w:rsidP="00A34AEA">
      <w:pPr>
        <w:jc w:val="both"/>
        <w:rPr>
          <w:rFonts w:ascii="Lato" w:hAnsi="Lato" w:cs="Arial"/>
          <w:szCs w:val="24"/>
        </w:rPr>
      </w:pPr>
    </w:p>
    <w:p w14:paraId="24E89371" w14:textId="77777777" w:rsidR="00A34AEA" w:rsidRPr="00947E87" w:rsidRDefault="00A34AEA" w:rsidP="00A34AEA">
      <w:pPr>
        <w:jc w:val="both"/>
        <w:rPr>
          <w:rFonts w:ascii="Lato" w:hAnsi="Lato"/>
          <w:b/>
        </w:rPr>
      </w:pPr>
      <w:r w:rsidRPr="00947E87">
        <w:rPr>
          <w:rFonts w:ascii="Lato" w:hAnsi="Lato"/>
          <w:b/>
        </w:rPr>
        <w:t>Comparison of 2017 to 2018</w:t>
      </w:r>
    </w:p>
    <w:p w14:paraId="096D1F1C" w14:textId="492FEC9C" w:rsidR="00A34AEA" w:rsidRPr="00947E87" w:rsidRDefault="00A34AEA" w:rsidP="00102E69">
      <w:pPr>
        <w:pStyle w:val="ListParagraph"/>
        <w:numPr>
          <w:ilvl w:val="0"/>
          <w:numId w:val="35"/>
        </w:numPr>
        <w:spacing w:after="0" w:line="240" w:lineRule="auto"/>
        <w:ind w:left="426"/>
        <w:rPr>
          <w:rFonts w:ascii="Lato" w:hAnsi="Lato"/>
          <w:sz w:val="24"/>
          <w:szCs w:val="24"/>
        </w:rPr>
      </w:pPr>
      <w:r w:rsidRPr="00947E87">
        <w:rPr>
          <w:rFonts w:ascii="Lato" w:hAnsi="Lato"/>
          <w:sz w:val="24"/>
          <w:szCs w:val="24"/>
        </w:rPr>
        <w:t xml:space="preserve">There was a slight decline in the number of students who completed </w:t>
      </w:r>
      <w:r w:rsidR="00102E69">
        <w:rPr>
          <w:rFonts w:ascii="Lato" w:hAnsi="Lato"/>
          <w:sz w:val="24"/>
          <w:szCs w:val="24"/>
        </w:rPr>
        <w:t>an</w:t>
      </w:r>
      <w:r w:rsidRPr="00947E87">
        <w:rPr>
          <w:rFonts w:ascii="Lato" w:hAnsi="Lato"/>
          <w:sz w:val="24"/>
          <w:szCs w:val="24"/>
        </w:rPr>
        <w:t xml:space="preserve"> NTCET. This mirrored the decline in Year 12 enrolments (see </w:t>
      </w:r>
      <w:r w:rsidR="00102E69">
        <w:rPr>
          <w:rFonts w:ascii="Lato" w:hAnsi="Lato"/>
          <w:sz w:val="24"/>
          <w:szCs w:val="24"/>
        </w:rPr>
        <w:t>F</w:t>
      </w:r>
      <w:r w:rsidRPr="00947E87">
        <w:rPr>
          <w:rFonts w:ascii="Lato" w:hAnsi="Lato"/>
          <w:sz w:val="24"/>
          <w:szCs w:val="24"/>
        </w:rPr>
        <w:t>igure 3)</w:t>
      </w:r>
    </w:p>
    <w:p w14:paraId="3A4F2C78" w14:textId="34C0C7D4" w:rsidR="00A34AEA" w:rsidRPr="00947E87" w:rsidRDefault="00A34AEA" w:rsidP="00102E69">
      <w:pPr>
        <w:pStyle w:val="ListParagraph"/>
        <w:numPr>
          <w:ilvl w:val="0"/>
          <w:numId w:val="35"/>
        </w:numPr>
        <w:spacing w:after="0" w:line="240" w:lineRule="auto"/>
        <w:ind w:left="426"/>
        <w:rPr>
          <w:rFonts w:ascii="Lato" w:hAnsi="Lato"/>
          <w:sz w:val="24"/>
          <w:szCs w:val="24"/>
        </w:rPr>
      </w:pPr>
      <w:r w:rsidRPr="00947E87">
        <w:rPr>
          <w:rFonts w:ascii="Lato" w:hAnsi="Lato"/>
          <w:sz w:val="24"/>
          <w:szCs w:val="24"/>
        </w:rPr>
        <w:t xml:space="preserve">There was a </w:t>
      </w:r>
      <w:r w:rsidR="00102E69">
        <w:rPr>
          <w:rFonts w:ascii="Lato" w:hAnsi="Lato"/>
          <w:sz w:val="24"/>
          <w:szCs w:val="24"/>
        </w:rPr>
        <w:t>two per cent</w:t>
      </w:r>
      <w:r w:rsidRPr="00947E87">
        <w:rPr>
          <w:rFonts w:ascii="Lato" w:hAnsi="Lato"/>
          <w:sz w:val="24"/>
          <w:szCs w:val="24"/>
        </w:rPr>
        <w:t xml:space="preserve"> increase in the percentage of female completers and a corresponding </w:t>
      </w:r>
      <w:r w:rsidR="00102E69">
        <w:rPr>
          <w:rFonts w:ascii="Lato" w:hAnsi="Lato"/>
          <w:sz w:val="24"/>
          <w:szCs w:val="24"/>
        </w:rPr>
        <w:t>two per cent</w:t>
      </w:r>
      <w:r w:rsidRPr="00947E87">
        <w:rPr>
          <w:rFonts w:ascii="Lato" w:hAnsi="Lato"/>
          <w:sz w:val="24"/>
          <w:szCs w:val="24"/>
        </w:rPr>
        <w:t xml:space="preserve"> decline in male completers.</w:t>
      </w:r>
    </w:p>
    <w:p w14:paraId="0A69D362" w14:textId="77777777" w:rsidR="00A34AEA" w:rsidRPr="008D562E" w:rsidRDefault="00A34AEA" w:rsidP="00A34AEA">
      <w:pPr>
        <w:jc w:val="both"/>
        <w:rPr>
          <w:rFonts w:ascii="Lato" w:hAnsi="Lato" w:cs="Arial"/>
          <w:b/>
          <w:szCs w:val="24"/>
          <w:lang w:val="en-US"/>
        </w:rPr>
      </w:pPr>
      <w:r w:rsidRPr="00C40199">
        <w:rPr>
          <w:rFonts w:ascii="Lato" w:hAnsi="Lato" w:cs="Arial"/>
          <w:b/>
          <w:color w:val="FF0000"/>
          <w:szCs w:val="24"/>
          <w:lang w:val="en-US"/>
        </w:rPr>
        <w:br w:type="page"/>
      </w:r>
    </w:p>
    <w:p w14:paraId="18DF1DA3" w14:textId="77777777" w:rsidR="00A34AEA" w:rsidRPr="008D562E" w:rsidRDefault="00A34AEA" w:rsidP="00A34AEA">
      <w:pPr>
        <w:ind w:left="1418" w:hanging="1418"/>
        <w:jc w:val="both"/>
        <w:rPr>
          <w:rFonts w:ascii="Lato" w:hAnsi="Lato" w:cs="Arial"/>
          <w:b/>
          <w:szCs w:val="24"/>
          <w:lang w:val="en-US"/>
        </w:rPr>
      </w:pPr>
      <w:r w:rsidRPr="008D562E">
        <w:rPr>
          <w:rFonts w:ascii="Lato" w:hAnsi="Lato" w:cs="Arial"/>
          <w:b/>
          <w:szCs w:val="24"/>
          <w:lang w:val="en-US"/>
        </w:rPr>
        <w:lastRenderedPageBreak/>
        <w:t xml:space="preserve">Figure 2 </w:t>
      </w:r>
      <w:r w:rsidRPr="008D562E">
        <w:rPr>
          <w:rFonts w:ascii="Lato" w:hAnsi="Lato" w:cs="Arial"/>
          <w:b/>
          <w:szCs w:val="24"/>
          <w:lang w:val="en-US"/>
        </w:rPr>
        <w:tab/>
        <w:t>Total number of NTCETs issued to government and non-government students from 2011 to 2018</w:t>
      </w:r>
    </w:p>
    <w:p w14:paraId="4280B12F" w14:textId="77777777" w:rsidR="00A34AEA" w:rsidRPr="008D562E" w:rsidRDefault="00A34AEA" w:rsidP="00A34AEA">
      <w:pPr>
        <w:jc w:val="both"/>
        <w:rPr>
          <w:rFonts w:ascii="Lato" w:hAnsi="Lato" w:cs="Arial"/>
          <w:szCs w:val="22"/>
        </w:rPr>
      </w:pPr>
    </w:p>
    <w:p w14:paraId="5E1A300A" w14:textId="77777777" w:rsidR="00A34AEA" w:rsidRPr="00F94813" w:rsidRDefault="00A34AEA" w:rsidP="00A34AEA">
      <w:pPr>
        <w:rPr>
          <w:rFonts w:ascii="Lato" w:hAnsi="Lato" w:cs="Arial"/>
          <w:szCs w:val="22"/>
        </w:rPr>
      </w:pPr>
      <w:r w:rsidRPr="00F94813">
        <w:rPr>
          <w:rFonts w:ascii="Lato" w:hAnsi="Lato"/>
          <w:noProof/>
          <w:lang w:eastAsia="en-AU"/>
        </w:rPr>
        <w:drawing>
          <wp:inline distT="0" distB="0" distL="0" distR="0" wp14:anchorId="1A99972F" wp14:editId="1149985B">
            <wp:extent cx="5741043" cy="3298785"/>
            <wp:effectExtent l="0" t="0" r="12065" b="165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B1D2EA" w14:textId="77777777" w:rsidR="00A34AEA" w:rsidRPr="00F94813" w:rsidRDefault="00A34AEA" w:rsidP="00A34AEA">
      <w:pPr>
        <w:rPr>
          <w:rFonts w:ascii="Lato" w:hAnsi="Lato" w:cs="Arial"/>
          <w:szCs w:val="22"/>
        </w:rPr>
      </w:pPr>
    </w:p>
    <w:p w14:paraId="19F52856" w14:textId="77777777" w:rsidR="00A34AEA" w:rsidRPr="008D562E" w:rsidRDefault="00A34AEA" w:rsidP="00A34AEA">
      <w:pPr>
        <w:rPr>
          <w:rFonts w:ascii="Lato" w:hAnsi="Lato"/>
        </w:rPr>
      </w:pPr>
    </w:p>
    <w:p w14:paraId="6D193019" w14:textId="77777777" w:rsidR="00A34AEA" w:rsidRPr="00F94813" w:rsidRDefault="00A34AEA" w:rsidP="00A34AEA">
      <w:pPr>
        <w:rPr>
          <w:rFonts w:ascii="Lato" w:hAnsi="Lato"/>
          <w:b/>
        </w:rPr>
      </w:pPr>
      <w:r w:rsidRPr="00F94813">
        <w:rPr>
          <w:rFonts w:ascii="Lato" w:hAnsi="Lato"/>
          <w:b/>
        </w:rPr>
        <w:t>Figure 2 analysis</w:t>
      </w:r>
    </w:p>
    <w:p w14:paraId="7A572C82" w14:textId="55FF9170" w:rsidR="00A34AEA" w:rsidRPr="00947E87" w:rsidRDefault="00A34AEA" w:rsidP="00102E69">
      <w:pPr>
        <w:pStyle w:val="ListParagraph"/>
        <w:numPr>
          <w:ilvl w:val="0"/>
          <w:numId w:val="15"/>
        </w:numPr>
        <w:spacing w:after="0" w:line="240" w:lineRule="auto"/>
        <w:ind w:left="426"/>
        <w:jc w:val="left"/>
        <w:rPr>
          <w:rFonts w:ascii="Lato" w:hAnsi="Lato" w:cs="Arial"/>
          <w:sz w:val="24"/>
          <w:szCs w:val="24"/>
        </w:rPr>
      </w:pPr>
      <w:r w:rsidRPr="00947E87">
        <w:rPr>
          <w:rFonts w:ascii="Lato" w:hAnsi="Lato" w:cs="Arial"/>
          <w:sz w:val="24"/>
          <w:szCs w:val="24"/>
        </w:rPr>
        <w:t>914 (66</w:t>
      </w:r>
      <w:r w:rsidR="00102E69">
        <w:rPr>
          <w:rFonts w:ascii="Lato" w:hAnsi="Lato" w:cs="Arial"/>
          <w:sz w:val="24"/>
          <w:szCs w:val="24"/>
        </w:rPr>
        <w:t xml:space="preserve"> per cent</w:t>
      </w:r>
      <w:r w:rsidRPr="00947E87">
        <w:rPr>
          <w:rFonts w:ascii="Lato" w:hAnsi="Lato" w:cs="Arial"/>
          <w:sz w:val="24"/>
          <w:szCs w:val="24"/>
        </w:rPr>
        <w:t>) students receiving an NTCET studied in government schools</w:t>
      </w:r>
    </w:p>
    <w:p w14:paraId="7D537A1F" w14:textId="487B4915" w:rsidR="00A34AEA" w:rsidRPr="00947E87" w:rsidRDefault="00A34AEA" w:rsidP="00102E69">
      <w:pPr>
        <w:pStyle w:val="ListParagraph"/>
        <w:numPr>
          <w:ilvl w:val="0"/>
          <w:numId w:val="15"/>
        </w:numPr>
        <w:spacing w:after="0" w:line="240" w:lineRule="auto"/>
        <w:ind w:left="426"/>
        <w:jc w:val="left"/>
        <w:rPr>
          <w:rFonts w:ascii="Lato" w:hAnsi="Lato" w:cs="Arial"/>
          <w:sz w:val="24"/>
          <w:szCs w:val="24"/>
        </w:rPr>
      </w:pPr>
      <w:r w:rsidRPr="00947E87">
        <w:rPr>
          <w:rFonts w:ascii="Lato" w:hAnsi="Lato" w:cs="Arial"/>
          <w:sz w:val="24"/>
          <w:szCs w:val="24"/>
        </w:rPr>
        <w:t>461 (34</w:t>
      </w:r>
      <w:r w:rsidR="00102E69">
        <w:rPr>
          <w:rFonts w:ascii="Lato" w:hAnsi="Lato" w:cs="Arial"/>
          <w:sz w:val="24"/>
          <w:szCs w:val="24"/>
        </w:rPr>
        <w:t xml:space="preserve"> per cent</w:t>
      </w:r>
      <w:r w:rsidRPr="00947E87">
        <w:rPr>
          <w:rFonts w:ascii="Lato" w:hAnsi="Lato" w:cs="Arial"/>
          <w:sz w:val="24"/>
          <w:szCs w:val="24"/>
        </w:rPr>
        <w:t>) students receiving an NTCET studied in non-government schools</w:t>
      </w:r>
    </w:p>
    <w:p w14:paraId="0681040E" w14:textId="77777777" w:rsidR="00A34AEA" w:rsidRPr="00F94813" w:rsidRDefault="00A34AEA" w:rsidP="00A34AEA">
      <w:pPr>
        <w:rPr>
          <w:rFonts w:ascii="Lato" w:hAnsi="Lato"/>
        </w:rPr>
      </w:pPr>
    </w:p>
    <w:p w14:paraId="1E854C41" w14:textId="77777777" w:rsidR="00A34AEA" w:rsidRPr="00947E87" w:rsidRDefault="00A34AEA" w:rsidP="00A34AEA">
      <w:pPr>
        <w:rPr>
          <w:rFonts w:ascii="Lato" w:hAnsi="Lato"/>
          <w:b/>
        </w:rPr>
      </w:pPr>
      <w:r w:rsidRPr="00947E87">
        <w:rPr>
          <w:rFonts w:ascii="Lato" w:hAnsi="Lato"/>
          <w:b/>
        </w:rPr>
        <w:t>Comparison of 2017 to 2018</w:t>
      </w:r>
    </w:p>
    <w:p w14:paraId="7ACB11CE" w14:textId="7CA5EF24" w:rsidR="00A34AEA" w:rsidRPr="00947E87" w:rsidRDefault="00A34AEA" w:rsidP="00102E69">
      <w:pPr>
        <w:pStyle w:val="ListParagraph"/>
        <w:numPr>
          <w:ilvl w:val="0"/>
          <w:numId w:val="16"/>
        </w:numPr>
        <w:spacing w:after="0" w:line="240" w:lineRule="auto"/>
        <w:ind w:left="426"/>
        <w:jc w:val="left"/>
        <w:rPr>
          <w:rFonts w:ascii="Lato" w:hAnsi="Lato" w:cs="Arial"/>
          <w:sz w:val="24"/>
          <w:szCs w:val="24"/>
        </w:rPr>
      </w:pPr>
      <w:r w:rsidRPr="00947E87">
        <w:rPr>
          <w:rFonts w:ascii="Lato" w:hAnsi="Lato" w:cs="Arial"/>
          <w:sz w:val="24"/>
          <w:szCs w:val="24"/>
        </w:rPr>
        <w:t xml:space="preserve">There has been no change in the percentage of students receiving their NTCET in government and non-government schools in the last </w:t>
      </w:r>
      <w:r w:rsidR="00102E69">
        <w:rPr>
          <w:rFonts w:ascii="Lato" w:hAnsi="Lato" w:cs="Arial"/>
          <w:sz w:val="24"/>
          <w:szCs w:val="24"/>
        </w:rPr>
        <w:t>three years</w:t>
      </w:r>
    </w:p>
    <w:p w14:paraId="5B7714E1" w14:textId="77777777" w:rsidR="00A34AEA" w:rsidRPr="00F94813" w:rsidRDefault="00A34AEA" w:rsidP="00A34AEA">
      <w:pPr>
        <w:rPr>
          <w:rFonts w:ascii="Lato" w:hAnsi="Lato" w:cs="Arial"/>
          <w:szCs w:val="22"/>
        </w:rPr>
      </w:pPr>
    </w:p>
    <w:p w14:paraId="0268DE20" w14:textId="77777777" w:rsidR="00A34AEA" w:rsidRPr="00F94813" w:rsidRDefault="00A34AEA" w:rsidP="00A34AEA">
      <w:pPr>
        <w:pStyle w:val="Footer"/>
        <w:tabs>
          <w:tab w:val="clear" w:pos="4153"/>
          <w:tab w:val="clear" w:pos="8306"/>
        </w:tabs>
        <w:rPr>
          <w:rFonts w:ascii="Lato" w:hAnsi="Lato" w:cs="Arial"/>
          <w:snapToGrid/>
          <w:szCs w:val="22"/>
          <w:lang w:val="en-US"/>
        </w:rPr>
      </w:pPr>
    </w:p>
    <w:p w14:paraId="0C1E11B3" w14:textId="77777777" w:rsidR="00A34AEA" w:rsidRPr="008D562E" w:rsidRDefault="00A34AEA" w:rsidP="00A34AEA">
      <w:pPr>
        <w:rPr>
          <w:rFonts w:ascii="Lato" w:hAnsi="Lato" w:cs="Arial"/>
          <w:szCs w:val="24"/>
        </w:rPr>
      </w:pPr>
      <w:r w:rsidRPr="00C40199">
        <w:rPr>
          <w:rFonts w:ascii="Lato" w:hAnsi="Lato" w:cs="Arial"/>
          <w:color w:val="FF0000"/>
          <w:szCs w:val="24"/>
        </w:rPr>
        <w:br w:type="page"/>
      </w:r>
    </w:p>
    <w:p w14:paraId="7899A99D" w14:textId="77777777" w:rsidR="00A34AEA" w:rsidRPr="008D562E" w:rsidRDefault="00A34AEA" w:rsidP="00A34AEA">
      <w:pPr>
        <w:rPr>
          <w:rFonts w:ascii="Lato" w:hAnsi="Lato" w:cs="Arial"/>
          <w:szCs w:val="24"/>
        </w:rPr>
      </w:pPr>
    </w:p>
    <w:p w14:paraId="3A0CD59A" w14:textId="77777777" w:rsidR="00A34AEA" w:rsidRPr="008D562E" w:rsidRDefault="00A34AEA" w:rsidP="00A34AEA">
      <w:pPr>
        <w:ind w:left="1418" w:hanging="1418"/>
        <w:jc w:val="both"/>
        <w:rPr>
          <w:rFonts w:ascii="Lato" w:hAnsi="Lato" w:cs="Arial"/>
          <w:b/>
          <w:lang w:val="en-US"/>
        </w:rPr>
      </w:pPr>
      <w:r w:rsidRPr="008D562E">
        <w:rPr>
          <w:rFonts w:ascii="Lato" w:hAnsi="Lato" w:cs="Arial"/>
          <w:b/>
          <w:lang w:val="en-US"/>
        </w:rPr>
        <w:t>Figure 3</w:t>
      </w:r>
      <w:r w:rsidRPr="008D562E">
        <w:rPr>
          <w:rFonts w:ascii="Lato" w:hAnsi="Lato" w:cs="Arial"/>
          <w:b/>
          <w:lang w:val="en-US"/>
        </w:rPr>
        <w:tab/>
        <w:t>Number of NTCET completers compared to the number of Year 12 enrolments from 2011 to 2018</w:t>
      </w:r>
      <w:r>
        <w:rPr>
          <w:rFonts w:ascii="Lato" w:hAnsi="Lato" w:cs="Arial"/>
          <w:b/>
          <w:lang w:val="en-US"/>
        </w:rPr>
        <w:t>*</w:t>
      </w:r>
    </w:p>
    <w:p w14:paraId="196B3CF4" w14:textId="77777777" w:rsidR="00A34AEA" w:rsidRPr="00F94813" w:rsidRDefault="00A34AEA" w:rsidP="00A34AEA">
      <w:pPr>
        <w:rPr>
          <w:rFonts w:ascii="Lato" w:hAnsi="Lato" w:cs="Arial"/>
          <w:highlight w:val="yellow"/>
          <w:lang w:val="en-US"/>
        </w:rPr>
      </w:pPr>
    </w:p>
    <w:p w14:paraId="420E2579" w14:textId="77777777" w:rsidR="00A34AEA" w:rsidRPr="00F94813" w:rsidRDefault="00A34AEA" w:rsidP="00A34AEA">
      <w:pPr>
        <w:rPr>
          <w:rFonts w:ascii="Lato" w:hAnsi="Lato" w:cs="Arial"/>
          <w:highlight w:val="yellow"/>
          <w:lang w:val="en-US"/>
        </w:rPr>
      </w:pPr>
      <w:r w:rsidRPr="00F94813">
        <w:rPr>
          <w:rFonts w:ascii="Lato" w:hAnsi="Lato"/>
          <w:noProof/>
          <w:lang w:eastAsia="en-AU"/>
        </w:rPr>
        <w:drawing>
          <wp:inline distT="0" distB="0" distL="0" distR="0" wp14:anchorId="4F6689F7" wp14:editId="2BC79755">
            <wp:extent cx="54864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3C05BB7" w14:textId="77777777" w:rsidR="00A34AEA" w:rsidRPr="00F94813" w:rsidRDefault="00A34AEA" w:rsidP="00A34AEA">
      <w:pPr>
        <w:rPr>
          <w:rFonts w:ascii="Lato" w:hAnsi="Lato" w:cs="Arial"/>
          <w:highlight w:val="yellow"/>
          <w:lang w:val="en-US"/>
        </w:rPr>
      </w:pPr>
    </w:p>
    <w:p w14:paraId="758B3D44" w14:textId="77777777" w:rsidR="00A34AEA" w:rsidRPr="00F94813" w:rsidRDefault="00A34AEA" w:rsidP="00A34AEA">
      <w:pPr>
        <w:rPr>
          <w:rFonts w:ascii="Lato" w:hAnsi="Lato" w:cs="Arial"/>
          <w:sz w:val="18"/>
          <w:szCs w:val="18"/>
        </w:rPr>
      </w:pPr>
      <w:r w:rsidRPr="00F94813">
        <w:rPr>
          <w:rFonts w:ascii="Lato" w:hAnsi="Lato" w:cs="Arial"/>
          <w:szCs w:val="22"/>
        </w:rPr>
        <w:t xml:space="preserve">* </w:t>
      </w:r>
      <w:r w:rsidRPr="00F94813">
        <w:rPr>
          <w:rFonts w:ascii="Lato" w:hAnsi="Lato" w:cs="Arial"/>
          <w:i/>
          <w:sz w:val="18"/>
          <w:szCs w:val="18"/>
        </w:rPr>
        <w:t>Some data has been amended from previous years due to variances in data extraction dates.</w:t>
      </w:r>
    </w:p>
    <w:p w14:paraId="79BA45F9" w14:textId="77777777" w:rsidR="00A34AEA" w:rsidRPr="00F94813" w:rsidRDefault="00A34AEA" w:rsidP="00A34AEA">
      <w:pPr>
        <w:rPr>
          <w:rFonts w:ascii="Lato" w:hAnsi="Lato" w:cs="Arial"/>
          <w:szCs w:val="22"/>
        </w:rPr>
      </w:pPr>
    </w:p>
    <w:p w14:paraId="7A1B4D6D" w14:textId="2F2F8CFB" w:rsidR="00A34AEA" w:rsidRPr="00F94813" w:rsidRDefault="00A34AEA" w:rsidP="00A34AEA">
      <w:pPr>
        <w:jc w:val="both"/>
        <w:rPr>
          <w:rFonts w:ascii="Lato" w:hAnsi="Lato" w:cs="Arial"/>
          <w:szCs w:val="22"/>
        </w:rPr>
      </w:pPr>
      <w:r w:rsidRPr="00F94813">
        <w:rPr>
          <w:rFonts w:ascii="Lato" w:hAnsi="Lato" w:cs="Arial"/>
          <w:szCs w:val="22"/>
        </w:rPr>
        <w:t>Figure 3 shows that the percentage of NTCET completers</w:t>
      </w:r>
      <w:r>
        <w:rPr>
          <w:rFonts w:ascii="Lato" w:hAnsi="Lato" w:cs="Arial"/>
          <w:szCs w:val="22"/>
        </w:rPr>
        <w:t xml:space="preserve"> compared to the number of Year </w:t>
      </w:r>
      <w:r w:rsidRPr="00F94813">
        <w:rPr>
          <w:rFonts w:ascii="Lato" w:hAnsi="Lato" w:cs="Arial"/>
          <w:szCs w:val="22"/>
        </w:rPr>
        <w:t>12 enrolments has remained stab</w:t>
      </w:r>
      <w:r w:rsidR="00102E69">
        <w:rPr>
          <w:rFonts w:ascii="Lato" w:hAnsi="Lato" w:cs="Arial"/>
          <w:szCs w:val="22"/>
        </w:rPr>
        <w:t>le over the last two years at 72 per cent.</w:t>
      </w:r>
    </w:p>
    <w:p w14:paraId="04764510" w14:textId="77777777" w:rsidR="00A34AEA" w:rsidRPr="00F94813" w:rsidRDefault="00A34AEA" w:rsidP="00A34AEA">
      <w:pPr>
        <w:jc w:val="both"/>
        <w:rPr>
          <w:rFonts w:ascii="Lato" w:hAnsi="Lato" w:cs="Arial"/>
          <w:szCs w:val="22"/>
          <w:highlight w:val="yellow"/>
        </w:rPr>
      </w:pPr>
    </w:p>
    <w:p w14:paraId="48443108" w14:textId="77777777" w:rsidR="00A34AEA" w:rsidRPr="009B7380" w:rsidRDefault="00A34AEA" w:rsidP="00A34AEA">
      <w:pPr>
        <w:tabs>
          <w:tab w:val="left" w:pos="709"/>
          <w:tab w:val="left" w:pos="8505"/>
        </w:tabs>
        <w:ind w:right="-142"/>
        <w:jc w:val="both"/>
        <w:rPr>
          <w:rFonts w:ascii="Lato" w:hAnsi="Lato" w:cs="Arial"/>
          <w:szCs w:val="22"/>
          <w:highlight w:val="yellow"/>
        </w:rPr>
      </w:pPr>
    </w:p>
    <w:p w14:paraId="7B19DEE9" w14:textId="77777777" w:rsidR="00A34AEA" w:rsidRPr="009B7380" w:rsidRDefault="00A34AEA" w:rsidP="00A34AEA">
      <w:pPr>
        <w:ind w:left="1418" w:hanging="1418"/>
        <w:jc w:val="both"/>
        <w:rPr>
          <w:rFonts w:ascii="Lato" w:hAnsi="Lato" w:cs="Arial"/>
          <w:b/>
          <w:lang w:val="en-US"/>
        </w:rPr>
      </w:pPr>
      <w:r w:rsidRPr="009B7380">
        <w:rPr>
          <w:rFonts w:ascii="Arial" w:hAnsi="Arial" w:cs="Arial"/>
          <w:b/>
          <w:sz w:val="22"/>
          <w:lang w:val="en-US"/>
        </w:rPr>
        <w:br w:type="page"/>
      </w:r>
    </w:p>
    <w:p w14:paraId="2A899D23" w14:textId="6EFA8403" w:rsidR="00A34AEA" w:rsidRPr="009B7380" w:rsidRDefault="00A34AEA" w:rsidP="00A34AEA">
      <w:pPr>
        <w:ind w:left="1418" w:hanging="1418"/>
        <w:jc w:val="both"/>
        <w:rPr>
          <w:rFonts w:ascii="Lato" w:hAnsi="Lato" w:cs="Arial"/>
          <w:b/>
          <w:lang w:val="en-US"/>
        </w:rPr>
      </w:pPr>
      <w:r w:rsidRPr="009B7380">
        <w:rPr>
          <w:rFonts w:ascii="Lato" w:hAnsi="Lato" w:cs="Arial"/>
          <w:b/>
          <w:lang w:val="en-US"/>
        </w:rPr>
        <w:lastRenderedPageBreak/>
        <w:t>Figure 4</w:t>
      </w:r>
      <w:r w:rsidRPr="009B7380">
        <w:rPr>
          <w:rFonts w:ascii="Lato" w:hAnsi="Lato" w:cs="Arial"/>
          <w:b/>
          <w:lang w:val="en-US"/>
        </w:rPr>
        <w:tab/>
      </w:r>
      <w:r>
        <w:rPr>
          <w:rFonts w:ascii="Lato" w:hAnsi="Lato" w:cs="Arial"/>
          <w:b/>
          <w:lang w:val="en-US"/>
        </w:rPr>
        <w:t xml:space="preserve">2018 </w:t>
      </w:r>
      <w:r w:rsidR="00102E69">
        <w:rPr>
          <w:rFonts w:ascii="Lato" w:hAnsi="Lato" w:cs="Arial"/>
          <w:b/>
          <w:lang w:val="en-US"/>
        </w:rPr>
        <w:t>Personal Learning Plan</w:t>
      </w:r>
      <w:r>
        <w:rPr>
          <w:rFonts w:ascii="Lato" w:hAnsi="Lato" w:cs="Arial"/>
          <w:b/>
          <w:lang w:val="en-US"/>
        </w:rPr>
        <w:t xml:space="preserve"> to NTCET c</w:t>
      </w:r>
      <w:r w:rsidRPr="009B7380">
        <w:rPr>
          <w:rFonts w:ascii="Lato" w:hAnsi="Lato" w:cs="Arial"/>
          <w:b/>
          <w:lang w:val="en-US"/>
        </w:rPr>
        <w:t>ompletion rate</w:t>
      </w:r>
      <w:r>
        <w:rPr>
          <w:rFonts w:ascii="Lato" w:hAnsi="Lato" w:cs="Arial"/>
          <w:b/>
          <w:lang w:val="en-US"/>
        </w:rPr>
        <w:t>*</w:t>
      </w:r>
    </w:p>
    <w:p w14:paraId="7C5E115E" w14:textId="77777777" w:rsidR="00A34AEA" w:rsidRPr="009B7380" w:rsidRDefault="00A34AEA" w:rsidP="00A34AEA">
      <w:pPr>
        <w:ind w:left="1418" w:hanging="1418"/>
        <w:jc w:val="both"/>
        <w:rPr>
          <w:rFonts w:ascii="Lato" w:hAnsi="Lato" w:cs="Arial"/>
          <w:b/>
          <w:lang w:val="en-US"/>
        </w:rPr>
      </w:pPr>
    </w:p>
    <w:p w14:paraId="3FCD3231" w14:textId="77777777" w:rsidR="00A34AEA" w:rsidRPr="00F94813" w:rsidRDefault="00A34AEA" w:rsidP="00A34AEA">
      <w:pPr>
        <w:ind w:left="1418" w:hanging="1418"/>
        <w:rPr>
          <w:rFonts w:ascii="Lato" w:hAnsi="Lato" w:cs="Arial"/>
          <w:b/>
          <w:lang w:val="en-US"/>
        </w:rPr>
      </w:pPr>
    </w:p>
    <w:p w14:paraId="3E0B6322" w14:textId="77777777" w:rsidR="00A34AEA" w:rsidRPr="00F94813" w:rsidRDefault="00A34AEA" w:rsidP="00A34AEA">
      <w:pPr>
        <w:rPr>
          <w:rFonts w:ascii="Lato" w:hAnsi="Lato" w:cs="Arial"/>
          <w:sz w:val="18"/>
          <w:szCs w:val="18"/>
          <w:highlight w:val="yellow"/>
        </w:rPr>
      </w:pPr>
      <w:r w:rsidRPr="00F94813">
        <w:rPr>
          <w:rFonts w:ascii="Lato" w:hAnsi="Lato"/>
          <w:noProof/>
          <w:lang w:eastAsia="en-AU"/>
        </w:rPr>
        <w:drawing>
          <wp:inline distT="0" distB="0" distL="0" distR="0" wp14:anchorId="2305601D" wp14:editId="4B73704E">
            <wp:extent cx="5658592" cy="3277590"/>
            <wp:effectExtent l="0" t="0" r="18415" b="184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5E6E751" w14:textId="77777777" w:rsidR="00A34AEA" w:rsidRPr="00F94813" w:rsidRDefault="00A34AEA" w:rsidP="00A34AEA">
      <w:pPr>
        <w:rPr>
          <w:rFonts w:ascii="Lato" w:hAnsi="Lato" w:cs="Arial"/>
          <w:sz w:val="18"/>
          <w:szCs w:val="18"/>
          <w:highlight w:val="yellow"/>
        </w:rPr>
      </w:pPr>
    </w:p>
    <w:p w14:paraId="1644F1B5" w14:textId="77777777" w:rsidR="00A34AEA" w:rsidRPr="00F94813" w:rsidRDefault="00A34AEA" w:rsidP="00A34AEA">
      <w:pPr>
        <w:rPr>
          <w:rFonts w:ascii="Lato" w:hAnsi="Lato" w:cs="Arial"/>
          <w:i/>
          <w:sz w:val="18"/>
          <w:szCs w:val="18"/>
          <w:lang w:val="en-GB"/>
        </w:rPr>
      </w:pPr>
      <w:r w:rsidRPr="00F94813">
        <w:rPr>
          <w:rFonts w:ascii="Lato" w:hAnsi="Lato" w:cs="Arial"/>
          <w:sz w:val="18"/>
          <w:szCs w:val="22"/>
          <w:lang w:val="en-GB"/>
        </w:rPr>
        <w:t xml:space="preserve">* </w:t>
      </w:r>
      <w:r w:rsidRPr="00F94813">
        <w:rPr>
          <w:rFonts w:ascii="Lato" w:hAnsi="Lato" w:cs="Arial"/>
          <w:i/>
          <w:sz w:val="18"/>
          <w:szCs w:val="18"/>
          <w:lang w:val="en-GB"/>
        </w:rPr>
        <w:t>PLP Progress data provided by the SACE Board on results release day in 2018</w:t>
      </w:r>
    </w:p>
    <w:p w14:paraId="6DF97A14" w14:textId="7BAE39BB" w:rsidR="00A34AEA" w:rsidRPr="00F94813" w:rsidRDefault="00A34AEA" w:rsidP="00A34AEA">
      <w:pPr>
        <w:rPr>
          <w:rFonts w:ascii="Lato" w:hAnsi="Lato" w:cs="Arial"/>
          <w:i/>
          <w:sz w:val="12"/>
          <w:szCs w:val="18"/>
        </w:rPr>
      </w:pPr>
      <w:r w:rsidRPr="00F94813">
        <w:rPr>
          <w:rFonts w:ascii="Lato" w:hAnsi="Lato" w:cs="Arial"/>
          <w:i/>
          <w:sz w:val="18"/>
          <w:szCs w:val="22"/>
          <w:lang w:val="en-GB"/>
        </w:rPr>
        <w:t xml:space="preserve">Note: figures are subject to change as some students require more than </w:t>
      </w:r>
      <w:r w:rsidR="00102E69">
        <w:rPr>
          <w:rFonts w:ascii="Lato" w:hAnsi="Lato" w:cs="Arial"/>
          <w:i/>
          <w:sz w:val="18"/>
          <w:szCs w:val="22"/>
          <w:lang w:val="en-GB"/>
        </w:rPr>
        <w:t>two</w:t>
      </w:r>
      <w:r w:rsidRPr="00F94813">
        <w:rPr>
          <w:rFonts w:ascii="Lato" w:hAnsi="Lato" w:cs="Arial"/>
          <w:i/>
          <w:sz w:val="18"/>
          <w:szCs w:val="22"/>
          <w:lang w:val="en-GB"/>
        </w:rPr>
        <w:t xml:space="preserve"> years to complete </w:t>
      </w:r>
      <w:r w:rsidR="00102E69">
        <w:rPr>
          <w:rFonts w:ascii="Lato" w:hAnsi="Lato" w:cs="Arial"/>
          <w:i/>
          <w:sz w:val="18"/>
          <w:szCs w:val="22"/>
          <w:lang w:val="en-GB"/>
        </w:rPr>
        <w:t>an</w:t>
      </w:r>
      <w:r w:rsidRPr="00F94813">
        <w:rPr>
          <w:rFonts w:ascii="Lato" w:hAnsi="Lato" w:cs="Arial"/>
          <w:i/>
          <w:sz w:val="18"/>
          <w:szCs w:val="22"/>
          <w:lang w:val="en-GB"/>
        </w:rPr>
        <w:t xml:space="preserve"> NTCET</w:t>
      </w:r>
    </w:p>
    <w:p w14:paraId="16CD3C7E" w14:textId="77777777" w:rsidR="00A34AEA" w:rsidRDefault="00A34AEA" w:rsidP="00A34AEA">
      <w:pPr>
        <w:rPr>
          <w:rFonts w:ascii="Lato" w:hAnsi="Lato" w:cs="Arial"/>
          <w:szCs w:val="22"/>
          <w:lang w:val="en-GB"/>
        </w:rPr>
      </w:pPr>
    </w:p>
    <w:p w14:paraId="5A965E8D" w14:textId="77777777" w:rsidR="00A34AEA" w:rsidRPr="00F94813" w:rsidRDefault="00A34AEA" w:rsidP="00A34AEA">
      <w:pPr>
        <w:rPr>
          <w:rFonts w:ascii="Lato" w:hAnsi="Lato" w:cs="Arial"/>
          <w:szCs w:val="22"/>
          <w:lang w:val="en-GB"/>
        </w:rPr>
      </w:pPr>
    </w:p>
    <w:p w14:paraId="55B62A94" w14:textId="07BE8844" w:rsidR="00A34AEA" w:rsidRPr="009B7380" w:rsidRDefault="00A34AEA" w:rsidP="00A34AEA">
      <w:pPr>
        <w:jc w:val="both"/>
        <w:rPr>
          <w:rFonts w:ascii="Lato" w:hAnsi="Lato" w:cs="Arial"/>
          <w:sz w:val="18"/>
          <w:szCs w:val="18"/>
        </w:rPr>
      </w:pPr>
      <w:r w:rsidRPr="009B7380">
        <w:rPr>
          <w:rFonts w:ascii="Lato" w:hAnsi="Lato" w:cs="Arial"/>
          <w:szCs w:val="22"/>
          <w:lang w:val="en-GB"/>
        </w:rPr>
        <w:t xml:space="preserve">Figure 4 shows </w:t>
      </w:r>
      <w:r w:rsidR="00102E69" w:rsidRPr="009B7380">
        <w:rPr>
          <w:rFonts w:ascii="Lato" w:hAnsi="Lato" w:cs="Arial"/>
          <w:szCs w:val="22"/>
          <w:lang w:val="en-GB"/>
        </w:rPr>
        <w:t xml:space="preserve">Personal Learning Plan (PLP) </w:t>
      </w:r>
      <w:r w:rsidRPr="009B7380">
        <w:rPr>
          <w:rFonts w:ascii="Lato" w:hAnsi="Lato" w:cs="Arial"/>
          <w:szCs w:val="22"/>
          <w:lang w:val="en-GB"/>
        </w:rPr>
        <w:t xml:space="preserve">to NTCET completion rate. This </w:t>
      </w:r>
      <w:r>
        <w:rPr>
          <w:rFonts w:ascii="Lato" w:hAnsi="Lato" w:cs="Arial"/>
          <w:szCs w:val="22"/>
          <w:lang w:val="en-GB"/>
        </w:rPr>
        <w:t xml:space="preserve">is </w:t>
      </w:r>
      <w:r w:rsidRPr="009B7380">
        <w:rPr>
          <w:rFonts w:ascii="Lato" w:hAnsi="Lato" w:cs="Arial"/>
          <w:szCs w:val="22"/>
          <w:lang w:val="en-GB"/>
        </w:rPr>
        <w:t xml:space="preserve">the percentage of students completing </w:t>
      </w:r>
      <w:r w:rsidR="00102E69">
        <w:rPr>
          <w:rFonts w:ascii="Lato" w:hAnsi="Lato" w:cs="Arial"/>
          <w:szCs w:val="22"/>
          <w:lang w:val="en-GB"/>
        </w:rPr>
        <w:t>an</w:t>
      </w:r>
      <w:r w:rsidRPr="009B7380">
        <w:rPr>
          <w:rFonts w:ascii="Lato" w:hAnsi="Lato" w:cs="Arial"/>
          <w:szCs w:val="22"/>
          <w:lang w:val="en-GB"/>
        </w:rPr>
        <w:t xml:space="preserve"> NTCET compared to the number of students who completed their Stage 1 </w:t>
      </w:r>
      <w:r w:rsidR="00102E69" w:rsidRPr="009B7380">
        <w:rPr>
          <w:rFonts w:ascii="Lato" w:hAnsi="Lato" w:cs="Arial"/>
          <w:szCs w:val="22"/>
          <w:lang w:val="en-GB"/>
        </w:rPr>
        <w:t xml:space="preserve">PLP </w:t>
      </w:r>
      <w:r w:rsidRPr="009B7380">
        <w:rPr>
          <w:rFonts w:ascii="Lato" w:hAnsi="Lato" w:cs="Arial"/>
          <w:szCs w:val="22"/>
          <w:lang w:val="en-GB"/>
        </w:rPr>
        <w:t xml:space="preserve">in </w:t>
      </w:r>
      <w:r w:rsidR="00102E69">
        <w:rPr>
          <w:rFonts w:ascii="Lato" w:hAnsi="Lato" w:cs="Arial"/>
          <w:szCs w:val="22"/>
          <w:lang w:val="en-GB"/>
        </w:rPr>
        <w:t>Y</w:t>
      </w:r>
      <w:r w:rsidRPr="009B7380">
        <w:rPr>
          <w:rFonts w:ascii="Lato" w:hAnsi="Lato" w:cs="Arial"/>
          <w:szCs w:val="22"/>
          <w:lang w:val="en-GB"/>
        </w:rPr>
        <w:t xml:space="preserve">ear </w:t>
      </w:r>
      <w:r w:rsidR="00102E69">
        <w:rPr>
          <w:rFonts w:ascii="Lato" w:hAnsi="Lato" w:cs="Arial"/>
          <w:szCs w:val="22"/>
          <w:lang w:val="en-GB"/>
        </w:rPr>
        <w:t>10</w:t>
      </w:r>
      <w:r w:rsidRPr="009B7380">
        <w:rPr>
          <w:rFonts w:ascii="Lato" w:hAnsi="Lato" w:cs="Arial"/>
          <w:szCs w:val="22"/>
          <w:lang w:val="en-GB"/>
        </w:rPr>
        <w:t xml:space="preserve"> three years prior.</w:t>
      </w:r>
    </w:p>
    <w:p w14:paraId="488C440F" w14:textId="77777777" w:rsidR="00A34AEA" w:rsidRPr="009B7380" w:rsidRDefault="00A34AEA" w:rsidP="00A34AEA">
      <w:pPr>
        <w:jc w:val="both"/>
        <w:rPr>
          <w:rFonts w:ascii="Lato" w:hAnsi="Lato" w:cs="Arial"/>
          <w:szCs w:val="24"/>
        </w:rPr>
      </w:pPr>
    </w:p>
    <w:p w14:paraId="481BDA8D" w14:textId="77777777" w:rsidR="00A34AEA" w:rsidRPr="009B7380" w:rsidRDefault="00A34AEA" w:rsidP="00A34AEA">
      <w:pPr>
        <w:jc w:val="both"/>
        <w:rPr>
          <w:rFonts w:ascii="Lato" w:hAnsi="Lato" w:cs="Arial"/>
          <w:szCs w:val="24"/>
        </w:rPr>
      </w:pPr>
    </w:p>
    <w:p w14:paraId="6F9C2AA9" w14:textId="77777777" w:rsidR="00A34AEA" w:rsidRPr="009B7380" w:rsidRDefault="00A34AEA" w:rsidP="00A34AEA">
      <w:pPr>
        <w:jc w:val="both"/>
        <w:rPr>
          <w:rFonts w:ascii="Lato" w:hAnsi="Lato"/>
          <w:b/>
        </w:rPr>
      </w:pPr>
      <w:r w:rsidRPr="009B7380">
        <w:rPr>
          <w:rFonts w:ascii="Lato" w:hAnsi="Lato"/>
          <w:b/>
        </w:rPr>
        <w:t>Figure 4 analysis</w:t>
      </w:r>
    </w:p>
    <w:p w14:paraId="551D949F" w14:textId="104F6759" w:rsidR="00A34AEA" w:rsidRPr="00947E87" w:rsidRDefault="00A34AEA" w:rsidP="00102E69">
      <w:pPr>
        <w:pStyle w:val="ListParagraph"/>
        <w:numPr>
          <w:ilvl w:val="0"/>
          <w:numId w:val="16"/>
        </w:numPr>
        <w:spacing w:after="0" w:line="240" w:lineRule="auto"/>
        <w:ind w:left="426"/>
        <w:rPr>
          <w:rFonts w:ascii="Lato" w:hAnsi="Lato" w:cs="Arial"/>
          <w:sz w:val="24"/>
          <w:szCs w:val="24"/>
        </w:rPr>
      </w:pPr>
      <w:r w:rsidRPr="00947E87">
        <w:rPr>
          <w:rFonts w:ascii="Lato" w:hAnsi="Lato" w:cs="Arial"/>
          <w:sz w:val="24"/>
          <w:szCs w:val="24"/>
        </w:rPr>
        <w:t xml:space="preserve">Shows the retention of students between Year 10 to NTCET completion </w:t>
      </w:r>
      <w:r>
        <w:rPr>
          <w:rFonts w:ascii="Lato" w:hAnsi="Lato" w:cs="Arial"/>
          <w:sz w:val="24"/>
          <w:szCs w:val="24"/>
        </w:rPr>
        <w:t>has increase</w:t>
      </w:r>
      <w:r w:rsidR="00102E69">
        <w:rPr>
          <w:rFonts w:ascii="Lato" w:hAnsi="Lato" w:cs="Arial"/>
          <w:sz w:val="24"/>
          <w:szCs w:val="24"/>
        </w:rPr>
        <w:t>d in the past year</w:t>
      </w:r>
    </w:p>
    <w:p w14:paraId="6ADB8215" w14:textId="513C89C9" w:rsidR="00A34AEA" w:rsidRPr="00947E87" w:rsidRDefault="00A34AEA" w:rsidP="00102E69">
      <w:pPr>
        <w:pStyle w:val="ListParagraph"/>
        <w:numPr>
          <w:ilvl w:val="0"/>
          <w:numId w:val="16"/>
        </w:numPr>
        <w:spacing w:after="0" w:line="240" w:lineRule="auto"/>
        <w:ind w:left="426"/>
        <w:rPr>
          <w:rFonts w:ascii="Lato" w:hAnsi="Lato" w:cs="Arial"/>
          <w:b/>
          <w:bCs/>
          <w:snapToGrid w:val="0"/>
          <w:sz w:val="24"/>
          <w:szCs w:val="24"/>
        </w:rPr>
      </w:pPr>
      <w:r w:rsidRPr="00947E87">
        <w:rPr>
          <w:rFonts w:ascii="Lato" w:hAnsi="Lato" w:cs="Arial"/>
          <w:sz w:val="24"/>
          <w:szCs w:val="24"/>
        </w:rPr>
        <w:t>Shows a significant increase in the retention of Aboriginal students in the last year</w:t>
      </w:r>
    </w:p>
    <w:p w14:paraId="021A562B" w14:textId="77777777" w:rsidR="00A34AEA" w:rsidRPr="00947E87" w:rsidRDefault="00A34AEA" w:rsidP="00A34AEA">
      <w:pPr>
        <w:jc w:val="both"/>
        <w:rPr>
          <w:rFonts w:ascii="Lato" w:hAnsi="Lato" w:cs="Arial"/>
          <w:b/>
          <w:bCs/>
          <w:szCs w:val="24"/>
        </w:rPr>
      </w:pPr>
    </w:p>
    <w:p w14:paraId="476870E2" w14:textId="77777777" w:rsidR="00A34AEA" w:rsidRPr="00947E87" w:rsidRDefault="00A34AEA" w:rsidP="00A34AEA">
      <w:pPr>
        <w:ind w:left="1418" w:hanging="1418"/>
        <w:jc w:val="both"/>
        <w:rPr>
          <w:rFonts w:ascii="Lato" w:hAnsi="Lato" w:cs="Arial"/>
          <w:b/>
          <w:szCs w:val="24"/>
          <w:lang w:val="en-US"/>
        </w:rPr>
      </w:pPr>
    </w:p>
    <w:p w14:paraId="0CBF6FF7" w14:textId="77777777" w:rsidR="00A34AEA" w:rsidRPr="00947E87" w:rsidRDefault="00A34AEA" w:rsidP="00A34AEA">
      <w:pPr>
        <w:rPr>
          <w:rFonts w:ascii="Lato" w:hAnsi="Lato" w:cs="Arial"/>
          <w:b/>
          <w:bCs/>
          <w:szCs w:val="24"/>
        </w:rPr>
      </w:pPr>
      <w:r w:rsidRPr="00947E87">
        <w:rPr>
          <w:rFonts w:ascii="Lato" w:hAnsi="Lato" w:cs="Arial"/>
          <w:b/>
          <w:bCs/>
          <w:color w:val="FF0000"/>
          <w:szCs w:val="24"/>
        </w:rPr>
        <w:br w:type="page"/>
      </w:r>
    </w:p>
    <w:p w14:paraId="27370364" w14:textId="77777777" w:rsidR="00A34AEA" w:rsidRPr="00C230D5" w:rsidRDefault="00A34AEA" w:rsidP="00A34AEA">
      <w:pPr>
        <w:jc w:val="both"/>
        <w:rPr>
          <w:rFonts w:ascii="Lato" w:hAnsi="Lato" w:cs="Arial"/>
          <w:b/>
          <w:bCs/>
          <w:szCs w:val="24"/>
        </w:rPr>
      </w:pPr>
    </w:p>
    <w:p w14:paraId="0489D0B3" w14:textId="77777777" w:rsidR="00A34AEA" w:rsidRPr="00C230D5" w:rsidRDefault="00A34AEA" w:rsidP="00A34AEA">
      <w:pPr>
        <w:ind w:left="1418" w:hanging="1418"/>
        <w:jc w:val="both"/>
        <w:rPr>
          <w:rFonts w:ascii="Lato" w:hAnsi="Lato" w:cs="Arial"/>
          <w:b/>
          <w:lang w:val="en-US"/>
        </w:rPr>
      </w:pPr>
      <w:r w:rsidRPr="00C230D5">
        <w:rPr>
          <w:rFonts w:ascii="Lato" w:hAnsi="Lato" w:cs="Arial"/>
          <w:b/>
          <w:lang w:val="en-US"/>
        </w:rPr>
        <w:t>Figure 5</w:t>
      </w:r>
      <w:r w:rsidRPr="00C230D5">
        <w:rPr>
          <w:rFonts w:ascii="Lato" w:hAnsi="Lato" w:cs="Arial"/>
          <w:b/>
          <w:lang w:val="en-US"/>
        </w:rPr>
        <w:tab/>
        <w:t>2018 NTCET completions compared to Year 8 enrolments* four years prior</w:t>
      </w:r>
    </w:p>
    <w:p w14:paraId="36180D70" w14:textId="77777777" w:rsidR="00A34AEA" w:rsidRPr="00C230D5" w:rsidRDefault="00A34AEA" w:rsidP="00A34AEA">
      <w:pPr>
        <w:ind w:left="1440" w:hanging="1440"/>
        <w:rPr>
          <w:rFonts w:ascii="Lato" w:hAnsi="Lato" w:cs="Arial"/>
          <w:b/>
          <w:lang w:val="en-US"/>
        </w:rPr>
      </w:pPr>
    </w:p>
    <w:p w14:paraId="53C8542F" w14:textId="77777777" w:rsidR="00A34AEA" w:rsidRPr="00F94813" w:rsidRDefault="00A34AEA" w:rsidP="00A34AEA">
      <w:pPr>
        <w:rPr>
          <w:rFonts w:ascii="Lato" w:hAnsi="Lato" w:cs="Arial"/>
          <w:b/>
          <w:bCs/>
          <w:szCs w:val="24"/>
        </w:rPr>
      </w:pPr>
      <w:r w:rsidRPr="00F94813">
        <w:rPr>
          <w:rFonts w:ascii="Lato" w:hAnsi="Lato"/>
          <w:noProof/>
          <w:lang w:eastAsia="en-AU"/>
        </w:rPr>
        <w:drawing>
          <wp:inline distT="0" distB="0" distL="0" distR="0" wp14:anchorId="0FB47A0A" wp14:editId="19BA948C">
            <wp:extent cx="5731510" cy="3543300"/>
            <wp:effectExtent l="0" t="0" r="254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526863" w14:textId="77777777" w:rsidR="00A34AEA" w:rsidRDefault="00A34AEA" w:rsidP="00A34AEA">
      <w:pPr>
        <w:jc w:val="both"/>
        <w:rPr>
          <w:rFonts w:ascii="Lato" w:hAnsi="Lato" w:cs="Arial"/>
          <w:b/>
          <w:bCs/>
          <w:szCs w:val="24"/>
        </w:rPr>
      </w:pPr>
    </w:p>
    <w:p w14:paraId="3F7B8B96" w14:textId="5B73AD70" w:rsidR="00A34AEA" w:rsidRPr="003A7AC6" w:rsidRDefault="00A34AEA" w:rsidP="00A34AEA">
      <w:pPr>
        <w:jc w:val="both"/>
        <w:rPr>
          <w:rFonts w:ascii="Lato" w:hAnsi="Lato" w:cs="Arial"/>
          <w:b/>
          <w:bCs/>
          <w:i/>
          <w:snapToGrid w:val="0"/>
          <w:sz w:val="18"/>
          <w:szCs w:val="18"/>
          <w:highlight w:val="yellow"/>
        </w:rPr>
      </w:pPr>
      <w:r w:rsidRPr="003A7AC6">
        <w:rPr>
          <w:rFonts w:ascii="Lato" w:hAnsi="Lato" w:cs="Arial"/>
          <w:b/>
          <w:bCs/>
          <w:snapToGrid w:val="0"/>
          <w:szCs w:val="24"/>
        </w:rPr>
        <w:t xml:space="preserve">* </w:t>
      </w:r>
      <w:r w:rsidRPr="003A7AC6">
        <w:rPr>
          <w:rFonts w:ascii="Lato" w:hAnsi="Lato" w:cs="Arial"/>
          <w:bCs/>
          <w:i/>
          <w:snapToGrid w:val="0"/>
          <w:sz w:val="18"/>
          <w:szCs w:val="18"/>
        </w:rPr>
        <w:t xml:space="preserve">Note:  Due to the transient nature of the NT, numbers of students who have moved in and out of </w:t>
      </w:r>
      <w:r w:rsidR="001A62E4">
        <w:rPr>
          <w:rFonts w:ascii="Lato" w:hAnsi="Lato" w:cs="Arial"/>
          <w:bCs/>
          <w:i/>
          <w:snapToGrid w:val="0"/>
          <w:sz w:val="18"/>
          <w:szCs w:val="18"/>
        </w:rPr>
        <w:t>NT</w:t>
      </w:r>
      <w:r w:rsidRPr="003A7AC6">
        <w:rPr>
          <w:rFonts w:ascii="Lato" w:hAnsi="Lato" w:cs="Arial"/>
          <w:bCs/>
          <w:i/>
          <w:snapToGrid w:val="0"/>
          <w:sz w:val="18"/>
          <w:szCs w:val="18"/>
        </w:rPr>
        <w:t xml:space="preserve"> schools can affect this data. Data presented are gathered from the Age Grade Census extracted on 7</w:t>
      </w:r>
      <w:r w:rsidR="001A62E4">
        <w:rPr>
          <w:rFonts w:ascii="Lato" w:hAnsi="Lato" w:cs="Arial"/>
          <w:bCs/>
          <w:i/>
          <w:snapToGrid w:val="0"/>
          <w:sz w:val="18"/>
          <w:szCs w:val="18"/>
        </w:rPr>
        <w:t xml:space="preserve"> May </w:t>
      </w:r>
      <w:r w:rsidRPr="003A7AC6">
        <w:rPr>
          <w:rFonts w:ascii="Lato" w:hAnsi="Lato" w:cs="Arial"/>
          <w:bCs/>
          <w:i/>
          <w:snapToGrid w:val="0"/>
          <w:sz w:val="18"/>
          <w:szCs w:val="18"/>
        </w:rPr>
        <w:t>2019</w:t>
      </w:r>
    </w:p>
    <w:p w14:paraId="01A6C95F" w14:textId="77777777" w:rsidR="00A34AEA" w:rsidRPr="003A7AC6" w:rsidRDefault="00A34AEA" w:rsidP="00A34AEA">
      <w:pPr>
        <w:jc w:val="both"/>
        <w:rPr>
          <w:rFonts w:ascii="Lato" w:hAnsi="Lato" w:cs="Arial"/>
          <w:b/>
          <w:bCs/>
          <w:szCs w:val="24"/>
          <w:highlight w:val="yellow"/>
        </w:rPr>
      </w:pPr>
    </w:p>
    <w:p w14:paraId="7687E6C0" w14:textId="29C9C2C9" w:rsidR="00A34AEA" w:rsidRPr="003A7AC6" w:rsidRDefault="00A34AEA" w:rsidP="00A34AEA">
      <w:pPr>
        <w:jc w:val="both"/>
        <w:rPr>
          <w:rFonts w:ascii="Lato" w:hAnsi="Lato" w:cs="Arial"/>
          <w:sz w:val="18"/>
          <w:szCs w:val="18"/>
        </w:rPr>
      </w:pPr>
      <w:r w:rsidRPr="003A7AC6">
        <w:rPr>
          <w:rFonts w:ascii="Lato" w:hAnsi="Lato" w:cs="Arial"/>
          <w:szCs w:val="22"/>
          <w:lang w:val="en-GB"/>
        </w:rPr>
        <w:t xml:space="preserve">Figure 5 shows the percentage of students completing </w:t>
      </w:r>
      <w:r w:rsidR="001A62E4">
        <w:rPr>
          <w:rFonts w:ascii="Lato" w:hAnsi="Lato" w:cs="Arial"/>
          <w:szCs w:val="22"/>
          <w:lang w:val="en-GB"/>
        </w:rPr>
        <w:t>an</w:t>
      </w:r>
      <w:r w:rsidRPr="003A7AC6">
        <w:rPr>
          <w:rFonts w:ascii="Lato" w:hAnsi="Lato" w:cs="Arial"/>
          <w:szCs w:val="22"/>
          <w:lang w:val="en-GB"/>
        </w:rPr>
        <w:t xml:space="preserve"> NTCET in 2018 who were enrolled in </w:t>
      </w:r>
      <w:r w:rsidR="00102E69">
        <w:rPr>
          <w:rFonts w:ascii="Lato" w:hAnsi="Lato" w:cs="Arial"/>
          <w:szCs w:val="22"/>
          <w:lang w:val="en-GB"/>
        </w:rPr>
        <w:t>Y</w:t>
      </w:r>
      <w:r w:rsidRPr="003A7AC6">
        <w:rPr>
          <w:rFonts w:ascii="Lato" w:hAnsi="Lato" w:cs="Arial"/>
          <w:szCs w:val="22"/>
          <w:lang w:val="en-GB"/>
        </w:rPr>
        <w:t>ear 8 in a Northern Territory scho</w:t>
      </w:r>
      <w:r>
        <w:rPr>
          <w:rFonts w:ascii="Lato" w:hAnsi="Lato" w:cs="Arial"/>
          <w:szCs w:val="22"/>
          <w:lang w:val="en-GB"/>
        </w:rPr>
        <w:t>ol in 2014 (five years prior).</w:t>
      </w:r>
    </w:p>
    <w:p w14:paraId="56AC3827" w14:textId="77777777" w:rsidR="00A34AEA" w:rsidRPr="003A7AC6" w:rsidRDefault="00A34AEA" w:rsidP="00A34AEA">
      <w:pPr>
        <w:jc w:val="both"/>
        <w:rPr>
          <w:rFonts w:ascii="Lato" w:hAnsi="Lato" w:cs="Arial"/>
          <w:szCs w:val="24"/>
          <w:highlight w:val="yellow"/>
        </w:rPr>
      </w:pPr>
    </w:p>
    <w:p w14:paraId="27F324D5" w14:textId="77777777" w:rsidR="00A34AEA" w:rsidRPr="003A7AC6" w:rsidRDefault="00A34AEA" w:rsidP="00A34AEA">
      <w:pPr>
        <w:jc w:val="both"/>
        <w:rPr>
          <w:rFonts w:ascii="Lato" w:hAnsi="Lato" w:cs="Arial"/>
          <w:szCs w:val="24"/>
          <w:highlight w:val="yellow"/>
        </w:rPr>
      </w:pPr>
    </w:p>
    <w:p w14:paraId="35D8D21A" w14:textId="77777777" w:rsidR="00A34AEA" w:rsidRPr="003A7AC6" w:rsidRDefault="00A34AEA" w:rsidP="00A34AEA">
      <w:pPr>
        <w:jc w:val="both"/>
        <w:rPr>
          <w:rFonts w:ascii="Lato" w:hAnsi="Lato"/>
          <w:b/>
        </w:rPr>
      </w:pPr>
      <w:r w:rsidRPr="003A7AC6">
        <w:rPr>
          <w:rFonts w:ascii="Lato" w:hAnsi="Lato"/>
          <w:b/>
        </w:rPr>
        <w:t>Figure 5 analysis</w:t>
      </w:r>
    </w:p>
    <w:p w14:paraId="5A00F74D" w14:textId="111E488F" w:rsidR="00A34AEA" w:rsidRPr="00947E87" w:rsidRDefault="00A34AEA" w:rsidP="00102E69">
      <w:pPr>
        <w:pStyle w:val="ListParagraph"/>
        <w:numPr>
          <w:ilvl w:val="0"/>
          <w:numId w:val="16"/>
        </w:numPr>
        <w:spacing w:after="0" w:line="240" w:lineRule="auto"/>
        <w:ind w:left="426"/>
        <w:rPr>
          <w:rFonts w:ascii="Lato" w:hAnsi="Lato" w:cs="Arial"/>
          <w:sz w:val="24"/>
          <w:szCs w:val="24"/>
        </w:rPr>
      </w:pPr>
      <w:r w:rsidRPr="00947E87">
        <w:rPr>
          <w:rFonts w:ascii="Lato" w:hAnsi="Lato" w:cs="Arial"/>
          <w:sz w:val="24"/>
          <w:szCs w:val="24"/>
        </w:rPr>
        <w:t>Shows the retention of students between Year 8 to NTCET completion ha</w:t>
      </w:r>
      <w:r w:rsidR="001A62E4">
        <w:rPr>
          <w:rFonts w:ascii="Lato" w:hAnsi="Lato" w:cs="Arial"/>
          <w:sz w:val="24"/>
          <w:szCs w:val="24"/>
        </w:rPr>
        <w:t>s steadily increased from 2011</w:t>
      </w:r>
    </w:p>
    <w:p w14:paraId="721C263A" w14:textId="66754016" w:rsidR="00A34AEA" w:rsidRPr="00947E87" w:rsidRDefault="00A34AEA" w:rsidP="00102E69">
      <w:pPr>
        <w:pStyle w:val="ListParagraph"/>
        <w:numPr>
          <w:ilvl w:val="0"/>
          <w:numId w:val="16"/>
        </w:numPr>
        <w:spacing w:after="0" w:line="240" w:lineRule="auto"/>
        <w:ind w:left="426"/>
        <w:rPr>
          <w:rFonts w:ascii="Lato" w:hAnsi="Lato" w:cs="Arial"/>
          <w:b/>
          <w:bCs/>
          <w:snapToGrid w:val="0"/>
          <w:sz w:val="24"/>
          <w:szCs w:val="24"/>
        </w:rPr>
      </w:pPr>
      <w:r w:rsidRPr="00947E87">
        <w:rPr>
          <w:rFonts w:ascii="Lato" w:hAnsi="Lato" w:cs="Arial"/>
          <w:sz w:val="24"/>
          <w:szCs w:val="24"/>
        </w:rPr>
        <w:t>Shows the retention of Indigenous students between Year 8 to NTCET completion has increased from 2011 reaching a plateau of 17</w:t>
      </w:r>
      <w:r w:rsidR="001A62E4">
        <w:rPr>
          <w:rFonts w:ascii="Lato" w:hAnsi="Lato" w:cs="Arial"/>
          <w:sz w:val="24"/>
          <w:szCs w:val="24"/>
        </w:rPr>
        <w:t xml:space="preserve"> per cent</w:t>
      </w:r>
      <w:r w:rsidRPr="00947E87">
        <w:rPr>
          <w:rFonts w:ascii="Lato" w:hAnsi="Lato" w:cs="Arial"/>
          <w:sz w:val="24"/>
          <w:szCs w:val="24"/>
        </w:rPr>
        <w:t xml:space="preserve"> for the last three years</w:t>
      </w:r>
    </w:p>
    <w:p w14:paraId="3CF3766E" w14:textId="77777777" w:rsidR="00A34AEA" w:rsidRPr="00947E87" w:rsidRDefault="00A34AEA" w:rsidP="00A34AEA">
      <w:pPr>
        <w:jc w:val="both"/>
        <w:rPr>
          <w:rFonts w:ascii="Lato" w:hAnsi="Lato" w:cs="Arial"/>
          <w:b/>
          <w:bCs/>
          <w:snapToGrid w:val="0"/>
          <w:szCs w:val="24"/>
        </w:rPr>
      </w:pPr>
    </w:p>
    <w:p w14:paraId="6313416F" w14:textId="77777777" w:rsidR="00A34AEA" w:rsidRPr="003A7AC6" w:rsidRDefault="00A34AEA" w:rsidP="00A34AEA">
      <w:pPr>
        <w:jc w:val="both"/>
        <w:rPr>
          <w:rFonts w:ascii="Lato" w:hAnsi="Lato" w:cs="Arial"/>
          <w:b/>
          <w:bCs/>
          <w:szCs w:val="24"/>
        </w:rPr>
      </w:pPr>
    </w:p>
    <w:p w14:paraId="74C2399B" w14:textId="77777777" w:rsidR="00A34AEA" w:rsidRPr="003A7AC6" w:rsidRDefault="00A34AEA" w:rsidP="00A34AEA">
      <w:pPr>
        <w:jc w:val="both"/>
        <w:rPr>
          <w:rFonts w:ascii="Lato" w:hAnsi="Lato" w:cs="Arial"/>
          <w:b/>
          <w:bCs/>
          <w:szCs w:val="24"/>
        </w:rPr>
      </w:pPr>
    </w:p>
    <w:p w14:paraId="5A28D9EE" w14:textId="77777777" w:rsidR="00A34AEA" w:rsidRPr="003A7AC6" w:rsidRDefault="00A34AEA" w:rsidP="00A34AEA">
      <w:pPr>
        <w:ind w:left="1418" w:hanging="1418"/>
        <w:jc w:val="both"/>
        <w:rPr>
          <w:rFonts w:ascii="Lato" w:hAnsi="Lato" w:cs="Arial"/>
          <w:b/>
          <w:szCs w:val="24"/>
          <w:lang w:val="en-US"/>
        </w:rPr>
      </w:pPr>
    </w:p>
    <w:p w14:paraId="6C3D6B95" w14:textId="77777777" w:rsidR="00A34AEA" w:rsidRPr="003A7AC6" w:rsidRDefault="00A34AEA" w:rsidP="00A34AEA">
      <w:pPr>
        <w:jc w:val="both"/>
        <w:rPr>
          <w:rFonts w:ascii="Lato" w:hAnsi="Lato" w:cs="Arial"/>
          <w:b/>
          <w:bCs/>
          <w:snapToGrid w:val="0"/>
          <w:szCs w:val="24"/>
        </w:rPr>
      </w:pPr>
      <w:r w:rsidRPr="003A7AC6">
        <w:rPr>
          <w:rFonts w:ascii="Lato" w:hAnsi="Lato" w:cs="Arial"/>
          <w:b/>
          <w:bCs/>
          <w:szCs w:val="24"/>
        </w:rPr>
        <w:br w:type="page"/>
      </w:r>
    </w:p>
    <w:p w14:paraId="0B551118" w14:textId="77777777" w:rsidR="00A34AEA" w:rsidRPr="00524C6A" w:rsidRDefault="00A34AEA" w:rsidP="00A34AEA">
      <w:pPr>
        <w:pStyle w:val="Heading1"/>
        <w:rPr>
          <w:rFonts w:ascii="Lato" w:hAnsi="Lato" w:cs="Arial"/>
          <w:b/>
          <w:bCs/>
          <w:sz w:val="24"/>
          <w:szCs w:val="24"/>
        </w:rPr>
      </w:pPr>
      <w:r w:rsidRPr="00524C6A">
        <w:rPr>
          <w:rFonts w:ascii="Lato" w:hAnsi="Lato" w:cs="Arial"/>
          <w:b/>
          <w:bCs/>
          <w:sz w:val="24"/>
          <w:szCs w:val="24"/>
        </w:rPr>
        <w:lastRenderedPageBreak/>
        <w:t>Aboriginal and Torres Strait Islander Completion</w:t>
      </w:r>
    </w:p>
    <w:p w14:paraId="597D70CD" w14:textId="77777777" w:rsidR="00A34AEA" w:rsidRPr="00524C6A" w:rsidRDefault="00A34AEA" w:rsidP="00A34AEA">
      <w:pPr>
        <w:jc w:val="both"/>
        <w:rPr>
          <w:rFonts w:ascii="Lato" w:hAnsi="Lato" w:cs="Arial"/>
          <w:szCs w:val="22"/>
        </w:rPr>
      </w:pPr>
    </w:p>
    <w:p w14:paraId="3C5D5352" w14:textId="3CA57909" w:rsidR="00A34AEA" w:rsidRPr="00F94813" w:rsidRDefault="00A34AEA" w:rsidP="00A34AEA">
      <w:pPr>
        <w:jc w:val="both"/>
        <w:rPr>
          <w:rFonts w:ascii="Lato" w:hAnsi="Lato" w:cs="Arial"/>
          <w:szCs w:val="22"/>
        </w:rPr>
      </w:pPr>
      <w:r w:rsidRPr="00524C6A">
        <w:rPr>
          <w:rFonts w:ascii="Lato" w:hAnsi="Lato" w:cs="Arial"/>
          <w:szCs w:val="22"/>
        </w:rPr>
        <w:t>In 2018</w:t>
      </w:r>
      <w:r w:rsidR="001A62E4">
        <w:rPr>
          <w:rFonts w:ascii="Lato" w:hAnsi="Lato" w:cs="Arial"/>
          <w:szCs w:val="22"/>
        </w:rPr>
        <w:t>,</w:t>
      </w:r>
      <w:r w:rsidRPr="00524C6A">
        <w:rPr>
          <w:rFonts w:ascii="Lato" w:hAnsi="Lato" w:cs="Arial"/>
          <w:szCs w:val="22"/>
        </w:rPr>
        <w:t xml:space="preserve"> of the 1375 students receiving </w:t>
      </w:r>
      <w:r w:rsidR="001A62E4">
        <w:rPr>
          <w:rFonts w:ascii="Lato" w:hAnsi="Lato" w:cs="Arial"/>
          <w:szCs w:val="22"/>
        </w:rPr>
        <w:t>an</w:t>
      </w:r>
      <w:r w:rsidRPr="00524C6A">
        <w:rPr>
          <w:rFonts w:ascii="Lato" w:hAnsi="Lato" w:cs="Arial"/>
          <w:szCs w:val="22"/>
        </w:rPr>
        <w:t xml:space="preserve"> NTCET, 197 (14</w:t>
      </w:r>
      <w:r w:rsidR="001A62E4">
        <w:rPr>
          <w:rFonts w:ascii="Lato" w:hAnsi="Lato" w:cs="Arial"/>
          <w:szCs w:val="22"/>
        </w:rPr>
        <w:t xml:space="preserve"> per cent</w:t>
      </w:r>
      <w:r w:rsidRPr="00F94813">
        <w:rPr>
          <w:rFonts w:ascii="Lato" w:hAnsi="Lato" w:cs="Arial"/>
          <w:szCs w:val="22"/>
        </w:rPr>
        <w:t>) identified as Aboriginal or Torres Strait Islander. The 197 students comprised 135 females and 91 males.</w:t>
      </w:r>
    </w:p>
    <w:p w14:paraId="63524B60" w14:textId="77777777" w:rsidR="00A34AEA" w:rsidRPr="00F94813" w:rsidRDefault="00A34AEA" w:rsidP="00A34AEA">
      <w:pPr>
        <w:jc w:val="both"/>
        <w:rPr>
          <w:rFonts w:ascii="Lato" w:hAnsi="Lato" w:cs="Arial"/>
          <w:szCs w:val="22"/>
        </w:rPr>
      </w:pPr>
    </w:p>
    <w:p w14:paraId="672292DD" w14:textId="77777777" w:rsidR="00A34AEA" w:rsidRPr="00F94813" w:rsidRDefault="00A34AEA" w:rsidP="00102E69">
      <w:pPr>
        <w:ind w:left="1418" w:hanging="1418"/>
        <w:jc w:val="both"/>
        <w:rPr>
          <w:rFonts w:ascii="Lato" w:hAnsi="Lato" w:cs="Arial"/>
          <w:b/>
          <w:lang w:val="en-US"/>
        </w:rPr>
      </w:pPr>
      <w:r w:rsidRPr="00F94813">
        <w:rPr>
          <w:rFonts w:ascii="Lato" w:hAnsi="Lato" w:cs="Arial"/>
          <w:b/>
          <w:lang w:val="en-US"/>
        </w:rPr>
        <w:t>Figure 6</w:t>
      </w:r>
      <w:r w:rsidRPr="00F94813">
        <w:rPr>
          <w:rFonts w:ascii="Lato" w:hAnsi="Lato" w:cs="Arial"/>
          <w:b/>
          <w:lang w:val="en-US"/>
        </w:rPr>
        <w:tab/>
        <w:t>Total number of NTCETs issued to Aboriginal students by gender from 2011</w:t>
      </w:r>
      <w:r>
        <w:rPr>
          <w:rFonts w:ascii="Lato" w:hAnsi="Lato" w:cs="Arial"/>
          <w:b/>
          <w:lang w:val="en-US"/>
        </w:rPr>
        <w:t xml:space="preserve"> to </w:t>
      </w:r>
      <w:r w:rsidRPr="00F94813">
        <w:rPr>
          <w:rFonts w:ascii="Lato" w:hAnsi="Lato" w:cs="Arial"/>
          <w:b/>
          <w:lang w:val="en-US"/>
        </w:rPr>
        <w:t>2018</w:t>
      </w:r>
    </w:p>
    <w:p w14:paraId="34692531" w14:textId="77777777" w:rsidR="00A34AEA" w:rsidRPr="00F94813" w:rsidRDefault="00A34AEA" w:rsidP="00A34AEA">
      <w:pPr>
        <w:rPr>
          <w:rFonts w:ascii="Lato" w:hAnsi="Lato" w:cs="Arial"/>
          <w:b/>
          <w:lang w:val="en-US"/>
        </w:rPr>
      </w:pPr>
    </w:p>
    <w:p w14:paraId="40C49AC6" w14:textId="77777777" w:rsidR="00A34AEA" w:rsidRPr="00F94813" w:rsidRDefault="00A34AEA" w:rsidP="00A34AEA">
      <w:pPr>
        <w:rPr>
          <w:rFonts w:ascii="Lato" w:hAnsi="Lato" w:cs="Arial"/>
          <w:b/>
          <w:lang w:val="en-US"/>
        </w:rPr>
      </w:pPr>
      <w:r w:rsidRPr="00F94813">
        <w:rPr>
          <w:rFonts w:ascii="Lato" w:hAnsi="Lato"/>
          <w:noProof/>
          <w:lang w:eastAsia="en-AU"/>
        </w:rPr>
        <w:drawing>
          <wp:inline distT="0" distB="0" distL="0" distR="0" wp14:anchorId="25E17A34" wp14:editId="5619F155">
            <wp:extent cx="5712106" cy="3067291"/>
            <wp:effectExtent l="0" t="0" r="317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726CD4" w14:textId="77777777" w:rsidR="00A34AEA" w:rsidRPr="00F94813" w:rsidRDefault="00A34AEA" w:rsidP="00A34AEA">
      <w:pPr>
        <w:rPr>
          <w:rFonts w:ascii="Lato" w:hAnsi="Lato" w:cs="Arial"/>
          <w:szCs w:val="22"/>
          <w:lang w:val="en-US"/>
        </w:rPr>
      </w:pPr>
    </w:p>
    <w:p w14:paraId="2DC5E51F" w14:textId="77777777" w:rsidR="00A34AEA" w:rsidRPr="00F94813" w:rsidRDefault="00A34AEA" w:rsidP="00830558">
      <w:pPr>
        <w:jc w:val="both"/>
        <w:rPr>
          <w:rFonts w:ascii="Lato" w:hAnsi="Lato"/>
          <w:b/>
        </w:rPr>
      </w:pPr>
      <w:r w:rsidRPr="00F94813">
        <w:rPr>
          <w:rFonts w:ascii="Lato" w:hAnsi="Lato"/>
          <w:b/>
        </w:rPr>
        <w:t>Figure 6 analysis</w:t>
      </w:r>
    </w:p>
    <w:p w14:paraId="1BF3A384" w14:textId="130D4EDB" w:rsidR="00A34AEA" w:rsidRPr="00947E87" w:rsidRDefault="00A34AEA" w:rsidP="00102E69">
      <w:pPr>
        <w:pStyle w:val="ListParagraph"/>
        <w:numPr>
          <w:ilvl w:val="0"/>
          <w:numId w:val="14"/>
        </w:numPr>
        <w:spacing w:after="0" w:line="240" w:lineRule="auto"/>
        <w:ind w:left="426"/>
        <w:rPr>
          <w:rFonts w:ascii="Lato" w:hAnsi="Lato" w:cs="Arial"/>
          <w:sz w:val="24"/>
          <w:szCs w:val="24"/>
        </w:rPr>
      </w:pPr>
      <w:r w:rsidRPr="00947E87">
        <w:rPr>
          <w:rFonts w:ascii="Lato" w:hAnsi="Lato" w:cs="Arial"/>
          <w:sz w:val="24"/>
          <w:szCs w:val="24"/>
        </w:rPr>
        <w:t>54</w:t>
      </w:r>
      <w:r w:rsidR="00102E69">
        <w:rPr>
          <w:rFonts w:ascii="Lato" w:hAnsi="Lato" w:cs="Arial"/>
          <w:sz w:val="24"/>
          <w:szCs w:val="24"/>
        </w:rPr>
        <w:t xml:space="preserve"> per cent</w:t>
      </w:r>
      <w:r w:rsidRPr="00947E87">
        <w:rPr>
          <w:rFonts w:ascii="Lato" w:hAnsi="Lato" w:cs="Arial"/>
          <w:sz w:val="24"/>
          <w:szCs w:val="24"/>
        </w:rPr>
        <w:t xml:space="preserve"> were female</w:t>
      </w:r>
    </w:p>
    <w:p w14:paraId="6CD4BCD7" w14:textId="50B815DC" w:rsidR="00A34AEA" w:rsidRPr="00947E87" w:rsidRDefault="00A34AEA" w:rsidP="00102E69">
      <w:pPr>
        <w:pStyle w:val="ListParagraph"/>
        <w:numPr>
          <w:ilvl w:val="0"/>
          <w:numId w:val="14"/>
        </w:numPr>
        <w:spacing w:after="0" w:line="240" w:lineRule="auto"/>
        <w:ind w:left="426"/>
        <w:rPr>
          <w:rFonts w:ascii="Lato" w:hAnsi="Lato" w:cs="Arial"/>
          <w:sz w:val="24"/>
          <w:szCs w:val="24"/>
        </w:rPr>
      </w:pPr>
      <w:r w:rsidRPr="00947E87">
        <w:rPr>
          <w:rFonts w:ascii="Lato" w:hAnsi="Lato" w:cs="Arial"/>
          <w:sz w:val="24"/>
          <w:szCs w:val="24"/>
        </w:rPr>
        <w:t>46</w:t>
      </w:r>
      <w:r w:rsidR="00102E69">
        <w:rPr>
          <w:rFonts w:ascii="Lato" w:hAnsi="Lato" w:cs="Arial"/>
          <w:sz w:val="24"/>
          <w:szCs w:val="24"/>
        </w:rPr>
        <w:t xml:space="preserve"> per cent</w:t>
      </w:r>
      <w:r w:rsidRPr="00947E87">
        <w:rPr>
          <w:rFonts w:ascii="Lato" w:hAnsi="Lato" w:cs="Arial"/>
          <w:sz w:val="24"/>
          <w:szCs w:val="24"/>
        </w:rPr>
        <w:t xml:space="preserve"> were male</w:t>
      </w:r>
    </w:p>
    <w:p w14:paraId="385D85A8" w14:textId="26ACC9B0" w:rsidR="00A34AEA" w:rsidRPr="00947E87" w:rsidRDefault="00A34AEA" w:rsidP="00102E69">
      <w:pPr>
        <w:pStyle w:val="ListParagraph"/>
        <w:numPr>
          <w:ilvl w:val="0"/>
          <w:numId w:val="14"/>
        </w:numPr>
        <w:spacing w:after="0" w:line="240" w:lineRule="auto"/>
        <w:ind w:left="426"/>
        <w:rPr>
          <w:rFonts w:ascii="Lato" w:hAnsi="Lato" w:cs="Arial"/>
          <w:sz w:val="24"/>
          <w:szCs w:val="24"/>
        </w:rPr>
      </w:pPr>
      <w:r w:rsidRPr="00947E87">
        <w:rPr>
          <w:rFonts w:ascii="Lato" w:hAnsi="Lato" w:cs="Arial"/>
          <w:sz w:val="24"/>
          <w:szCs w:val="24"/>
        </w:rPr>
        <w:t>14</w:t>
      </w:r>
      <w:r w:rsidR="00102E69">
        <w:rPr>
          <w:rFonts w:ascii="Lato" w:hAnsi="Lato" w:cs="Arial"/>
          <w:sz w:val="24"/>
          <w:szCs w:val="24"/>
        </w:rPr>
        <w:t xml:space="preserve"> per cent</w:t>
      </w:r>
      <w:r w:rsidRPr="00947E87">
        <w:rPr>
          <w:rFonts w:ascii="Lato" w:hAnsi="Lato" w:cs="Arial"/>
          <w:sz w:val="24"/>
          <w:szCs w:val="24"/>
        </w:rPr>
        <w:t xml:space="preserve"> of the total number of NTCET completers identified as Aboriginal</w:t>
      </w:r>
    </w:p>
    <w:p w14:paraId="76DD5A1D" w14:textId="77777777" w:rsidR="00A34AEA" w:rsidRPr="00947E87" w:rsidRDefault="00A34AEA" w:rsidP="00830558">
      <w:pPr>
        <w:jc w:val="both"/>
        <w:rPr>
          <w:rFonts w:ascii="Lato" w:hAnsi="Lato" w:cs="Arial"/>
          <w:szCs w:val="24"/>
        </w:rPr>
      </w:pPr>
    </w:p>
    <w:p w14:paraId="24D713CE" w14:textId="6261EC12" w:rsidR="00A34AEA" w:rsidRPr="00947E87" w:rsidRDefault="00830558" w:rsidP="00830558">
      <w:pPr>
        <w:jc w:val="both"/>
        <w:rPr>
          <w:rFonts w:ascii="Lato" w:hAnsi="Lato"/>
          <w:b/>
          <w:szCs w:val="24"/>
        </w:rPr>
      </w:pPr>
      <w:r>
        <w:rPr>
          <w:rFonts w:ascii="Lato" w:hAnsi="Lato"/>
          <w:b/>
          <w:szCs w:val="24"/>
        </w:rPr>
        <w:t>Comparison 2017 to 2018</w:t>
      </w:r>
    </w:p>
    <w:p w14:paraId="6A1F96AE" w14:textId="33211288" w:rsidR="00A34AEA" w:rsidRPr="00947E87" w:rsidRDefault="00A34AEA" w:rsidP="00102E69">
      <w:pPr>
        <w:pStyle w:val="ListParagraph"/>
        <w:numPr>
          <w:ilvl w:val="0"/>
          <w:numId w:val="14"/>
        </w:numPr>
        <w:spacing w:after="0" w:line="240" w:lineRule="auto"/>
        <w:ind w:left="426"/>
        <w:rPr>
          <w:rFonts w:ascii="Lato" w:hAnsi="Lato" w:cs="Arial"/>
          <w:sz w:val="24"/>
          <w:szCs w:val="24"/>
        </w:rPr>
      </w:pPr>
      <w:r w:rsidRPr="00947E87">
        <w:rPr>
          <w:rFonts w:ascii="Lato" w:hAnsi="Lato" w:cs="Arial"/>
          <w:sz w:val="24"/>
          <w:szCs w:val="24"/>
        </w:rPr>
        <w:t xml:space="preserve">There is a </w:t>
      </w:r>
      <w:r w:rsidR="00102E69">
        <w:rPr>
          <w:rFonts w:ascii="Lato" w:hAnsi="Lato" w:cs="Arial"/>
          <w:sz w:val="24"/>
          <w:szCs w:val="24"/>
        </w:rPr>
        <w:t>two per cent</w:t>
      </w:r>
      <w:r w:rsidRPr="00947E87">
        <w:rPr>
          <w:rFonts w:ascii="Lato" w:hAnsi="Lato" w:cs="Arial"/>
          <w:sz w:val="24"/>
          <w:szCs w:val="24"/>
        </w:rPr>
        <w:t xml:space="preserve"> decrease in Abori</w:t>
      </w:r>
      <w:r w:rsidR="00102E69">
        <w:rPr>
          <w:rFonts w:ascii="Lato" w:hAnsi="Lato" w:cs="Arial"/>
          <w:sz w:val="24"/>
          <w:szCs w:val="24"/>
        </w:rPr>
        <w:t>ginal students completing</w:t>
      </w:r>
      <w:r w:rsidR="001A62E4">
        <w:rPr>
          <w:rFonts w:ascii="Lato" w:hAnsi="Lato" w:cs="Arial"/>
          <w:sz w:val="24"/>
          <w:szCs w:val="24"/>
        </w:rPr>
        <w:t xml:space="preserve"> the</w:t>
      </w:r>
      <w:r w:rsidR="00102E69">
        <w:rPr>
          <w:rFonts w:ascii="Lato" w:hAnsi="Lato" w:cs="Arial"/>
          <w:sz w:val="24"/>
          <w:szCs w:val="24"/>
        </w:rPr>
        <w:t xml:space="preserve"> NTCET</w:t>
      </w:r>
    </w:p>
    <w:p w14:paraId="58E4910A" w14:textId="445D11A3" w:rsidR="00A34AEA" w:rsidRPr="00947E87" w:rsidRDefault="00A34AEA" w:rsidP="00102E69">
      <w:pPr>
        <w:pStyle w:val="ListParagraph"/>
        <w:numPr>
          <w:ilvl w:val="0"/>
          <w:numId w:val="14"/>
        </w:numPr>
        <w:spacing w:after="0" w:line="240" w:lineRule="auto"/>
        <w:ind w:left="426"/>
        <w:rPr>
          <w:rFonts w:ascii="Lato" w:hAnsi="Lato" w:cs="Arial"/>
          <w:sz w:val="24"/>
          <w:szCs w:val="24"/>
        </w:rPr>
      </w:pPr>
      <w:r w:rsidRPr="00947E87">
        <w:rPr>
          <w:rFonts w:ascii="Lato" w:hAnsi="Lato" w:cs="Arial"/>
          <w:sz w:val="24"/>
          <w:szCs w:val="24"/>
        </w:rPr>
        <w:t xml:space="preserve">The percentage difference between male and female Aboriginal completers has narrowed with a </w:t>
      </w:r>
      <w:r w:rsidR="00102E69">
        <w:rPr>
          <w:rFonts w:ascii="Lato" w:hAnsi="Lato" w:cs="Arial"/>
          <w:sz w:val="24"/>
          <w:szCs w:val="24"/>
        </w:rPr>
        <w:t>six per cent</w:t>
      </w:r>
      <w:r w:rsidRPr="00947E87">
        <w:rPr>
          <w:rFonts w:ascii="Lato" w:hAnsi="Lato" w:cs="Arial"/>
          <w:sz w:val="24"/>
          <w:szCs w:val="24"/>
        </w:rPr>
        <w:t xml:space="preserve"> shift </w:t>
      </w:r>
      <w:r w:rsidR="00102E69">
        <w:rPr>
          <w:rFonts w:ascii="Lato" w:hAnsi="Lato" w:cs="Arial"/>
          <w:sz w:val="24"/>
          <w:szCs w:val="24"/>
        </w:rPr>
        <w:t>towards male completers in 2018</w:t>
      </w:r>
    </w:p>
    <w:p w14:paraId="539D01D3" w14:textId="77777777" w:rsidR="00A34AEA" w:rsidRPr="00F94813" w:rsidRDefault="00A34AEA" w:rsidP="00830558">
      <w:pPr>
        <w:jc w:val="both"/>
        <w:rPr>
          <w:rFonts w:ascii="Lato" w:hAnsi="Lato" w:cs="Arial"/>
          <w:szCs w:val="22"/>
          <w:highlight w:val="yellow"/>
          <w:lang w:val="en-US"/>
        </w:rPr>
      </w:pPr>
    </w:p>
    <w:p w14:paraId="495BE9A6" w14:textId="68A40446" w:rsidR="00A34AEA" w:rsidRPr="00F94813" w:rsidRDefault="00A34AEA" w:rsidP="00830558">
      <w:pPr>
        <w:jc w:val="both"/>
        <w:rPr>
          <w:rFonts w:ascii="Lato" w:hAnsi="Lato" w:cs="Arial"/>
          <w:szCs w:val="22"/>
          <w:lang w:val="en-US"/>
        </w:rPr>
      </w:pPr>
      <w:r w:rsidRPr="00F94813">
        <w:rPr>
          <w:rFonts w:ascii="Lato" w:hAnsi="Lato" w:cs="Arial"/>
          <w:szCs w:val="22"/>
          <w:lang w:val="en-US"/>
        </w:rPr>
        <w:t>Eleven Aboriginal students achieved an NTCET studying in their own very remote community in 2018: Gunbalanya School (</w:t>
      </w:r>
      <w:r w:rsidR="001A62E4">
        <w:rPr>
          <w:rFonts w:ascii="Lato" w:hAnsi="Lato" w:cs="Arial"/>
          <w:szCs w:val="22"/>
          <w:lang w:val="en-US"/>
        </w:rPr>
        <w:t>one</w:t>
      </w:r>
      <w:r w:rsidRPr="00F94813">
        <w:rPr>
          <w:rFonts w:ascii="Lato" w:hAnsi="Lato" w:cs="Arial"/>
          <w:szCs w:val="22"/>
          <w:lang w:val="en-US"/>
        </w:rPr>
        <w:t>), Maningrida School (</w:t>
      </w:r>
      <w:r w:rsidR="001A62E4">
        <w:rPr>
          <w:rFonts w:ascii="Lato" w:hAnsi="Lato" w:cs="Arial"/>
          <w:szCs w:val="22"/>
          <w:lang w:val="en-US"/>
        </w:rPr>
        <w:t>four</w:t>
      </w:r>
      <w:r w:rsidRPr="00F94813">
        <w:rPr>
          <w:rFonts w:ascii="Lato" w:hAnsi="Lato" w:cs="Arial"/>
          <w:szCs w:val="22"/>
          <w:lang w:val="en-US"/>
        </w:rPr>
        <w:t>), Ramingining Community Education Centre (</w:t>
      </w:r>
      <w:r w:rsidR="001A62E4">
        <w:rPr>
          <w:rFonts w:ascii="Lato" w:hAnsi="Lato" w:cs="Arial"/>
          <w:szCs w:val="22"/>
          <w:lang w:val="en-US"/>
        </w:rPr>
        <w:t>one</w:t>
      </w:r>
      <w:r w:rsidRPr="00F94813">
        <w:rPr>
          <w:rFonts w:ascii="Lato" w:hAnsi="Lato" w:cs="Arial"/>
          <w:szCs w:val="22"/>
          <w:lang w:val="en-US"/>
        </w:rPr>
        <w:t>), Yirara College (</w:t>
      </w:r>
      <w:r w:rsidR="001A62E4">
        <w:rPr>
          <w:rFonts w:ascii="Lato" w:hAnsi="Lato" w:cs="Arial"/>
          <w:szCs w:val="22"/>
          <w:lang w:val="en-US"/>
        </w:rPr>
        <w:t>two</w:t>
      </w:r>
      <w:r w:rsidRPr="00F94813">
        <w:rPr>
          <w:rFonts w:ascii="Lato" w:hAnsi="Lato" w:cs="Arial"/>
          <w:szCs w:val="22"/>
          <w:lang w:val="en-US"/>
        </w:rPr>
        <w:t>) and Yirrkala Community Education Centre (</w:t>
      </w:r>
      <w:r w:rsidR="001A62E4">
        <w:rPr>
          <w:rFonts w:ascii="Lato" w:hAnsi="Lato" w:cs="Arial"/>
          <w:szCs w:val="22"/>
          <w:lang w:val="en-US"/>
        </w:rPr>
        <w:t>three</w:t>
      </w:r>
      <w:r w:rsidRPr="00F94813">
        <w:rPr>
          <w:rFonts w:ascii="Lato" w:hAnsi="Lato" w:cs="Arial"/>
          <w:szCs w:val="22"/>
          <w:lang w:val="en-US"/>
        </w:rPr>
        <w:t>).</w:t>
      </w:r>
    </w:p>
    <w:p w14:paraId="661F51A8" w14:textId="77777777" w:rsidR="00A34AEA" w:rsidRPr="00F94813" w:rsidRDefault="00A34AEA" w:rsidP="00830558">
      <w:pPr>
        <w:jc w:val="both"/>
        <w:rPr>
          <w:rFonts w:ascii="Lato" w:hAnsi="Lato" w:cs="Arial"/>
          <w:szCs w:val="22"/>
          <w:highlight w:val="yellow"/>
          <w:lang w:val="en-US"/>
        </w:rPr>
      </w:pPr>
    </w:p>
    <w:p w14:paraId="5A8C7764" w14:textId="298F55B1" w:rsidR="00A34AEA" w:rsidRPr="00F94813" w:rsidRDefault="00A34AEA" w:rsidP="00830558">
      <w:pPr>
        <w:jc w:val="both"/>
        <w:rPr>
          <w:rFonts w:ascii="Lato" w:hAnsi="Lato" w:cs="Arial"/>
          <w:i/>
          <w:szCs w:val="22"/>
          <w:lang w:val="en-US"/>
        </w:rPr>
      </w:pPr>
      <w:r w:rsidRPr="00F94813">
        <w:rPr>
          <w:rFonts w:ascii="Lato" w:hAnsi="Lato" w:cs="Arial"/>
          <w:szCs w:val="22"/>
          <w:lang w:val="en-US"/>
        </w:rPr>
        <w:t>Eight Aboriginal students who were located in a remote community completed their NTCET through the Northern Territory School of Distance Education. Three students studied at Jabiru Area School, two at Tiwi College and three students at Xavier Community Education Centre.</w:t>
      </w:r>
    </w:p>
    <w:p w14:paraId="59CD1D9B" w14:textId="77777777" w:rsidR="00A34AEA" w:rsidRPr="00F94813" w:rsidRDefault="00A34AEA" w:rsidP="00830558">
      <w:pPr>
        <w:jc w:val="both"/>
        <w:rPr>
          <w:rFonts w:ascii="Lato" w:hAnsi="Lato" w:cs="Arial"/>
          <w:szCs w:val="22"/>
          <w:lang w:val="en-US"/>
        </w:rPr>
      </w:pPr>
    </w:p>
    <w:p w14:paraId="2CF59AD4" w14:textId="711C44E0" w:rsidR="00A34AEA" w:rsidRPr="00F94813" w:rsidRDefault="00A34AEA" w:rsidP="00830558">
      <w:pPr>
        <w:jc w:val="both"/>
        <w:rPr>
          <w:rFonts w:ascii="Lato" w:hAnsi="Lato" w:cs="Arial"/>
          <w:lang w:val="en-US"/>
        </w:rPr>
      </w:pPr>
      <w:r w:rsidRPr="00F94813">
        <w:rPr>
          <w:rFonts w:ascii="Lato" w:hAnsi="Lato" w:cs="Arial"/>
          <w:szCs w:val="22"/>
          <w:lang w:val="en-US"/>
        </w:rPr>
        <w:t xml:space="preserve">The top Aboriginal NTCET student was from St Philip’s College in Alice Springs. Casuarina Senior College </w:t>
      </w:r>
      <w:r w:rsidR="001A62E4">
        <w:rPr>
          <w:rFonts w:ascii="Lato" w:hAnsi="Lato" w:cs="Arial"/>
          <w:szCs w:val="22"/>
          <w:lang w:val="en-US"/>
        </w:rPr>
        <w:t>recorded</w:t>
      </w:r>
      <w:r w:rsidRPr="00F94813">
        <w:rPr>
          <w:rFonts w:ascii="Lato" w:hAnsi="Lato" w:cs="Arial"/>
          <w:szCs w:val="22"/>
          <w:lang w:val="en-US"/>
        </w:rPr>
        <w:t xml:space="preserve"> the largest number of Aboriginal NTCET completers (43 students).</w:t>
      </w:r>
    </w:p>
    <w:p w14:paraId="2159D049" w14:textId="77777777" w:rsidR="00A34AEA" w:rsidRPr="00056D79" w:rsidRDefault="00A34AEA" w:rsidP="00A34AEA">
      <w:pPr>
        <w:ind w:left="1843" w:hanging="1843"/>
        <w:jc w:val="both"/>
        <w:rPr>
          <w:rFonts w:ascii="Lato" w:hAnsi="Lato" w:cs="Arial"/>
          <w:b/>
          <w:lang w:val="en-US"/>
        </w:rPr>
      </w:pPr>
      <w:r w:rsidRPr="00056D79">
        <w:rPr>
          <w:rFonts w:ascii="Lato" w:hAnsi="Lato" w:cs="Arial"/>
          <w:b/>
          <w:bCs/>
        </w:rPr>
        <w:lastRenderedPageBreak/>
        <w:t xml:space="preserve">Figure 7 </w:t>
      </w:r>
      <w:r w:rsidRPr="00056D79">
        <w:rPr>
          <w:rFonts w:ascii="Lato" w:hAnsi="Lato" w:cs="Arial"/>
          <w:b/>
          <w:bCs/>
        </w:rPr>
        <w:tab/>
      </w:r>
      <w:r w:rsidRPr="00056D79">
        <w:rPr>
          <w:rFonts w:ascii="Lato" w:hAnsi="Lato" w:cs="Arial"/>
          <w:b/>
          <w:lang w:val="en-US"/>
        </w:rPr>
        <w:t>Total number of NTCETs issued to Aboriginal and Torres Strait Islander students by schooling sector from 2011 to 2018</w:t>
      </w:r>
    </w:p>
    <w:p w14:paraId="0D983F17" w14:textId="77777777" w:rsidR="00A34AEA" w:rsidRPr="00F94813" w:rsidRDefault="00A34AEA" w:rsidP="00A34AEA">
      <w:pPr>
        <w:rPr>
          <w:rFonts w:ascii="Lato" w:hAnsi="Lato" w:cs="Arial"/>
          <w:b/>
          <w:bCs/>
          <w:highlight w:val="yellow"/>
        </w:rPr>
      </w:pPr>
    </w:p>
    <w:p w14:paraId="24B9132C" w14:textId="77777777" w:rsidR="00A34AEA" w:rsidRPr="00F94813" w:rsidRDefault="00A34AEA" w:rsidP="00A34AEA">
      <w:pPr>
        <w:rPr>
          <w:rFonts w:ascii="Lato" w:hAnsi="Lato" w:cs="Arial"/>
          <w:b/>
          <w:bCs/>
          <w:highlight w:val="yellow"/>
        </w:rPr>
      </w:pPr>
      <w:r w:rsidRPr="00F94813">
        <w:rPr>
          <w:rFonts w:ascii="Lato" w:hAnsi="Lato"/>
          <w:noProof/>
          <w:lang w:eastAsia="en-AU"/>
        </w:rPr>
        <w:drawing>
          <wp:inline distT="0" distB="0" distL="0" distR="0" wp14:anchorId="3C4C3EEB" wp14:editId="54168C92">
            <wp:extent cx="5509549" cy="2743200"/>
            <wp:effectExtent l="0" t="0" r="1524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B215334" w14:textId="77777777" w:rsidR="00A34AEA" w:rsidRPr="00F94813" w:rsidRDefault="00A34AEA" w:rsidP="00A34AEA">
      <w:pPr>
        <w:rPr>
          <w:rFonts w:ascii="Lato" w:hAnsi="Lato" w:cs="Arial"/>
          <w:highlight w:val="yellow"/>
        </w:rPr>
      </w:pPr>
    </w:p>
    <w:p w14:paraId="7881D205" w14:textId="77777777" w:rsidR="00A34AEA" w:rsidRPr="00F94813" w:rsidRDefault="00A34AEA" w:rsidP="00A34AEA">
      <w:pPr>
        <w:rPr>
          <w:rFonts w:ascii="Lato" w:hAnsi="Lato"/>
          <w:b/>
        </w:rPr>
      </w:pPr>
      <w:r w:rsidRPr="00F94813">
        <w:rPr>
          <w:rFonts w:ascii="Lato" w:hAnsi="Lato"/>
          <w:b/>
        </w:rPr>
        <w:t>Figure 7 analysis</w:t>
      </w:r>
    </w:p>
    <w:p w14:paraId="27630BD2" w14:textId="77777777" w:rsidR="00A34AEA" w:rsidRPr="00F94813" w:rsidRDefault="00A34AEA" w:rsidP="00A34AEA">
      <w:pPr>
        <w:rPr>
          <w:rFonts w:ascii="Lato" w:hAnsi="Lato"/>
          <w:b/>
        </w:rPr>
      </w:pPr>
    </w:p>
    <w:p w14:paraId="1DC93076" w14:textId="2AA6C079" w:rsidR="00A34AEA" w:rsidRPr="00947E87" w:rsidRDefault="00A34AEA" w:rsidP="00A34AEA">
      <w:pPr>
        <w:rPr>
          <w:rFonts w:ascii="Lato" w:hAnsi="Lato"/>
          <w:b/>
        </w:rPr>
      </w:pPr>
      <w:r w:rsidRPr="00947E87">
        <w:rPr>
          <w:rFonts w:ascii="Lato" w:hAnsi="Lato"/>
          <w:b/>
        </w:rPr>
        <w:t xml:space="preserve">Comparison of </w:t>
      </w:r>
      <w:r w:rsidR="00830558">
        <w:rPr>
          <w:rFonts w:ascii="Lato" w:hAnsi="Lato"/>
          <w:b/>
        </w:rPr>
        <w:t>2017 to 2018 data</w:t>
      </w:r>
    </w:p>
    <w:p w14:paraId="4A54E90C" w14:textId="6352915E" w:rsidR="00A34AEA" w:rsidRPr="00947E87" w:rsidRDefault="00A34AEA" w:rsidP="001A62E4">
      <w:pPr>
        <w:pStyle w:val="ListParagraph"/>
        <w:numPr>
          <w:ilvl w:val="0"/>
          <w:numId w:val="17"/>
        </w:numPr>
        <w:spacing w:after="0" w:line="240" w:lineRule="auto"/>
        <w:ind w:left="426"/>
        <w:rPr>
          <w:rFonts w:ascii="Lato" w:hAnsi="Lato" w:cs="Arial"/>
          <w:sz w:val="24"/>
          <w:szCs w:val="24"/>
        </w:rPr>
      </w:pPr>
      <w:r w:rsidRPr="00947E87">
        <w:rPr>
          <w:rFonts w:ascii="Lato" w:hAnsi="Lato" w:cs="Arial"/>
          <w:sz w:val="24"/>
          <w:szCs w:val="24"/>
        </w:rPr>
        <w:t>The percentage of Aboriginal completers has remained more stable in government scho</w:t>
      </w:r>
      <w:r w:rsidR="001A62E4">
        <w:rPr>
          <w:rFonts w:ascii="Lato" w:hAnsi="Lato" w:cs="Arial"/>
          <w:sz w:val="24"/>
          <w:szCs w:val="24"/>
        </w:rPr>
        <w:t>ols than non-government schools</w:t>
      </w:r>
    </w:p>
    <w:p w14:paraId="367D4475" w14:textId="4F80BAF5" w:rsidR="00A34AEA" w:rsidRPr="00947E87" w:rsidRDefault="00A34AEA" w:rsidP="001A62E4">
      <w:pPr>
        <w:pStyle w:val="ListParagraph"/>
        <w:numPr>
          <w:ilvl w:val="0"/>
          <w:numId w:val="17"/>
        </w:numPr>
        <w:spacing w:after="0" w:line="240" w:lineRule="auto"/>
        <w:ind w:left="426"/>
        <w:rPr>
          <w:rFonts w:ascii="Lato" w:hAnsi="Lato" w:cs="Arial"/>
          <w:sz w:val="24"/>
          <w:szCs w:val="24"/>
        </w:rPr>
      </w:pPr>
      <w:r w:rsidRPr="00947E87">
        <w:rPr>
          <w:rFonts w:ascii="Lato" w:hAnsi="Lato" w:cs="Arial"/>
          <w:sz w:val="24"/>
          <w:szCs w:val="24"/>
        </w:rPr>
        <w:t>72</w:t>
      </w:r>
      <w:r w:rsidR="001A62E4">
        <w:rPr>
          <w:rFonts w:ascii="Lato" w:hAnsi="Lato" w:cs="Arial"/>
          <w:sz w:val="24"/>
          <w:szCs w:val="24"/>
        </w:rPr>
        <w:t xml:space="preserve"> per cent</w:t>
      </w:r>
      <w:r w:rsidRPr="00947E87">
        <w:rPr>
          <w:rFonts w:ascii="Lato" w:hAnsi="Lato" w:cs="Arial"/>
          <w:sz w:val="24"/>
          <w:szCs w:val="24"/>
        </w:rPr>
        <w:t xml:space="preserve"> of Aboriginal NTCET completers studied in a government scho</w:t>
      </w:r>
      <w:r w:rsidR="001A62E4">
        <w:rPr>
          <w:rFonts w:ascii="Lato" w:hAnsi="Lato" w:cs="Arial"/>
          <w:sz w:val="24"/>
          <w:szCs w:val="24"/>
        </w:rPr>
        <w:t>ol in 2018 compared to 66 per cent in 2017</w:t>
      </w:r>
    </w:p>
    <w:p w14:paraId="7EB800D6" w14:textId="77777777" w:rsidR="00A34AEA" w:rsidRPr="00947E87" w:rsidRDefault="00A34AEA" w:rsidP="00830558">
      <w:pPr>
        <w:jc w:val="both"/>
        <w:rPr>
          <w:rFonts w:ascii="Arial" w:hAnsi="Arial" w:cs="Arial"/>
          <w:lang w:val="en-US"/>
        </w:rPr>
      </w:pPr>
      <w:r w:rsidRPr="00C40199">
        <w:rPr>
          <w:rFonts w:ascii="Arial" w:hAnsi="Arial" w:cs="Arial"/>
          <w:color w:val="FF0000"/>
          <w:lang w:val="en-US"/>
        </w:rPr>
        <w:br w:type="page"/>
      </w:r>
    </w:p>
    <w:p w14:paraId="740504C1" w14:textId="77777777" w:rsidR="00A34AEA" w:rsidRPr="00C6637C" w:rsidRDefault="00A34AEA" w:rsidP="00A34AEA">
      <w:pPr>
        <w:pStyle w:val="Para"/>
        <w:spacing w:before="0"/>
        <w:rPr>
          <w:rFonts w:ascii="Lato" w:hAnsi="Lato" w:cs="Arial"/>
          <w:b/>
          <w:sz w:val="28"/>
          <w:szCs w:val="28"/>
        </w:rPr>
      </w:pPr>
      <w:r w:rsidRPr="00C6637C">
        <w:rPr>
          <w:rFonts w:ascii="Lato" w:hAnsi="Lato" w:cs="Arial"/>
          <w:b/>
          <w:sz w:val="28"/>
          <w:szCs w:val="28"/>
        </w:rPr>
        <w:lastRenderedPageBreak/>
        <w:t>Longitudinal Data</w:t>
      </w:r>
    </w:p>
    <w:p w14:paraId="7F94596B" w14:textId="77777777" w:rsidR="00A34AEA" w:rsidRPr="00C6637C" w:rsidRDefault="00A34AEA" w:rsidP="00A34AEA">
      <w:pPr>
        <w:ind w:right="-27"/>
        <w:rPr>
          <w:rFonts w:ascii="Lato" w:hAnsi="Lato" w:cs="Arial"/>
          <w:sz w:val="28"/>
        </w:rPr>
      </w:pPr>
    </w:p>
    <w:p w14:paraId="79376111" w14:textId="189134FA" w:rsidR="00A34AEA" w:rsidRPr="00C230D5" w:rsidRDefault="00A34AEA" w:rsidP="00A34AEA">
      <w:pPr>
        <w:pStyle w:val="Para"/>
        <w:spacing w:before="0"/>
        <w:ind w:left="1418" w:right="-27" w:hanging="1418"/>
        <w:rPr>
          <w:rFonts w:ascii="Lato" w:hAnsi="Lato" w:cs="Arial"/>
          <w:b/>
          <w:szCs w:val="22"/>
          <w:lang w:val="en-GB"/>
        </w:rPr>
      </w:pPr>
      <w:r w:rsidRPr="00C6637C">
        <w:rPr>
          <w:rFonts w:ascii="Lato" w:hAnsi="Lato" w:cs="Arial"/>
          <w:b/>
          <w:szCs w:val="22"/>
          <w:lang w:val="en-GB"/>
        </w:rPr>
        <w:t>Table 1</w:t>
      </w:r>
      <w:r w:rsidRPr="00C6637C">
        <w:rPr>
          <w:rFonts w:ascii="Lato" w:hAnsi="Lato" w:cs="Arial"/>
          <w:b/>
          <w:szCs w:val="22"/>
          <w:lang w:val="en-GB"/>
        </w:rPr>
        <w:tab/>
        <w:t xml:space="preserve">Students enrolled as Year 12 compared to NTCETs issued from 2011 </w:t>
      </w:r>
      <w:r w:rsidRPr="00C230D5">
        <w:rPr>
          <w:rFonts w:ascii="Lato" w:hAnsi="Lato" w:cs="Arial"/>
          <w:b/>
          <w:szCs w:val="22"/>
          <w:lang w:val="en-GB"/>
        </w:rPr>
        <w:t>to 2018</w:t>
      </w:r>
    </w:p>
    <w:p w14:paraId="5C93CB7A" w14:textId="77777777" w:rsidR="00A34AEA" w:rsidRPr="00C230D5" w:rsidRDefault="00A34AEA" w:rsidP="00A34AEA">
      <w:pPr>
        <w:pStyle w:val="Para"/>
        <w:spacing w:before="0"/>
        <w:ind w:left="1418" w:right="-27" w:hanging="1418"/>
        <w:rPr>
          <w:rFonts w:ascii="Lato" w:hAnsi="Lato" w:cs="Arial"/>
          <w:b/>
          <w:szCs w:val="22"/>
          <w:lang w:val="en-GB"/>
        </w:rPr>
      </w:pPr>
    </w:p>
    <w:tbl>
      <w:tblPr>
        <w:tblStyle w:val="GridTable4-Accent3"/>
        <w:tblW w:w="9347" w:type="dxa"/>
        <w:tblLook w:val="04A0" w:firstRow="1" w:lastRow="0" w:firstColumn="1" w:lastColumn="0" w:noHBand="0" w:noVBand="1"/>
      </w:tblPr>
      <w:tblGrid>
        <w:gridCol w:w="909"/>
        <w:gridCol w:w="1324"/>
        <w:gridCol w:w="1612"/>
        <w:gridCol w:w="1133"/>
        <w:gridCol w:w="1105"/>
        <w:gridCol w:w="1054"/>
        <w:gridCol w:w="1105"/>
        <w:gridCol w:w="1105"/>
      </w:tblGrid>
      <w:tr w:rsidR="00A34AEA" w:rsidRPr="00F94813" w14:paraId="6F2E6417" w14:textId="77777777" w:rsidTr="00830558">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909" w:type="dxa"/>
            <w:hideMark/>
          </w:tcPr>
          <w:p w14:paraId="2CF1DC5E" w14:textId="77777777" w:rsidR="00A34AEA" w:rsidRPr="00F94813" w:rsidRDefault="00A34AEA" w:rsidP="00830558">
            <w:pPr>
              <w:jc w:val="center"/>
              <w:rPr>
                <w:rFonts w:ascii="Lato" w:hAnsi="Lato"/>
                <w:b w:val="0"/>
                <w:bCs w:val="0"/>
                <w:color w:val="FFFFFF"/>
                <w:sz w:val="20"/>
                <w:lang w:eastAsia="en-AU"/>
              </w:rPr>
            </w:pPr>
            <w:r w:rsidRPr="00F94813">
              <w:rPr>
                <w:rFonts w:ascii="Lato" w:hAnsi="Lato"/>
                <w:color w:val="FFFFFF"/>
                <w:sz w:val="20"/>
                <w:lang w:eastAsia="en-AU"/>
              </w:rPr>
              <w:t>Year</w:t>
            </w:r>
          </w:p>
        </w:tc>
        <w:tc>
          <w:tcPr>
            <w:tcW w:w="1324" w:type="dxa"/>
            <w:hideMark/>
          </w:tcPr>
          <w:p w14:paraId="559FBBD8" w14:textId="77777777" w:rsidR="00A34AEA" w:rsidRPr="00F94813" w:rsidRDefault="00A34AEA" w:rsidP="00830558">
            <w:pPr>
              <w:jc w:val="center"/>
              <w:cnfStyle w:val="100000000000" w:firstRow="1" w:lastRow="0" w:firstColumn="0" w:lastColumn="0" w:oddVBand="0" w:evenVBand="0" w:oddHBand="0" w:evenHBand="0" w:firstRowFirstColumn="0" w:firstRowLastColumn="0" w:lastRowFirstColumn="0" w:lastRowLastColumn="0"/>
              <w:rPr>
                <w:rFonts w:ascii="Lato" w:hAnsi="Lato"/>
                <w:b w:val="0"/>
                <w:bCs w:val="0"/>
                <w:color w:val="FFFFFF"/>
                <w:sz w:val="20"/>
                <w:lang w:eastAsia="en-AU"/>
              </w:rPr>
            </w:pPr>
            <w:r w:rsidRPr="00F94813">
              <w:rPr>
                <w:rFonts w:ascii="Lato" w:hAnsi="Lato"/>
                <w:color w:val="FFFFFF"/>
                <w:sz w:val="20"/>
                <w:lang w:eastAsia="en-AU"/>
              </w:rPr>
              <w:t xml:space="preserve">Total Year 12 Students* </w:t>
            </w:r>
          </w:p>
        </w:tc>
        <w:tc>
          <w:tcPr>
            <w:tcW w:w="1612" w:type="dxa"/>
            <w:hideMark/>
          </w:tcPr>
          <w:p w14:paraId="6BF6220F" w14:textId="77777777" w:rsidR="00A34AEA" w:rsidRPr="00F94813" w:rsidRDefault="00A34AEA" w:rsidP="00830558">
            <w:pPr>
              <w:jc w:val="center"/>
              <w:cnfStyle w:val="100000000000" w:firstRow="1" w:lastRow="0" w:firstColumn="0" w:lastColumn="0" w:oddVBand="0" w:evenVBand="0" w:oddHBand="0" w:evenHBand="0" w:firstRowFirstColumn="0" w:firstRowLastColumn="0" w:lastRowFirstColumn="0" w:lastRowLastColumn="0"/>
              <w:rPr>
                <w:rFonts w:ascii="Lato" w:hAnsi="Lato"/>
                <w:b w:val="0"/>
                <w:bCs w:val="0"/>
                <w:color w:val="FFFFFF"/>
                <w:sz w:val="20"/>
                <w:lang w:eastAsia="en-AU"/>
              </w:rPr>
            </w:pPr>
            <w:r w:rsidRPr="00F94813">
              <w:rPr>
                <w:rFonts w:ascii="Lato" w:hAnsi="Lato"/>
                <w:color w:val="FFFFFF"/>
                <w:sz w:val="20"/>
                <w:lang w:eastAsia="en-AU"/>
              </w:rPr>
              <w:t>Potential Completing Students**</w:t>
            </w:r>
          </w:p>
        </w:tc>
        <w:tc>
          <w:tcPr>
            <w:tcW w:w="1133" w:type="dxa"/>
            <w:hideMark/>
          </w:tcPr>
          <w:p w14:paraId="5C859C6C" w14:textId="77777777" w:rsidR="00A34AEA" w:rsidRPr="00F94813" w:rsidRDefault="00A34AEA" w:rsidP="00830558">
            <w:pPr>
              <w:jc w:val="center"/>
              <w:cnfStyle w:val="100000000000" w:firstRow="1" w:lastRow="0" w:firstColumn="0" w:lastColumn="0" w:oddVBand="0" w:evenVBand="0" w:oddHBand="0" w:evenHBand="0" w:firstRowFirstColumn="0" w:firstRowLastColumn="0" w:lastRowFirstColumn="0" w:lastRowLastColumn="0"/>
              <w:rPr>
                <w:rFonts w:ascii="Lato" w:hAnsi="Lato"/>
                <w:b w:val="0"/>
                <w:bCs w:val="0"/>
                <w:color w:val="FFFFFF"/>
                <w:sz w:val="20"/>
                <w:lang w:eastAsia="en-AU"/>
              </w:rPr>
            </w:pPr>
            <w:r w:rsidRPr="00F94813">
              <w:rPr>
                <w:rFonts w:ascii="Lato" w:hAnsi="Lato"/>
                <w:color w:val="FFFFFF"/>
                <w:sz w:val="20"/>
                <w:lang w:eastAsia="en-AU"/>
              </w:rPr>
              <w:t xml:space="preserve">Year 12 Female* </w:t>
            </w:r>
          </w:p>
        </w:tc>
        <w:tc>
          <w:tcPr>
            <w:tcW w:w="1105" w:type="dxa"/>
            <w:hideMark/>
          </w:tcPr>
          <w:p w14:paraId="0CCEC88F" w14:textId="77777777" w:rsidR="00A34AEA" w:rsidRPr="00F94813" w:rsidRDefault="00A34AEA" w:rsidP="00830558">
            <w:pPr>
              <w:jc w:val="center"/>
              <w:cnfStyle w:val="100000000000" w:firstRow="1" w:lastRow="0" w:firstColumn="0" w:lastColumn="0" w:oddVBand="0" w:evenVBand="0" w:oddHBand="0" w:evenHBand="0" w:firstRowFirstColumn="0" w:firstRowLastColumn="0" w:lastRowFirstColumn="0" w:lastRowLastColumn="0"/>
              <w:rPr>
                <w:rFonts w:ascii="Lato" w:hAnsi="Lato"/>
                <w:b w:val="0"/>
                <w:bCs w:val="0"/>
                <w:color w:val="FFFFFF"/>
                <w:sz w:val="20"/>
                <w:lang w:eastAsia="en-AU"/>
              </w:rPr>
            </w:pPr>
            <w:r w:rsidRPr="00F94813">
              <w:rPr>
                <w:rFonts w:ascii="Lato" w:hAnsi="Lato"/>
                <w:color w:val="FFFFFF"/>
                <w:sz w:val="20"/>
                <w:lang w:eastAsia="en-AU"/>
              </w:rPr>
              <w:t>Year 12 Male*</w:t>
            </w:r>
          </w:p>
        </w:tc>
        <w:tc>
          <w:tcPr>
            <w:tcW w:w="1054" w:type="dxa"/>
            <w:hideMark/>
          </w:tcPr>
          <w:p w14:paraId="73F0C9F2" w14:textId="77777777" w:rsidR="00A34AEA" w:rsidRPr="00F94813" w:rsidRDefault="00A34AEA" w:rsidP="00830558">
            <w:pPr>
              <w:jc w:val="center"/>
              <w:cnfStyle w:val="100000000000" w:firstRow="1" w:lastRow="0" w:firstColumn="0" w:lastColumn="0" w:oddVBand="0" w:evenVBand="0" w:oddHBand="0" w:evenHBand="0" w:firstRowFirstColumn="0" w:firstRowLastColumn="0" w:lastRowFirstColumn="0" w:lastRowLastColumn="0"/>
              <w:rPr>
                <w:rFonts w:ascii="Lato" w:hAnsi="Lato"/>
                <w:b w:val="0"/>
                <w:bCs w:val="0"/>
                <w:color w:val="FFFFFF"/>
                <w:sz w:val="20"/>
                <w:lang w:eastAsia="en-AU"/>
              </w:rPr>
            </w:pPr>
            <w:r w:rsidRPr="00F94813">
              <w:rPr>
                <w:rFonts w:ascii="Lato" w:hAnsi="Lato"/>
                <w:color w:val="FFFFFF"/>
                <w:sz w:val="20"/>
                <w:lang w:eastAsia="en-AU"/>
              </w:rPr>
              <w:t>NTCET Issued</w:t>
            </w:r>
          </w:p>
        </w:tc>
        <w:tc>
          <w:tcPr>
            <w:tcW w:w="1105" w:type="dxa"/>
            <w:hideMark/>
          </w:tcPr>
          <w:p w14:paraId="77804B5C" w14:textId="77777777" w:rsidR="00A34AEA" w:rsidRPr="00F94813" w:rsidRDefault="00A34AEA" w:rsidP="00830558">
            <w:pPr>
              <w:jc w:val="center"/>
              <w:cnfStyle w:val="100000000000" w:firstRow="1" w:lastRow="0" w:firstColumn="0" w:lastColumn="0" w:oddVBand="0" w:evenVBand="0" w:oddHBand="0" w:evenHBand="0" w:firstRowFirstColumn="0" w:firstRowLastColumn="0" w:lastRowFirstColumn="0" w:lastRowLastColumn="0"/>
              <w:rPr>
                <w:rFonts w:ascii="Lato" w:hAnsi="Lato"/>
                <w:b w:val="0"/>
                <w:bCs w:val="0"/>
                <w:color w:val="FFFFFF"/>
                <w:sz w:val="20"/>
                <w:lang w:eastAsia="en-AU"/>
              </w:rPr>
            </w:pPr>
            <w:r w:rsidRPr="00F94813">
              <w:rPr>
                <w:rFonts w:ascii="Lato" w:hAnsi="Lato"/>
                <w:color w:val="FFFFFF"/>
                <w:sz w:val="20"/>
                <w:lang w:eastAsia="en-AU"/>
              </w:rPr>
              <w:t>NTCET Female</w:t>
            </w:r>
          </w:p>
        </w:tc>
        <w:tc>
          <w:tcPr>
            <w:tcW w:w="1105" w:type="dxa"/>
            <w:hideMark/>
          </w:tcPr>
          <w:p w14:paraId="0FD811C5" w14:textId="77777777" w:rsidR="00A34AEA" w:rsidRPr="00F94813" w:rsidRDefault="00A34AEA" w:rsidP="00830558">
            <w:pPr>
              <w:jc w:val="center"/>
              <w:cnfStyle w:val="100000000000" w:firstRow="1" w:lastRow="0" w:firstColumn="0" w:lastColumn="0" w:oddVBand="0" w:evenVBand="0" w:oddHBand="0" w:evenHBand="0" w:firstRowFirstColumn="0" w:firstRowLastColumn="0" w:lastRowFirstColumn="0" w:lastRowLastColumn="0"/>
              <w:rPr>
                <w:rFonts w:ascii="Lato" w:hAnsi="Lato"/>
                <w:b w:val="0"/>
                <w:bCs w:val="0"/>
                <w:color w:val="FFFFFF"/>
                <w:sz w:val="20"/>
                <w:lang w:eastAsia="en-AU"/>
              </w:rPr>
            </w:pPr>
            <w:r w:rsidRPr="00F94813">
              <w:rPr>
                <w:rFonts w:ascii="Lato" w:hAnsi="Lato"/>
                <w:color w:val="FFFFFF"/>
                <w:sz w:val="20"/>
                <w:lang w:eastAsia="en-AU"/>
              </w:rPr>
              <w:t>NTCET Male</w:t>
            </w:r>
          </w:p>
        </w:tc>
      </w:tr>
      <w:tr w:rsidR="00A34AEA" w:rsidRPr="00F94813" w14:paraId="3DC302B1" w14:textId="77777777" w:rsidTr="008305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9" w:type="dxa"/>
          </w:tcPr>
          <w:p w14:paraId="61C2C907" w14:textId="77777777" w:rsidR="00A34AEA" w:rsidRPr="00F94813" w:rsidRDefault="00A34AEA" w:rsidP="00830558">
            <w:pPr>
              <w:jc w:val="center"/>
              <w:rPr>
                <w:rFonts w:ascii="Lato" w:hAnsi="Lato"/>
                <w:bCs w:val="0"/>
                <w:color w:val="000000"/>
                <w:sz w:val="20"/>
                <w:lang w:eastAsia="en-AU"/>
              </w:rPr>
            </w:pPr>
            <w:r w:rsidRPr="00F94813">
              <w:rPr>
                <w:rFonts w:ascii="Lato" w:hAnsi="Lato"/>
                <w:bCs w:val="0"/>
                <w:color w:val="000000"/>
                <w:sz w:val="20"/>
                <w:lang w:eastAsia="en-AU"/>
              </w:rPr>
              <w:t>2018</w:t>
            </w:r>
          </w:p>
        </w:tc>
        <w:tc>
          <w:tcPr>
            <w:tcW w:w="1324" w:type="dxa"/>
          </w:tcPr>
          <w:p w14:paraId="08A7095B"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1899</w:t>
            </w:r>
          </w:p>
        </w:tc>
        <w:tc>
          <w:tcPr>
            <w:tcW w:w="1612" w:type="dxa"/>
          </w:tcPr>
          <w:p w14:paraId="0B1EAC8C"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1439</w:t>
            </w:r>
          </w:p>
        </w:tc>
        <w:tc>
          <w:tcPr>
            <w:tcW w:w="1133" w:type="dxa"/>
          </w:tcPr>
          <w:p w14:paraId="32CE2B16"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982</w:t>
            </w:r>
          </w:p>
        </w:tc>
        <w:tc>
          <w:tcPr>
            <w:tcW w:w="1105" w:type="dxa"/>
          </w:tcPr>
          <w:p w14:paraId="2A57B59F"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917</w:t>
            </w:r>
          </w:p>
        </w:tc>
        <w:tc>
          <w:tcPr>
            <w:tcW w:w="1054" w:type="dxa"/>
          </w:tcPr>
          <w:p w14:paraId="01DF6B4F"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1375</w:t>
            </w:r>
          </w:p>
        </w:tc>
        <w:tc>
          <w:tcPr>
            <w:tcW w:w="1105" w:type="dxa"/>
          </w:tcPr>
          <w:p w14:paraId="7324614E"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742</w:t>
            </w:r>
          </w:p>
        </w:tc>
        <w:tc>
          <w:tcPr>
            <w:tcW w:w="1105" w:type="dxa"/>
          </w:tcPr>
          <w:p w14:paraId="55B5E29A"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643</w:t>
            </w:r>
          </w:p>
        </w:tc>
      </w:tr>
      <w:tr w:rsidR="00A34AEA" w:rsidRPr="00F94813" w14:paraId="085A39DA" w14:textId="77777777" w:rsidTr="00830558">
        <w:trPr>
          <w:trHeight w:val="282"/>
        </w:trPr>
        <w:tc>
          <w:tcPr>
            <w:cnfStyle w:val="001000000000" w:firstRow="0" w:lastRow="0" w:firstColumn="1" w:lastColumn="0" w:oddVBand="0" w:evenVBand="0" w:oddHBand="0" w:evenHBand="0" w:firstRowFirstColumn="0" w:firstRowLastColumn="0" w:lastRowFirstColumn="0" w:lastRowLastColumn="0"/>
            <w:tcW w:w="909" w:type="dxa"/>
          </w:tcPr>
          <w:p w14:paraId="7D4B047B" w14:textId="77777777" w:rsidR="00A34AEA" w:rsidRPr="00F94813" w:rsidRDefault="00A34AEA" w:rsidP="00830558">
            <w:pPr>
              <w:jc w:val="center"/>
              <w:rPr>
                <w:rFonts w:ascii="Lato" w:hAnsi="Lato"/>
                <w:b w:val="0"/>
                <w:bCs w:val="0"/>
                <w:color w:val="000000"/>
                <w:sz w:val="20"/>
                <w:lang w:eastAsia="en-AU"/>
              </w:rPr>
            </w:pPr>
          </w:p>
        </w:tc>
        <w:tc>
          <w:tcPr>
            <w:tcW w:w="1324" w:type="dxa"/>
          </w:tcPr>
          <w:p w14:paraId="41F7EE20"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color w:val="1F497D" w:themeColor="text2"/>
                <w:sz w:val="20"/>
                <w:lang w:eastAsia="en-AU"/>
              </w:rPr>
            </w:pPr>
            <w:r w:rsidRPr="00F94813">
              <w:rPr>
                <w:rFonts w:ascii="Lato" w:hAnsi="Lato"/>
                <w:i/>
                <w:color w:val="1F497D" w:themeColor="text2"/>
                <w:sz w:val="20"/>
                <w:lang w:eastAsia="en-AU"/>
              </w:rPr>
              <w:t>72%</w:t>
            </w:r>
          </w:p>
        </w:tc>
        <w:tc>
          <w:tcPr>
            <w:tcW w:w="1612" w:type="dxa"/>
          </w:tcPr>
          <w:p w14:paraId="5F771CD0"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color w:val="1F497D" w:themeColor="text2"/>
                <w:sz w:val="20"/>
                <w:lang w:eastAsia="en-AU"/>
              </w:rPr>
            </w:pPr>
            <w:r w:rsidRPr="00F94813">
              <w:rPr>
                <w:rFonts w:ascii="Lato" w:hAnsi="Lato"/>
                <w:i/>
                <w:color w:val="1F497D" w:themeColor="text2"/>
                <w:sz w:val="20"/>
                <w:lang w:eastAsia="en-AU"/>
              </w:rPr>
              <w:t>96%</w:t>
            </w:r>
          </w:p>
        </w:tc>
        <w:tc>
          <w:tcPr>
            <w:tcW w:w="1133" w:type="dxa"/>
          </w:tcPr>
          <w:p w14:paraId="77993392"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color w:val="1F497D" w:themeColor="text2"/>
                <w:sz w:val="20"/>
                <w:lang w:eastAsia="en-AU"/>
              </w:rPr>
            </w:pPr>
            <w:r w:rsidRPr="00F94813">
              <w:rPr>
                <w:rFonts w:ascii="Lato" w:hAnsi="Lato"/>
                <w:i/>
                <w:color w:val="1F497D" w:themeColor="text2"/>
                <w:sz w:val="20"/>
                <w:lang w:eastAsia="en-AU"/>
              </w:rPr>
              <w:t>52%</w:t>
            </w:r>
          </w:p>
        </w:tc>
        <w:tc>
          <w:tcPr>
            <w:tcW w:w="1105" w:type="dxa"/>
          </w:tcPr>
          <w:p w14:paraId="4B5C6A57"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color w:val="1F497D" w:themeColor="text2"/>
                <w:sz w:val="20"/>
                <w:lang w:eastAsia="en-AU"/>
              </w:rPr>
            </w:pPr>
            <w:r w:rsidRPr="00F94813">
              <w:rPr>
                <w:rFonts w:ascii="Lato" w:hAnsi="Lato"/>
                <w:i/>
                <w:color w:val="1F497D" w:themeColor="text2"/>
                <w:sz w:val="20"/>
                <w:lang w:eastAsia="en-AU"/>
              </w:rPr>
              <w:t>48%</w:t>
            </w:r>
          </w:p>
        </w:tc>
        <w:tc>
          <w:tcPr>
            <w:tcW w:w="1054" w:type="dxa"/>
          </w:tcPr>
          <w:p w14:paraId="336860A6"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color w:val="1F497D" w:themeColor="text2"/>
                <w:sz w:val="20"/>
                <w:lang w:eastAsia="en-AU"/>
              </w:rPr>
            </w:pPr>
          </w:p>
        </w:tc>
        <w:tc>
          <w:tcPr>
            <w:tcW w:w="1105" w:type="dxa"/>
          </w:tcPr>
          <w:p w14:paraId="4650A05D"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color w:val="1F497D" w:themeColor="text2"/>
                <w:sz w:val="20"/>
                <w:lang w:eastAsia="en-AU"/>
              </w:rPr>
            </w:pPr>
            <w:r w:rsidRPr="00F94813">
              <w:rPr>
                <w:rFonts w:ascii="Lato" w:hAnsi="Lato"/>
                <w:i/>
                <w:color w:val="1F497D" w:themeColor="text2"/>
                <w:sz w:val="20"/>
                <w:lang w:eastAsia="en-AU"/>
              </w:rPr>
              <w:t>54%</w:t>
            </w:r>
          </w:p>
        </w:tc>
        <w:tc>
          <w:tcPr>
            <w:tcW w:w="1105" w:type="dxa"/>
          </w:tcPr>
          <w:p w14:paraId="1E24E462"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color w:val="1F497D" w:themeColor="text2"/>
                <w:sz w:val="20"/>
                <w:lang w:eastAsia="en-AU"/>
              </w:rPr>
            </w:pPr>
            <w:r w:rsidRPr="00F94813">
              <w:rPr>
                <w:rFonts w:ascii="Lato" w:hAnsi="Lato"/>
                <w:i/>
                <w:color w:val="1F497D" w:themeColor="text2"/>
                <w:sz w:val="20"/>
                <w:lang w:eastAsia="en-AU"/>
              </w:rPr>
              <w:t>46%</w:t>
            </w:r>
          </w:p>
        </w:tc>
      </w:tr>
      <w:tr w:rsidR="00A34AEA" w:rsidRPr="00F94813" w14:paraId="6AE5EA03" w14:textId="77777777" w:rsidTr="008305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086A2728"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2017</w:t>
            </w:r>
          </w:p>
        </w:tc>
        <w:tc>
          <w:tcPr>
            <w:tcW w:w="1324" w:type="dxa"/>
            <w:hideMark/>
          </w:tcPr>
          <w:p w14:paraId="6B6CDD87"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1979</w:t>
            </w:r>
          </w:p>
        </w:tc>
        <w:tc>
          <w:tcPr>
            <w:tcW w:w="1612" w:type="dxa"/>
            <w:hideMark/>
          </w:tcPr>
          <w:p w14:paraId="4A7B867E"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1489</w:t>
            </w:r>
          </w:p>
        </w:tc>
        <w:tc>
          <w:tcPr>
            <w:tcW w:w="1133" w:type="dxa"/>
            <w:hideMark/>
          </w:tcPr>
          <w:p w14:paraId="7FE372C0"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998</w:t>
            </w:r>
          </w:p>
        </w:tc>
        <w:tc>
          <w:tcPr>
            <w:tcW w:w="1105" w:type="dxa"/>
            <w:hideMark/>
          </w:tcPr>
          <w:p w14:paraId="53B62DEE"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981</w:t>
            </w:r>
          </w:p>
        </w:tc>
        <w:tc>
          <w:tcPr>
            <w:tcW w:w="1054" w:type="dxa"/>
            <w:hideMark/>
          </w:tcPr>
          <w:p w14:paraId="0F0CD8CF"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1433</w:t>
            </w:r>
          </w:p>
        </w:tc>
        <w:tc>
          <w:tcPr>
            <w:tcW w:w="1105" w:type="dxa"/>
            <w:hideMark/>
          </w:tcPr>
          <w:p w14:paraId="7AE62C67"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729</w:t>
            </w:r>
          </w:p>
        </w:tc>
        <w:tc>
          <w:tcPr>
            <w:tcW w:w="1105" w:type="dxa"/>
            <w:hideMark/>
          </w:tcPr>
          <w:p w14:paraId="6B4255E4"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704</w:t>
            </w:r>
          </w:p>
        </w:tc>
      </w:tr>
      <w:tr w:rsidR="00A34AEA" w:rsidRPr="00F94813" w14:paraId="158EE778" w14:textId="77777777" w:rsidTr="00830558">
        <w:trPr>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114F5B5F"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 </w:t>
            </w:r>
          </w:p>
        </w:tc>
        <w:tc>
          <w:tcPr>
            <w:tcW w:w="1324" w:type="dxa"/>
            <w:hideMark/>
          </w:tcPr>
          <w:p w14:paraId="2C70FCBE"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72%</w:t>
            </w:r>
          </w:p>
        </w:tc>
        <w:tc>
          <w:tcPr>
            <w:tcW w:w="1612" w:type="dxa"/>
            <w:hideMark/>
          </w:tcPr>
          <w:p w14:paraId="059CC577"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96%</w:t>
            </w:r>
          </w:p>
        </w:tc>
        <w:tc>
          <w:tcPr>
            <w:tcW w:w="1133" w:type="dxa"/>
            <w:hideMark/>
          </w:tcPr>
          <w:p w14:paraId="6A5021CC"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50%</w:t>
            </w:r>
          </w:p>
        </w:tc>
        <w:tc>
          <w:tcPr>
            <w:tcW w:w="1105" w:type="dxa"/>
            <w:hideMark/>
          </w:tcPr>
          <w:p w14:paraId="1F2D7876"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50%</w:t>
            </w:r>
          </w:p>
        </w:tc>
        <w:tc>
          <w:tcPr>
            <w:tcW w:w="1054" w:type="dxa"/>
            <w:hideMark/>
          </w:tcPr>
          <w:p w14:paraId="2E73092E"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 </w:t>
            </w:r>
          </w:p>
        </w:tc>
        <w:tc>
          <w:tcPr>
            <w:tcW w:w="1105" w:type="dxa"/>
            <w:hideMark/>
          </w:tcPr>
          <w:p w14:paraId="0E33FA0A"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51%</w:t>
            </w:r>
          </w:p>
        </w:tc>
        <w:tc>
          <w:tcPr>
            <w:tcW w:w="1105" w:type="dxa"/>
            <w:hideMark/>
          </w:tcPr>
          <w:p w14:paraId="7B0BFA51"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49%</w:t>
            </w:r>
          </w:p>
        </w:tc>
      </w:tr>
      <w:tr w:rsidR="00A34AEA" w:rsidRPr="00F94813" w14:paraId="712F023B" w14:textId="77777777" w:rsidTr="008305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2652ABC1"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2016</w:t>
            </w:r>
          </w:p>
        </w:tc>
        <w:tc>
          <w:tcPr>
            <w:tcW w:w="1324" w:type="dxa"/>
            <w:hideMark/>
          </w:tcPr>
          <w:p w14:paraId="4C93D7B1"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1914</w:t>
            </w:r>
          </w:p>
        </w:tc>
        <w:tc>
          <w:tcPr>
            <w:tcW w:w="1612" w:type="dxa"/>
            <w:hideMark/>
          </w:tcPr>
          <w:p w14:paraId="5EC66D34"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1467</w:t>
            </w:r>
          </w:p>
        </w:tc>
        <w:tc>
          <w:tcPr>
            <w:tcW w:w="1133" w:type="dxa"/>
            <w:hideMark/>
          </w:tcPr>
          <w:p w14:paraId="7D583DCD"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989</w:t>
            </w:r>
          </w:p>
        </w:tc>
        <w:tc>
          <w:tcPr>
            <w:tcW w:w="1105" w:type="dxa"/>
            <w:hideMark/>
          </w:tcPr>
          <w:p w14:paraId="3D47E07A"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925</w:t>
            </w:r>
          </w:p>
        </w:tc>
        <w:tc>
          <w:tcPr>
            <w:tcW w:w="1054" w:type="dxa"/>
            <w:hideMark/>
          </w:tcPr>
          <w:p w14:paraId="097B7DAB"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1405</w:t>
            </w:r>
          </w:p>
        </w:tc>
        <w:tc>
          <w:tcPr>
            <w:tcW w:w="1105" w:type="dxa"/>
            <w:hideMark/>
          </w:tcPr>
          <w:p w14:paraId="6190B853"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738</w:t>
            </w:r>
          </w:p>
        </w:tc>
        <w:tc>
          <w:tcPr>
            <w:tcW w:w="1105" w:type="dxa"/>
            <w:hideMark/>
          </w:tcPr>
          <w:p w14:paraId="07FC32A1"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667</w:t>
            </w:r>
          </w:p>
        </w:tc>
      </w:tr>
      <w:tr w:rsidR="00A34AEA" w:rsidRPr="00F94813" w14:paraId="01B8324F" w14:textId="77777777" w:rsidTr="00830558">
        <w:trPr>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33759708"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 </w:t>
            </w:r>
          </w:p>
        </w:tc>
        <w:tc>
          <w:tcPr>
            <w:tcW w:w="1324" w:type="dxa"/>
            <w:hideMark/>
          </w:tcPr>
          <w:p w14:paraId="412FE2A7"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73%</w:t>
            </w:r>
          </w:p>
        </w:tc>
        <w:tc>
          <w:tcPr>
            <w:tcW w:w="1612" w:type="dxa"/>
            <w:hideMark/>
          </w:tcPr>
          <w:p w14:paraId="6516E4DA"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96%</w:t>
            </w:r>
          </w:p>
        </w:tc>
        <w:tc>
          <w:tcPr>
            <w:tcW w:w="1133" w:type="dxa"/>
            <w:hideMark/>
          </w:tcPr>
          <w:p w14:paraId="3A566446"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52%</w:t>
            </w:r>
          </w:p>
        </w:tc>
        <w:tc>
          <w:tcPr>
            <w:tcW w:w="1105" w:type="dxa"/>
            <w:hideMark/>
          </w:tcPr>
          <w:p w14:paraId="1F51AC8B"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48%</w:t>
            </w:r>
          </w:p>
        </w:tc>
        <w:tc>
          <w:tcPr>
            <w:tcW w:w="1054" w:type="dxa"/>
            <w:hideMark/>
          </w:tcPr>
          <w:p w14:paraId="1B55258B"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 </w:t>
            </w:r>
          </w:p>
        </w:tc>
        <w:tc>
          <w:tcPr>
            <w:tcW w:w="1105" w:type="dxa"/>
            <w:hideMark/>
          </w:tcPr>
          <w:p w14:paraId="2C8DFF31"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53%</w:t>
            </w:r>
          </w:p>
        </w:tc>
        <w:tc>
          <w:tcPr>
            <w:tcW w:w="1105" w:type="dxa"/>
            <w:hideMark/>
          </w:tcPr>
          <w:p w14:paraId="5E83CF65"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47%</w:t>
            </w:r>
          </w:p>
        </w:tc>
      </w:tr>
      <w:tr w:rsidR="00A34AEA" w:rsidRPr="00F94813" w14:paraId="22C54718" w14:textId="77777777" w:rsidTr="008305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126EA14C"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2015</w:t>
            </w:r>
          </w:p>
        </w:tc>
        <w:tc>
          <w:tcPr>
            <w:tcW w:w="1324" w:type="dxa"/>
            <w:hideMark/>
          </w:tcPr>
          <w:p w14:paraId="392E949D"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1898</w:t>
            </w:r>
          </w:p>
        </w:tc>
        <w:tc>
          <w:tcPr>
            <w:tcW w:w="1612" w:type="dxa"/>
            <w:hideMark/>
          </w:tcPr>
          <w:p w14:paraId="4B0817C3"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1389</w:t>
            </w:r>
          </w:p>
        </w:tc>
        <w:tc>
          <w:tcPr>
            <w:tcW w:w="1133" w:type="dxa"/>
            <w:hideMark/>
          </w:tcPr>
          <w:p w14:paraId="10846DAF"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982</w:t>
            </w:r>
          </w:p>
        </w:tc>
        <w:tc>
          <w:tcPr>
            <w:tcW w:w="1105" w:type="dxa"/>
            <w:hideMark/>
          </w:tcPr>
          <w:p w14:paraId="43707DE2"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916</w:t>
            </w:r>
          </w:p>
        </w:tc>
        <w:tc>
          <w:tcPr>
            <w:tcW w:w="1054" w:type="dxa"/>
            <w:hideMark/>
          </w:tcPr>
          <w:p w14:paraId="4D9A207E"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1317</w:t>
            </w:r>
          </w:p>
        </w:tc>
        <w:tc>
          <w:tcPr>
            <w:tcW w:w="1105" w:type="dxa"/>
            <w:hideMark/>
          </w:tcPr>
          <w:p w14:paraId="2CDD5000"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686</w:t>
            </w:r>
          </w:p>
        </w:tc>
        <w:tc>
          <w:tcPr>
            <w:tcW w:w="1105" w:type="dxa"/>
            <w:hideMark/>
          </w:tcPr>
          <w:p w14:paraId="4152DBC1"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631</w:t>
            </w:r>
          </w:p>
        </w:tc>
      </w:tr>
      <w:tr w:rsidR="00A34AEA" w:rsidRPr="00F94813" w14:paraId="1A8EEBDE" w14:textId="77777777" w:rsidTr="00830558">
        <w:trPr>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05451E3E"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 </w:t>
            </w:r>
          </w:p>
        </w:tc>
        <w:tc>
          <w:tcPr>
            <w:tcW w:w="1324" w:type="dxa"/>
            <w:hideMark/>
          </w:tcPr>
          <w:p w14:paraId="47A5DEAE"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69%</w:t>
            </w:r>
          </w:p>
        </w:tc>
        <w:tc>
          <w:tcPr>
            <w:tcW w:w="1612" w:type="dxa"/>
            <w:hideMark/>
          </w:tcPr>
          <w:p w14:paraId="415C8EDB"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95%</w:t>
            </w:r>
          </w:p>
        </w:tc>
        <w:tc>
          <w:tcPr>
            <w:tcW w:w="1133" w:type="dxa"/>
            <w:hideMark/>
          </w:tcPr>
          <w:p w14:paraId="16E132A4"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52%</w:t>
            </w:r>
          </w:p>
        </w:tc>
        <w:tc>
          <w:tcPr>
            <w:tcW w:w="1105" w:type="dxa"/>
            <w:hideMark/>
          </w:tcPr>
          <w:p w14:paraId="58607134"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48%</w:t>
            </w:r>
          </w:p>
        </w:tc>
        <w:tc>
          <w:tcPr>
            <w:tcW w:w="1054" w:type="dxa"/>
            <w:hideMark/>
          </w:tcPr>
          <w:p w14:paraId="06E3B781"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 </w:t>
            </w:r>
          </w:p>
        </w:tc>
        <w:tc>
          <w:tcPr>
            <w:tcW w:w="1105" w:type="dxa"/>
            <w:noWrap/>
            <w:hideMark/>
          </w:tcPr>
          <w:p w14:paraId="69037AA5"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52%</w:t>
            </w:r>
          </w:p>
        </w:tc>
        <w:tc>
          <w:tcPr>
            <w:tcW w:w="1105" w:type="dxa"/>
            <w:noWrap/>
            <w:hideMark/>
          </w:tcPr>
          <w:p w14:paraId="45850147"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1F497D"/>
                <w:sz w:val="20"/>
                <w:lang w:eastAsia="en-AU"/>
              </w:rPr>
            </w:pPr>
            <w:r w:rsidRPr="00F94813">
              <w:rPr>
                <w:rFonts w:ascii="Lato" w:hAnsi="Lato"/>
                <w:i/>
                <w:iCs/>
                <w:color w:val="1F497D"/>
                <w:sz w:val="20"/>
                <w:lang w:eastAsia="en-AU"/>
              </w:rPr>
              <w:t>48%</w:t>
            </w:r>
          </w:p>
        </w:tc>
      </w:tr>
      <w:tr w:rsidR="00A34AEA" w:rsidRPr="00F94813" w14:paraId="1AB3BB47" w14:textId="77777777" w:rsidTr="008305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77FB6CC6"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2014</w:t>
            </w:r>
          </w:p>
        </w:tc>
        <w:tc>
          <w:tcPr>
            <w:tcW w:w="1324" w:type="dxa"/>
            <w:hideMark/>
          </w:tcPr>
          <w:p w14:paraId="0388F2ED"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1919</w:t>
            </w:r>
          </w:p>
        </w:tc>
        <w:tc>
          <w:tcPr>
            <w:tcW w:w="1612" w:type="dxa"/>
            <w:hideMark/>
          </w:tcPr>
          <w:p w14:paraId="37DC1F7A"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1388</w:t>
            </w:r>
          </w:p>
        </w:tc>
        <w:tc>
          <w:tcPr>
            <w:tcW w:w="1133" w:type="dxa"/>
            <w:hideMark/>
          </w:tcPr>
          <w:p w14:paraId="12B059B3"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1023</w:t>
            </w:r>
          </w:p>
        </w:tc>
        <w:tc>
          <w:tcPr>
            <w:tcW w:w="1105" w:type="dxa"/>
            <w:hideMark/>
          </w:tcPr>
          <w:p w14:paraId="126DDB5B"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896</w:t>
            </w:r>
          </w:p>
        </w:tc>
        <w:tc>
          <w:tcPr>
            <w:tcW w:w="1054" w:type="dxa"/>
            <w:hideMark/>
          </w:tcPr>
          <w:p w14:paraId="1B84F5CC"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1315</w:t>
            </w:r>
          </w:p>
        </w:tc>
        <w:tc>
          <w:tcPr>
            <w:tcW w:w="1105" w:type="dxa"/>
            <w:hideMark/>
          </w:tcPr>
          <w:p w14:paraId="56D64E60"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717</w:t>
            </w:r>
          </w:p>
        </w:tc>
        <w:tc>
          <w:tcPr>
            <w:tcW w:w="1105" w:type="dxa"/>
            <w:hideMark/>
          </w:tcPr>
          <w:p w14:paraId="7689ACB6"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598</w:t>
            </w:r>
          </w:p>
        </w:tc>
      </w:tr>
      <w:tr w:rsidR="00A34AEA" w:rsidRPr="00F94813" w14:paraId="2B8571EB" w14:textId="77777777" w:rsidTr="00830558">
        <w:trPr>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7C2461B0"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 </w:t>
            </w:r>
          </w:p>
        </w:tc>
        <w:tc>
          <w:tcPr>
            <w:tcW w:w="1324" w:type="dxa"/>
            <w:noWrap/>
            <w:hideMark/>
          </w:tcPr>
          <w:p w14:paraId="1AC4A768"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69%</w:t>
            </w:r>
          </w:p>
        </w:tc>
        <w:tc>
          <w:tcPr>
            <w:tcW w:w="1612" w:type="dxa"/>
            <w:noWrap/>
            <w:hideMark/>
          </w:tcPr>
          <w:p w14:paraId="05570E09"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95%</w:t>
            </w:r>
          </w:p>
        </w:tc>
        <w:tc>
          <w:tcPr>
            <w:tcW w:w="1133" w:type="dxa"/>
            <w:noWrap/>
            <w:hideMark/>
          </w:tcPr>
          <w:p w14:paraId="77C22D28"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53%</w:t>
            </w:r>
          </w:p>
        </w:tc>
        <w:tc>
          <w:tcPr>
            <w:tcW w:w="1105" w:type="dxa"/>
            <w:noWrap/>
            <w:hideMark/>
          </w:tcPr>
          <w:p w14:paraId="6F4B5914"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47%</w:t>
            </w:r>
          </w:p>
        </w:tc>
        <w:tc>
          <w:tcPr>
            <w:tcW w:w="1054" w:type="dxa"/>
            <w:hideMark/>
          </w:tcPr>
          <w:p w14:paraId="38A556B7"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 </w:t>
            </w:r>
          </w:p>
        </w:tc>
        <w:tc>
          <w:tcPr>
            <w:tcW w:w="1105" w:type="dxa"/>
            <w:noWrap/>
            <w:hideMark/>
          </w:tcPr>
          <w:p w14:paraId="39FC8D76"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333399"/>
                <w:sz w:val="20"/>
                <w:lang w:eastAsia="en-AU"/>
              </w:rPr>
            </w:pPr>
            <w:r w:rsidRPr="00F94813">
              <w:rPr>
                <w:rFonts w:ascii="Lato" w:hAnsi="Lato"/>
                <w:color w:val="333399"/>
                <w:sz w:val="20"/>
                <w:lang w:eastAsia="en-AU"/>
              </w:rPr>
              <w:t>55%</w:t>
            </w:r>
          </w:p>
        </w:tc>
        <w:tc>
          <w:tcPr>
            <w:tcW w:w="1105" w:type="dxa"/>
            <w:noWrap/>
            <w:hideMark/>
          </w:tcPr>
          <w:p w14:paraId="28CBBFAF"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333399"/>
                <w:sz w:val="20"/>
                <w:lang w:eastAsia="en-AU"/>
              </w:rPr>
            </w:pPr>
            <w:r w:rsidRPr="00F94813">
              <w:rPr>
                <w:rFonts w:ascii="Lato" w:hAnsi="Lato"/>
                <w:color w:val="333399"/>
                <w:sz w:val="20"/>
                <w:lang w:eastAsia="en-AU"/>
              </w:rPr>
              <w:t>45%</w:t>
            </w:r>
          </w:p>
        </w:tc>
      </w:tr>
      <w:tr w:rsidR="00A34AEA" w:rsidRPr="00F94813" w14:paraId="4522384C" w14:textId="77777777" w:rsidTr="008305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397019F1"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2013</w:t>
            </w:r>
          </w:p>
        </w:tc>
        <w:tc>
          <w:tcPr>
            <w:tcW w:w="1324" w:type="dxa"/>
            <w:hideMark/>
          </w:tcPr>
          <w:p w14:paraId="1C9FF6AA"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1848</w:t>
            </w:r>
          </w:p>
        </w:tc>
        <w:tc>
          <w:tcPr>
            <w:tcW w:w="1612" w:type="dxa"/>
            <w:hideMark/>
          </w:tcPr>
          <w:p w14:paraId="3FC68F81"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1361</w:t>
            </w:r>
          </w:p>
        </w:tc>
        <w:tc>
          <w:tcPr>
            <w:tcW w:w="1133" w:type="dxa"/>
            <w:hideMark/>
          </w:tcPr>
          <w:p w14:paraId="3F7C2719"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946</w:t>
            </w:r>
          </w:p>
        </w:tc>
        <w:tc>
          <w:tcPr>
            <w:tcW w:w="1105" w:type="dxa"/>
            <w:hideMark/>
          </w:tcPr>
          <w:p w14:paraId="18F4BEC1"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902</w:t>
            </w:r>
          </w:p>
        </w:tc>
        <w:tc>
          <w:tcPr>
            <w:tcW w:w="1054" w:type="dxa"/>
            <w:hideMark/>
          </w:tcPr>
          <w:p w14:paraId="0046AF55"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1251</w:t>
            </w:r>
          </w:p>
        </w:tc>
        <w:tc>
          <w:tcPr>
            <w:tcW w:w="1105" w:type="dxa"/>
            <w:hideMark/>
          </w:tcPr>
          <w:p w14:paraId="32C112B7"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669</w:t>
            </w:r>
          </w:p>
        </w:tc>
        <w:tc>
          <w:tcPr>
            <w:tcW w:w="1105" w:type="dxa"/>
            <w:hideMark/>
          </w:tcPr>
          <w:p w14:paraId="33F7D139"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582</w:t>
            </w:r>
          </w:p>
        </w:tc>
      </w:tr>
      <w:tr w:rsidR="00A34AEA" w:rsidRPr="00F94813" w14:paraId="7F38C88E" w14:textId="77777777" w:rsidTr="00830558">
        <w:trPr>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4CD6851D"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 </w:t>
            </w:r>
          </w:p>
        </w:tc>
        <w:tc>
          <w:tcPr>
            <w:tcW w:w="1324" w:type="dxa"/>
            <w:noWrap/>
            <w:hideMark/>
          </w:tcPr>
          <w:p w14:paraId="5CBD8AA4"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68%</w:t>
            </w:r>
          </w:p>
        </w:tc>
        <w:tc>
          <w:tcPr>
            <w:tcW w:w="1612" w:type="dxa"/>
            <w:noWrap/>
            <w:hideMark/>
          </w:tcPr>
          <w:p w14:paraId="6E7C9F00"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92%</w:t>
            </w:r>
          </w:p>
        </w:tc>
        <w:tc>
          <w:tcPr>
            <w:tcW w:w="1133" w:type="dxa"/>
            <w:noWrap/>
            <w:hideMark/>
          </w:tcPr>
          <w:p w14:paraId="3DECB2A5"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51%</w:t>
            </w:r>
          </w:p>
        </w:tc>
        <w:tc>
          <w:tcPr>
            <w:tcW w:w="1105" w:type="dxa"/>
            <w:noWrap/>
            <w:hideMark/>
          </w:tcPr>
          <w:p w14:paraId="3C8E304B"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49%</w:t>
            </w:r>
          </w:p>
        </w:tc>
        <w:tc>
          <w:tcPr>
            <w:tcW w:w="1054" w:type="dxa"/>
            <w:hideMark/>
          </w:tcPr>
          <w:p w14:paraId="35DF8A9C"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 </w:t>
            </w:r>
          </w:p>
        </w:tc>
        <w:tc>
          <w:tcPr>
            <w:tcW w:w="1105" w:type="dxa"/>
            <w:noWrap/>
            <w:hideMark/>
          </w:tcPr>
          <w:p w14:paraId="5BD54296"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333399"/>
                <w:sz w:val="20"/>
                <w:lang w:eastAsia="en-AU"/>
              </w:rPr>
            </w:pPr>
            <w:r w:rsidRPr="00F94813">
              <w:rPr>
                <w:rFonts w:ascii="Lato" w:hAnsi="Lato"/>
                <w:color w:val="333399"/>
                <w:sz w:val="20"/>
                <w:lang w:eastAsia="en-AU"/>
              </w:rPr>
              <w:t>53%</w:t>
            </w:r>
          </w:p>
        </w:tc>
        <w:tc>
          <w:tcPr>
            <w:tcW w:w="1105" w:type="dxa"/>
            <w:noWrap/>
            <w:hideMark/>
          </w:tcPr>
          <w:p w14:paraId="1F684C03"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333399"/>
                <w:sz w:val="20"/>
                <w:lang w:eastAsia="en-AU"/>
              </w:rPr>
            </w:pPr>
            <w:r w:rsidRPr="00F94813">
              <w:rPr>
                <w:rFonts w:ascii="Lato" w:hAnsi="Lato"/>
                <w:color w:val="333399"/>
                <w:sz w:val="20"/>
                <w:lang w:eastAsia="en-AU"/>
              </w:rPr>
              <w:t>47%</w:t>
            </w:r>
          </w:p>
        </w:tc>
      </w:tr>
      <w:tr w:rsidR="00A34AEA" w:rsidRPr="00F94813" w14:paraId="5D25AD5B" w14:textId="77777777" w:rsidTr="008305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4072FC00"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2012</w:t>
            </w:r>
          </w:p>
        </w:tc>
        <w:tc>
          <w:tcPr>
            <w:tcW w:w="1324" w:type="dxa"/>
            <w:hideMark/>
          </w:tcPr>
          <w:p w14:paraId="163A7521"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1773</w:t>
            </w:r>
          </w:p>
        </w:tc>
        <w:tc>
          <w:tcPr>
            <w:tcW w:w="1612" w:type="dxa"/>
            <w:hideMark/>
          </w:tcPr>
          <w:p w14:paraId="5BAC2065"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1288</w:t>
            </w:r>
          </w:p>
        </w:tc>
        <w:tc>
          <w:tcPr>
            <w:tcW w:w="1133" w:type="dxa"/>
            <w:hideMark/>
          </w:tcPr>
          <w:p w14:paraId="75639F60"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901</w:t>
            </w:r>
          </w:p>
        </w:tc>
        <w:tc>
          <w:tcPr>
            <w:tcW w:w="1105" w:type="dxa"/>
            <w:hideMark/>
          </w:tcPr>
          <w:p w14:paraId="09E61A2B"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872</w:t>
            </w:r>
          </w:p>
        </w:tc>
        <w:tc>
          <w:tcPr>
            <w:tcW w:w="1054" w:type="dxa"/>
            <w:hideMark/>
          </w:tcPr>
          <w:p w14:paraId="5B869380"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1191</w:t>
            </w:r>
          </w:p>
        </w:tc>
        <w:tc>
          <w:tcPr>
            <w:tcW w:w="1105" w:type="dxa"/>
            <w:hideMark/>
          </w:tcPr>
          <w:p w14:paraId="54D571F6"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638</w:t>
            </w:r>
          </w:p>
        </w:tc>
        <w:tc>
          <w:tcPr>
            <w:tcW w:w="1105" w:type="dxa"/>
            <w:hideMark/>
          </w:tcPr>
          <w:p w14:paraId="1B81C9C1"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553</w:t>
            </w:r>
          </w:p>
        </w:tc>
      </w:tr>
      <w:tr w:rsidR="00A34AEA" w:rsidRPr="00F94813" w14:paraId="096DADE7" w14:textId="77777777" w:rsidTr="00830558">
        <w:trPr>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09785766"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 </w:t>
            </w:r>
          </w:p>
        </w:tc>
        <w:tc>
          <w:tcPr>
            <w:tcW w:w="1324" w:type="dxa"/>
            <w:noWrap/>
            <w:hideMark/>
          </w:tcPr>
          <w:p w14:paraId="68BDA7A3"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67%</w:t>
            </w:r>
          </w:p>
        </w:tc>
        <w:tc>
          <w:tcPr>
            <w:tcW w:w="1612" w:type="dxa"/>
            <w:noWrap/>
            <w:hideMark/>
          </w:tcPr>
          <w:p w14:paraId="4ED51246"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92%</w:t>
            </w:r>
          </w:p>
        </w:tc>
        <w:tc>
          <w:tcPr>
            <w:tcW w:w="1133" w:type="dxa"/>
            <w:noWrap/>
            <w:hideMark/>
          </w:tcPr>
          <w:p w14:paraId="5F2ADD25"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51%</w:t>
            </w:r>
          </w:p>
        </w:tc>
        <w:tc>
          <w:tcPr>
            <w:tcW w:w="1105" w:type="dxa"/>
            <w:noWrap/>
            <w:hideMark/>
          </w:tcPr>
          <w:p w14:paraId="0A72CCDB"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49%</w:t>
            </w:r>
          </w:p>
        </w:tc>
        <w:tc>
          <w:tcPr>
            <w:tcW w:w="1054" w:type="dxa"/>
            <w:hideMark/>
          </w:tcPr>
          <w:p w14:paraId="71299D0F"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 </w:t>
            </w:r>
          </w:p>
        </w:tc>
        <w:tc>
          <w:tcPr>
            <w:tcW w:w="1105" w:type="dxa"/>
            <w:noWrap/>
            <w:hideMark/>
          </w:tcPr>
          <w:p w14:paraId="647B4ECB"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333399"/>
                <w:sz w:val="20"/>
                <w:lang w:eastAsia="en-AU"/>
              </w:rPr>
            </w:pPr>
            <w:r w:rsidRPr="00F94813">
              <w:rPr>
                <w:rFonts w:ascii="Lato" w:hAnsi="Lato"/>
                <w:color w:val="333399"/>
                <w:sz w:val="20"/>
                <w:lang w:eastAsia="en-AU"/>
              </w:rPr>
              <w:t>54%</w:t>
            </w:r>
          </w:p>
        </w:tc>
        <w:tc>
          <w:tcPr>
            <w:tcW w:w="1105" w:type="dxa"/>
            <w:noWrap/>
            <w:hideMark/>
          </w:tcPr>
          <w:p w14:paraId="698AB5CF"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333399"/>
                <w:sz w:val="20"/>
                <w:lang w:eastAsia="en-AU"/>
              </w:rPr>
            </w:pPr>
            <w:r w:rsidRPr="00F94813">
              <w:rPr>
                <w:rFonts w:ascii="Lato" w:hAnsi="Lato"/>
                <w:color w:val="333399"/>
                <w:sz w:val="20"/>
                <w:lang w:eastAsia="en-AU"/>
              </w:rPr>
              <w:t>46%</w:t>
            </w:r>
          </w:p>
        </w:tc>
      </w:tr>
      <w:tr w:rsidR="00A34AEA" w:rsidRPr="00F94813" w14:paraId="3A7747C9" w14:textId="77777777" w:rsidTr="008305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4FB53961"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2011</w:t>
            </w:r>
          </w:p>
        </w:tc>
        <w:tc>
          <w:tcPr>
            <w:tcW w:w="1324" w:type="dxa"/>
            <w:hideMark/>
          </w:tcPr>
          <w:p w14:paraId="76671C7F"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1711</w:t>
            </w:r>
          </w:p>
        </w:tc>
        <w:tc>
          <w:tcPr>
            <w:tcW w:w="1612" w:type="dxa"/>
            <w:hideMark/>
          </w:tcPr>
          <w:p w14:paraId="6CBD214E"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1281</w:t>
            </w:r>
          </w:p>
        </w:tc>
        <w:tc>
          <w:tcPr>
            <w:tcW w:w="1133" w:type="dxa"/>
            <w:hideMark/>
          </w:tcPr>
          <w:p w14:paraId="2EB3A034"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826</w:t>
            </w:r>
          </w:p>
        </w:tc>
        <w:tc>
          <w:tcPr>
            <w:tcW w:w="1105" w:type="dxa"/>
            <w:hideMark/>
          </w:tcPr>
          <w:p w14:paraId="3C15AFE6"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885</w:t>
            </w:r>
          </w:p>
        </w:tc>
        <w:tc>
          <w:tcPr>
            <w:tcW w:w="1054" w:type="dxa"/>
            <w:hideMark/>
          </w:tcPr>
          <w:p w14:paraId="2709EF8F"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1154</w:t>
            </w:r>
          </w:p>
        </w:tc>
        <w:tc>
          <w:tcPr>
            <w:tcW w:w="1105" w:type="dxa"/>
            <w:hideMark/>
          </w:tcPr>
          <w:p w14:paraId="43381518"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580</w:t>
            </w:r>
          </w:p>
        </w:tc>
        <w:tc>
          <w:tcPr>
            <w:tcW w:w="1105" w:type="dxa"/>
            <w:hideMark/>
          </w:tcPr>
          <w:p w14:paraId="598E12E2" w14:textId="77777777" w:rsidR="00A34AEA" w:rsidRPr="00F94813" w:rsidRDefault="00A34AEA" w:rsidP="00830558">
            <w:pPr>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574</w:t>
            </w:r>
          </w:p>
        </w:tc>
      </w:tr>
      <w:tr w:rsidR="00A34AEA" w:rsidRPr="00F94813" w14:paraId="6993EC6E" w14:textId="77777777" w:rsidTr="00830558">
        <w:trPr>
          <w:trHeight w:val="282"/>
        </w:trPr>
        <w:tc>
          <w:tcPr>
            <w:cnfStyle w:val="001000000000" w:firstRow="0" w:lastRow="0" w:firstColumn="1" w:lastColumn="0" w:oddVBand="0" w:evenVBand="0" w:oddHBand="0" w:evenHBand="0" w:firstRowFirstColumn="0" w:firstRowLastColumn="0" w:lastRowFirstColumn="0" w:lastRowLastColumn="0"/>
            <w:tcW w:w="909" w:type="dxa"/>
            <w:hideMark/>
          </w:tcPr>
          <w:p w14:paraId="0D09C223" w14:textId="77777777" w:rsidR="00A34AEA" w:rsidRPr="00F94813" w:rsidRDefault="00A34AEA" w:rsidP="00830558">
            <w:pPr>
              <w:jc w:val="center"/>
              <w:rPr>
                <w:rFonts w:ascii="Lato" w:hAnsi="Lato"/>
                <w:b w:val="0"/>
                <w:bCs w:val="0"/>
                <w:color w:val="000000"/>
                <w:sz w:val="20"/>
                <w:lang w:eastAsia="en-AU"/>
              </w:rPr>
            </w:pPr>
            <w:r w:rsidRPr="00F94813">
              <w:rPr>
                <w:rFonts w:ascii="Lato" w:hAnsi="Lato"/>
                <w:color w:val="000000"/>
                <w:sz w:val="20"/>
                <w:lang w:eastAsia="en-AU"/>
              </w:rPr>
              <w:t> </w:t>
            </w:r>
          </w:p>
        </w:tc>
        <w:tc>
          <w:tcPr>
            <w:tcW w:w="1324" w:type="dxa"/>
            <w:noWrap/>
            <w:hideMark/>
          </w:tcPr>
          <w:p w14:paraId="4A698391"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67%</w:t>
            </w:r>
          </w:p>
        </w:tc>
        <w:tc>
          <w:tcPr>
            <w:tcW w:w="1612" w:type="dxa"/>
            <w:noWrap/>
            <w:hideMark/>
          </w:tcPr>
          <w:p w14:paraId="4CE93D1F"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90%</w:t>
            </w:r>
          </w:p>
        </w:tc>
        <w:tc>
          <w:tcPr>
            <w:tcW w:w="1133" w:type="dxa"/>
            <w:noWrap/>
            <w:hideMark/>
          </w:tcPr>
          <w:p w14:paraId="2ADABA3C"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48%</w:t>
            </w:r>
          </w:p>
        </w:tc>
        <w:tc>
          <w:tcPr>
            <w:tcW w:w="1105" w:type="dxa"/>
            <w:noWrap/>
            <w:hideMark/>
          </w:tcPr>
          <w:p w14:paraId="24275FD3"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i/>
                <w:iCs/>
                <w:color w:val="333399"/>
                <w:sz w:val="20"/>
                <w:lang w:eastAsia="en-AU"/>
              </w:rPr>
            </w:pPr>
            <w:r w:rsidRPr="00F94813">
              <w:rPr>
                <w:rFonts w:ascii="Lato" w:hAnsi="Lato"/>
                <w:i/>
                <w:iCs/>
                <w:color w:val="333399"/>
                <w:sz w:val="20"/>
                <w:lang w:eastAsia="en-AU"/>
              </w:rPr>
              <w:t>52%</w:t>
            </w:r>
          </w:p>
        </w:tc>
        <w:tc>
          <w:tcPr>
            <w:tcW w:w="1054" w:type="dxa"/>
            <w:hideMark/>
          </w:tcPr>
          <w:p w14:paraId="1593D4D5"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000000"/>
                <w:sz w:val="20"/>
                <w:lang w:eastAsia="en-AU"/>
              </w:rPr>
            </w:pPr>
            <w:r w:rsidRPr="00F94813">
              <w:rPr>
                <w:rFonts w:ascii="Lato" w:hAnsi="Lato"/>
                <w:color w:val="000000"/>
                <w:sz w:val="20"/>
                <w:lang w:eastAsia="en-AU"/>
              </w:rPr>
              <w:t> </w:t>
            </w:r>
          </w:p>
        </w:tc>
        <w:tc>
          <w:tcPr>
            <w:tcW w:w="1105" w:type="dxa"/>
            <w:noWrap/>
            <w:hideMark/>
          </w:tcPr>
          <w:p w14:paraId="6358A52D"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333399"/>
                <w:sz w:val="20"/>
                <w:lang w:eastAsia="en-AU"/>
              </w:rPr>
            </w:pPr>
            <w:r w:rsidRPr="00F94813">
              <w:rPr>
                <w:rFonts w:ascii="Lato" w:hAnsi="Lato"/>
                <w:color w:val="333399"/>
                <w:sz w:val="20"/>
                <w:lang w:eastAsia="en-AU"/>
              </w:rPr>
              <w:t>50%</w:t>
            </w:r>
          </w:p>
        </w:tc>
        <w:tc>
          <w:tcPr>
            <w:tcW w:w="1105" w:type="dxa"/>
            <w:noWrap/>
            <w:hideMark/>
          </w:tcPr>
          <w:p w14:paraId="5AC59938" w14:textId="77777777" w:rsidR="00A34AEA" w:rsidRPr="00F94813" w:rsidRDefault="00A34AEA" w:rsidP="00830558">
            <w:pPr>
              <w:jc w:val="center"/>
              <w:cnfStyle w:val="000000000000" w:firstRow="0" w:lastRow="0" w:firstColumn="0" w:lastColumn="0" w:oddVBand="0" w:evenVBand="0" w:oddHBand="0" w:evenHBand="0" w:firstRowFirstColumn="0" w:firstRowLastColumn="0" w:lastRowFirstColumn="0" w:lastRowLastColumn="0"/>
              <w:rPr>
                <w:rFonts w:ascii="Lato" w:hAnsi="Lato"/>
                <w:color w:val="333399"/>
                <w:sz w:val="20"/>
                <w:lang w:eastAsia="en-AU"/>
              </w:rPr>
            </w:pPr>
            <w:r w:rsidRPr="00F94813">
              <w:rPr>
                <w:rFonts w:ascii="Lato" w:hAnsi="Lato"/>
                <w:color w:val="333399"/>
                <w:sz w:val="20"/>
                <w:lang w:eastAsia="en-AU"/>
              </w:rPr>
              <w:t>50%</w:t>
            </w:r>
          </w:p>
        </w:tc>
      </w:tr>
    </w:tbl>
    <w:p w14:paraId="6AE23829" w14:textId="77777777" w:rsidR="00A34AEA" w:rsidRPr="00F94813" w:rsidRDefault="00A34AEA" w:rsidP="00A34AEA">
      <w:pPr>
        <w:pStyle w:val="Para"/>
        <w:spacing w:before="0"/>
        <w:ind w:left="1418" w:right="-27" w:hanging="1418"/>
        <w:rPr>
          <w:rFonts w:ascii="Lato" w:hAnsi="Lato" w:cs="Arial"/>
          <w:b/>
          <w:szCs w:val="22"/>
          <w:highlight w:val="yellow"/>
          <w:lang w:val="en-GB"/>
        </w:rPr>
      </w:pPr>
    </w:p>
    <w:p w14:paraId="039174EF" w14:textId="77777777" w:rsidR="00A34AEA" w:rsidRPr="00F94813" w:rsidRDefault="00A34AEA" w:rsidP="00A34AEA">
      <w:pPr>
        <w:pStyle w:val="Para"/>
        <w:spacing w:before="0"/>
        <w:ind w:left="1418" w:right="-27" w:hanging="1418"/>
        <w:rPr>
          <w:rFonts w:ascii="Lato" w:hAnsi="Lato" w:cs="Arial"/>
          <w:b/>
          <w:szCs w:val="22"/>
          <w:highlight w:val="yellow"/>
          <w:lang w:val="en-GB"/>
        </w:rPr>
      </w:pPr>
    </w:p>
    <w:p w14:paraId="7E3FA7FF" w14:textId="77777777" w:rsidR="00A34AEA" w:rsidRPr="00F94813" w:rsidRDefault="00A34AEA" w:rsidP="00A34AEA">
      <w:pPr>
        <w:autoSpaceDE w:val="0"/>
        <w:autoSpaceDN w:val="0"/>
        <w:adjustRightInd w:val="0"/>
        <w:ind w:left="333" w:hanging="333"/>
        <w:rPr>
          <w:rFonts w:ascii="Lato" w:eastAsiaTheme="minorHAnsi" w:hAnsi="Lato" w:cs="Arial"/>
          <w:i/>
          <w:sz w:val="18"/>
          <w:szCs w:val="18"/>
        </w:rPr>
      </w:pPr>
      <w:r w:rsidRPr="00F94813">
        <w:rPr>
          <w:rFonts w:ascii="Lato" w:eastAsiaTheme="minorHAnsi" w:hAnsi="Lato" w:cs="Arial"/>
          <w:sz w:val="16"/>
          <w:szCs w:val="16"/>
        </w:rPr>
        <w:t>**</w:t>
      </w:r>
      <w:r w:rsidRPr="00F94813">
        <w:rPr>
          <w:rFonts w:ascii="Lato" w:eastAsiaTheme="minorHAnsi" w:hAnsi="Lato" w:cs="Arial"/>
          <w:sz w:val="16"/>
          <w:szCs w:val="16"/>
        </w:rPr>
        <w:tab/>
      </w:r>
      <w:r w:rsidRPr="00F94813">
        <w:rPr>
          <w:rFonts w:ascii="Lato" w:eastAsiaTheme="minorHAnsi" w:hAnsi="Lato" w:cs="Arial"/>
          <w:i/>
          <w:sz w:val="18"/>
          <w:szCs w:val="18"/>
        </w:rPr>
        <w:t>Potential completing students are defined as enrolled in an appropriate combination of subjects/recognised learning to gain an NTCET prior to resulting</w:t>
      </w:r>
    </w:p>
    <w:p w14:paraId="6B1CE429" w14:textId="77777777" w:rsidR="00A34AEA" w:rsidRPr="00F94813" w:rsidRDefault="00A34AEA" w:rsidP="00A34AEA">
      <w:pPr>
        <w:autoSpaceDE w:val="0"/>
        <w:autoSpaceDN w:val="0"/>
        <w:adjustRightInd w:val="0"/>
        <w:ind w:left="333" w:hanging="333"/>
        <w:rPr>
          <w:rFonts w:ascii="Lato" w:hAnsi="Lato" w:cs="Arial"/>
          <w:b/>
          <w:i/>
          <w:sz w:val="18"/>
          <w:szCs w:val="18"/>
          <w:lang w:val="en-GB"/>
        </w:rPr>
      </w:pPr>
      <w:r w:rsidRPr="00F94813">
        <w:rPr>
          <w:rFonts w:ascii="Lato" w:eastAsiaTheme="minorHAnsi" w:hAnsi="Lato" w:cs="Arial"/>
          <w:i/>
          <w:sz w:val="18"/>
          <w:szCs w:val="18"/>
        </w:rPr>
        <w:t>*</w:t>
      </w:r>
      <w:r w:rsidRPr="00F94813">
        <w:rPr>
          <w:rFonts w:ascii="Lato" w:eastAsiaTheme="minorHAnsi" w:hAnsi="Lato" w:cs="Arial"/>
          <w:i/>
          <w:sz w:val="18"/>
          <w:szCs w:val="18"/>
        </w:rPr>
        <w:tab/>
        <w:t>Enrolment data based on August 2018 Age Grade Census.</w:t>
      </w:r>
    </w:p>
    <w:p w14:paraId="4E69E2EB" w14:textId="77777777" w:rsidR="00A34AEA" w:rsidRPr="00F94813" w:rsidRDefault="00A34AEA" w:rsidP="00A34AEA">
      <w:pPr>
        <w:pStyle w:val="Para"/>
        <w:spacing w:before="0"/>
        <w:ind w:left="1418" w:right="-27" w:hanging="1418"/>
        <w:rPr>
          <w:rFonts w:ascii="Lato" w:hAnsi="Lato" w:cs="Arial"/>
          <w:b/>
          <w:sz w:val="20"/>
          <w:highlight w:val="yellow"/>
          <w:lang w:val="en-GB"/>
        </w:rPr>
      </w:pPr>
    </w:p>
    <w:p w14:paraId="4F332C1C" w14:textId="77777777" w:rsidR="00A34AEA" w:rsidRPr="00F94813" w:rsidRDefault="00A34AEA" w:rsidP="00A34AEA">
      <w:pPr>
        <w:rPr>
          <w:rFonts w:ascii="Lato" w:hAnsi="Lato"/>
          <w:b/>
        </w:rPr>
      </w:pPr>
      <w:r w:rsidRPr="00F94813">
        <w:rPr>
          <w:rFonts w:ascii="Lato" w:hAnsi="Lato"/>
          <w:b/>
        </w:rPr>
        <w:t>Table 1 analysis</w:t>
      </w:r>
    </w:p>
    <w:p w14:paraId="427F4EF6" w14:textId="16139492" w:rsidR="00A34AEA" w:rsidRPr="00947E87" w:rsidRDefault="00A34AEA" w:rsidP="001A62E4">
      <w:pPr>
        <w:pStyle w:val="ListParagraph"/>
        <w:numPr>
          <w:ilvl w:val="0"/>
          <w:numId w:val="18"/>
        </w:numPr>
        <w:spacing w:after="0" w:line="240" w:lineRule="auto"/>
        <w:ind w:left="426"/>
        <w:rPr>
          <w:rFonts w:ascii="Lato" w:hAnsi="Lato" w:cs="Arial"/>
          <w:sz w:val="24"/>
          <w:szCs w:val="24"/>
        </w:rPr>
      </w:pPr>
      <w:r w:rsidRPr="00947E87">
        <w:rPr>
          <w:rFonts w:ascii="Lato" w:hAnsi="Lato" w:cs="Arial"/>
          <w:sz w:val="24"/>
          <w:szCs w:val="24"/>
        </w:rPr>
        <w:t xml:space="preserve">The percentage of Year 12 students attaining an NTCET has remained steady for the last </w:t>
      </w:r>
      <w:r w:rsidR="001A62E4">
        <w:rPr>
          <w:rFonts w:ascii="Lato" w:hAnsi="Lato" w:cs="Arial"/>
          <w:sz w:val="24"/>
          <w:szCs w:val="24"/>
        </w:rPr>
        <w:t>three years</w:t>
      </w:r>
    </w:p>
    <w:p w14:paraId="2905062A" w14:textId="773E639F" w:rsidR="00A34AEA" w:rsidRPr="00947E87" w:rsidRDefault="00A34AEA" w:rsidP="001A62E4">
      <w:pPr>
        <w:pStyle w:val="ListParagraph"/>
        <w:numPr>
          <w:ilvl w:val="0"/>
          <w:numId w:val="18"/>
        </w:numPr>
        <w:spacing w:after="0" w:line="240" w:lineRule="auto"/>
        <w:ind w:left="426"/>
        <w:rPr>
          <w:rFonts w:ascii="Lato" w:hAnsi="Lato" w:cs="Arial"/>
          <w:sz w:val="24"/>
          <w:szCs w:val="24"/>
        </w:rPr>
      </w:pPr>
      <w:r w:rsidRPr="00947E87">
        <w:rPr>
          <w:rFonts w:ascii="Lato" w:hAnsi="Lato" w:cs="Arial"/>
          <w:sz w:val="24"/>
          <w:szCs w:val="24"/>
        </w:rPr>
        <w:t>There is a steady maintenance in conversion of potential co</w:t>
      </w:r>
      <w:r w:rsidR="001A62E4">
        <w:rPr>
          <w:rFonts w:ascii="Lato" w:hAnsi="Lato" w:cs="Arial"/>
          <w:sz w:val="24"/>
          <w:szCs w:val="24"/>
        </w:rPr>
        <w:t>mpletion to NTCETs issued at 96 per cent</w:t>
      </w:r>
    </w:p>
    <w:p w14:paraId="40CA4815" w14:textId="532338FB" w:rsidR="00A34AEA" w:rsidRPr="00947E87" w:rsidRDefault="00A34AEA" w:rsidP="001A62E4">
      <w:pPr>
        <w:pStyle w:val="ListParagraph"/>
        <w:numPr>
          <w:ilvl w:val="0"/>
          <w:numId w:val="18"/>
        </w:numPr>
        <w:spacing w:after="0" w:line="240" w:lineRule="auto"/>
        <w:ind w:left="426"/>
        <w:rPr>
          <w:rFonts w:ascii="Lato" w:hAnsi="Lato" w:cs="Arial"/>
          <w:sz w:val="24"/>
          <w:szCs w:val="24"/>
        </w:rPr>
      </w:pPr>
      <w:r w:rsidRPr="00947E87">
        <w:rPr>
          <w:rFonts w:ascii="Lato" w:hAnsi="Lato" w:cs="Arial"/>
          <w:sz w:val="24"/>
          <w:szCs w:val="24"/>
        </w:rPr>
        <w:t xml:space="preserve">Females </w:t>
      </w:r>
      <w:r w:rsidR="001A62E4">
        <w:rPr>
          <w:rFonts w:ascii="Lato" w:hAnsi="Lato" w:cs="Arial"/>
          <w:sz w:val="24"/>
          <w:szCs w:val="24"/>
        </w:rPr>
        <w:t>recorded</w:t>
      </w:r>
      <w:r w:rsidRPr="00947E87">
        <w:rPr>
          <w:rFonts w:ascii="Lato" w:hAnsi="Lato" w:cs="Arial"/>
          <w:sz w:val="24"/>
          <w:szCs w:val="24"/>
        </w:rPr>
        <w:t xml:space="preserve"> a higher rate of attainmen</w:t>
      </w:r>
      <w:r w:rsidR="001A62E4">
        <w:rPr>
          <w:rFonts w:ascii="Lato" w:hAnsi="Lato" w:cs="Arial"/>
          <w:sz w:val="24"/>
          <w:szCs w:val="24"/>
        </w:rPr>
        <w:t>t of NTCET completion in 2018 than males</w:t>
      </w:r>
    </w:p>
    <w:p w14:paraId="2B3C2AC4" w14:textId="77777777" w:rsidR="00A34AEA" w:rsidRPr="00947E87" w:rsidRDefault="00A34AEA" w:rsidP="00A34AEA">
      <w:pPr>
        <w:pStyle w:val="ListParagraph"/>
        <w:rPr>
          <w:rFonts w:ascii="Lato" w:hAnsi="Lato" w:cs="Arial"/>
          <w:sz w:val="24"/>
          <w:szCs w:val="24"/>
        </w:rPr>
      </w:pPr>
    </w:p>
    <w:p w14:paraId="3E417293" w14:textId="77777777" w:rsidR="00A34AEA" w:rsidRPr="00C6637C" w:rsidRDefault="00A34AEA" w:rsidP="00A34AEA">
      <w:pPr>
        <w:jc w:val="both"/>
        <w:rPr>
          <w:rFonts w:ascii="Lato" w:hAnsi="Lato"/>
          <w:szCs w:val="24"/>
          <w:lang w:val="en-US"/>
        </w:rPr>
      </w:pPr>
      <w:r w:rsidRPr="00C40199">
        <w:rPr>
          <w:rFonts w:ascii="Lato" w:hAnsi="Lato"/>
          <w:color w:val="FF0000"/>
          <w:szCs w:val="24"/>
          <w:lang w:val="en-US"/>
        </w:rPr>
        <w:br w:type="page"/>
      </w:r>
    </w:p>
    <w:p w14:paraId="6FD55547" w14:textId="77777777" w:rsidR="00A34AEA" w:rsidRPr="00CC1A4E" w:rsidRDefault="00A34AEA" w:rsidP="00A34AEA">
      <w:pPr>
        <w:pStyle w:val="Heading3"/>
        <w:jc w:val="both"/>
        <w:rPr>
          <w:rFonts w:ascii="Lato" w:hAnsi="Lato" w:cs="Arial"/>
          <w:bCs/>
          <w:sz w:val="28"/>
          <w:szCs w:val="28"/>
        </w:rPr>
      </w:pPr>
      <w:r w:rsidRPr="00CC1A4E">
        <w:rPr>
          <w:rFonts w:ascii="Lato" w:hAnsi="Lato" w:cs="Arial"/>
          <w:bCs/>
          <w:sz w:val="28"/>
          <w:szCs w:val="28"/>
        </w:rPr>
        <w:lastRenderedPageBreak/>
        <w:t>Top 20 NTCET and Merit Students</w:t>
      </w:r>
    </w:p>
    <w:p w14:paraId="663589DD" w14:textId="77777777" w:rsidR="00A34AEA" w:rsidRPr="00F94813" w:rsidRDefault="00A34AEA" w:rsidP="00A34AEA">
      <w:pPr>
        <w:pStyle w:val="Para"/>
        <w:spacing w:before="0"/>
        <w:jc w:val="both"/>
        <w:rPr>
          <w:rFonts w:ascii="Lato" w:hAnsi="Lato" w:cs="Arial"/>
          <w:szCs w:val="22"/>
        </w:rPr>
      </w:pPr>
    </w:p>
    <w:p w14:paraId="2EF6D3E7" w14:textId="053F0101" w:rsidR="00A34AEA" w:rsidRPr="00F94813" w:rsidRDefault="00A34AEA" w:rsidP="00A34AEA">
      <w:pPr>
        <w:pStyle w:val="Para"/>
        <w:spacing w:before="0"/>
        <w:jc w:val="both"/>
        <w:rPr>
          <w:rFonts w:ascii="Lato" w:hAnsi="Lato" w:cs="Arial"/>
          <w:szCs w:val="22"/>
        </w:rPr>
      </w:pPr>
      <w:r w:rsidRPr="00F94813">
        <w:rPr>
          <w:rFonts w:ascii="Lato" w:hAnsi="Lato" w:cs="Arial"/>
          <w:szCs w:val="22"/>
        </w:rPr>
        <w:t xml:space="preserve">The top 20 NTCET students in the Northern Territory are recognised every year by the Northern Territory Board of Studies. These students gained university aggregates that ranged from 83.3 to 88.3 out of 90. Of the top 20 students, </w:t>
      </w:r>
      <w:r w:rsidR="00340CFE">
        <w:rPr>
          <w:rFonts w:ascii="Lato" w:hAnsi="Lato" w:cs="Arial"/>
          <w:szCs w:val="22"/>
        </w:rPr>
        <w:t>11</w:t>
      </w:r>
      <w:r w:rsidRPr="00F94813">
        <w:rPr>
          <w:rFonts w:ascii="Lato" w:hAnsi="Lato" w:cs="Arial"/>
          <w:szCs w:val="22"/>
        </w:rPr>
        <w:t xml:space="preserve"> (55</w:t>
      </w:r>
      <w:r w:rsidR="00340CFE">
        <w:rPr>
          <w:rFonts w:ascii="Lato" w:hAnsi="Lato" w:cs="Arial"/>
          <w:szCs w:val="22"/>
        </w:rPr>
        <w:t xml:space="preserve"> per cent</w:t>
      </w:r>
      <w:r w:rsidRPr="00F94813">
        <w:rPr>
          <w:rFonts w:ascii="Lato" w:hAnsi="Lato" w:cs="Arial"/>
          <w:szCs w:val="22"/>
        </w:rPr>
        <w:t xml:space="preserve">) were male and </w:t>
      </w:r>
      <w:r w:rsidR="00340CFE">
        <w:rPr>
          <w:rFonts w:ascii="Lato" w:hAnsi="Lato" w:cs="Arial"/>
          <w:szCs w:val="22"/>
        </w:rPr>
        <w:t>nine</w:t>
      </w:r>
      <w:r w:rsidRPr="00F94813">
        <w:rPr>
          <w:rFonts w:ascii="Lato" w:hAnsi="Lato" w:cs="Arial"/>
          <w:szCs w:val="22"/>
        </w:rPr>
        <w:t xml:space="preserve"> (45</w:t>
      </w:r>
      <w:r w:rsidR="0030045B">
        <w:rPr>
          <w:rFonts w:ascii="Lato" w:hAnsi="Lato" w:cs="Arial"/>
          <w:szCs w:val="22"/>
        </w:rPr>
        <w:t xml:space="preserve"> per cent</w:t>
      </w:r>
      <w:r w:rsidRPr="00F94813">
        <w:rPr>
          <w:rFonts w:ascii="Lato" w:hAnsi="Lato" w:cs="Arial"/>
          <w:szCs w:val="22"/>
        </w:rPr>
        <w:t>) were female.</w:t>
      </w:r>
    </w:p>
    <w:p w14:paraId="4E2C1EFB" w14:textId="77777777" w:rsidR="00A34AEA" w:rsidRPr="00F94813" w:rsidRDefault="00A34AEA" w:rsidP="00A34AEA">
      <w:pPr>
        <w:pStyle w:val="Para"/>
        <w:spacing w:before="0"/>
        <w:jc w:val="both"/>
        <w:rPr>
          <w:rFonts w:ascii="Lato" w:hAnsi="Lato" w:cs="Arial"/>
          <w:szCs w:val="22"/>
          <w:highlight w:val="yellow"/>
        </w:rPr>
      </w:pPr>
    </w:p>
    <w:p w14:paraId="0DAD69C4" w14:textId="4BB52630" w:rsidR="00A34AEA" w:rsidRPr="00F94813" w:rsidRDefault="00A34AEA" w:rsidP="00A34AEA">
      <w:pPr>
        <w:pStyle w:val="Para"/>
        <w:spacing w:before="0"/>
        <w:jc w:val="both"/>
        <w:rPr>
          <w:rFonts w:ascii="Lato" w:hAnsi="Lato" w:cs="Arial"/>
          <w:szCs w:val="22"/>
        </w:rPr>
      </w:pPr>
      <w:r w:rsidRPr="00F94813">
        <w:rPr>
          <w:rFonts w:ascii="Lato" w:hAnsi="Lato" w:cs="Arial"/>
          <w:szCs w:val="22"/>
        </w:rPr>
        <w:t>Six of the top 20 students were from Darwin High School, five from The Essington School Darwin, five from St Philips College and one each from Good Shepherd Luther</w:t>
      </w:r>
      <w:r w:rsidR="00340CFE">
        <w:rPr>
          <w:rFonts w:ascii="Lato" w:hAnsi="Lato" w:cs="Arial"/>
          <w:szCs w:val="22"/>
        </w:rPr>
        <w:t>an College, NT Christian</w:t>
      </w:r>
      <w:r w:rsidRPr="00F94813">
        <w:rPr>
          <w:rFonts w:ascii="Lato" w:hAnsi="Lato" w:cs="Arial"/>
          <w:szCs w:val="22"/>
        </w:rPr>
        <w:t xml:space="preserve"> College, O’Loughlin </w:t>
      </w:r>
      <w:r w:rsidR="00340CFE">
        <w:rPr>
          <w:rFonts w:ascii="Lato" w:hAnsi="Lato" w:cs="Arial"/>
          <w:szCs w:val="22"/>
        </w:rPr>
        <w:t xml:space="preserve">Catholic </w:t>
      </w:r>
      <w:r w:rsidRPr="00F94813">
        <w:rPr>
          <w:rFonts w:ascii="Lato" w:hAnsi="Lato" w:cs="Arial"/>
          <w:szCs w:val="22"/>
        </w:rPr>
        <w:t>College and Palmerston Senior College respectively.</w:t>
      </w:r>
    </w:p>
    <w:p w14:paraId="50BF2ADE" w14:textId="77777777" w:rsidR="00A34AEA" w:rsidRPr="00F94813" w:rsidRDefault="00A34AEA" w:rsidP="00A34AEA">
      <w:pPr>
        <w:jc w:val="both"/>
        <w:rPr>
          <w:rFonts w:ascii="Lato" w:hAnsi="Lato" w:cs="Arial"/>
          <w:szCs w:val="22"/>
          <w:highlight w:val="yellow"/>
        </w:rPr>
      </w:pPr>
    </w:p>
    <w:p w14:paraId="50DC55FF" w14:textId="2941D7F0" w:rsidR="00A34AEA" w:rsidRPr="00F94813" w:rsidRDefault="00A34AEA" w:rsidP="00A34AEA">
      <w:pPr>
        <w:pStyle w:val="Para"/>
        <w:spacing w:before="0"/>
        <w:jc w:val="both"/>
        <w:rPr>
          <w:rFonts w:ascii="Lato" w:hAnsi="Lato" w:cs="Arial"/>
          <w:szCs w:val="24"/>
        </w:rPr>
      </w:pPr>
      <w:r w:rsidRPr="00F94813">
        <w:rPr>
          <w:rFonts w:ascii="Lato" w:hAnsi="Lato" w:cs="Arial"/>
          <w:szCs w:val="24"/>
        </w:rPr>
        <w:t xml:space="preserve">A+ </w:t>
      </w:r>
      <w:r w:rsidR="00340CFE">
        <w:rPr>
          <w:rFonts w:ascii="Lato" w:hAnsi="Lato" w:cs="Arial"/>
          <w:szCs w:val="24"/>
        </w:rPr>
        <w:t>m</w:t>
      </w:r>
      <w:r w:rsidRPr="00F94813">
        <w:rPr>
          <w:rFonts w:ascii="Lato" w:hAnsi="Lato" w:cs="Arial"/>
          <w:szCs w:val="24"/>
        </w:rPr>
        <w:t>erit awards are presented to students for meritorious achievement in a SACE Board accredited subject. Students can gain an A+ merit in a Stage 2 SACE Board accredited subject, if they meet the following two criteria:</w:t>
      </w:r>
    </w:p>
    <w:p w14:paraId="2FDBFF30" w14:textId="77777777" w:rsidR="00A34AEA" w:rsidRPr="00F94813" w:rsidRDefault="00A34AEA" w:rsidP="00A34AEA">
      <w:pPr>
        <w:pStyle w:val="Para"/>
        <w:spacing w:before="0"/>
        <w:jc w:val="both"/>
        <w:rPr>
          <w:rFonts w:ascii="Lato" w:hAnsi="Lato" w:cs="Arial"/>
          <w:szCs w:val="24"/>
        </w:rPr>
      </w:pPr>
    </w:p>
    <w:p w14:paraId="25D9AF54" w14:textId="77777777" w:rsidR="00A34AEA" w:rsidRPr="0030045B" w:rsidRDefault="00A34AEA" w:rsidP="0030045B">
      <w:pPr>
        <w:pStyle w:val="ListParagraph"/>
        <w:numPr>
          <w:ilvl w:val="0"/>
          <w:numId w:val="18"/>
        </w:numPr>
        <w:spacing w:after="0" w:line="240" w:lineRule="auto"/>
        <w:ind w:left="426"/>
        <w:rPr>
          <w:rFonts w:ascii="Lato" w:hAnsi="Lato" w:cs="Arial"/>
          <w:sz w:val="24"/>
          <w:szCs w:val="24"/>
        </w:rPr>
      </w:pPr>
      <w:r w:rsidRPr="0030045B">
        <w:rPr>
          <w:rFonts w:ascii="Lato" w:hAnsi="Lato" w:cs="Arial"/>
          <w:sz w:val="24"/>
          <w:szCs w:val="24"/>
        </w:rPr>
        <w:t>gain an overall subject grade of A+ for that subject; and</w:t>
      </w:r>
    </w:p>
    <w:p w14:paraId="2B27E9A8" w14:textId="4341436C" w:rsidR="00A34AEA" w:rsidRPr="0030045B" w:rsidRDefault="00A34AEA" w:rsidP="0030045B">
      <w:pPr>
        <w:pStyle w:val="ListParagraph"/>
        <w:numPr>
          <w:ilvl w:val="0"/>
          <w:numId w:val="18"/>
        </w:numPr>
        <w:spacing w:after="0" w:line="240" w:lineRule="auto"/>
        <w:ind w:left="426"/>
        <w:rPr>
          <w:rFonts w:ascii="Lato" w:hAnsi="Lato" w:cs="Arial"/>
          <w:sz w:val="24"/>
          <w:szCs w:val="24"/>
        </w:rPr>
      </w:pPr>
      <w:r w:rsidRPr="0030045B">
        <w:rPr>
          <w:rFonts w:ascii="Lato" w:hAnsi="Lato" w:cs="Arial"/>
          <w:sz w:val="24"/>
          <w:szCs w:val="24"/>
        </w:rPr>
        <w:t xml:space="preserve">be selected by a panel, appointed by the SACE Board, as demonstrating exceptional achievement in the subject (typically, fewer than </w:t>
      </w:r>
      <w:r w:rsidR="0030045B" w:rsidRPr="0030045B">
        <w:rPr>
          <w:rFonts w:ascii="Lato" w:hAnsi="Lato" w:cs="Arial"/>
          <w:sz w:val="24"/>
          <w:szCs w:val="24"/>
        </w:rPr>
        <w:t>two per cent</w:t>
      </w:r>
      <w:r w:rsidRPr="0030045B">
        <w:rPr>
          <w:rFonts w:ascii="Lato" w:hAnsi="Lato" w:cs="Arial"/>
          <w:sz w:val="24"/>
          <w:szCs w:val="24"/>
        </w:rPr>
        <w:t xml:space="preserve"> of the subject cohort would meet this criterion).</w:t>
      </w:r>
    </w:p>
    <w:p w14:paraId="353B9817" w14:textId="77777777" w:rsidR="00A34AEA" w:rsidRPr="00F94813" w:rsidRDefault="00A34AEA" w:rsidP="00A34AEA">
      <w:pPr>
        <w:pStyle w:val="Para"/>
        <w:spacing w:before="0"/>
        <w:ind w:left="284" w:hanging="284"/>
        <w:jc w:val="both"/>
        <w:rPr>
          <w:rFonts w:ascii="Lato" w:hAnsi="Lato" w:cs="Arial"/>
          <w:szCs w:val="24"/>
          <w:highlight w:val="yellow"/>
        </w:rPr>
      </w:pPr>
    </w:p>
    <w:p w14:paraId="4A467DD3" w14:textId="7CB40443" w:rsidR="00A34AEA" w:rsidRPr="00F94813" w:rsidRDefault="00A34AEA" w:rsidP="00A34AEA">
      <w:pPr>
        <w:pStyle w:val="Para"/>
        <w:spacing w:before="0"/>
        <w:jc w:val="both"/>
        <w:rPr>
          <w:rFonts w:ascii="Lato" w:hAnsi="Lato" w:cs="Arial"/>
          <w:szCs w:val="24"/>
          <w:highlight w:val="yellow"/>
          <w:lang w:val="en-GB"/>
        </w:rPr>
      </w:pPr>
      <w:r w:rsidRPr="00F94813">
        <w:rPr>
          <w:rFonts w:ascii="Lato" w:hAnsi="Lato" w:cs="Arial"/>
          <w:szCs w:val="24"/>
        </w:rPr>
        <w:t>Thirty</w:t>
      </w:r>
      <w:r w:rsidR="00340CFE">
        <w:rPr>
          <w:rFonts w:ascii="Lato" w:hAnsi="Lato" w:cs="Arial"/>
          <w:szCs w:val="24"/>
        </w:rPr>
        <w:t>-</w:t>
      </w:r>
      <w:r w:rsidRPr="00F94813">
        <w:rPr>
          <w:rFonts w:ascii="Lato" w:hAnsi="Lato" w:cs="Arial"/>
          <w:szCs w:val="24"/>
        </w:rPr>
        <w:t xml:space="preserve">one A+ </w:t>
      </w:r>
      <w:r w:rsidR="00340CFE">
        <w:rPr>
          <w:rFonts w:ascii="Lato" w:hAnsi="Lato" w:cs="Arial"/>
          <w:szCs w:val="24"/>
        </w:rPr>
        <w:t>m</w:t>
      </w:r>
      <w:r w:rsidRPr="00F94813">
        <w:rPr>
          <w:rFonts w:ascii="Lato" w:hAnsi="Lato" w:cs="Arial"/>
          <w:szCs w:val="24"/>
        </w:rPr>
        <w:t xml:space="preserve">erits were awarded to </w:t>
      </w:r>
      <w:r w:rsidR="00340CFE">
        <w:rPr>
          <w:rFonts w:ascii="Lato" w:hAnsi="Lato" w:cs="Arial"/>
          <w:szCs w:val="24"/>
        </w:rPr>
        <w:t>28</w:t>
      </w:r>
      <w:r w:rsidRPr="00F94813">
        <w:rPr>
          <w:rFonts w:ascii="Lato" w:hAnsi="Lato" w:cs="Arial"/>
          <w:szCs w:val="24"/>
        </w:rPr>
        <w:t xml:space="preserve"> students in </w:t>
      </w:r>
      <w:r w:rsidR="00340CFE">
        <w:rPr>
          <w:rFonts w:ascii="Lato" w:hAnsi="Lato" w:cs="Arial"/>
          <w:szCs w:val="24"/>
        </w:rPr>
        <w:t>18</w:t>
      </w:r>
      <w:r w:rsidRPr="00F94813">
        <w:rPr>
          <w:rFonts w:ascii="Lato" w:hAnsi="Lato" w:cs="Arial"/>
          <w:szCs w:val="24"/>
        </w:rPr>
        <w:t xml:space="preserve"> subjects from ten schools. </w:t>
      </w:r>
      <w:r w:rsidRPr="00F94813">
        <w:rPr>
          <w:rFonts w:ascii="Lato" w:hAnsi="Lato" w:cs="Arial"/>
          <w:szCs w:val="24"/>
          <w:lang w:val="en-US"/>
        </w:rPr>
        <w:t>One student achieved A+ merits in three subjects and another student achieved A+ merits in two subjects.</w:t>
      </w:r>
    </w:p>
    <w:p w14:paraId="0D55EED5" w14:textId="77777777" w:rsidR="00A34AEA" w:rsidRPr="00CC1A4E" w:rsidRDefault="00A34AEA" w:rsidP="00A34AEA">
      <w:pPr>
        <w:jc w:val="both"/>
        <w:rPr>
          <w:rFonts w:ascii="Lato" w:hAnsi="Lato"/>
          <w:szCs w:val="24"/>
          <w:highlight w:val="yellow"/>
          <w:lang w:val="en-US"/>
        </w:rPr>
      </w:pPr>
    </w:p>
    <w:p w14:paraId="34B8196D" w14:textId="77777777" w:rsidR="00A34AEA" w:rsidRDefault="00A34AEA" w:rsidP="00A34AEA">
      <w:pPr>
        <w:pStyle w:val="Para"/>
        <w:spacing w:before="0"/>
        <w:jc w:val="both"/>
        <w:rPr>
          <w:rFonts w:ascii="Lato" w:hAnsi="Lato" w:cs="Arial"/>
          <w:szCs w:val="24"/>
          <w:lang w:val="en-US"/>
        </w:rPr>
      </w:pPr>
    </w:p>
    <w:p w14:paraId="15B43F58" w14:textId="77777777" w:rsidR="00A34AEA" w:rsidRDefault="00A34AEA" w:rsidP="00A34AEA">
      <w:pPr>
        <w:pStyle w:val="Para"/>
        <w:spacing w:before="0"/>
        <w:jc w:val="both"/>
        <w:rPr>
          <w:rFonts w:ascii="Lato" w:hAnsi="Lato" w:cs="Arial"/>
          <w:szCs w:val="24"/>
          <w:lang w:val="en-US"/>
        </w:rPr>
      </w:pPr>
    </w:p>
    <w:p w14:paraId="3EEED727" w14:textId="77777777" w:rsidR="00A34AEA" w:rsidRPr="00CC1A4E" w:rsidRDefault="00A34AEA" w:rsidP="00A34AEA">
      <w:pPr>
        <w:pStyle w:val="Para"/>
        <w:spacing w:before="0"/>
        <w:jc w:val="both"/>
        <w:rPr>
          <w:rFonts w:ascii="Lato" w:hAnsi="Lato" w:cs="Arial"/>
          <w:szCs w:val="24"/>
          <w:lang w:val="en-US"/>
        </w:rPr>
      </w:pPr>
    </w:p>
    <w:p w14:paraId="6BC0D83E" w14:textId="77777777" w:rsidR="00A34AEA" w:rsidRPr="00C40199" w:rsidRDefault="00A34AEA" w:rsidP="00A34AEA">
      <w:pPr>
        <w:jc w:val="center"/>
        <w:rPr>
          <w:rFonts w:ascii="Lato" w:hAnsi="Lato"/>
          <w:color w:val="FF0000"/>
          <w:szCs w:val="24"/>
          <w:lang w:val="en-US"/>
        </w:rPr>
      </w:pPr>
      <w:r w:rsidRPr="00C40199">
        <w:rPr>
          <w:rFonts w:ascii="Lato" w:hAnsi="Lato" w:cs="Arial"/>
          <w:noProof/>
          <w:color w:val="FF0000"/>
          <w:szCs w:val="24"/>
          <w:lang w:eastAsia="en-AU"/>
        </w:rPr>
        <mc:AlternateContent>
          <mc:Choice Requires="wps">
            <w:drawing>
              <wp:anchor distT="0" distB="0" distL="114300" distR="114300" simplePos="0" relativeHeight="251780608" behindDoc="0" locked="0" layoutInCell="1" allowOverlap="1" wp14:anchorId="001B96A8" wp14:editId="3D6F67CC">
                <wp:simplePos x="0" y="0"/>
                <wp:positionH relativeFrom="column">
                  <wp:posOffset>2151380</wp:posOffset>
                </wp:positionH>
                <wp:positionV relativeFrom="paragraph">
                  <wp:posOffset>2945130</wp:posOffset>
                </wp:positionV>
                <wp:extent cx="1897380" cy="327660"/>
                <wp:effectExtent l="0" t="0" r="7620" b="0"/>
                <wp:wrapNone/>
                <wp:docPr id="26" name="Text Box 26"/>
                <wp:cNvGraphicFramePr/>
                <a:graphic xmlns:a="http://schemas.openxmlformats.org/drawingml/2006/main">
                  <a:graphicData uri="http://schemas.microsoft.com/office/word/2010/wordprocessingShape">
                    <wps:wsp>
                      <wps:cNvSpPr txBox="1"/>
                      <wps:spPr>
                        <a:xfrm>
                          <a:off x="0" y="0"/>
                          <a:ext cx="189738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7E10C" w14:textId="77777777" w:rsidR="00E1721B" w:rsidRDefault="00E1721B" w:rsidP="00A34AEA">
                            <w:pPr>
                              <w:jc w:val="center"/>
                              <w:rPr>
                                <w:rFonts w:ascii="Lato" w:hAnsi="Lato"/>
                                <w:sz w:val="16"/>
                                <w:szCs w:val="16"/>
                                <w:lang w:val="en-US"/>
                              </w:rPr>
                            </w:pPr>
                            <w:r>
                              <w:rPr>
                                <w:rFonts w:ascii="Lato" w:hAnsi="Lato"/>
                                <w:sz w:val="16"/>
                                <w:szCs w:val="16"/>
                                <w:lang w:val="en-US"/>
                              </w:rPr>
                              <w:t xml:space="preserve">2018 </w:t>
                            </w:r>
                            <w:r w:rsidRPr="002E0331">
                              <w:rPr>
                                <w:rFonts w:ascii="Lato" w:hAnsi="Lato"/>
                                <w:sz w:val="16"/>
                                <w:szCs w:val="16"/>
                                <w:lang w:val="en-US"/>
                              </w:rPr>
                              <w:t>Top 20 NTCET awardees</w:t>
                            </w:r>
                          </w:p>
                          <w:p w14:paraId="460158DC" w14:textId="77777777" w:rsidR="00E1721B" w:rsidRPr="00BF684A" w:rsidRDefault="00E1721B" w:rsidP="00A34AEA">
                            <w:pPr>
                              <w:jc w:val="center"/>
                              <w:rPr>
                                <w:rFonts w:ascii="Lato" w:hAnsi="Lato"/>
                                <w:sz w:val="16"/>
                                <w:szCs w:val="16"/>
                                <w:lang w:val="en-US"/>
                              </w:rPr>
                            </w:pPr>
                            <w:r w:rsidRPr="00BF684A">
                              <w:rPr>
                                <w:rFonts w:ascii="Lato" w:hAnsi="Lato"/>
                                <w:sz w:val="16"/>
                                <w:szCs w:val="16"/>
                                <w:lang w:val="en-US"/>
                              </w:rPr>
                              <w:t>Parliament House Darwin</w:t>
                            </w:r>
                          </w:p>
                          <w:p w14:paraId="3CBABF0C" w14:textId="77777777" w:rsidR="00E1721B" w:rsidRPr="002E0331" w:rsidRDefault="00E1721B" w:rsidP="00A34AEA">
                            <w:pPr>
                              <w:rPr>
                                <w:rFonts w:ascii="Lato" w:hAnsi="Lato"/>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B96A8" id="Text Box 26" o:spid="_x0000_s1028" type="#_x0000_t202" style="position:absolute;left:0;text-align:left;margin-left:169.4pt;margin-top:231.9pt;width:149.4pt;height:25.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" fillcolor="white [3201]" stroked="f" strokeweight=".5pt">
                <v:textbox>
                  <w:txbxContent>
                    <w:p w14:paraId="4477E10C" w14:textId="77777777" w:rsidR="00E1721B" w:rsidRDefault="00E1721B" w:rsidP="00A34AEA">
                      <w:pPr>
                        <w:jc w:val="center"/>
                        <w:rPr>
                          <w:rFonts w:ascii="Lato" w:hAnsi="Lato"/>
                          <w:sz w:val="16"/>
                          <w:szCs w:val="16"/>
                          <w:lang w:val="en-US"/>
                        </w:rPr>
                      </w:pPr>
                      <w:r>
                        <w:rPr>
                          <w:rFonts w:ascii="Lato" w:hAnsi="Lato"/>
                          <w:sz w:val="16"/>
                          <w:szCs w:val="16"/>
                          <w:lang w:val="en-US"/>
                        </w:rPr>
                        <w:t xml:space="preserve">2018 </w:t>
                      </w:r>
                      <w:r w:rsidRPr="002E0331">
                        <w:rPr>
                          <w:rFonts w:ascii="Lato" w:hAnsi="Lato"/>
                          <w:sz w:val="16"/>
                          <w:szCs w:val="16"/>
                          <w:lang w:val="en-US"/>
                        </w:rPr>
                        <w:t>Top 20 NTCET awardees</w:t>
                      </w:r>
                    </w:p>
                    <w:p w14:paraId="460158DC" w14:textId="77777777" w:rsidR="00E1721B" w:rsidRPr="00BF684A" w:rsidRDefault="00E1721B" w:rsidP="00A34AEA">
                      <w:pPr>
                        <w:jc w:val="center"/>
                        <w:rPr>
                          <w:rFonts w:ascii="Lato" w:hAnsi="Lato"/>
                          <w:sz w:val="16"/>
                          <w:szCs w:val="16"/>
                          <w:lang w:val="en-US"/>
                        </w:rPr>
                      </w:pPr>
                      <w:r w:rsidRPr="00BF684A">
                        <w:rPr>
                          <w:rFonts w:ascii="Lato" w:hAnsi="Lato"/>
                          <w:sz w:val="16"/>
                          <w:szCs w:val="16"/>
                          <w:lang w:val="en-US"/>
                        </w:rPr>
                        <w:t>Parliament House Darwin</w:t>
                      </w:r>
                    </w:p>
                    <w:p w14:paraId="3CBABF0C" w14:textId="77777777" w:rsidR="00E1721B" w:rsidRPr="002E0331" w:rsidRDefault="00E1721B" w:rsidP="00A34AEA">
                      <w:pPr>
                        <w:rPr>
                          <w:rFonts w:ascii="Lato" w:hAnsi="Lato"/>
                          <w:sz w:val="16"/>
                          <w:szCs w:val="16"/>
                          <w:lang w:val="en-US"/>
                        </w:rPr>
                      </w:pPr>
                    </w:p>
                  </w:txbxContent>
                </v:textbox>
              </v:shape>
            </w:pict>
          </mc:Fallback>
        </mc:AlternateContent>
      </w:r>
      <w:r w:rsidRPr="00B354A5">
        <w:rPr>
          <w:rFonts w:ascii="Lato" w:hAnsi="Lato"/>
          <w:noProof/>
          <w:color w:val="FF0000"/>
          <w:szCs w:val="24"/>
          <w:lang w:eastAsia="en-AU"/>
        </w:rPr>
        <w:drawing>
          <wp:inline distT="0" distB="0" distL="0" distR="0" wp14:anchorId="75EDE2DC" wp14:editId="422513C6">
            <wp:extent cx="6102711" cy="3197860"/>
            <wp:effectExtent l="76200" t="76200" r="127000" b="135890"/>
            <wp:docPr id="8" name="Picture 8" descr="Z:\Edu Policy Programs\Sys Impact Standards\Confidential\NT Board of Studies\Awards\Awards 2018 held Feb 2019-hazel\Photographs\Darwin\Darwin Photographs\GROUP-Top 20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du Policy Programs\Sys Impact Standards\Confidential\NT Board of Studies\Awards\Awards 2018 held Feb 2019-hazel\Photographs\Darwin\Darwin Photographs\GROUP-Top 20 outside.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1361"/>
                    <a:stretch/>
                  </pic:blipFill>
                  <pic:spPr bwMode="auto">
                    <a:xfrm>
                      <a:off x="0" y="0"/>
                      <a:ext cx="6103620" cy="3198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34C3FF" w14:textId="77777777" w:rsidR="00A34AEA" w:rsidRPr="00B354A5" w:rsidRDefault="00A34AEA" w:rsidP="00A34AEA">
      <w:pPr>
        <w:rPr>
          <w:rFonts w:ascii="Lato" w:hAnsi="Lato"/>
          <w:szCs w:val="24"/>
          <w:lang w:val="en-US"/>
        </w:rPr>
      </w:pPr>
    </w:p>
    <w:p w14:paraId="6350090B" w14:textId="77777777" w:rsidR="00A34AEA" w:rsidRPr="00B354A5" w:rsidRDefault="00A34AEA" w:rsidP="00A34AEA">
      <w:pPr>
        <w:rPr>
          <w:rFonts w:ascii="Lato" w:hAnsi="Lato" w:cs="Arial"/>
          <w:b/>
          <w:bCs/>
          <w:snapToGrid w:val="0"/>
          <w:sz w:val="28"/>
          <w:szCs w:val="28"/>
        </w:rPr>
      </w:pPr>
      <w:r w:rsidRPr="00B354A5">
        <w:rPr>
          <w:rFonts w:ascii="Lato" w:hAnsi="Lato" w:cs="Arial"/>
          <w:bCs/>
          <w:sz w:val="28"/>
          <w:szCs w:val="28"/>
        </w:rPr>
        <w:br w:type="page"/>
      </w:r>
    </w:p>
    <w:p w14:paraId="1077CB0F" w14:textId="77777777" w:rsidR="00A34AEA" w:rsidRPr="00F94813" w:rsidRDefault="00A34AEA" w:rsidP="00A34AEA">
      <w:pPr>
        <w:pStyle w:val="Heading3"/>
        <w:rPr>
          <w:rFonts w:ascii="Lato" w:hAnsi="Lato" w:cs="Arial"/>
          <w:bCs/>
          <w:sz w:val="28"/>
          <w:szCs w:val="28"/>
        </w:rPr>
      </w:pPr>
      <w:r w:rsidRPr="00F94813">
        <w:rPr>
          <w:rFonts w:ascii="Lato" w:hAnsi="Lato" w:cs="Arial"/>
          <w:bCs/>
          <w:sz w:val="28"/>
          <w:szCs w:val="28"/>
        </w:rPr>
        <w:lastRenderedPageBreak/>
        <w:t>Stage 1 Results</w:t>
      </w:r>
    </w:p>
    <w:p w14:paraId="5EB5ACAE" w14:textId="77777777" w:rsidR="00A34AEA" w:rsidRPr="00F94813" w:rsidRDefault="00A34AEA" w:rsidP="00A34AEA">
      <w:pPr>
        <w:pStyle w:val="Para"/>
        <w:spacing w:before="0"/>
        <w:rPr>
          <w:rFonts w:ascii="Lato" w:hAnsi="Lato" w:cs="Arial"/>
          <w:szCs w:val="22"/>
          <w:highlight w:val="yellow"/>
        </w:rPr>
      </w:pPr>
    </w:p>
    <w:p w14:paraId="7AAE6BD2" w14:textId="24ACFC9A" w:rsidR="00A34AEA" w:rsidRPr="00F94813" w:rsidRDefault="00A34AEA" w:rsidP="00A34AEA">
      <w:pPr>
        <w:pStyle w:val="Para"/>
        <w:spacing w:before="0"/>
        <w:rPr>
          <w:rFonts w:ascii="Lato" w:hAnsi="Lato" w:cs="Arial"/>
          <w:szCs w:val="22"/>
        </w:rPr>
      </w:pPr>
      <w:r w:rsidRPr="00F94813">
        <w:rPr>
          <w:rFonts w:ascii="Lato" w:hAnsi="Lato" w:cs="Arial"/>
          <w:szCs w:val="22"/>
        </w:rPr>
        <w:t xml:space="preserve">Figure 8 below provides the percentage of students in all Stage 1 learning areas </w:t>
      </w:r>
      <w:r w:rsidR="00340CFE">
        <w:rPr>
          <w:rFonts w:ascii="Lato" w:hAnsi="Lato" w:cs="Arial"/>
          <w:szCs w:val="22"/>
        </w:rPr>
        <w:t>who</w:t>
      </w:r>
      <w:r w:rsidRPr="00F94813">
        <w:rPr>
          <w:rFonts w:ascii="Lato" w:hAnsi="Lato" w:cs="Arial"/>
          <w:szCs w:val="22"/>
        </w:rPr>
        <w:t xml:space="preserve"> obtained a C grade or above.</w:t>
      </w:r>
    </w:p>
    <w:p w14:paraId="106B449D" w14:textId="77777777" w:rsidR="00A34AEA" w:rsidRPr="00F94813" w:rsidRDefault="00A34AEA" w:rsidP="00A34AEA">
      <w:pPr>
        <w:pStyle w:val="Para"/>
        <w:spacing w:before="0"/>
        <w:rPr>
          <w:rFonts w:ascii="Lato" w:hAnsi="Lato" w:cs="Arial"/>
          <w:szCs w:val="22"/>
        </w:rPr>
      </w:pPr>
    </w:p>
    <w:p w14:paraId="7E33EF1B" w14:textId="77777777" w:rsidR="00A34AEA" w:rsidRPr="00F94813" w:rsidRDefault="00A34AEA" w:rsidP="00A34AEA">
      <w:pPr>
        <w:rPr>
          <w:rFonts w:ascii="Lato" w:hAnsi="Lato" w:cs="Arial"/>
          <w:b/>
          <w:bCs/>
        </w:rPr>
      </w:pPr>
      <w:r w:rsidRPr="00F94813">
        <w:rPr>
          <w:rFonts w:ascii="Lato" w:hAnsi="Lato" w:cs="Arial"/>
          <w:b/>
          <w:bCs/>
        </w:rPr>
        <w:t>Figure 8</w:t>
      </w:r>
      <w:r w:rsidRPr="00F94813">
        <w:rPr>
          <w:rFonts w:ascii="Lato" w:hAnsi="Lato" w:cs="Arial"/>
          <w:b/>
          <w:bCs/>
        </w:rPr>
        <w:tab/>
        <w:t>Stage 1 results by Learni</w:t>
      </w:r>
      <w:r>
        <w:rPr>
          <w:rFonts w:ascii="Lato" w:hAnsi="Lato" w:cs="Arial"/>
          <w:b/>
          <w:bCs/>
        </w:rPr>
        <w:t>ng Area</w:t>
      </w:r>
      <w:r w:rsidRPr="00F94813">
        <w:rPr>
          <w:rFonts w:ascii="Lato" w:hAnsi="Lato" w:cs="Arial"/>
          <w:b/>
          <w:bCs/>
        </w:rPr>
        <w:t xml:space="preserve"> 2018*</w:t>
      </w:r>
    </w:p>
    <w:p w14:paraId="2968E83B" w14:textId="77777777" w:rsidR="00A34AEA" w:rsidRPr="00F94813" w:rsidRDefault="00A34AEA" w:rsidP="00A34AEA">
      <w:pPr>
        <w:rPr>
          <w:rFonts w:ascii="Lato" w:hAnsi="Lato" w:cs="Arial"/>
          <w:b/>
          <w:bCs/>
        </w:rPr>
      </w:pPr>
    </w:p>
    <w:p w14:paraId="38A1D801" w14:textId="77777777" w:rsidR="00A34AEA" w:rsidRPr="00F94813" w:rsidRDefault="00A34AEA" w:rsidP="00A34AEA">
      <w:pPr>
        <w:pStyle w:val="Para"/>
        <w:spacing w:before="0"/>
        <w:ind w:left="-426"/>
        <w:rPr>
          <w:rFonts w:ascii="Lato" w:hAnsi="Lato" w:cs="Arial"/>
          <w:szCs w:val="22"/>
          <w:highlight w:val="yellow"/>
        </w:rPr>
      </w:pPr>
      <w:r w:rsidRPr="00F94813">
        <w:rPr>
          <w:rFonts w:ascii="Lato" w:hAnsi="Lato"/>
          <w:noProof/>
          <w:lang w:eastAsia="en-AU"/>
        </w:rPr>
        <w:drawing>
          <wp:inline distT="0" distB="0" distL="0" distR="0" wp14:anchorId="23746487" wp14:editId="43416177">
            <wp:extent cx="6626225" cy="3408045"/>
            <wp:effectExtent l="0" t="0" r="3175"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3E87D86" w14:textId="77777777" w:rsidR="00A34AEA" w:rsidRPr="00F94813" w:rsidRDefault="00A34AEA" w:rsidP="00A34AEA">
      <w:pPr>
        <w:pStyle w:val="Para"/>
        <w:spacing w:before="0"/>
        <w:rPr>
          <w:rFonts w:ascii="Lato" w:hAnsi="Lato" w:cs="Arial"/>
          <w:szCs w:val="22"/>
          <w:highlight w:val="yellow"/>
        </w:rPr>
      </w:pPr>
    </w:p>
    <w:p w14:paraId="79244B61" w14:textId="3D98FBCE" w:rsidR="00A34AEA" w:rsidRPr="00F94813" w:rsidRDefault="00A34AEA" w:rsidP="00A34AEA">
      <w:pPr>
        <w:pStyle w:val="Para"/>
        <w:spacing w:before="0"/>
        <w:rPr>
          <w:rFonts w:ascii="Lato" w:hAnsi="Lato" w:cs="Arial"/>
          <w:i/>
          <w:sz w:val="18"/>
          <w:szCs w:val="18"/>
        </w:rPr>
      </w:pPr>
      <w:r w:rsidRPr="00F94813">
        <w:rPr>
          <w:rFonts w:ascii="Lato" w:hAnsi="Lato" w:cs="Arial"/>
          <w:i/>
          <w:sz w:val="18"/>
          <w:szCs w:val="18"/>
        </w:rPr>
        <w:t>*Data extracted from BIC database on 10</w:t>
      </w:r>
      <w:r w:rsidR="00340CFE">
        <w:rPr>
          <w:rFonts w:ascii="Lato" w:hAnsi="Lato" w:cs="Arial"/>
          <w:i/>
          <w:sz w:val="18"/>
          <w:szCs w:val="18"/>
        </w:rPr>
        <w:t xml:space="preserve"> May </w:t>
      </w:r>
      <w:r w:rsidRPr="00F94813">
        <w:rPr>
          <w:rFonts w:ascii="Lato" w:hAnsi="Lato" w:cs="Arial"/>
          <w:i/>
          <w:sz w:val="18"/>
          <w:szCs w:val="18"/>
        </w:rPr>
        <w:t>2019</w:t>
      </w:r>
    </w:p>
    <w:p w14:paraId="006CAFF1" w14:textId="77777777" w:rsidR="00A34AEA" w:rsidRPr="00F94813" w:rsidRDefault="00A34AEA" w:rsidP="00A34AEA">
      <w:pPr>
        <w:pStyle w:val="Para"/>
        <w:spacing w:before="0"/>
        <w:ind w:left="-993"/>
        <w:rPr>
          <w:rFonts w:ascii="Lato" w:hAnsi="Lato" w:cs="Arial"/>
          <w:szCs w:val="22"/>
          <w:highlight w:val="yellow"/>
        </w:rPr>
      </w:pPr>
    </w:p>
    <w:p w14:paraId="64A67303" w14:textId="77777777" w:rsidR="00A34AEA" w:rsidRPr="00F94813" w:rsidRDefault="00A34AEA" w:rsidP="00A34AEA">
      <w:pPr>
        <w:pStyle w:val="Para"/>
        <w:spacing w:before="0"/>
        <w:rPr>
          <w:rFonts w:ascii="Lato" w:hAnsi="Lato" w:cs="Arial"/>
          <w:b/>
          <w:szCs w:val="22"/>
        </w:rPr>
      </w:pPr>
      <w:r w:rsidRPr="00F94813">
        <w:rPr>
          <w:rFonts w:ascii="Lato" w:hAnsi="Lato" w:cs="Arial"/>
          <w:b/>
          <w:szCs w:val="22"/>
        </w:rPr>
        <w:t>Figure 8 Analysis</w:t>
      </w:r>
    </w:p>
    <w:p w14:paraId="1F8E06F8" w14:textId="6762ED37" w:rsidR="00A34AEA" w:rsidRPr="00F94813" w:rsidRDefault="00340CFE" w:rsidP="00340CFE">
      <w:pPr>
        <w:pStyle w:val="Para"/>
        <w:numPr>
          <w:ilvl w:val="0"/>
          <w:numId w:val="19"/>
        </w:numPr>
        <w:spacing w:before="60" w:after="60"/>
        <w:ind w:left="426" w:hanging="357"/>
        <w:rPr>
          <w:rFonts w:ascii="Lato" w:hAnsi="Lato" w:cs="Arial"/>
          <w:szCs w:val="22"/>
        </w:rPr>
      </w:pPr>
      <w:r>
        <w:rPr>
          <w:rFonts w:ascii="Lato" w:hAnsi="Lato" w:cs="Arial"/>
          <w:szCs w:val="22"/>
          <w:lang w:val="en-GB"/>
        </w:rPr>
        <w:t xml:space="preserve">The number of </w:t>
      </w:r>
      <w:r w:rsidR="00A34AEA" w:rsidRPr="00F94813">
        <w:rPr>
          <w:rFonts w:ascii="Lato" w:hAnsi="Lato" w:cs="Arial"/>
          <w:szCs w:val="22"/>
          <w:lang w:val="en-GB"/>
        </w:rPr>
        <w:t xml:space="preserve">Aboriginal students </w:t>
      </w:r>
      <w:r w:rsidR="00A34AEA" w:rsidRPr="00F94813">
        <w:rPr>
          <w:rFonts w:ascii="Lato" w:hAnsi="Lato" w:cs="Arial"/>
          <w:szCs w:val="22"/>
        </w:rPr>
        <w:t>obtaining a grade of C or above</w:t>
      </w:r>
      <w:r w:rsidR="00A34AEA" w:rsidRPr="00F94813">
        <w:rPr>
          <w:rFonts w:ascii="Lato" w:hAnsi="Lato" w:cs="Arial"/>
          <w:szCs w:val="22"/>
          <w:lang w:val="en-GB"/>
        </w:rPr>
        <w:t xml:space="preserve"> at Stage 1 is on average 18</w:t>
      </w:r>
      <w:r>
        <w:rPr>
          <w:rFonts w:ascii="Lato" w:hAnsi="Lato" w:cs="Arial"/>
          <w:szCs w:val="22"/>
        </w:rPr>
        <w:t> per cent</w:t>
      </w:r>
      <w:r w:rsidR="00A34AEA" w:rsidRPr="00F94813">
        <w:rPr>
          <w:rFonts w:ascii="Lato" w:hAnsi="Lato" w:cs="Arial"/>
          <w:szCs w:val="22"/>
          <w:lang w:val="en-GB"/>
        </w:rPr>
        <w:t xml:space="preserve"> lower than that of non-Aboriginal stu</w:t>
      </w:r>
      <w:r>
        <w:rPr>
          <w:rFonts w:ascii="Lato" w:hAnsi="Lato" w:cs="Arial"/>
          <w:szCs w:val="22"/>
          <w:lang w:val="en-GB"/>
        </w:rPr>
        <w:t>dents across all learning areas</w:t>
      </w:r>
    </w:p>
    <w:p w14:paraId="26AE1C81" w14:textId="2678D4FF" w:rsidR="00A34AEA" w:rsidRPr="00F94813" w:rsidRDefault="00A34AEA" w:rsidP="00340CFE">
      <w:pPr>
        <w:pStyle w:val="Para"/>
        <w:numPr>
          <w:ilvl w:val="0"/>
          <w:numId w:val="19"/>
        </w:numPr>
        <w:spacing w:before="60" w:after="60"/>
        <w:ind w:left="426" w:hanging="357"/>
        <w:rPr>
          <w:rFonts w:ascii="Lato" w:hAnsi="Lato" w:cs="Arial"/>
          <w:szCs w:val="22"/>
        </w:rPr>
      </w:pPr>
      <w:r w:rsidRPr="00F94813">
        <w:rPr>
          <w:rFonts w:ascii="Lato" w:hAnsi="Lato" w:cs="Arial"/>
          <w:szCs w:val="22"/>
        </w:rPr>
        <w:t>The smaller differences in the percentage of students obtaining a grade of C or above are in Englis</w:t>
      </w:r>
      <w:r w:rsidR="00340CFE">
        <w:rPr>
          <w:rFonts w:ascii="Lato" w:hAnsi="Lato" w:cs="Arial"/>
          <w:szCs w:val="22"/>
        </w:rPr>
        <w:t>h (nine per cent</w:t>
      </w:r>
      <w:r w:rsidRPr="00F94813">
        <w:rPr>
          <w:rFonts w:ascii="Lato" w:hAnsi="Lato" w:cs="Arial"/>
          <w:szCs w:val="22"/>
        </w:rPr>
        <w:t xml:space="preserve">), </w:t>
      </w:r>
      <w:r w:rsidR="00340CFE">
        <w:rPr>
          <w:rFonts w:ascii="Lato" w:hAnsi="Lato" w:cs="Arial"/>
          <w:szCs w:val="22"/>
        </w:rPr>
        <w:t>l</w:t>
      </w:r>
      <w:r w:rsidRPr="00F94813">
        <w:rPr>
          <w:rFonts w:ascii="Lato" w:hAnsi="Lato" w:cs="Arial"/>
          <w:szCs w:val="22"/>
        </w:rPr>
        <w:t>anguages (</w:t>
      </w:r>
      <w:r w:rsidR="00340CFE">
        <w:rPr>
          <w:rFonts w:ascii="Lato" w:hAnsi="Lato" w:cs="Arial"/>
          <w:szCs w:val="22"/>
        </w:rPr>
        <w:t>six</w:t>
      </w:r>
      <w:r w:rsidR="00340CFE" w:rsidRPr="00340CFE">
        <w:rPr>
          <w:rFonts w:ascii="Lato" w:hAnsi="Lato" w:cs="Arial"/>
          <w:szCs w:val="22"/>
        </w:rPr>
        <w:t xml:space="preserve"> </w:t>
      </w:r>
      <w:r w:rsidR="00340CFE">
        <w:rPr>
          <w:rFonts w:ascii="Lato" w:hAnsi="Lato" w:cs="Arial"/>
          <w:szCs w:val="22"/>
        </w:rPr>
        <w:t>per cent)</w:t>
      </w:r>
      <w:r w:rsidRPr="00F94813">
        <w:rPr>
          <w:rFonts w:ascii="Lato" w:hAnsi="Lato" w:cs="Arial"/>
          <w:szCs w:val="22"/>
        </w:rPr>
        <w:t xml:space="preserve"> followed by the </w:t>
      </w:r>
      <w:r w:rsidR="00340CFE">
        <w:rPr>
          <w:rFonts w:ascii="Lato" w:hAnsi="Lato" w:cs="Arial"/>
          <w:szCs w:val="22"/>
        </w:rPr>
        <w:t>s</w:t>
      </w:r>
      <w:r w:rsidRPr="00F94813">
        <w:rPr>
          <w:rFonts w:ascii="Lato" w:hAnsi="Lato" w:cs="Arial"/>
          <w:szCs w:val="22"/>
        </w:rPr>
        <w:t>cien</w:t>
      </w:r>
      <w:r w:rsidR="00340CFE">
        <w:rPr>
          <w:rFonts w:ascii="Lato" w:hAnsi="Lato" w:cs="Arial"/>
          <w:szCs w:val="22"/>
        </w:rPr>
        <w:t>ces (12</w:t>
      </w:r>
      <w:r w:rsidR="00340CFE" w:rsidRPr="00340CFE">
        <w:rPr>
          <w:rFonts w:ascii="Lato" w:hAnsi="Lato" w:cs="Arial"/>
          <w:szCs w:val="22"/>
        </w:rPr>
        <w:t xml:space="preserve"> </w:t>
      </w:r>
      <w:r w:rsidR="00340CFE">
        <w:rPr>
          <w:rFonts w:ascii="Lato" w:hAnsi="Lato" w:cs="Arial"/>
          <w:szCs w:val="22"/>
        </w:rPr>
        <w:t>per cent) and mathematics (14</w:t>
      </w:r>
      <w:r w:rsidR="00340CFE" w:rsidRPr="00340CFE">
        <w:rPr>
          <w:rFonts w:ascii="Lato" w:hAnsi="Lato" w:cs="Arial"/>
          <w:szCs w:val="22"/>
        </w:rPr>
        <w:t xml:space="preserve"> </w:t>
      </w:r>
      <w:r w:rsidR="00340CFE">
        <w:rPr>
          <w:rFonts w:ascii="Lato" w:hAnsi="Lato" w:cs="Arial"/>
          <w:szCs w:val="22"/>
        </w:rPr>
        <w:t>per cent)</w:t>
      </w:r>
    </w:p>
    <w:p w14:paraId="0088547D" w14:textId="15D5B2C9" w:rsidR="00A34AEA" w:rsidRPr="00F94813" w:rsidRDefault="00A34AEA" w:rsidP="00340CFE">
      <w:pPr>
        <w:pStyle w:val="Para"/>
        <w:numPr>
          <w:ilvl w:val="0"/>
          <w:numId w:val="19"/>
        </w:numPr>
        <w:spacing w:before="60" w:after="60"/>
        <w:ind w:left="426" w:hanging="357"/>
        <w:rPr>
          <w:rFonts w:ascii="Lato" w:hAnsi="Lato" w:cs="Arial"/>
          <w:szCs w:val="22"/>
        </w:rPr>
      </w:pPr>
      <w:r w:rsidRPr="00F94813">
        <w:rPr>
          <w:rFonts w:ascii="Lato" w:hAnsi="Lato" w:cs="Arial"/>
          <w:szCs w:val="22"/>
          <w:lang w:val="en-GB"/>
        </w:rPr>
        <w:t xml:space="preserve">The greatest difference between Aboriginal and non-Aboriginal </w:t>
      </w:r>
      <w:r w:rsidRPr="00F94813">
        <w:rPr>
          <w:rFonts w:ascii="Lato" w:hAnsi="Lato" w:cs="Arial"/>
          <w:szCs w:val="22"/>
        </w:rPr>
        <w:t xml:space="preserve">students obtaining a grade of C or above </w:t>
      </w:r>
      <w:r w:rsidR="00340CFE">
        <w:rPr>
          <w:rFonts w:ascii="Lato" w:hAnsi="Lato" w:cs="Arial"/>
          <w:szCs w:val="22"/>
        </w:rPr>
        <w:t>is</w:t>
      </w:r>
      <w:r w:rsidRPr="00F94813">
        <w:rPr>
          <w:rFonts w:ascii="Lato" w:hAnsi="Lato" w:cs="Arial"/>
          <w:szCs w:val="22"/>
        </w:rPr>
        <w:t xml:space="preserve"> in </w:t>
      </w:r>
      <w:r w:rsidR="00340CFE">
        <w:rPr>
          <w:rFonts w:ascii="Lato" w:hAnsi="Lato" w:cs="Arial"/>
          <w:szCs w:val="22"/>
        </w:rPr>
        <w:t>b</w:t>
      </w:r>
      <w:r w:rsidRPr="00F94813">
        <w:rPr>
          <w:rFonts w:ascii="Lato" w:hAnsi="Lato" w:cs="Arial"/>
          <w:szCs w:val="22"/>
        </w:rPr>
        <w:t xml:space="preserve">usiness </w:t>
      </w:r>
      <w:r w:rsidR="00340CFE">
        <w:rPr>
          <w:rFonts w:ascii="Lato" w:hAnsi="Lato" w:cs="Arial"/>
          <w:szCs w:val="22"/>
        </w:rPr>
        <w:t>e</w:t>
      </w:r>
      <w:r w:rsidRPr="00F94813">
        <w:rPr>
          <w:rFonts w:ascii="Lato" w:hAnsi="Lato" w:cs="Arial"/>
          <w:szCs w:val="22"/>
        </w:rPr>
        <w:t xml:space="preserve">nterprise and </w:t>
      </w:r>
      <w:r w:rsidR="00340CFE">
        <w:rPr>
          <w:rFonts w:ascii="Lato" w:hAnsi="Lato" w:cs="Arial"/>
          <w:szCs w:val="22"/>
        </w:rPr>
        <w:t>t</w:t>
      </w:r>
      <w:r w:rsidRPr="00F94813">
        <w:rPr>
          <w:rFonts w:ascii="Lato" w:hAnsi="Lato" w:cs="Arial"/>
          <w:szCs w:val="22"/>
        </w:rPr>
        <w:t>echnology (</w:t>
      </w:r>
      <w:r>
        <w:rPr>
          <w:rFonts w:ascii="Lato" w:hAnsi="Lato" w:cs="Arial"/>
          <w:szCs w:val="22"/>
        </w:rPr>
        <w:t>29</w:t>
      </w:r>
      <w:r w:rsidR="00340CFE">
        <w:rPr>
          <w:rFonts w:ascii="Lato" w:hAnsi="Lato" w:cs="Arial"/>
          <w:szCs w:val="22"/>
        </w:rPr>
        <w:t> per cent</w:t>
      </w:r>
      <w:r w:rsidRPr="00F94813">
        <w:rPr>
          <w:rFonts w:ascii="Lato" w:hAnsi="Lato" w:cs="Arial"/>
          <w:szCs w:val="22"/>
        </w:rPr>
        <w:t xml:space="preserve">) and the </w:t>
      </w:r>
      <w:r w:rsidR="00340CFE">
        <w:rPr>
          <w:rFonts w:ascii="Lato" w:hAnsi="Lato" w:cs="Arial"/>
          <w:szCs w:val="22"/>
        </w:rPr>
        <w:t>a</w:t>
      </w:r>
      <w:r w:rsidRPr="00F94813">
        <w:rPr>
          <w:rFonts w:ascii="Lato" w:hAnsi="Lato" w:cs="Arial"/>
          <w:szCs w:val="22"/>
        </w:rPr>
        <w:t>rts subjects (30</w:t>
      </w:r>
      <w:r w:rsidR="00340CFE" w:rsidRPr="00340CFE">
        <w:rPr>
          <w:rFonts w:ascii="Lato" w:hAnsi="Lato" w:cs="Arial"/>
          <w:szCs w:val="22"/>
        </w:rPr>
        <w:t xml:space="preserve"> </w:t>
      </w:r>
      <w:r w:rsidR="00340CFE">
        <w:rPr>
          <w:rFonts w:ascii="Lato" w:hAnsi="Lato" w:cs="Arial"/>
          <w:szCs w:val="22"/>
        </w:rPr>
        <w:t>per cent)</w:t>
      </w:r>
    </w:p>
    <w:p w14:paraId="091DE7CD" w14:textId="7710D215" w:rsidR="00A34AEA" w:rsidRPr="00F94813" w:rsidRDefault="00A34AEA" w:rsidP="00340CFE">
      <w:pPr>
        <w:pStyle w:val="Para"/>
        <w:numPr>
          <w:ilvl w:val="0"/>
          <w:numId w:val="19"/>
        </w:numPr>
        <w:spacing w:before="60" w:after="60"/>
        <w:ind w:left="426" w:hanging="357"/>
        <w:rPr>
          <w:rFonts w:ascii="Lato" w:hAnsi="Lato" w:cs="Arial"/>
          <w:szCs w:val="22"/>
        </w:rPr>
      </w:pPr>
      <w:r w:rsidRPr="00F94813">
        <w:rPr>
          <w:rFonts w:ascii="Lato" w:hAnsi="Lato" w:cs="Arial"/>
          <w:szCs w:val="22"/>
        </w:rPr>
        <w:t>Aboriginal students’ highest performance was in English (8</w:t>
      </w:r>
      <w:r w:rsidR="00340CFE">
        <w:rPr>
          <w:rFonts w:ascii="Lato" w:hAnsi="Lato" w:cs="Arial"/>
          <w:szCs w:val="22"/>
        </w:rPr>
        <w:t>7 per cent) followed by languages (86</w:t>
      </w:r>
      <w:r w:rsidR="00340CFE" w:rsidRPr="00340CFE">
        <w:rPr>
          <w:rFonts w:ascii="Lato" w:hAnsi="Lato" w:cs="Arial"/>
          <w:szCs w:val="22"/>
        </w:rPr>
        <w:t xml:space="preserve"> </w:t>
      </w:r>
      <w:r w:rsidR="00340CFE">
        <w:rPr>
          <w:rFonts w:ascii="Lato" w:hAnsi="Lato" w:cs="Arial"/>
          <w:szCs w:val="22"/>
        </w:rPr>
        <w:t>per cent)</w:t>
      </w:r>
    </w:p>
    <w:p w14:paraId="5B525347" w14:textId="55BCB7C4" w:rsidR="00A34AEA" w:rsidRPr="00F94813" w:rsidRDefault="00A34AEA" w:rsidP="00340CFE">
      <w:pPr>
        <w:pStyle w:val="Para"/>
        <w:numPr>
          <w:ilvl w:val="0"/>
          <w:numId w:val="19"/>
        </w:numPr>
        <w:spacing w:before="60" w:after="60"/>
        <w:ind w:left="426" w:hanging="357"/>
        <w:rPr>
          <w:rFonts w:ascii="Lato" w:hAnsi="Lato" w:cs="Arial"/>
          <w:szCs w:val="22"/>
        </w:rPr>
      </w:pPr>
      <w:r w:rsidRPr="00F94813">
        <w:rPr>
          <w:rFonts w:ascii="Lato" w:hAnsi="Lato" w:cs="Arial"/>
          <w:szCs w:val="22"/>
        </w:rPr>
        <w:t xml:space="preserve">Non-Aboriginal students’ highest performance </w:t>
      </w:r>
      <w:r w:rsidR="00340CFE">
        <w:rPr>
          <w:rFonts w:ascii="Lato" w:hAnsi="Lato" w:cs="Arial"/>
          <w:szCs w:val="22"/>
        </w:rPr>
        <w:t>was</w:t>
      </w:r>
      <w:r w:rsidRPr="00F94813">
        <w:rPr>
          <w:rFonts w:ascii="Lato" w:hAnsi="Lato" w:cs="Arial"/>
          <w:szCs w:val="22"/>
        </w:rPr>
        <w:t xml:space="preserve"> in English (96</w:t>
      </w:r>
      <w:r w:rsidR="00340CFE" w:rsidRPr="00340CFE">
        <w:rPr>
          <w:rFonts w:ascii="Lato" w:hAnsi="Lato" w:cs="Arial"/>
          <w:szCs w:val="22"/>
        </w:rPr>
        <w:t xml:space="preserve"> </w:t>
      </w:r>
      <w:r w:rsidR="00340CFE">
        <w:rPr>
          <w:rFonts w:ascii="Lato" w:hAnsi="Lato" w:cs="Arial"/>
          <w:szCs w:val="22"/>
        </w:rPr>
        <w:t>per cent</w:t>
      </w:r>
      <w:r w:rsidRPr="00F94813">
        <w:rPr>
          <w:rFonts w:ascii="Lato" w:hAnsi="Lato" w:cs="Arial"/>
          <w:szCs w:val="22"/>
        </w:rPr>
        <w:t xml:space="preserve">) and </w:t>
      </w:r>
      <w:r w:rsidR="00340CFE">
        <w:rPr>
          <w:rFonts w:ascii="Lato" w:hAnsi="Lato" w:cs="Arial"/>
          <w:szCs w:val="22"/>
        </w:rPr>
        <w:t>c</w:t>
      </w:r>
      <w:r w:rsidRPr="00F94813">
        <w:rPr>
          <w:rFonts w:ascii="Lato" w:hAnsi="Lato" w:cs="Arial"/>
          <w:szCs w:val="22"/>
        </w:rPr>
        <w:t>r</w:t>
      </w:r>
      <w:r w:rsidR="00340CFE">
        <w:rPr>
          <w:rFonts w:ascii="Lato" w:hAnsi="Lato" w:cs="Arial"/>
          <w:szCs w:val="22"/>
        </w:rPr>
        <w:t>oss-disciplinary subjects (93</w:t>
      </w:r>
      <w:r w:rsidR="00340CFE" w:rsidRPr="00340CFE">
        <w:rPr>
          <w:rFonts w:ascii="Lato" w:hAnsi="Lato" w:cs="Arial"/>
          <w:szCs w:val="22"/>
        </w:rPr>
        <w:t xml:space="preserve"> </w:t>
      </w:r>
      <w:r w:rsidR="00340CFE">
        <w:rPr>
          <w:rFonts w:ascii="Lato" w:hAnsi="Lato" w:cs="Arial"/>
          <w:szCs w:val="22"/>
        </w:rPr>
        <w:t>per cent)</w:t>
      </w:r>
    </w:p>
    <w:p w14:paraId="0051ABCB" w14:textId="77777777" w:rsidR="00A34AEA" w:rsidRPr="00CC1A4E" w:rsidRDefault="00A34AEA" w:rsidP="00A34AEA">
      <w:pPr>
        <w:jc w:val="both"/>
        <w:rPr>
          <w:rFonts w:ascii="Lato" w:hAnsi="Lato" w:cs="Arial"/>
          <w:b/>
          <w:bCs/>
          <w:sz w:val="28"/>
          <w:szCs w:val="28"/>
        </w:rPr>
      </w:pPr>
      <w:r w:rsidRPr="00C40199">
        <w:rPr>
          <w:rFonts w:ascii="Lato" w:hAnsi="Lato" w:cs="Arial"/>
          <w:color w:val="FF0000"/>
          <w:szCs w:val="22"/>
        </w:rPr>
        <w:br w:type="page"/>
      </w:r>
    </w:p>
    <w:p w14:paraId="58383036" w14:textId="77777777" w:rsidR="00A34AEA" w:rsidRPr="00CC1A4E" w:rsidRDefault="00A34AEA" w:rsidP="00A34AEA">
      <w:pPr>
        <w:jc w:val="both"/>
        <w:rPr>
          <w:rFonts w:ascii="Lato" w:hAnsi="Lato" w:cs="Arial"/>
          <w:b/>
          <w:bCs/>
          <w:sz w:val="28"/>
          <w:szCs w:val="28"/>
        </w:rPr>
      </w:pPr>
      <w:r w:rsidRPr="00CC1A4E">
        <w:rPr>
          <w:rFonts w:ascii="Lato" w:hAnsi="Lato" w:cs="Arial"/>
          <w:b/>
          <w:bCs/>
          <w:sz w:val="28"/>
          <w:szCs w:val="28"/>
        </w:rPr>
        <w:lastRenderedPageBreak/>
        <w:t>Stage 2 Results</w:t>
      </w:r>
    </w:p>
    <w:p w14:paraId="7E9E5A90" w14:textId="77777777" w:rsidR="00A34AEA" w:rsidRPr="00CC1A4E" w:rsidRDefault="00A34AEA" w:rsidP="00A34AEA">
      <w:pPr>
        <w:pStyle w:val="Para"/>
        <w:spacing w:before="0"/>
        <w:rPr>
          <w:rFonts w:ascii="Lato" w:hAnsi="Lato" w:cs="Arial"/>
          <w:szCs w:val="22"/>
        </w:rPr>
      </w:pPr>
    </w:p>
    <w:p w14:paraId="1C053176" w14:textId="11010ADB" w:rsidR="00A34AEA" w:rsidRPr="00F94813" w:rsidRDefault="00A34AEA" w:rsidP="00830558">
      <w:pPr>
        <w:pStyle w:val="Para"/>
        <w:spacing w:before="0"/>
        <w:jc w:val="both"/>
        <w:rPr>
          <w:rFonts w:ascii="Lato" w:hAnsi="Lato" w:cs="Arial"/>
          <w:szCs w:val="22"/>
        </w:rPr>
      </w:pPr>
      <w:r w:rsidRPr="00F94813">
        <w:rPr>
          <w:rFonts w:ascii="Lato" w:hAnsi="Lato" w:cs="Arial"/>
          <w:szCs w:val="22"/>
        </w:rPr>
        <w:t xml:space="preserve">Figure 9 below provides the percentage of students in all Stage 2 learning areas </w:t>
      </w:r>
      <w:r w:rsidR="00340CFE">
        <w:rPr>
          <w:rFonts w:ascii="Lato" w:hAnsi="Lato" w:cs="Arial"/>
          <w:szCs w:val="22"/>
        </w:rPr>
        <w:t>who</w:t>
      </w:r>
      <w:r w:rsidRPr="00F94813">
        <w:rPr>
          <w:rFonts w:ascii="Lato" w:hAnsi="Lato" w:cs="Arial"/>
          <w:szCs w:val="22"/>
        </w:rPr>
        <w:t xml:space="preserve"> obtained a C</w:t>
      </w:r>
      <w:r w:rsidRPr="00F94813">
        <w:rPr>
          <w:rFonts w:ascii="Lato" w:hAnsi="Lato" w:cs="Arial"/>
          <w:szCs w:val="22"/>
          <w:vertAlign w:val="superscript"/>
        </w:rPr>
        <w:t>-</w:t>
      </w:r>
      <w:r w:rsidRPr="00F94813">
        <w:rPr>
          <w:rFonts w:ascii="Lato" w:hAnsi="Lato" w:cs="Arial"/>
          <w:szCs w:val="22"/>
        </w:rPr>
        <w:t xml:space="preserve"> grade or above.</w:t>
      </w:r>
    </w:p>
    <w:p w14:paraId="0E474C1E" w14:textId="77777777" w:rsidR="00A34AEA" w:rsidRPr="00F94813" w:rsidRDefault="00A34AEA" w:rsidP="00A34AEA">
      <w:pPr>
        <w:pStyle w:val="Para"/>
        <w:spacing w:before="0"/>
        <w:rPr>
          <w:rFonts w:ascii="Lato" w:hAnsi="Lato" w:cs="Arial"/>
          <w:szCs w:val="22"/>
        </w:rPr>
      </w:pPr>
    </w:p>
    <w:p w14:paraId="603FE2FA" w14:textId="77777777" w:rsidR="00A34AEA" w:rsidRPr="00F94813" w:rsidRDefault="00A34AEA" w:rsidP="00A34AEA">
      <w:pPr>
        <w:pStyle w:val="Para"/>
        <w:spacing w:before="0"/>
        <w:rPr>
          <w:rFonts w:ascii="Lato" w:hAnsi="Lato" w:cs="Arial"/>
          <w:b/>
          <w:szCs w:val="22"/>
        </w:rPr>
      </w:pPr>
      <w:r w:rsidRPr="00F94813">
        <w:rPr>
          <w:rFonts w:ascii="Lato" w:hAnsi="Lato" w:cs="Arial"/>
          <w:b/>
          <w:szCs w:val="22"/>
        </w:rPr>
        <w:t>Figure 9</w:t>
      </w:r>
      <w:r w:rsidRPr="00F94813">
        <w:rPr>
          <w:rFonts w:ascii="Lato" w:hAnsi="Lato" w:cs="Arial"/>
          <w:b/>
          <w:szCs w:val="22"/>
        </w:rPr>
        <w:tab/>
        <w:t>Stage 2 results by Learning Area, 2018*</w:t>
      </w:r>
    </w:p>
    <w:p w14:paraId="0DF386FC" w14:textId="77777777" w:rsidR="00A34AEA" w:rsidRPr="00F94813" w:rsidRDefault="00A34AEA" w:rsidP="00A34AEA">
      <w:pPr>
        <w:pStyle w:val="Para"/>
        <w:spacing w:before="0"/>
        <w:rPr>
          <w:rFonts w:ascii="Lato" w:hAnsi="Lato" w:cs="Arial"/>
          <w:b/>
          <w:szCs w:val="22"/>
          <w:highlight w:val="yellow"/>
        </w:rPr>
      </w:pPr>
    </w:p>
    <w:p w14:paraId="528E362E" w14:textId="77777777" w:rsidR="00A34AEA" w:rsidRPr="00F94813" w:rsidRDefault="00A34AEA" w:rsidP="00A34AEA">
      <w:pPr>
        <w:pStyle w:val="Para"/>
        <w:spacing w:before="0"/>
        <w:rPr>
          <w:rFonts w:ascii="Lato" w:hAnsi="Lato" w:cs="Arial"/>
          <w:b/>
          <w:szCs w:val="22"/>
          <w:highlight w:val="yellow"/>
        </w:rPr>
      </w:pPr>
      <w:r w:rsidRPr="00F94813">
        <w:rPr>
          <w:rFonts w:ascii="Lato" w:hAnsi="Lato"/>
          <w:noProof/>
          <w:lang w:eastAsia="en-AU"/>
        </w:rPr>
        <w:drawing>
          <wp:inline distT="0" distB="0" distL="0" distR="0" wp14:anchorId="3E44E494" wp14:editId="7401CD24">
            <wp:extent cx="6258296" cy="3051959"/>
            <wp:effectExtent l="0" t="0" r="9525"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C16B3D" w14:textId="75C38EB0" w:rsidR="00A34AEA" w:rsidRPr="00F94813" w:rsidRDefault="00A34AEA" w:rsidP="00A34AEA">
      <w:pPr>
        <w:pStyle w:val="Para"/>
        <w:rPr>
          <w:rFonts w:ascii="Lato" w:hAnsi="Lato" w:cs="Arial"/>
          <w:i/>
          <w:sz w:val="18"/>
          <w:szCs w:val="18"/>
        </w:rPr>
      </w:pPr>
      <w:r w:rsidRPr="00F94813">
        <w:rPr>
          <w:rFonts w:ascii="Lato" w:hAnsi="Lato" w:cs="Arial"/>
          <w:i/>
          <w:sz w:val="18"/>
          <w:szCs w:val="18"/>
        </w:rPr>
        <w:t>* Data extracted from BIC database on 10</w:t>
      </w:r>
      <w:r w:rsidR="00340CFE">
        <w:rPr>
          <w:rFonts w:ascii="Lato" w:hAnsi="Lato" w:cs="Arial"/>
          <w:i/>
          <w:sz w:val="18"/>
          <w:szCs w:val="18"/>
        </w:rPr>
        <w:t xml:space="preserve"> May </w:t>
      </w:r>
      <w:r w:rsidRPr="00F94813">
        <w:rPr>
          <w:rFonts w:ascii="Lato" w:hAnsi="Lato" w:cs="Arial"/>
          <w:i/>
          <w:sz w:val="18"/>
          <w:szCs w:val="18"/>
        </w:rPr>
        <w:t>2018</w:t>
      </w:r>
    </w:p>
    <w:p w14:paraId="7B3BC58B" w14:textId="77777777" w:rsidR="00A34AEA" w:rsidRDefault="00A34AEA" w:rsidP="00A34AEA">
      <w:pPr>
        <w:rPr>
          <w:rFonts w:ascii="Lato" w:hAnsi="Lato" w:cs="Arial"/>
          <w:b/>
          <w:szCs w:val="22"/>
          <w:highlight w:val="yellow"/>
        </w:rPr>
      </w:pPr>
    </w:p>
    <w:p w14:paraId="3F166327" w14:textId="77777777" w:rsidR="00A34AEA" w:rsidRPr="00F94813" w:rsidRDefault="00A34AEA" w:rsidP="00A34AEA">
      <w:pPr>
        <w:rPr>
          <w:rFonts w:ascii="Lato" w:hAnsi="Lato" w:cs="Arial"/>
          <w:b/>
          <w:szCs w:val="22"/>
          <w:highlight w:val="yellow"/>
        </w:rPr>
      </w:pPr>
    </w:p>
    <w:p w14:paraId="58E69A2C" w14:textId="77777777" w:rsidR="00A34AEA" w:rsidRPr="00F94813" w:rsidRDefault="00A34AEA" w:rsidP="00A34AEA">
      <w:pPr>
        <w:rPr>
          <w:rFonts w:ascii="Lato" w:hAnsi="Lato"/>
          <w:b/>
        </w:rPr>
      </w:pPr>
      <w:r w:rsidRPr="00F94813">
        <w:rPr>
          <w:rFonts w:ascii="Lato" w:hAnsi="Lato" w:cs="Arial"/>
          <w:b/>
          <w:szCs w:val="22"/>
        </w:rPr>
        <w:t xml:space="preserve">Figure 9 </w:t>
      </w:r>
      <w:r w:rsidRPr="00F94813">
        <w:rPr>
          <w:rFonts w:ascii="Lato" w:hAnsi="Lato"/>
          <w:b/>
        </w:rPr>
        <w:t>analysis</w:t>
      </w:r>
    </w:p>
    <w:p w14:paraId="45BDD318" w14:textId="28D3DCEF" w:rsidR="00A34AEA" w:rsidRPr="00F94813" w:rsidRDefault="001B542A" w:rsidP="00340CFE">
      <w:pPr>
        <w:pStyle w:val="Para"/>
        <w:numPr>
          <w:ilvl w:val="0"/>
          <w:numId w:val="19"/>
        </w:numPr>
        <w:spacing w:before="60" w:after="60"/>
        <w:ind w:left="426" w:hanging="357"/>
        <w:jc w:val="both"/>
        <w:rPr>
          <w:rFonts w:ascii="Lato" w:hAnsi="Lato" w:cs="Arial"/>
          <w:szCs w:val="22"/>
        </w:rPr>
      </w:pPr>
      <w:r>
        <w:rPr>
          <w:rFonts w:ascii="Lato" w:hAnsi="Lato" w:cs="Arial"/>
          <w:szCs w:val="22"/>
          <w:lang w:val="en-GB"/>
        </w:rPr>
        <w:t xml:space="preserve">The number of </w:t>
      </w:r>
      <w:r w:rsidR="00A34AEA" w:rsidRPr="00F94813">
        <w:rPr>
          <w:rFonts w:ascii="Lato" w:hAnsi="Lato" w:cs="Arial"/>
          <w:szCs w:val="22"/>
          <w:lang w:val="en-GB"/>
        </w:rPr>
        <w:t xml:space="preserve">Aboriginal students </w:t>
      </w:r>
      <w:r w:rsidR="00A34AEA" w:rsidRPr="00F94813">
        <w:rPr>
          <w:rFonts w:ascii="Lato" w:hAnsi="Lato" w:cs="Arial"/>
          <w:szCs w:val="22"/>
        </w:rPr>
        <w:t>obtaining a grade of C- or above</w:t>
      </w:r>
      <w:r w:rsidR="00A34AEA" w:rsidRPr="00F94813">
        <w:rPr>
          <w:rFonts w:ascii="Lato" w:hAnsi="Lato" w:cs="Arial"/>
          <w:szCs w:val="22"/>
          <w:lang w:val="en-GB"/>
        </w:rPr>
        <w:t xml:space="preserve"> at Stage 2 is on average 16</w:t>
      </w:r>
      <w:r w:rsidR="00E57B11">
        <w:rPr>
          <w:rFonts w:ascii="Lato" w:hAnsi="Lato" w:cs="Arial"/>
          <w:szCs w:val="22"/>
          <w:lang w:val="en-GB"/>
        </w:rPr>
        <w:t> per cent</w:t>
      </w:r>
      <w:r w:rsidR="00A34AEA" w:rsidRPr="00F94813">
        <w:rPr>
          <w:rFonts w:ascii="Lato" w:hAnsi="Lato" w:cs="Arial"/>
          <w:szCs w:val="22"/>
          <w:lang w:val="en-GB"/>
        </w:rPr>
        <w:t xml:space="preserve"> lower than that of non-Aboriginal stu</w:t>
      </w:r>
      <w:r w:rsidR="00E57B11">
        <w:rPr>
          <w:rFonts w:ascii="Lato" w:hAnsi="Lato" w:cs="Arial"/>
          <w:szCs w:val="22"/>
          <w:lang w:val="en-GB"/>
        </w:rPr>
        <w:t>dents across all learning areas</w:t>
      </w:r>
    </w:p>
    <w:p w14:paraId="1E58107E" w14:textId="4C2DBEF8" w:rsidR="00A34AEA" w:rsidRPr="00F94813" w:rsidRDefault="00A34AEA" w:rsidP="00340CFE">
      <w:pPr>
        <w:pStyle w:val="Para"/>
        <w:numPr>
          <w:ilvl w:val="0"/>
          <w:numId w:val="19"/>
        </w:numPr>
        <w:spacing w:before="60" w:after="60"/>
        <w:ind w:left="426" w:hanging="357"/>
        <w:jc w:val="both"/>
        <w:rPr>
          <w:rFonts w:ascii="Lato" w:hAnsi="Lato" w:cs="Arial"/>
          <w:szCs w:val="22"/>
        </w:rPr>
      </w:pPr>
      <w:r w:rsidRPr="00F94813">
        <w:rPr>
          <w:rFonts w:ascii="Lato" w:hAnsi="Lato" w:cs="Arial"/>
          <w:szCs w:val="22"/>
        </w:rPr>
        <w:t xml:space="preserve">The smallest differences in the percentage of students obtaining a grade of C- or above are </w:t>
      </w:r>
      <w:r w:rsidR="00E57B11">
        <w:rPr>
          <w:rFonts w:ascii="Lato" w:hAnsi="Lato" w:cs="Arial"/>
          <w:szCs w:val="22"/>
        </w:rPr>
        <w:t xml:space="preserve">in </w:t>
      </w:r>
      <w:r w:rsidR="001B542A">
        <w:rPr>
          <w:rFonts w:ascii="Lato" w:hAnsi="Lato" w:cs="Arial"/>
          <w:szCs w:val="22"/>
        </w:rPr>
        <w:t>l</w:t>
      </w:r>
      <w:r w:rsidR="00E57B11">
        <w:rPr>
          <w:rFonts w:ascii="Lato" w:hAnsi="Lato" w:cs="Arial"/>
          <w:szCs w:val="22"/>
        </w:rPr>
        <w:t>anguages (five per cent) and English (eight per cent)</w:t>
      </w:r>
    </w:p>
    <w:p w14:paraId="337D8445" w14:textId="03199368" w:rsidR="00A34AEA" w:rsidRPr="00F94813" w:rsidRDefault="00A34AEA" w:rsidP="00340CFE">
      <w:pPr>
        <w:pStyle w:val="Para"/>
        <w:numPr>
          <w:ilvl w:val="0"/>
          <w:numId w:val="19"/>
        </w:numPr>
        <w:spacing w:before="60" w:after="60"/>
        <w:ind w:left="426" w:hanging="357"/>
        <w:jc w:val="both"/>
        <w:rPr>
          <w:rFonts w:ascii="Lato" w:hAnsi="Lato" w:cs="Arial"/>
          <w:szCs w:val="22"/>
        </w:rPr>
      </w:pPr>
      <w:r w:rsidRPr="00F94813">
        <w:rPr>
          <w:rFonts w:ascii="Lato" w:hAnsi="Lato" w:cs="Arial"/>
          <w:szCs w:val="22"/>
          <w:lang w:val="en-GB"/>
        </w:rPr>
        <w:t xml:space="preserve">The greatest difference between Aboriginal and non-Aboriginal </w:t>
      </w:r>
      <w:r w:rsidRPr="00F94813">
        <w:rPr>
          <w:rFonts w:ascii="Lato" w:hAnsi="Lato" w:cs="Arial"/>
          <w:szCs w:val="22"/>
        </w:rPr>
        <w:t xml:space="preserve">students obtaining a grade of C- or above </w:t>
      </w:r>
      <w:r w:rsidR="001B542A">
        <w:rPr>
          <w:rFonts w:ascii="Lato" w:hAnsi="Lato" w:cs="Arial"/>
          <w:szCs w:val="22"/>
        </w:rPr>
        <w:t>is</w:t>
      </w:r>
      <w:r w:rsidRPr="00F94813">
        <w:rPr>
          <w:rFonts w:ascii="Lato" w:hAnsi="Lato" w:cs="Arial"/>
          <w:szCs w:val="22"/>
        </w:rPr>
        <w:t xml:space="preserve"> in the </w:t>
      </w:r>
      <w:r w:rsidR="001B542A">
        <w:rPr>
          <w:rFonts w:ascii="Lato" w:hAnsi="Lato" w:cs="Arial"/>
          <w:szCs w:val="22"/>
        </w:rPr>
        <w:t>a</w:t>
      </w:r>
      <w:r w:rsidRPr="00F94813">
        <w:rPr>
          <w:rFonts w:ascii="Lato" w:hAnsi="Lato" w:cs="Arial"/>
          <w:szCs w:val="22"/>
        </w:rPr>
        <w:t>rts (28</w:t>
      </w:r>
      <w:r w:rsidR="00E57B11">
        <w:rPr>
          <w:rFonts w:ascii="Lato" w:hAnsi="Lato" w:cs="Arial"/>
          <w:szCs w:val="22"/>
        </w:rPr>
        <w:t xml:space="preserve"> per cent</w:t>
      </w:r>
      <w:r w:rsidRPr="00F94813">
        <w:rPr>
          <w:rFonts w:ascii="Lato" w:hAnsi="Lato" w:cs="Arial"/>
          <w:szCs w:val="22"/>
        </w:rPr>
        <w:t xml:space="preserve">) and </w:t>
      </w:r>
      <w:r w:rsidR="001B542A">
        <w:rPr>
          <w:rFonts w:ascii="Lato" w:hAnsi="Lato" w:cs="Arial"/>
          <w:szCs w:val="22"/>
        </w:rPr>
        <w:t>b</w:t>
      </w:r>
      <w:r w:rsidRPr="00F94813">
        <w:rPr>
          <w:rFonts w:ascii="Lato" w:hAnsi="Lato" w:cs="Arial"/>
          <w:szCs w:val="22"/>
        </w:rPr>
        <w:t xml:space="preserve">usiness </w:t>
      </w:r>
      <w:r w:rsidR="001B542A">
        <w:rPr>
          <w:rFonts w:ascii="Lato" w:hAnsi="Lato" w:cs="Arial"/>
          <w:szCs w:val="22"/>
        </w:rPr>
        <w:t>e</w:t>
      </w:r>
      <w:r w:rsidRPr="00F94813">
        <w:rPr>
          <w:rFonts w:ascii="Lato" w:hAnsi="Lato" w:cs="Arial"/>
          <w:szCs w:val="22"/>
        </w:rPr>
        <w:t xml:space="preserve">nterprise and </w:t>
      </w:r>
      <w:r w:rsidR="001B542A">
        <w:rPr>
          <w:rFonts w:ascii="Lato" w:hAnsi="Lato" w:cs="Arial"/>
          <w:szCs w:val="22"/>
        </w:rPr>
        <w:t>t</w:t>
      </w:r>
      <w:r w:rsidRPr="00F94813">
        <w:rPr>
          <w:rFonts w:ascii="Lato" w:hAnsi="Lato" w:cs="Arial"/>
          <w:szCs w:val="22"/>
        </w:rPr>
        <w:t>echnology (25</w:t>
      </w:r>
      <w:r w:rsidR="00E57B11">
        <w:rPr>
          <w:rFonts w:ascii="Lato" w:hAnsi="Lato" w:cs="Arial"/>
          <w:szCs w:val="22"/>
        </w:rPr>
        <w:t xml:space="preserve"> per cent</w:t>
      </w:r>
      <w:r w:rsidR="001B542A">
        <w:rPr>
          <w:rFonts w:ascii="Lato" w:hAnsi="Lato" w:cs="Arial"/>
          <w:szCs w:val="22"/>
        </w:rPr>
        <w:t>)</w:t>
      </w:r>
    </w:p>
    <w:p w14:paraId="71482461" w14:textId="1D768803" w:rsidR="00A34AEA" w:rsidRPr="00F94813" w:rsidRDefault="00A34AEA" w:rsidP="00340CFE">
      <w:pPr>
        <w:pStyle w:val="Para"/>
        <w:numPr>
          <w:ilvl w:val="0"/>
          <w:numId w:val="19"/>
        </w:numPr>
        <w:spacing w:before="60" w:after="60"/>
        <w:ind w:left="426" w:hanging="357"/>
        <w:jc w:val="both"/>
        <w:rPr>
          <w:rFonts w:ascii="Lato" w:hAnsi="Lato" w:cs="Arial"/>
          <w:szCs w:val="22"/>
        </w:rPr>
      </w:pPr>
      <w:r w:rsidRPr="00F94813">
        <w:rPr>
          <w:rFonts w:ascii="Lato" w:hAnsi="Lato" w:cs="Arial"/>
          <w:szCs w:val="22"/>
        </w:rPr>
        <w:t>Aboriginal students’ highest performance was in English (89</w:t>
      </w:r>
      <w:r w:rsidR="00E57B11">
        <w:rPr>
          <w:rFonts w:ascii="Lato" w:hAnsi="Lato" w:cs="Arial"/>
          <w:szCs w:val="22"/>
        </w:rPr>
        <w:t xml:space="preserve"> per cent</w:t>
      </w:r>
      <w:r w:rsidR="001B542A">
        <w:rPr>
          <w:rFonts w:ascii="Lato" w:hAnsi="Lato" w:cs="Arial"/>
          <w:szCs w:val="22"/>
        </w:rPr>
        <w:t>)</w:t>
      </w:r>
    </w:p>
    <w:p w14:paraId="77A88ADB" w14:textId="4A8CC7B1" w:rsidR="00A34AEA" w:rsidRPr="00F94813" w:rsidRDefault="00A34AEA" w:rsidP="00340CFE">
      <w:pPr>
        <w:pStyle w:val="Para"/>
        <w:numPr>
          <w:ilvl w:val="0"/>
          <w:numId w:val="19"/>
        </w:numPr>
        <w:spacing w:before="60" w:after="60"/>
        <w:ind w:left="426" w:hanging="357"/>
        <w:jc w:val="both"/>
        <w:rPr>
          <w:rFonts w:ascii="Lato" w:hAnsi="Lato" w:cs="Arial"/>
          <w:szCs w:val="22"/>
        </w:rPr>
      </w:pPr>
      <w:r w:rsidRPr="00F94813">
        <w:rPr>
          <w:rFonts w:ascii="Lato" w:hAnsi="Lato" w:cs="Arial"/>
          <w:szCs w:val="22"/>
        </w:rPr>
        <w:t>Non-Aboriginal students’ highest performance w</w:t>
      </w:r>
      <w:r w:rsidR="001B542A">
        <w:rPr>
          <w:rFonts w:ascii="Lato" w:hAnsi="Lato" w:cs="Arial"/>
          <w:szCs w:val="22"/>
        </w:rPr>
        <w:t>as</w:t>
      </w:r>
      <w:r w:rsidRPr="00F94813">
        <w:rPr>
          <w:rFonts w:ascii="Lato" w:hAnsi="Lato" w:cs="Arial"/>
          <w:szCs w:val="22"/>
        </w:rPr>
        <w:t xml:space="preserve"> also in English (97</w:t>
      </w:r>
      <w:r w:rsidR="00E57B11">
        <w:rPr>
          <w:rFonts w:ascii="Lato" w:hAnsi="Lato" w:cs="Arial"/>
          <w:szCs w:val="22"/>
        </w:rPr>
        <w:t xml:space="preserve"> per cent</w:t>
      </w:r>
      <w:r w:rsidR="001B542A">
        <w:rPr>
          <w:rFonts w:ascii="Lato" w:hAnsi="Lato" w:cs="Arial"/>
          <w:szCs w:val="22"/>
        </w:rPr>
        <w:t>)</w:t>
      </w:r>
    </w:p>
    <w:p w14:paraId="17E3E9E0" w14:textId="77777777" w:rsidR="00A34AEA" w:rsidRPr="00CC1A4E" w:rsidRDefault="00A34AEA" w:rsidP="00A34AEA">
      <w:pPr>
        <w:jc w:val="both"/>
        <w:rPr>
          <w:rFonts w:ascii="Lato" w:hAnsi="Lato"/>
        </w:rPr>
      </w:pPr>
      <w:r w:rsidRPr="00C40199">
        <w:rPr>
          <w:rFonts w:ascii="Lato" w:hAnsi="Lato"/>
          <w:color w:val="FF0000"/>
        </w:rPr>
        <w:br w:type="page"/>
      </w:r>
    </w:p>
    <w:p w14:paraId="1D8FE2A9" w14:textId="663652B9" w:rsidR="00A34AEA" w:rsidRPr="0085131D" w:rsidRDefault="00056A6A" w:rsidP="00A34AEA">
      <w:pPr>
        <w:pStyle w:val="Heading3"/>
        <w:jc w:val="both"/>
        <w:rPr>
          <w:rFonts w:ascii="Lato" w:hAnsi="Lato" w:cs="Arial"/>
          <w:sz w:val="36"/>
          <w:szCs w:val="36"/>
        </w:rPr>
      </w:pPr>
      <w:r>
        <w:rPr>
          <w:rFonts w:ascii="Lato" w:hAnsi="Lato" w:cs="Arial"/>
          <w:sz w:val="36"/>
          <w:szCs w:val="36"/>
        </w:rPr>
        <w:lastRenderedPageBreak/>
        <w:t xml:space="preserve">Vocational </w:t>
      </w:r>
      <w:r w:rsidR="001B542A">
        <w:rPr>
          <w:rFonts w:ascii="Lato" w:hAnsi="Lato" w:cs="Arial"/>
          <w:sz w:val="36"/>
          <w:szCs w:val="36"/>
        </w:rPr>
        <w:t>e</w:t>
      </w:r>
      <w:r>
        <w:rPr>
          <w:rFonts w:ascii="Lato" w:hAnsi="Lato" w:cs="Arial"/>
          <w:sz w:val="36"/>
          <w:szCs w:val="36"/>
        </w:rPr>
        <w:t xml:space="preserve">ducation and </w:t>
      </w:r>
      <w:r w:rsidR="001B542A">
        <w:rPr>
          <w:rFonts w:ascii="Lato" w:hAnsi="Lato" w:cs="Arial"/>
          <w:sz w:val="36"/>
          <w:szCs w:val="36"/>
        </w:rPr>
        <w:t>t</w:t>
      </w:r>
      <w:r w:rsidR="00A34AEA" w:rsidRPr="0085131D">
        <w:rPr>
          <w:rFonts w:ascii="Lato" w:hAnsi="Lato" w:cs="Arial"/>
          <w:sz w:val="36"/>
          <w:szCs w:val="36"/>
        </w:rPr>
        <w:t>raining that contributes to the Northern Territory Certificate of Education and Training</w:t>
      </w:r>
    </w:p>
    <w:p w14:paraId="33F72E49" w14:textId="77777777" w:rsidR="00A34AEA" w:rsidRPr="0085131D" w:rsidRDefault="00A34AEA" w:rsidP="00A34AEA">
      <w:pPr>
        <w:jc w:val="both"/>
        <w:rPr>
          <w:rFonts w:ascii="Lato" w:hAnsi="Lato"/>
          <w:sz w:val="36"/>
          <w:szCs w:val="36"/>
        </w:rPr>
      </w:pPr>
    </w:p>
    <w:p w14:paraId="2CB76589" w14:textId="77777777" w:rsidR="00A34AEA" w:rsidRPr="0085131D" w:rsidRDefault="00A34AEA" w:rsidP="00A34AEA">
      <w:pPr>
        <w:tabs>
          <w:tab w:val="left" w:pos="1276"/>
        </w:tabs>
        <w:rPr>
          <w:rFonts w:ascii="Lato" w:hAnsi="Lato"/>
          <w:b/>
          <w:sz w:val="28"/>
          <w:szCs w:val="28"/>
        </w:rPr>
      </w:pPr>
      <w:r w:rsidRPr="0085131D">
        <w:rPr>
          <w:rFonts w:ascii="Lato" w:hAnsi="Lato"/>
          <w:b/>
          <w:sz w:val="28"/>
          <w:szCs w:val="28"/>
        </w:rPr>
        <w:t>Table 2</w:t>
      </w:r>
      <w:r w:rsidRPr="0085131D">
        <w:rPr>
          <w:rFonts w:ascii="Lato" w:hAnsi="Lato"/>
          <w:b/>
          <w:sz w:val="28"/>
          <w:szCs w:val="28"/>
        </w:rPr>
        <w:tab/>
        <w:t>NTCET students and their VET completions</w:t>
      </w:r>
    </w:p>
    <w:p w14:paraId="12BF0965" w14:textId="77777777" w:rsidR="00A34AEA" w:rsidRPr="00F94813" w:rsidRDefault="00A34AEA" w:rsidP="00A34AEA">
      <w:pPr>
        <w:rPr>
          <w:rFonts w:ascii="Lato" w:hAnsi="Lato"/>
          <w:sz w:val="28"/>
        </w:rPr>
      </w:pPr>
    </w:p>
    <w:tbl>
      <w:tblPr>
        <w:tblW w:w="8930" w:type="dxa"/>
        <w:tblInd w:w="137" w:type="dxa"/>
        <w:tblLook w:val="04A0" w:firstRow="1" w:lastRow="0" w:firstColumn="1" w:lastColumn="0" w:noHBand="0" w:noVBand="1"/>
      </w:tblPr>
      <w:tblGrid>
        <w:gridCol w:w="7655"/>
        <w:gridCol w:w="1275"/>
      </w:tblGrid>
      <w:tr w:rsidR="00A34AEA" w:rsidRPr="00F94813" w14:paraId="0B5BEFB6" w14:textId="77777777" w:rsidTr="00830558">
        <w:trPr>
          <w:trHeight w:val="255"/>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82C40" w14:textId="77777777" w:rsidR="00A34AEA" w:rsidRPr="00F94813" w:rsidRDefault="00A34AEA" w:rsidP="00830558">
            <w:pPr>
              <w:spacing w:before="60" w:after="60"/>
              <w:rPr>
                <w:rFonts w:ascii="Lato" w:hAnsi="Lato" w:cs="Arial"/>
                <w:b/>
                <w:sz w:val="22"/>
                <w:szCs w:val="22"/>
                <w:lang w:eastAsia="en-AU"/>
              </w:rPr>
            </w:pPr>
            <w:r w:rsidRPr="00F94813">
              <w:rPr>
                <w:rFonts w:ascii="Lato" w:hAnsi="Lato" w:cs="Arial"/>
                <w:b/>
                <w:sz w:val="22"/>
                <w:szCs w:val="22"/>
                <w:lang w:eastAsia="en-AU"/>
              </w:rPr>
              <w:t>VET Completions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12674CF" w14:textId="77777777" w:rsidR="00A34AEA" w:rsidRPr="00F94813" w:rsidRDefault="00A34AEA" w:rsidP="008235BD">
            <w:pPr>
              <w:spacing w:before="60" w:after="60"/>
              <w:jc w:val="center"/>
              <w:rPr>
                <w:rFonts w:ascii="Lato" w:hAnsi="Lato" w:cs="Arial"/>
                <w:b/>
                <w:bCs/>
                <w:sz w:val="22"/>
                <w:szCs w:val="22"/>
              </w:rPr>
            </w:pPr>
            <w:r w:rsidRPr="00F94813">
              <w:rPr>
                <w:rFonts w:ascii="Lato" w:hAnsi="Lato" w:cs="Arial"/>
                <w:b/>
                <w:bCs/>
                <w:sz w:val="22"/>
                <w:szCs w:val="22"/>
              </w:rPr>
              <w:t>2018</w:t>
            </w:r>
          </w:p>
        </w:tc>
      </w:tr>
      <w:tr w:rsidR="00A34AEA" w:rsidRPr="00F94813" w14:paraId="17AE467C" w14:textId="77777777" w:rsidTr="00830558">
        <w:trPr>
          <w:trHeight w:val="385"/>
        </w:trPr>
        <w:tc>
          <w:tcPr>
            <w:tcW w:w="7655" w:type="dxa"/>
            <w:tcBorders>
              <w:top w:val="nil"/>
              <w:left w:val="single" w:sz="4" w:space="0" w:color="auto"/>
              <w:bottom w:val="single" w:sz="4" w:space="0" w:color="auto"/>
              <w:right w:val="single" w:sz="4" w:space="0" w:color="auto"/>
            </w:tcBorders>
            <w:shd w:val="clear" w:color="auto" w:fill="auto"/>
            <w:vAlign w:val="center"/>
            <w:hideMark/>
          </w:tcPr>
          <w:p w14:paraId="6107C9AB" w14:textId="77777777" w:rsidR="00A34AEA" w:rsidRPr="00F94813" w:rsidRDefault="00A34AEA" w:rsidP="00830558">
            <w:pPr>
              <w:spacing w:before="60" w:after="60"/>
              <w:rPr>
                <w:rFonts w:ascii="Lato" w:hAnsi="Lato" w:cs="Arial"/>
                <w:sz w:val="22"/>
                <w:szCs w:val="22"/>
                <w:lang w:eastAsia="en-AU"/>
              </w:rPr>
            </w:pPr>
            <w:r w:rsidRPr="00F94813">
              <w:rPr>
                <w:rFonts w:ascii="Lato" w:hAnsi="Lato" w:cs="Arial"/>
                <w:sz w:val="22"/>
                <w:szCs w:val="22"/>
                <w:lang w:eastAsia="en-AU"/>
              </w:rPr>
              <w:t>Number of students who completed the NTCET with VET</w:t>
            </w:r>
          </w:p>
        </w:tc>
        <w:tc>
          <w:tcPr>
            <w:tcW w:w="1275" w:type="dxa"/>
            <w:tcBorders>
              <w:top w:val="nil"/>
              <w:left w:val="nil"/>
              <w:bottom w:val="single" w:sz="4" w:space="0" w:color="auto"/>
              <w:right w:val="single" w:sz="4" w:space="0" w:color="auto"/>
            </w:tcBorders>
            <w:shd w:val="clear" w:color="auto" w:fill="auto"/>
            <w:noWrap/>
            <w:vAlign w:val="center"/>
            <w:hideMark/>
          </w:tcPr>
          <w:p w14:paraId="02D099F0" w14:textId="77777777" w:rsidR="00A34AEA" w:rsidRPr="00F94813" w:rsidRDefault="00A34AEA" w:rsidP="008235BD">
            <w:pPr>
              <w:spacing w:before="60" w:after="60"/>
              <w:jc w:val="center"/>
              <w:rPr>
                <w:rFonts w:ascii="Lato" w:hAnsi="Lato" w:cs="Arial"/>
                <w:sz w:val="22"/>
                <w:szCs w:val="22"/>
              </w:rPr>
            </w:pPr>
            <w:r w:rsidRPr="00F94813">
              <w:rPr>
                <w:rFonts w:ascii="Lato" w:hAnsi="Lato" w:cs="Arial"/>
                <w:sz w:val="22"/>
                <w:szCs w:val="22"/>
              </w:rPr>
              <w:t>677*</w:t>
            </w:r>
          </w:p>
        </w:tc>
      </w:tr>
      <w:tr w:rsidR="00A34AEA" w:rsidRPr="00F94813" w14:paraId="0F0244AC" w14:textId="77777777" w:rsidTr="00830558">
        <w:trPr>
          <w:trHeight w:val="562"/>
        </w:trPr>
        <w:tc>
          <w:tcPr>
            <w:tcW w:w="7655" w:type="dxa"/>
            <w:tcBorders>
              <w:top w:val="nil"/>
              <w:left w:val="single" w:sz="4" w:space="0" w:color="auto"/>
              <w:bottom w:val="single" w:sz="4" w:space="0" w:color="auto"/>
              <w:right w:val="single" w:sz="4" w:space="0" w:color="auto"/>
            </w:tcBorders>
            <w:shd w:val="clear" w:color="auto" w:fill="auto"/>
            <w:vAlign w:val="center"/>
            <w:hideMark/>
          </w:tcPr>
          <w:p w14:paraId="13D2C2AB" w14:textId="7CE4AEF3" w:rsidR="00A34AEA" w:rsidRPr="00F94813" w:rsidRDefault="00A34AEA" w:rsidP="000A76C6">
            <w:pPr>
              <w:spacing w:before="60" w:after="60"/>
              <w:rPr>
                <w:rFonts w:ascii="Lato" w:hAnsi="Lato" w:cs="Arial"/>
                <w:sz w:val="22"/>
                <w:szCs w:val="22"/>
                <w:lang w:eastAsia="en-AU"/>
              </w:rPr>
            </w:pPr>
            <w:r w:rsidRPr="00F94813">
              <w:rPr>
                <w:rFonts w:ascii="Lato" w:hAnsi="Lato" w:cs="Arial"/>
                <w:sz w:val="22"/>
                <w:szCs w:val="22"/>
                <w:lang w:eastAsia="en-AU"/>
              </w:rPr>
              <w:t>Number of students who completed the NTCET and would</w:t>
            </w:r>
            <w:r w:rsidR="000A76C6">
              <w:rPr>
                <w:rFonts w:ascii="Lato" w:hAnsi="Lato" w:cs="Arial"/>
                <w:sz w:val="22"/>
                <w:szCs w:val="22"/>
                <w:lang w:eastAsia="en-AU"/>
              </w:rPr>
              <w:t xml:space="preserve"> </w:t>
            </w:r>
            <w:r w:rsidRPr="00F94813">
              <w:rPr>
                <w:rFonts w:ascii="Lato" w:hAnsi="Lato" w:cs="Arial"/>
                <w:sz w:val="22"/>
                <w:szCs w:val="22"/>
                <w:lang w:eastAsia="en-AU"/>
              </w:rPr>
              <w:t>n</w:t>
            </w:r>
            <w:r w:rsidR="000A76C6">
              <w:rPr>
                <w:rFonts w:ascii="Lato" w:hAnsi="Lato" w:cs="Arial"/>
                <w:sz w:val="22"/>
                <w:szCs w:val="22"/>
                <w:lang w:eastAsia="en-AU"/>
              </w:rPr>
              <w:t>o</w:t>
            </w:r>
            <w:r w:rsidRPr="00F94813">
              <w:rPr>
                <w:rFonts w:ascii="Lato" w:hAnsi="Lato" w:cs="Arial"/>
                <w:sz w:val="22"/>
                <w:szCs w:val="22"/>
                <w:lang w:eastAsia="en-AU"/>
              </w:rPr>
              <w:t>t have done so without VET</w:t>
            </w:r>
          </w:p>
        </w:tc>
        <w:tc>
          <w:tcPr>
            <w:tcW w:w="1275" w:type="dxa"/>
            <w:tcBorders>
              <w:top w:val="nil"/>
              <w:left w:val="nil"/>
              <w:bottom w:val="single" w:sz="4" w:space="0" w:color="auto"/>
              <w:right w:val="single" w:sz="4" w:space="0" w:color="auto"/>
            </w:tcBorders>
            <w:shd w:val="clear" w:color="auto" w:fill="auto"/>
            <w:noWrap/>
            <w:vAlign w:val="center"/>
            <w:hideMark/>
          </w:tcPr>
          <w:p w14:paraId="1782C668" w14:textId="77777777" w:rsidR="00A34AEA" w:rsidRPr="00F94813" w:rsidRDefault="00A34AEA" w:rsidP="008235BD">
            <w:pPr>
              <w:spacing w:before="60" w:after="60"/>
              <w:jc w:val="center"/>
              <w:rPr>
                <w:rFonts w:ascii="Lato" w:hAnsi="Lato" w:cs="Arial"/>
                <w:sz w:val="22"/>
                <w:szCs w:val="22"/>
              </w:rPr>
            </w:pPr>
            <w:r w:rsidRPr="00F94813">
              <w:rPr>
                <w:rFonts w:ascii="Lato" w:hAnsi="Lato" w:cs="Arial"/>
                <w:sz w:val="22"/>
                <w:szCs w:val="22"/>
              </w:rPr>
              <w:t>393*</w:t>
            </w:r>
          </w:p>
        </w:tc>
      </w:tr>
    </w:tbl>
    <w:p w14:paraId="6511397F" w14:textId="0A3905D0" w:rsidR="00A34AEA" w:rsidRDefault="00A34AEA" w:rsidP="00A34AEA">
      <w:pPr>
        <w:spacing w:before="60" w:after="60"/>
        <w:rPr>
          <w:rFonts w:ascii="Lato" w:hAnsi="Lato"/>
          <w:i/>
          <w:sz w:val="18"/>
          <w:szCs w:val="18"/>
        </w:rPr>
      </w:pPr>
      <w:r w:rsidRPr="00F94813">
        <w:rPr>
          <w:rFonts w:ascii="Lato" w:hAnsi="Lato"/>
          <w:szCs w:val="24"/>
        </w:rPr>
        <w:t>*</w:t>
      </w:r>
      <w:r w:rsidRPr="00F94813">
        <w:rPr>
          <w:rFonts w:ascii="Lato" w:hAnsi="Lato"/>
          <w:i/>
          <w:sz w:val="18"/>
          <w:szCs w:val="18"/>
        </w:rPr>
        <w:t>2017 NTCET Completers VET Data as extracted on 18</w:t>
      </w:r>
      <w:r w:rsidR="00DA4866">
        <w:rPr>
          <w:rFonts w:ascii="Lato" w:hAnsi="Lato"/>
          <w:i/>
          <w:sz w:val="18"/>
          <w:szCs w:val="18"/>
        </w:rPr>
        <w:t xml:space="preserve"> December </w:t>
      </w:r>
      <w:r w:rsidRPr="00F94813">
        <w:rPr>
          <w:rFonts w:ascii="Lato" w:hAnsi="Lato"/>
          <w:i/>
          <w:sz w:val="18"/>
          <w:szCs w:val="18"/>
        </w:rPr>
        <w:t>2018.</w:t>
      </w:r>
    </w:p>
    <w:p w14:paraId="60D7B41F" w14:textId="77777777" w:rsidR="00A34AEA" w:rsidRPr="00F94813" w:rsidRDefault="00A34AEA" w:rsidP="00A34AEA">
      <w:pPr>
        <w:spacing w:before="60" w:after="60"/>
        <w:rPr>
          <w:rFonts w:ascii="Lato" w:hAnsi="Lato"/>
          <w:i/>
          <w:sz w:val="18"/>
          <w:szCs w:val="18"/>
        </w:rPr>
      </w:pPr>
    </w:p>
    <w:p w14:paraId="4E25F42F" w14:textId="77777777" w:rsidR="00A34AEA" w:rsidRDefault="00A34AEA" w:rsidP="000A76C6">
      <w:pPr>
        <w:jc w:val="both"/>
        <w:rPr>
          <w:rFonts w:ascii="Lato" w:hAnsi="Lato"/>
          <w:szCs w:val="24"/>
        </w:rPr>
      </w:pPr>
      <w:r w:rsidRPr="00F94813">
        <w:rPr>
          <w:rFonts w:ascii="Lato" w:hAnsi="Lato"/>
          <w:szCs w:val="24"/>
        </w:rPr>
        <w:t>In the Northern Territory Certificate of Education and Training, vocational education and training can be recognised at both Stage 1 and Stage 2. A completed Certificate III qualification and above can be used in the calculation of a student’s Australian Tertiary Admission Rank.</w:t>
      </w:r>
    </w:p>
    <w:p w14:paraId="685546F7" w14:textId="77777777" w:rsidR="000A76C6" w:rsidRPr="00F94813" w:rsidRDefault="000A76C6" w:rsidP="000A76C6">
      <w:pPr>
        <w:jc w:val="both"/>
        <w:rPr>
          <w:rFonts w:ascii="Lato" w:hAnsi="Lato"/>
          <w:sz w:val="28"/>
        </w:rPr>
      </w:pPr>
    </w:p>
    <w:p w14:paraId="211590A2" w14:textId="1628E9A8" w:rsidR="00A34AEA" w:rsidRPr="00CC1A4E" w:rsidRDefault="00A34AEA" w:rsidP="000A76C6">
      <w:pPr>
        <w:jc w:val="both"/>
        <w:rPr>
          <w:rFonts w:ascii="Lato" w:hAnsi="Lato"/>
          <w:szCs w:val="24"/>
        </w:rPr>
      </w:pPr>
      <w:r w:rsidRPr="00F94813">
        <w:rPr>
          <w:rFonts w:ascii="Lato" w:hAnsi="Lato"/>
          <w:szCs w:val="24"/>
        </w:rPr>
        <w:t>Forty-nine per</w:t>
      </w:r>
      <w:r w:rsidR="000A76C6">
        <w:rPr>
          <w:rFonts w:ascii="Lato" w:hAnsi="Lato"/>
          <w:szCs w:val="24"/>
        </w:rPr>
        <w:t xml:space="preserve"> </w:t>
      </w:r>
      <w:r w:rsidRPr="00F94813">
        <w:rPr>
          <w:rFonts w:ascii="Lato" w:hAnsi="Lato"/>
          <w:szCs w:val="24"/>
        </w:rPr>
        <w:t>cent of students completed VET competencies and an NTCET (44</w:t>
      </w:r>
      <w:r w:rsidR="00DA4866">
        <w:rPr>
          <w:rFonts w:ascii="Lato" w:hAnsi="Lato"/>
          <w:szCs w:val="24"/>
        </w:rPr>
        <w:t xml:space="preserve"> per cent</w:t>
      </w:r>
      <w:r w:rsidRPr="00F94813">
        <w:rPr>
          <w:rFonts w:ascii="Lato" w:hAnsi="Lato"/>
          <w:szCs w:val="24"/>
        </w:rPr>
        <w:t xml:space="preserve"> in 2017). Twenty-nine per cent of students used VET to complete their NTCET (26</w:t>
      </w:r>
      <w:r w:rsidR="00DA4866">
        <w:rPr>
          <w:rFonts w:ascii="Lato" w:hAnsi="Lato"/>
          <w:szCs w:val="24"/>
        </w:rPr>
        <w:t xml:space="preserve"> per cent</w:t>
      </w:r>
      <w:r w:rsidRPr="00F94813">
        <w:rPr>
          <w:rFonts w:ascii="Lato" w:hAnsi="Lato"/>
          <w:szCs w:val="24"/>
        </w:rPr>
        <w:t xml:space="preserve"> in </w:t>
      </w:r>
      <w:r w:rsidRPr="00CC1A4E">
        <w:rPr>
          <w:rFonts w:ascii="Lato" w:hAnsi="Lato"/>
          <w:szCs w:val="24"/>
        </w:rPr>
        <w:t>2017)</w:t>
      </w:r>
      <w:r w:rsidR="00C55EF1">
        <w:rPr>
          <w:rFonts w:ascii="Lato" w:hAnsi="Lato"/>
          <w:szCs w:val="24"/>
        </w:rPr>
        <w:t>.</w:t>
      </w:r>
    </w:p>
    <w:p w14:paraId="535A5D5C" w14:textId="77777777" w:rsidR="00A34AEA" w:rsidRPr="00CC1A4E" w:rsidRDefault="00A34AEA" w:rsidP="00A34AEA">
      <w:pPr>
        <w:spacing w:before="60" w:after="60"/>
        <w:jc w:val="both"/>
        <w:rPr>
          <w:rFonts w:ascii="Lato" w:hAnsi="Lato"/>
          <w:szCs w:val="24"/>
        </w:rPr>
      </w:pPr>
    </w:p>
    <w:p w14:paraId="4CBC6957" w14:textId="77777777" w:rsidR="00A34AEA" w:rsidRDefault="00A34AEA" w:rsidP="00A34AEA">
      <w:pPr>
        <w:spacing w:before="60" w:after="60"/>
        <w:jc w:val="both"/>
        <w:rPr>
          <w:rFonts w:ascii="Lato" w:hAnsi="Lato"/>
          <w:szCs w:val="24"/>
        </w:rPr>
      </w:pPr>
    </w:p>
    <w:p w14:paraId="79F5E2BE" w14:textId="77777777" w:rsidR="00A34AEA" w:rsidRDefault="00A34AEA" w:rsidP="00A34AEA">
      <w:pPr>
        <w:spacing w:before="60" w:after="60"/>
        <w:jc w:val="both"/>
        <w:rPr>
          <w:rFonts w:ascii="Lato" w:hAnsi="Lato"/>
          <w:szCs w:val="24"/>
        </w:rPr>
      </w:pPr>
    </w:p>
    <w:p w14:paraId="69087926" w14:textId="77777777" w:rsidR="00A34AEA" w:rsidRDefault="00A34AEA" w:rsidP="00A34AEA">
      <w:pPr>
        <w:spacing w:before="60" w:after="60"/>
        <w:jc w:val="both"/>
        <w:rPr>
          <w:rFonts w:ascii="Lato" w:hAnsi="Lato"/>
          <w:szCs w:val="24"/>
        </w:rPr>
      </w:pPr>
    </w:p>
    <w:p w14:paraId="051C96D4" w14:textId="77777777" w:rsidR="00A34AEA" w:rsidRDefault="00A34AEA" w:rsidP="00A34AEA">
      <w:pPr>
        <w:spacing w:before="60" w:after="60"/>
        <w:jc w:val="both"/>
        <w:rPr>
          <w:rFonts w:ascii="Lato" w:hAnsi="Lato"/>
          <w:szCs w:val="24"/>
        </w:rPr>
      </w:pPr>
    </w:p>
    <w:p w14:paraId="34D2E555" w14:textId="77777777" w:rsidR="00A34AEA" w:rsidRPr="00CC1A4E" w:rsidRDefault="00A34AEA" w:rsidP="00A34AEA">
      <w:pPr>
        <w:spacing w:before="60" w:after="60"/>
        <w:jc w:val="both"/>
        <w:rPr>
          <w:rFonts w:ascii="Lato" w:hAnsi="Lato"/>
          <w:szCs w:val="24"/>
        </w:rPr>
      </w:pPr>
    </w:p>
    <w:p w14:paraId="19B4CF10" w14:textId="77777777" w:rsidR="00A34AEA" w:rsidRPr="00CC1A4E" w:rsidRDefault="00A34AEA" w:rsidP="00A34AEA">
      <w:pPr>
        <w:spacing w:before="60" w:after="60"/>
        <w:jc w:val="center"/>
        <w:rPr>
          <w:rFonts w:ascii="Lato" w:hAnsi="Lato"/>
          <w:szCs w:val="24"/>
        </w:rPr>
      </w:pPr>
      <w:r>
        <w:rPr>
          <w:rFonts w:ascii="Helvetica" w:hAnsi="Helvetica" w:cs="Helvetica"/>
          <w:noProof/>
          <w:color w:val="222222"/>
          <w:sz w:val="21"/>
          <w:szCs w:val="21"/>
          <w:lang w:eastAsia="en-AU"/>
        </w:rPr>
        <w:drawing>
          <wp:inline distT="0" distB="0" distL="0" distR="0" wp14:anchorId="0427D3F2" wp14:editId="06FA93C1">
            <wp:extent cx="3078480" cy="31775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TO-header.png"/>
                    <pic:cNvPicPr/>
                  </pic:nvPicPr>
                  <pic:blipFill rotWithShape="1">
                    <a:blip r:embed="rId59">
                      <a:extLst>
                        <a:ext uri="{28A0092B-C50C-407E-A947-70E740481C1C}">
                          <a14:useLocalDpi xmlns:a14="http://schemas.microsoft.com/office/drawing/2010/main" val="0"/>
                        </a:ext>
                      </a:extLst>
                    </a:blip>
                    <a:srcRect l="3795" t="-124" r="50821" b="453"/>
                    <a:stretch/>
                  </pic:blipFill>
                  <pic:spPr bwMode="auto">
                    <a:xfrm>
                      <a:off x="0" y="0"/>
                      <a:ext cx="3078480" cy="3177540"/>
                    </a:xfrm>
                    <a:prstGeom prst="rect">
                      <a:avLst/>
                    </a:prstGeom>
                    <a:ln>
                      <a:noFill/>
                    </a:ln>
                    <a:extLst>
                      <a:ext uri="{53640926-AAD7-44D8-BBD7-CCE9431645EC}">
                        <a14:shadowObscured xmlns:a14="http://schemas.microsoft.com/office/drawing/2010/main"/>
                      </a:ext>
                    </a:extLst>
                  </pic:spPr>
                </pic:pic>
              </a:graphicData>
            </a:graphic>
          </wp:inline>
        </w:drawing>
      </w:r>
    </w:p>
    <w:p w14:paraId="41296693" w14:textId="77777777" w:rsidR="00A34AEA" w:rsidRDefault="00A34AEA" w:rsidP="000C4387">
      <w:pPr>
        <w:pStyle w:val="Heading3"/>
        <w:jc w:val="both"/>
        <w:rPr>
          <w:rFonts w:ascii="Lato" w:hAnsi="Lato" w:cs="Arial"/>
          <w:bCs/>
          <w:sz w:val="36"/>
          <w:szCs w:val="36"/>
        </w:rPr>
      </w:pPr>
    </w:p>
    <w:p w14:paraId="68FAC0E5" w14:textId="45B7CA06" w:rsidR="00CC1A4E" w:rsidRDefault="00CC1A4E" w:rsidP="00CC1A4E">
      <w:pPr>
        <w:rPr>
          <w:rFonts w:ascii="Lato" w:hAnsi="Lato"/>
          <w:szCs w:val="24"/>
        </w:rPr>
      </w:pPr>
    </w:p>
    <w:p w14:paraId="3F6BAC84" w14:textId="77777777" w:rsidR="0085131D" w:rsidRPr="00F94813" w:rsidRDefault="0085131D" w:rsidP="00CC1A4E">
      <w:pPr>
        <w:rPr>
          <w:rFonts w:ascii="Lato" w:hAnsi="Lato"/>
          <w:szCs w:val="24"/>
        </w:rPr>
        <w:sectPr w:rsidR="0085131D" w:rsidRPr="00F94813" w:rsidSect="00FD7A79">
          <w:headerReference w:type="even" r:id="rId60"/>
          <w:headerReference w:type="default" r:id="rId61"/>
          <w:footerReference w:type="default" r:id="rId62"/>
          <w:headerReference w:type="first" r:id="rId63"/>
          <w:footerReference w:type="first" r:id="rId64"/>
          <w:type w:val="continuous"/>
          <w:pgSz w:w="11906" w:h="16838"/>
          <w:pgMar w:top="1276" w:right="1440" w:bottom="567" w:left="1440" w:header="708" w:footer="708" w:gutter="0"/>
          <w:pgNumType w:start="1"/>
          <w:cols w:space="708"/>
          <w:docGrid w:linePitch="360"/>
        </w:sectPr>
      </w:pPr>
    </w:p>
    <w:p w14:paraId="7586C1A1" w14:textId="08AEBDD3" w:rsidR="00766F9D" w:rsidRPr="00C230D5" w:rsidRDefault="00C749C2" w:rsidP="00FF07B8">
      <w:pPr>
        <w:jc w:val="both"/>
        <w:rPr>
          <w:rFonts w:ascii="Lato" w:hAnsi="Lato"/>
          <w:b/>
          <w:sz w:val="36"/>
          <w:szCs w:val="36"/>
        </w:rPr>
      </w:pPr>
      <w:r w:rsidRPr="00C230D5">
        <w:rPr>
          <w:rFonts w:ascii="Lato" w:hAnsi="Lato" w:cs="Arial"/>
          <w:b/>
          <w:sz w:val="36"/>
          <w:szCs w:val="36"/>
        </w:rPr>
        <w:lastRenderedPageBreak/>
        <w:t>2018</w:t>
      </w:r>
      <w:r w:rsidR="00E2723D" w:rsidRPr="00C230D5">
        <w:rPr>
          <w:rFonts w:ascii="Lato" w:hAnsi="Lato" w:cs="Arial"/>
          <w:b/>
          <w:sz w:val="36"/>
          <w:szCs w:val="36"/>
        </w:rPr>
        <w:t xml:space="preserve"> </w:t>
      </w:r>
      <w:r w:rsidR="000A76C6">
        <w:rPr>
          <w:rFonts w:ascii="Lato" w:hAnsi="Lato" w:cs="Arial"/>
          <w:b/>
          <w:sz w:val="36"/>
          <w:szCs w:val="36"/>
        </w:rPr>
        <w:t>v</w:t>
      </w:r>
      <w:r w:rsidR="00056A6A">
        <w:rPr>
          <w:rFonts w:ascii="Lato" w:hAnsi="Lato" w:cs="Arial"/>
          <w:b/>
          <w:sz w:val="36"/>
          <w:szCs w:val="36"/>
        </w:rPr>
        <w:t xml:space="preserve">ocational </w:t>
      </w:r>
      <w:r w:rsidR="00DA4866">
        <w:rPr>
          <w:rFonts w:ascii="Lato" w:hAnsi="Lato" w:cs="Arial"/>
          <w:b/>
          <w:sz w:val="36"/>
          <w:szCs w:val="36"/>
        </w:rPr>
        <w:t>e</w:t>
      </w:r>
      <w:r w:rsidR="00056A6A">
        <w:rPr>
          <w:rFonts w:ascii="Lato" w:hAnsi="Lato" w:cs="Arial"/>
          <w:b/>
          <w:sz w:val="36"/>
          <w:szCs w:val="36"/>
        </w:rPr>
        <w:t xml:space="preserve">ducation and </w:t>
      </w:r>
      <w:r w:rsidR="00DA4866">
        <w:rPr>
          <w:rFonts w:ascii="Lato" w:hAnsi="Lato" w:cs="Arial"/>
          <w:b/>
          <w:sz w:val="36"/>
          <w:szCs w:val="36"/>
        </w:rPr>
        <w:t>t</w:t>
      </w:r>
      <w:r w:rsidR="00766F9D" w:rsidRPr="00C230D5">
        <w:rPr>
          <w:rFonts w:ascii="Lato" w:hAnsi="Lato" w:cs="Arial"/>
          <w:b/>
          <w:sz w:val="36"/>
          <w:szCs w:val="36"/>
        </w:rPr>
        <w:t>raining delivered to secondary s</w:t>
      </w:r>
      <w:r w:rsidR="00333D75" w:rsidRPr="00C230D5">
        <w:rPr>
          <w:rFonts w:ascii="Lato" w:hAnsi="Lato" w:cs="Arial"/>
          <w:b/>
          <w:sz w:val="36"/>
          <w:szCs w:val="36"/>
        </w:rPr>
        <w:t>tudents</w:t>
      </w:r>
    </w:p>
    <w:p w14:paraId="70A22AE4" w14:textId="77777777" w:rsidR="0085131D" w:rsidRDefault="0085131D" w:rsidP="0085131D">
      <w:pPr>
        <w:spacing w:before="60" w:after="60"/>
        <w:jc w:val="both"/>
        <w:rPr>
          <w:rFonts w:ascii="Lato" w:hAnsi="Lato" w:cs="Arial"/>
          <w:szCs w:val="24"/>
          <w:lang w:val="en-US"/>
        </w:rPr>
      </w:pPr>
    </w:p>
    <w:p w14:paraId="4B22F4D0" w14:textId="5732A341" w:rsidR="00C749C2" w:rsidRDefault="00C749C2" w:rsidP="000A76C6">
      <w:pPr>
        <w:jc w:val="both"/>
        <w:rPr>
          <w:rFonts w:ascii="Lato" w:hAnsi="Lato" w:cs="Arial"/>
          <w:szCs w:val="24"/>
          <w:lang w:val="en-US"/>
        </w:rPr>
      </w:pPr>
      <w:r w:rsidRPr="00C749C2">
        <w:rPr>
          <w:rFonts w:ascii="Lato" w:hAnsi="Lato" w:cs="Arial"/>
          <w:szCs w:val="24"/>
          <w:lang w:val="en-US"/>
        </w:rPr>
        <w:t xml:space="preserve">The </w:t>
      </w:r>
      <w:r w:rsidR="000A76C6">
        <w:rPr>
          <w:rFonts w:ascii="Lato" w:hAnsi="Lato" w:cs="Arial"/>
          <w:szCs w:val="24"/>
          <w:lang w:val="en-US"/>
        </w:rPr>
        <w:t xml:space="preserve">Department of Education’s </w:t>
      </w:r>
      <w:r w:rsidRPr="00C749C2">
        <w:rPr>
          <w:rFonts w:ascii="Lato" w:hAnsi="Lato" w:cs="Arial"/>
          <w:szCs w:val="24"/>
          <w:lang w:val="en-US"/>
        </w:rPr>
        <w:t xml:space="preserve">Industry Training Programs </w:t>
      </w:r>
      <w:r w:rsidR="000A76C6">
        <w:rPr>
          <w:rFonts w:ascii="Lato" w:hAnsi="Lato" w:cs="Arial"/>
          <w:szCs w:val="24"/>
          <w:lang w:val="en-US"/>
        </w:rPr>
        <w:t>branch within the Education Policy and Programs business unit</w:t>
      </w:r>
      <w:r w:rsidRPr="00C749C2">
        <w:rPr>
          <w:rFonts w:ascii="Lato" w:hAnsi="Lato" w:cs="Arial"/>
          <w:szCs w:val="24"/>
          <w:lang w:val="en-US"/>
        </w:rPr>
        <w:t xml:space="preserve"> provides funding, industry connection and school support for students accessing VET across urban, regional and remote areas of the Norther</w:t>
      </w:r>
      <w:r>
        <w:rPr>
          <w:rFonts w:ascii="Lato" w:hAnsi="Lato" w:cs="Arial"/>
          <w:szCs w:val="24"/>
          <w:lang w:val="en-US"/>
        </w:rPr>
        <w:t>n Territory. This includes the development and m</w:t>
      </w:r>
      <w:r w:rsidRPr="00C749C2">
        <w:rPr>
          <w:rFonts w:ascii="Lato" w:hAnsi="Lato" w:cs="Arial"/>
          <w:szCs w:val="24"/>
          <w:lang w:val="en-US"/>
        </w:rPr>
        <w:t>anagement of industry partnerships and pathways to transition students into the work place.</w:t>
      </w:r>
    </w:p>
    <w:p w14:paraId="4CADE6BB" w14:textId="77777777" w:rsidR="000A76C6" w:rsidRPr="00C749C2" w:rsidRDefault="000A76C6" w:rsidP="000A76C6">
      <w:pPr>
        <w:jc w:val="both"/>
        <w:rPr>
          <w:rFonts w:ascii="Lato" w:hAnsi="Lato" w:cs="Arial"/>
          <w:szCs w:val="24"/>
          <w:lang w:val="en-US"/>
        </w:rPr>
      </w:pPr>
    </w:p>
    <w:p w14:paraId="17169E8A" w14:textId="16271B69" w:rsidR="00C749C2" w:rsidRPr="00C749C2" w:rsidRDefault="00C749C2" w:rsidP="000A76C6">
      <w:pPr>
        <w:jc w:val="both"/>
        <w:rPr>
          <w:rFonts w:ascii="Lato" w:hAnsi="Lato" w:cs="Arial"/>
          <w:szCs w:val="24"/>
          <w:lang w:val="en-US"/>
        </w:rPr>
      </w:pPr>
      <w:r w:rsidRPr="00C749C2">
        <w:rPr>
          <w:rFonts w:ascii="Lato" w:hAnsi="Lato" w:cs="Arial"/>
          <w:szCs w:val="24"/>
          <w:lang w:val="en-US"/>
        </w:rPr>
        <w:t>In 2018, VET enrolments decreased by 43 students. This is a 1.8</w:t>
      </w:r>
      <w:r w:rsidR="00A95DCB">
        <w:rPr>
          <w:rFonts w:ascii="Lato" w:hAnsi="Lato" w:cs="Arial"/>
          <w:szCs w:val="24"/>
          <w:lang w:val="en-US"/>
        </w:rPr>
        <w:t xml:space="preserve"> per cent</w:t>
      </w:r>
      <w:r w:rsidRPr="00C749C2">
        <w:rPr>
          <w:rFonts w:ascii="Lato" w:hAnsi="Lato" w:cs="Arial"/>
          <w:szCs w:val="24"/>
          <w:lang w:val="en-US"/>
        </w:rPr>
        <w:t xml:space="preserve"> decrease in comparison to 2017. However, completions of VET qualifications increased by 19</w:t>
      </w:r>
      <w:r w:rsidR="00A95DCB">
        <w:rPr>
          <w:rFonts w:ascii="Lato" w:hAnsi="Lato" w:cs="Arial"/>
          <w:szCs w:val="24"/>
          <w:lang w:val="en-US"/>
        </w:rPr>
        <w:t xml:space="preserve"> per cent</w:t>
      </w:r>
      <w:r w:rsidRPr="00C749C2">
        <w:rPr>
          <w:rFonts w:ascii="Lato" w:hAnsi="Lato" w:cs="Arial"/>
          <w:szCs w:val="24"/>
          <w:lang w:val="en-US"/>
        </w:rPr>
        <w:t xml:space="preserve"> when compared to 2017.</w:t>
      </w:r>
    </w:p>
    <w:p w14:paraId="0973719D" w14:textId="77777777" w:rsidR="00C749C2" w:rsidRDefault="00C749C2" w:rsidP="0085131D">
      <w:pPr>
        <w:spacing w:before="60" w:after="60"/>
        <w:jc w:val="center"/>
        <w:rPr>
          <w:rFonts w:ascii="Lato" w:hAnsi="Lato" w:cs="Arial"/>
          <w:b/>
          <w:bCs/>
          <w:szCs w:val="24"/>
        </w:rPr>
      </w:pPr>
    </w:p>
    <w:p w14:paraId="18545069" w14:textId="77777777" w:rsidR="0085131D" w:rsidRDefault="0085131D" w:rsidP="0085131D">
      <w:pPr>
        <w:spacing w:before="60" w:after="60"/>
        <w:jc w:val="center"/>
        <w:rPr>
          <w:rFonts w:ascii="Lato" w:hAnsi="Lato" w:cs="Arial"/>
          <w:b/>
          <w:bCs/>
          <w:szCs w:val="24"/>
        </w:rPr>
      </w:pPr>
    </w:p>
    <w:p w14:paraId="22A79F9A" w14:textId="77777777" w:rsidR="00C749C2" w:rsidRPr="00C230D5" w:rsidRDefault="00C749C2" w:rsidP="0085131D">
      <w:pPr>
        <w:spacing w:before="60" w:after="60"/>
        <w:rPr>
          <w:rFonts w:ascii="Lato" w:hAnsi="Lato" w:cs="Arial"/>
          <w:b/>
          <w:bCs/>
          <w:sz w:val="28"/>
          <w:szCs w:val="28"/>
        </w:rPr>
      </w:pPr>
      <w:r w:rsidRPr="00C230D5">
        <w:rPr>
          <w:rFonts w:ascii="Lato" w:hAnsi="Lato" w:cs="Arial"/>
          <w:b/>
          <w:bCs/>
          <w:sz w:val="28"/>
          <w:szCs w:val="28"/>
        </w:rPr>
        <w:t>Overall VET data 2018</w:t>
      </w:r>
    </w:p>
    <w:p w14:paraId="13A29537" w14:textId="5E4162C0" w:rsidR="00C749C2" w:rsidRPr="00C749C2" w:rsidRDefault="00C749C2" w:rsidP="000A76C6">
      <w:pPr>
        <w:jc w:val="both"/>
        <w:rPr>
          <w:rFonts w:ascii="Lato" w:hAnsi="Lato" w:cs="Arial"/>
          <w:szCs w:val="24"/>
          <w:lang w:val="en-US"/>
        </w:rPr>
      </w:pPr>
      <w:r w:rsidRPr="00C749C2">
        <w:rPr>
          <w:rFonts w:ascii="Lato" w:hAnsi="Lato" w:cs="Arial"/>
          <w:szCs w:val="24"/>
          <w:lang w:val="en-US"/>
        </w:rPr>
        <w:t>To be counted as enrolment, a student must have completed at least one unit of competency as part of a relevant VET course. En</w:t>
      </w:r>
      <w:r w:rsidR="009A5998">
        <w:rPr>
          <w:rFonts w:ascii="Lato" w:hAnsi="Lato" w:cs="Arial"/>
          <w:szCs w:val="24"/>
          <w:lang w:val="en-US"/>
        </w:rPr>
        <w:t>rolment is the total number of students e</w:t>
      </w:r>
      <w:r w:rsidRPr="00C749C2">
        <w:rPr>
          <w:rFonts w:ascii="Lato" w:hAnsi="Lato" w:cs="Arial"/>
          <w:szCs w:val="24"/>
          <w:lang w:val="en-US"/>
        </w:rPr>
        <w:t>nrolled.</w:t>
      </w:r>
    </w:p>
    <w:p w14:paraId="5F431048" w14:textId="77777777" w:rsidR="00C749C2" w:rsidRPr="00C749C2" w:rsidRDefault="00C749C2" w:rsidP="000A76C6">
      <w:pPr>
        <w:rPr>
          <w:rFonts w:ascii="Lato" w:hAnsi="Lato" w:cs="Arial"/>
          <w:szCs w:val="24"/>
        </w:rPr>
      </w:pPr>
    </w:p>
    <w:p w14:paraId="2AD487EE" w14:textId="385A5C44" w:rsidR="00C749C2" w:rsidRPr="00C749C2" w:rsidRDefault="00C749C2" w:rsidP="00C749C2">
      <w:pPr>
        <w:ind w:left="1276" w:hanging="1276"/>
        <w:rPr>
          <w:rFonts w:ascii="Lato" w:hAnsi="Lato" w:cs="Arial"/>
          <w:b/>
          <w:bCs/>
          <w:szCs w:val="24"/>
        </w:rPr>
      </w:pPr>
      <w:r w:rsidRPr="00C749C2">
        <w:rPr>
          <w:rFonts w:ascii="Lato" w:hAnsi="Lato" w:cs="Arial"/>
          <w:b/>
          <w:bCs/>
          <w:szCs w:val="24"/>
        </w:rPr>
        <w:t>2018 Northern Terr</w:t>
      </w:r>
      <w:r w:rsidR="000A76C6">
        <w:rPr>
          <w:rFonts w:ascii="Lato" w:hAnsi="Lato" w:cs="Arial"/>
          <w:b/>
          <w:bCs/>
          <w:szCs w:val="24"/>
        </w:rPr>
        <w:t>itory students’ enrolled in VET</w:t>
      </w:r>
    </w:p>
    <w:tbl>
      <w:tblPr>
        <w:tblW w:w="5000" w:type="pct"/>
        <w:tblInd w:w="-10" w:type="dxa"/>
        <w:tblCellMar>
          <w:left w:w="0" w:type="dxa"/>
          <w:right w:w="0" w:type="dxa"/>
        </w:tblCellMar>
        <w:tblLook w:val="04A0" w:firstRow="1" w:lastRow="0" w:firstColumn="1" w:lastColumn="0" w:noHBand="0" w:noVBand="1"/>
      </w:tblPr>
      <w:tblGrid>
        <w:gridCol w:w="4092"/>
        <w:gridCol w:w="2241"/>
        <w:gridCol w:w="3259"/>
      </w:tblGrid>
      <w:tr w:rsidR="00C749C2" w:rsidRPr="00C749C2" w14:paraId="5CF2632F" w14:textId="77777777" w:rsidTr="00424C99">
        <w:tc>
          <w:tcPr>
            <w:tcW w:w="213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6F6CE9" w14:textId="77777777" w:rsidR="00C749C2" w:rsidRPr="00C749C2" w:rsidRDefault="00C749C2" w:rsidP="00C749C2">
            <w:pPr>
              <w:spacing w:before="20" w:after="20"/>
              <w:jc w:val="center"/>
              <w:rPr>
                <w:rFonts w:ascii="Lato" w:hAnsi="Lato" w:cs="Arial"/>
                <w:b/>
                <w:bCs/>
                <w:szCs w:val="24"/>
                <w:lang w:eastAsia="en-AU"/>
              </w:rPr>
            </w:pPr>
            <w:r w:rsidRPr="00C749C2">
              <w:rPr>
                <w:rFonts w:ascii="Lato" w:hAnsi="Lato" w:cs="Arial"/>
                <w:b/>
                <w:bCs/>
                <w:szCs w:val="24"/>
                <w:lang w:eastAsia="en-AU"/>
              </w:rPr>
              <w:t>Government</w:t>
            </w:r>
          </w:p>
        </w:tc>
        <w:tc>
          <w:tcPr>
            <w:tcW w:w="116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BB1EA01" w14:textId="678C5192" w:rsidR="00C749C2" w:rsidRPr="00C749C2" w:rsidRDefault="00A25C78" w:rsidP="00C749C2">
            <w:pPr>
              <w:spacing w:before="20" w:after="20"/>
              <w:jc w:val="center"/>
              <w:rPr>
                <w:rFonts w:ascii="Lato" w:hAnsi="Lato" w:cs="Arial"/>
                <w:b/>
                <w:bCs/>
                <w:szCs w:val="24"/>
                <w:lang w:eastAsia="en-AU"/>
              </w:rPr>
            </w:pPr>
            <w:r>
              <w:rPr>
                <w:rFonts w:ascii="Lato" w:hAnsi="Lato" w:cs="Arial"/>
                <w:b/>
                <w:bCs/>
                <w:szCs w:val="24"/>
                <w:lang w:eastAsia="en-AU"/>
              </w:rPr>
              <w:t>Non-g</w:t>
            </w:r>
            <w:r w:rsidR="00C749C2" w:rsidRPr="00C749C2">
              <w:rPr>
                <w:rFonts w:ascii="Lato" w:hAnsi="Lato" w:cs="Arial"/>
                <w:b/>
                <w:bCs/>
                <w:szCs w:val="24"/>
                <w:lang w:eastAsia="en-AU"/>
              </w:rPr>
              <w:t>overnment</w:t>
            </w:r>
          </w:p>
        </w:tc>
        <w:tc>
          <w:tcPr>
            <w:tcW w:w="170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6B0D85" w14:textId="77777777" w:rsidR="00C749C2" w:rsidRPr="00C749C2" w:rsidRDefault="00C749C2" w:rsidP="00C749C2">
            <w:pPr>
              <w:spacing w:before="20" w:after="20"/>
              <w:jc w:val="center"/>
              <w:rPr>
                <w:rFonts w:ascii="Lato" w:hAnsi="Lato" w:cs="Arial"/>
                <w:b/>
                <w:bCs/>
                <w:szCs w:val="24"/>
                <w:lang w:eastAsia="en-AU"/>
              </w:rPr>
            </w:pPr>
            <w:r w:rsidRPr="00C749C2">
              <w:rPr>
                <w:rFonts w:ascii="Lato" w:hAnsi="Lato" w:cs="Arial"/>
                <w:b/>
                <w:bCs/>
                <w:szCs w:val="24"/>
                <w:lang w:eastAsia="en-AU"/>
              </w:rPr>
              <w:t>Total</w:t>
            </w:r>
          </w:p>
        </w:tc>
      </w:tr>
      <w:tr w:rsidR="00C749C2" w:rsidRPr="00C749C2" w14:paraId="31F654C2" w14:textId="77777777" w:rsidTr="00424C99">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D3E0EF" w14:textId="77777777" w:rsidR="00C749C2" w:rsidRPr="00C749C2" w:rsidRDefault="00C749C2" w:rsidP="00C749C2">
            <w:pPr>
              <w:spacing w:before="20" w:after="20"/>
              <w:jc w:val="center"/>
              <w:rPr>
                <w:rFonts w:ascii="Lato" w:hAnsi="Lato" w:cs="Arial"/>
                <w:szCs w:val="24"/>
                <w:lang w:eastAsia="en-AU"/>
              </w:rPr>
            </w:pPr>
            <w:r w:rsidRPr="00C749C2">
              <w:rPr>
                <w:rFonts w:ascii="Lato" w:hAnsi="Lato" w:cs="Arial"/>
                <w:szCs w:val="24"/>
                <w:lang w:eastAsia="en-AU"/>
              </w:rPr>
              <w:t>1536</w:t>
            </w:r>
          </w:p>
        </w:tc>
        <w:tc>
          <w:tcPr>
            <w:tcW w:w="11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690904" w14:textId="77777777" w:rsidR="00C749C2" w:rsidRPr="00C749C2" w:rsidRDefault="00C749C2" w:rsidP="00C749C2">
            <w:pPr>
              <w:spacing w:before="20" w:after="20"/>
              <w:jc w:val="center"/>
              <w:rPr>
                <w:rFonts w:ascii="Lato" w:hAnsi="Lato" w:cs="Arial"/>
                <w:szCs w:val="24"/>
                <w:lang w:eastAsia="en-AU"/>
              </w:rPr>
            </w:pPr>
            <w:r w:rsidRPr="00C749C2">
              <w:rPr>
                <w:rFonts w:ascii="Lato" w:hAnsi="Lato" w:cs="Arial"/>
                <w:szCs w:val="24"/>
                <w:lang w:eastAsia="en-AU"/>
              </w:rPr>
              <w:t>760</w:t>
            </w:r>
          </w:p>
        </w:tc>
        <w:tc>
          <w:tcPr>
            <w:tcW w:w="1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8BB046" w14:textId="77777777" w:rsidR="00C749C2" w:rsidRPr="00C749C2" w:rsidRDefault="00C749C2" w:rsidP="00C749C2">
            <w:pPr>
              <w:spacing w:before="20" w:after="20"/>
              <w:jc w:val="center"/>
              <w:rPr>
                <w:rFonts w:ascii="Lato" w:hAnsi="Lato" w:cs="Arial"/>
                <w:szCs w:val="24"/>
                <w:lang w:eastAsia="en-AU"/>
              </w:rPr>
            </w:pPr>
            <w:r w:rsidRPr="00C749C2">
              <w:rPr>
                <w:rFonts w:ascii="Lato" w:hAnsi="Lato" w:cs="Arial"/>
                <w:szCs w:val="24"/>
                <w:lang w:eastAsia="en-AU"/>
              </w:rPr>
              <w:t>2296</w:t>
            </w:r>
          </w:p>
        </w:tc>
      </w:tr>
    </w:tbl>
    <w:p w14:paraId="71CDE75E" w14:textId="77777777" w:rsidR="00C749C2" w:rsidRPr="00C749C2" w:rsidRDefault="00C749C2" w:rsidP="00C749C2">
      <w:pPr>
        <w:rPr>
          <w:rFonts w:ascii="Lato" w:hAnsi="Lato" w:cs="Arial"/>
          <w:b/>
          <w:bCs/>
          <w:szCs w:val="24"/>
        </w:rPr>
      </w:pPr>
    </w:p>
    <w:p w14:paraId="0331EC73" w14:textId="77777777" w:rsidR="00C749C2" w:rsidRPr="00C749C2" w:rsidRDefault="00C749C2" w:rsidP="00C749C2">
      <w:pPr>
        <w:ind w:left="1276" w:hanging="1276"/>
        <w:rPr>
          <w:rFonts w:ascii="Lato" w:hAnsi="Lato" w:cs="Arial"/>
          <w:b/>
          <w:bCs/>
          <w:szCs w:val="24"/>
        </w:rPr>
      </w:pPr>
      <w:r w:rsidRPr="00C749C2">
        <w:rPr>
          <w:rFonts w:ascii="Lato" w:hAnsi="Lato" w:cs="Arial"/>
          <w:b/>
          <w:bCs/>
          <w:szCs w:val="24"/>
        </w:rPr>
        <w:t>2018 Northern Territory students’ with VET qualification completed</w:t>
      </w:r>
    </w:p>
    <w:tbl>
      <w:tblPr>
        <w:tblW w:w="5000" w:type="pct"/>
        <w:tblInd w:w="-10" w:type="dxa"/>
        <w:tblLayout w:type="fixed"/>
        <w:tblCellMar>
          <w:left w:w="0" w:type="dxa"/>
          <w:right w:w="0" w:type="dxa"/>
        </w:tblCellMar>
        <w:tblLook w:val="04A0" w:firstRow="1" w:lastRow="0" w:firstColumn="1" w:lastColumn="0" w:noHBand="0" w:noVBand="1"/>
      </w:tblPr>
      <w:tblGrid>
        <w:gridCol w:w="4092"/>
        <w:gridCol w:w="2258"/>
        <w:gridCol w:w="2258"/>
        <w:gridCol w:w="984"/>
      </w:tblGrid>
      <w:tr w:rsidR="009A5998" w:rsidRPr="00C749C2" w14:paraId="27CF5EDD" w14:textId="77777777" w:rsidTr="00424C99">
        <w:tc>
          <w:tcPr>
            <w:tcW w:w="213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D48AF73" w14:textId="77777777" w:rsidR="00C749C2" w:rsidRPr="00C749C2" w:rsidRDefault="00C749C2" w:rsidP="00C749C2">
            <w:pPr>
              <w:spacing w:before="20" w:after="20"/>
              <w:rPr>
                <w:rFonts w:ascii="Lato" w:hAnsi="Lato" w:cs="Arial"/>
                <w:b/>
                <w:bCs/>
                <w:szCs w:val="24"/>
                <w:lang w:eastAsia="en-AU"/>
              </w:rPr>
            </w:pPr>
            <w:r w:rsidRPr="00C749C2">
              <w:rPr>
                <w:rFonts w:ascii="Lato" w:hAnsi="Lato" w:cs="Arial"/>
                <w:b/>
                <w:bCs/>
                <w:szCs w:val="24"/>
                <w:lang w:eastAsia="en-AU"/>
              </w:rPr>
              <w:t>Qualification Level</w:t>
            </w:r>
          </w:p>
        </w:tc>
        <w:tc>
          <w:tcPr>
            <w:tcW w:w="117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87FA70B" w14:textId="755D5202" w:rsidR="00C749C2" w:rsidRPr="00C749C2" w:rsidRDefault="009A5998" w:rsidP="00C749C2">
            <w:pPr>
              <w:spacing w:before="20" w:after="20"/>
              <w:jc w:val="center"/>
              <w:rPr>
                <w:rFonts w:ascii="Lato" w:hAnsi="Lato" w:cs="Arial"/>
                <w:b/>
                <w:bCs/>
                <w:szCs w:val="24"/>
                <w:lang w:eastAsia="en-AU"/>
              </w:rPr>
            </w:pPr>
            <w:r>
              <w:rPr>
                <w:rFonts w:ascii="Lato" w:hAnsi="Lato" w:cs="Arial"/>
                <w:b/>
                <w:bCs/>
                <w:szCs w:val="24"/>
                <w:lang w:eastAsia="en-AU"/>
              </w:rPr>
              <w:t>Non-</w:t>
            </w:r>
            <w:r w:rsidR="00A25C78">
              <w:rPr>
                <w:rFonts w:ascii="Lato" w:hAnsi="Lato" w:cs="Arial"/>
                <w:b/>
                <w:bCs/>
                <w:szCs w:val="24"/>
                <w:lang w:eastAsia="en-AU"/>
              </w:rPr>
              <w:t>g</w:t>
            </w:r>
            <w:r w:rsidR="00C749C2" w:rsidRPr="00C749C2">
              <w:rPr>
                <w:rFonts w:ascii="Lato" w:hAnsi="Lato" w:cs="Arial"/>
                <w:b/>
                <w:bCs/>
                <w:szCs w:val="24"/>
                <w:lang w:eastAsia="en-AU"/>
              </w:rPr>
              <w:t>overnment</w:t>
            </w:r>
          </w:p>
        </w:tc>
        <w:tc>
          <w:tcPr>
            <w:tcW w:w="117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43840CA" w14:textId="5041B19E" w:rsidR="00C749C2" w:rsidRPr="00C749C2" w:rsidRDefault="00C749C2" w:rsidP="00C749C2">
            <w:pPr>
              <w:spacing w:before="20" w:after="20"/>
              <w:jc w:val="center"/>
              <w:rPr>
                <w:rFonts w:ascii="Lato" w:hAnsi="Lato" w:cs="Arial"/>
                <w:b/>
                <w:bCs/>
                <w:szCs w:val="24"/>
                <w:lang w:eastAsia="en-AU"/>
              </w:rPr>
            </w:pPr>
            <w:r w:rsidRPr="00C749C2">
              <w:rPr>
                <w:rFonts w:ascii="Lato" w:hAnsi="Lato" w:cs="Arial"/>
                <w:b/>
                <w:bCs/>
                <w:szCs w:val="24"/>
                <w:lang w:eastAsia="en-AU"/>
              </w:rPr>
              <w:t>Government</w:t>
            </w:r>
          </w:p>
        </w:tc>
        <w:tc>
          <w:tcPr>
            <w:tcW w:w="51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D1A5F85" w14:textId="77777777" w:rsidR="00C749C2" w:rsidRPr="00C749C2" w:rsidRDefault="00C749C2" w:rsidP="00C749C2">
            <w:pPr>
              <w:spacing w:before="20" w:after="20"/>
              <w:jc w:val="center"/>
              <w:rPr>
                <w:rFonts w:ascii="Lato" w:hAnsi="Lato" w:cs="Arial"/>
                <w:b/>
                <w:bCs/>
                <w:szCs w:val="24"/>
                <w:lang w:eastAsia="en-AU"/>
              </w:rPr>
            </w:pPr>
            <w:r w:rsidRPr="00C749C2">
              <w:rPr>
                <w:rFonts w:ascii="Lato" w:hAnsi="Lato" w:cs="Arial"/>
                <w:b/>
                <w:bCs/>
                <w:szCs w:val="24"/>
                <w:lang w:eastAsia="en-AU"/>
              </w:rPr>
              <w:t>Total</w:t>
            </w:r>
          </w:p>
        </w:tc>
      </w:tr>
      <w:tr w:rsidR="009A5998" w:rsidRPr="00C749C2" w14:paraId="1EF6542C" w14:textId="77777777" w:rsidTr="00424C99">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70D57" w14:textId="77777777" w:rsidR="00C749C2" w:rsidRPr="00C749C2" w:rsidRDefault="00C749C2" w:rsidP="00C749C2">
            <w:pPr>
              <w:spacing w:before="20" w:after="20"/>
              <w:rPr>
                <w:rFonts w:ascii="Lato" w:hAnsi="Lato" w:cs="Arial"/>
                <w:szCs w:val="24"/>
                <w:lang w:eastAsia="en-AU"/>
              </w:rPr>
            </w:pPr>
            <w:r w:rsidRPr="00C749C2">
              <w:rPr>
                <w:rFonts w:ascii="Lato" w:hAnsi="Lato" w:cs="Arial"/>
                <w:szCs w:val="24"/>
                <w:lang w:eastAsia="en-AU"/>
              </w:rPr>
              <w:t>Students who completed a Certificate I, II, III or IV qualification</w:t>
            </w:r>
          </w:p>
        </w:tc>
        <w:tc>
          <w:tcPr>
            <w:tcW w:w="1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47A044" w14:textId="44046636" w:rsidR="00C749C2" w:rsidRPr="00C749C2" w:rsidRDefault="009A5998" w:rsidP="000A76C6">
            <w:pPr>
              <w:spacing w:before="20" w:after="20"/>
              <w:ind w:right="5"/>
              <w:jc w:val="center"/>
              <w:rPr>
                <w:rFonts w:ascii="Lato" w:hAnsi="Lato" w:cs="Arial"/>
                <w:szCs w:val="24"/>
                <w:lang w:eastAsia="en-AU"/>
              </w:rPr>
            </w:pPr>
            <w:r w:rsidRPr="00C749C2">
              <w:rPr>
                <w:rFonts w:ascii="Lato" w:hAnsi="Lato" w:cs="Arial"/>
                <w:szCs w:val="24"/>
                <w:lang w:eastAsia="en-AU"/>
              </w:rPr>
              <w:t>413</w:t>
            </w:r>
          </w:p>
        </w:tc>
        <w:tc>
          <w:tcPr>
            <w:tcW w:w="1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DC2C7E" w14:textId="2FE5CD23" w:rsidR="009A5998" w:rsidRPr="00C749C2" w:rsidRDefault="009A5998" w:rsidP="000A76C6">
            <w:pPr>
              <w:spacing w:before="20" w:after="20"/>
              <w:ind w:right="136"/>
              <w:jc w:val="center"/>
              <w:rPr>
                <w:rFonts w:ascii="Lato" w:hAnsi="Lato" w:cs="Arial"/>
                <w:szCs w:val="24"/>
                <w:lang w:eastAsia="en-AU"/>
              </w:rPr>
            </w:pPr>
            <w:r w:rsidRPr="00C749C2">
              <w:rPr>
                <w:rFonts w:ascii="Lato" w:hAnsi="Lato" w:cs="Arial"/>
                <w:szCs w:val="24"/>
                <w:lang w:eastAsia="en-AU"/>
              </w:rPr>
              <w:t>763</w:t>
            </w:r>
          </w:p>
        </w:tc>
        <w:tc>
          <w:tcPr>
            <w:tcW w:w="5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A3A4CF" w14:textId="77777777" w:rsidR="00C749C2" w:rsidRPr="00C749C2" w:rsidRDefault="00C749C2" w:rsidP="00C749C2">
            <w:pPr>
              <w:spacing w:before="20" w:after="20"/>
              <w:ind w:left="-392" w:right="176"/>
              <w:jc w:val="right"/>
              <w:rPr>
                <w:rFonts w:ascii="Lato" w:hAnsi="Lato" w:cs="Arial"/>
                <w:szCs w:val="24"/>
                <w:lang w:eastAsia="en-AU"/>
              </w:rPr>
            </w:pPr>
            <w:r w:rsidRPr="00C749C2">
              <w:rPr>
                <w:rFonts w:ascii="Lato" w:hAnsi="Lato" w:cs="Arial"/>
                <w:szCs w:val="24"/>
                <w:lang w:eastAsia="en-AU"/>
              </w:rPr>
              <w:t>1176</w:t>
            </w:r>
          </w:p>
        </w:tc>
      </w:tr>
    </w:tbl>
    <w:p w14:paraId="2566D6C6" w14:textId="77777777" w:rsidR="00C749C2" w:rsidRPr="00C749C2" w:rsidRDefault="00C749C2" w:rsidP="00C749C2">
      <w:pPr>
        <w:rPr>
          <w:rFonts w:ascii="Lato" w:hAnsi="Lato" w:cs="Arial"/>
          <w:b/>
          <w:bCs/>
          <w:szCs w:val="24"/>
        </w:rPr>
      </w:pPr>
    </w:p>
    <w:p w14:paraId="754A3754" w14:textId="77777777" w:rsidR="00C749C2" w:rsidRPr="00C749C2" w:rsidRDefault="00C749C2" w:rsidP="00C749C2">
      <w:pPr>
        <w:ind w:left="1276" w:hanging="1276"/>
        <w:rPr>
          <w:rFonts w:ascii="Lato" w:hAnsi="Lato" w:cs="Arial"/>
          <w:b/>
          <w:bCs/>
          <w:szCs w:val="24"/>
        </w:rPr>
      </w:pPr>
      <w:r w:rsidRPr="00C749C2">
        <w:rPr>
          <w:rFonts w:ascii="Lato" w:hAnsi="Lato" w:cs="Arial"/>
          <w:b/>
          <w:bCs/>
          <w:szCs w:val="24"/>
        </w:rPr>
        <w:t>2018 Northern Territory students’ School-Based Apprenticeships and Traineeships</w:t>
      </w:r>
    </w:p>
    <w:tbl>
      <w:tblPr>
        <w:tblW w:w="5000" w:type="pct"/>
        <w:tblInd w:w="-10" w:type="dxa"/>
        <w:tblCellMar>
          <w:left w:w="0" w:type="dxa"/>
          <w:right w:w="0" w:type="dxa"/>
        </w:tblCellMar>
        <w:tblLook w:val="04A0" w:firstRow="1" w:lastRow="0" w:firstColumn="1" w:lastColumn="0" w:noHBand="0" w:noVBand="1"/>
      </w:tblPr>
      <w:tblGrid>
        <w:gridCol w:w="4090"/>
        <w:gridCol w:w="2239"/>
        <w:gridCol w:w="3263"/>
      </w:tblGrid>
      <w:tr w:rsidR="00C749C2" w:rsidRPr="00C749C2" w14:paraId="4A0E3E47" w14:textId="77777777" w:rsidTr="00424C99">
        <w:tc>
          <w:tcPr>
            <w:tcW w:w="213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B3983B5" w14:textId="77777777" w:rsidR="00C749C2" w:rsidRPr="00C749C2" w:rsidRDefault="00C749C2" w:rsidP="00C749C2">
            <w:pPr>
              <w:spacing w:before="20" w:after="20"/>
              <w:jc w:val="center"/>
              <w:rPr>
                <w:rFonts w:ascii="Lato" w:hAnsi="Lato" w:cs="Arial"/>
                <w:b/>
                <w:bCs/>
                <w:szCs w:val="24"/>
                <w:lang w:eastAsia="en-AU"/>
              </w:rPr>
            </w:pPr>
            <w:r w:rsidRPr="00C749C2">
              <w:rPr>
                <w:rFonts w:ascii="Lato" w:hAnsi="Lato" w:cs="Arial"/>
                <w:b/>
                <w:bCs/>
                <w:szCs w:val="24"/>
                <w:lang w:eastAsia="en-AU"/>
              </w:rPr>
              <w:t>Government</w:t>
            </w:r>
          </w:p>
        </w:tc>
        <w:tc>
          <w:tcPr>
            <w:tcW w:w="116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87E89B4" w14:textId="1EBE2102" w:rsidR="00C749C2" w:rsidRPr="00C749C2" w:rsidRDefault="00A25C78" w:rsidP="00C749C2">
            <w:pPr>
              <w:spacing w:before="20" w:after="20"/>
              <w:jc w:val="center"/>
              <w:rPr>
                <w:rFonts w:ascii="Lato" w:hAnsi="Lato" w:cs="Arial"/>
                <w:b/>
                <w:bCs/>
                <w:szCs w:val="24"/>
                <w:lang w:eastAsia="en-AU"/>
              </w:rPr>
            </w:pPr>
            <w:r>
              <w:rPr>
                <w:rFonts w:ascii="Lato" w:hAnsi="Lato" w:cs="Arial"/>
                <w:b/>
                <w:bCs/>
                <w:szCs w:val="24"/>
                <w:lang w:eastAsia="en-AU"/>
              </w:rPr>
              <w:t>Non-g</w:t>
            </w:r>
            <w:r w:rsidR="00C749C2" w:rsidRPr="00C749C2">
              <w:rPr>
                <w:rFonts w:ascii="Lato" w:hAnsi="Lato" w:cs="Arial"/>
                <w:b/>
                <w:bCs/>
                <w:szCs w:val="24"/>
                <w:lang w:eastAsia="en-AU"/>
              </w:rPr>
              <w:t>overnment</w:t>
            </w:r>
          </w:p>
        </w:tc>
        <w:tc>
          <w:tcPr>
            <w:tcW w:w="170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97574CB" w14:textId="77777777" w:rsidR="00C749C2" w:rsidRPr="00C749C2" w:rsidRDefault="00C749C2" w:rsidP="00C749C2">
            <w:pPr>
              <w:spacing w:before="20" w:after="20"/>
              <w:jc w:val="center"/>
              <w:rPr>
                <w:rFonts w:ascii="Lato" w:hAnsi="Lato" w:cs="Arial"/>
                <w:b/>
                <w:bCs/>
                <w:szCs w:val="24"/>
                <w:lang w:eastAsia="en-AU"/>
              </w:rPr>
            </w:pPr>
            <w:r w:rsidRPr="00C749C2">
              <w:rPr>
                <w:rFonts w:ascii="Lato" w:hAnsi="Lato" w:cs="Arial"/>
                <w:b/>
                <w:bCs/>
                <w:szCs w:val="24"/>
                <w:lang w:eastAsia="en-AU"/>
              </w:rPr>
              <w:t>Total</w:t>
            </w:r>
          </w:p>
        </w:tc>
      </w:tr>
      <w:tr w:rsidR="00C749C2" w:rsidRPr="00C749C2" w14:paraId="792D98E0" w14:textId="77777777" w:rsidTr="00424C99">
        <w:tc>
          <w:tcPr>
            <w:tcW w:w="21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F77FBEB" w14:textId="77777777" w:rsidR="00C749C2" w:rsidRPr="00C749C2" w:rsidRDefault="00C749C2" w:rsidP="00C749C2">
            <w:pPr>
              <w:spacing w:before="20" w:after="20"/>
              <w:jc w:val="center"/>
              <w:rPr>
                <w:rFonts w:ascii="Lato" w:hAnsi="Lato" w:cs="Arial"/>
                <w:szCs w:val="24"/>
                <w:lang w:eastAsia="en-AU"/>
              </w:rPr>
            </w:pPr>
            <w:r w:rsidRPr="00C749C2">
              <w:rPr>
                <w:rFonts w:ascii="Lato" w:hAnsi="Lato" w:cs="Arial"/>
                <w:szCs w:val="24"/>
                <w:lang w:eastAsia="en-AU"/>
              </w:rPr>
              <w:t>113</w:t>
            </w:r>
          </w:p>
        </w:tc>
        <w:tc>
          <w:tcPr>
            <w:tcW w:w="116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081CD8" w14:textId="77777777" w:rsidR="00C749C2" w:rsidRPr="00C749C2" w:rsidRDefault="00C749C2" w:rsidP="00C749C2">
            <w:pPr>
              <w:spacing w:before="20" w:after="20"/>
              <w:jc w:val="center"/>
              <w:rPr>
                <w:rFonts w:ascii="Lato" w:hAnsi="Lato" w:cs="Arial"/>
                <w:szCs w:val="24"/>
                <w:lang w:eastAsia="en-AU"/>
              </w:rPr>
            </w:pPr>
            <w:r w:rsidRPr="00C749C2">
              <w:rPr>
                <w:rFonts w:ascii="Lato" w:hAnsi="Lato" w:cs="Arial"/>
                <w:szCs w:val="24"/>
                <w:lang w:eastAsia="en-AU"/>
              </w:rPr>
              <w:t>34</w:t>
            </w:r>
          </w:p>
        </w:tc>
        <w:tc>
          <w:tcPr>
            <w:tcW w:w="170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476655" w14:textId="77777777" w:rsidR="00C749C2" w:rsidRPr="00C749C2" w:rsidRDefault="00C749C2" w:rsidP="00C749C2">
            <w:pPr>
              <w:spacing w:before="20" w:after="20"/>
              <w:jc w:val="center"/>
              <w:rPr>
                <w:rFonts w:ascii="Lato" w:hAnsi="Lato" w:cs="Arial"/>
                <w:szCs w:val="24"/>
                <w:lang w:eastAsia="en-AU"/>
              </w:rPr>
            </w:pPr>
            <w:r w:rsidRPr="00C749C2">
              <w:rPr>
                <w:rFonts w:ascii="Lato" w:hAnsi="Lato" w:cs="Arial"/>
                <w:szCs w:val="24"/>
                <w:lang w:eastAsia="en-AU"/>
              </w:rPr>
              <w:t>147</w:t>
            </w:r>
          </w:p>
        </w:tc>
      </w:tr>
    </w:tbl>
    <w:p w14:paraId="654ECCF2" w14:textId="3884A3F2" w:rsidR="00C749C2" w:rsidRPr="00C749C2" w:rsidRDefault="00C749C2" w:rsidP="00A95DCB">
      <w:pPr>
        <w:pStyle w:val="ListParagraph"/>
        <w:numPr>
          <w:ilvl w:val="0"/>
          <w:numId w:val="11"/>
        </w:numPr>
        <w:spacing w:after="0" w:line="240" w:lineRule="auto"/>
        <w:ind w:left="284" w:hanging="284"/>
        <w:rPr>
          <w:rFonts w:ascii="Lato" w:eastAsiaTheme="minorHAnsi" w:hAnsi="Lato" w:cs="Arial"/>
          <w:sz w:val="24"/>
          <w:szCs w:val="24"/>
        </w:rPr>
      </w:pPr>
      <w:r w:rsidRPr="00C749C2">
        <w:rPr>
          <w:rFonts w:ascii="Lato" w:hAnsi="Lato" w:cs="Arial"/>
          <w:sz w:val="24"/>
          <w:szCs w:val="24"/>
        </w:rPr>
        <w:t xml:space="preserve">School-based apprenticeships and traineeships contribute to NTCET outcomes but are managed by the Department of Trade Business and Innovation once a student is </w:t>
      </w:r>
      <w:r w:rsidR="00A95DCB">
        <w:rPr>
          <w:rFonts w:ascii="Lato" w:hAnsi="Lato" w:cs="Arial"/>
          <w:sz w:val="24"/>
          <w:szCs w:val="24"/>
        </w:rPr>
        <w:t>enrolled</w:t>
      </w:r>
      <w:r w:rsidRPr="00C749C2">
        <w:rPr>
          <w:rFonts w:ascii="Lato" w:hAnsi="Lato" w:cs="Arial"/>
          <w:sz w:val="24"/>
          <w:szCs w:val="24"/>
        </w:rPr>
        <w:t>.</w:t>
      </w:r>
    </w:p>
    <w:p w14:paraId="374FB328" w14:textId="77777777" w:rsidR="00C749C2" w:rsidRPr="00C749C2" w:rsidRDefault="00C749C2" w:rsidP="00C749C2">
      <w:pPr>
        <w:rPr>
          <w:rFonts w:ascii="Lato" w:hAnsi="Lato" w:cs="Arial"/>
          <w:b/>
          <w:bCs/>
          <w:szCs w:val="24"/>
        </w:rPr>
      </w:pPr>
    </w:p>
    <w:p w14:paraId="0798E49E" w14:textId="77777777" w:rsidR="00C749C2" w:rsidRPr="00C749C2" w:rsidRDefault="00C749C2" w:rsidP="00C749C2">
      <w:pPr>
        <w:ind w:left="1276" w:hanging="1276"/>
        <w:rPr>
          <w:rFonts w:ascii="Lato" w:hAnsi="Lato" w:cs="Arial"/>
          <w:b/>
          <w:bCs/>
          <w:szCs w:val="24"/>
        </w:rPr>
      </w:pPr>
      <w:r w:rsidRPr="00C749C2">
        <w:rPr>
          <w:rFonts w:ascii="Lato" w:hAnsi="Lato" w:cs="Arial"/>
          <w:b/>
          <w:bCs/>
          <w:szCs w:val="24"/>
        </w:rPr>
        <w:t>2018 Northern Territory students’ VET Structured Work Placements</w:t>
      </w:r>
    </w:p>
    <w:tbl>
      <w:tblPr>
        <w:tblW w:w="5000" w:type="pct"/>
        <w:tblInd w:w="-10" w:type="dxa"/>
        <w:tblCellMar>
          <w:left w:w="0" w:type="dxa"/>
          <w:right w:w="0" w:type="dxa"/>
        </w:tblCellMar>
        <w:tblLook w:val="04A0" w:firstRow="1" w:lastRow="0" w:firstColumn="1" w:lastColumn="0" w:noHBand="0" w:noVBand="1"/>
      </w:tblPr>
      <w:tblGrid>
        <w:gridCol w:w="4092"/>
        <w:gridCol w:w="2260"/>
        <w:gridCol w:w="3240"/>
      </w:tblGrid>
      <w:tr w:rsidR="00C749C2" w:rsidRPr="00C749C2" w14:paraId="295CC816" w14:textId="77777777" w:rsidTr="00424C99">
        <w:tc>
          <w:tcPr>
            <w:tcW w:w="21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F874822" w14:textId="77777777" w:rsidR="00C749C2" w:rsidRPr="00C749C2" w:rsidRDefault="00C749C2" w:rsidP="00C749C2">
            <w:pPr>
              <w:spacing w:before="20" w:after="20" w:line="276" w:lineRule="auto"/>
              <w:jc w:val="center"/>
              <w:rPr>
                <w:rFonts w:ascii="Lato" w:hAnsi="Lato" w:cs="Arial"/>
                <w:b/>
                <w:bCs/>
                <w:szCs w:val="24"/>
                <w:lang w:eastAsia="en-AU"/>
              </w:rPr>
            </w:pPr>
            <w:r w:rsidRPr="00C749C2">
              <w:rPr>
                <w:rFonts w:ascii="Lato" w:hAnsi="Lato" w:cs="Arial"/>
                <w:b/>
                <w:bCs/>
                <w:szCs w:val="24"/>
                <w:lang w:eastAsia="en-AU"/>
              </w:rPr>
              <w:t>Government</w:t>
            </w:r>
          </w:p>
        </w:tc>
        <w:tc>
          <w:tcPr>
            <w:tcW w:w="1178"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3E705CF" w14:textId="7FBA0B4E" w:rsidR="00C749C2" w:rsidRPr="00C749C2" w:rsidRDefault="00A25C78" w:rsidP="00C749C2">
            <w:pPr>
              <w:spacing w:before="20" w:after="20" w:line="276" w:lineRule="auto"/>
              <w:jc w:val="center"/>
              <w:rPr>
                <w:rFonts w:ascii="Lato" w:hAnsi="Lato" w:cs="Arial"/>
                <w:b/>
                <w:bCs/>
                <w:szCs w:val="24"/>
                <w:lang w:eastAsia="en-AU"/>
              </w:rPr>
            </w:pPr>
            <w:r>
              <w:rPr>
                <w:rFonts w:ascii="Lato" w:hAnsi="Lato" w:cs="Arial"/>
                <w:b/>
                <w:bCs/>
                <w:szCs w:val="24"/>
                <w:lang w:eastAsia="en-AU"/>
              </w:rPr>
              <w:t>Non-g</w:t>
            </w:r>
            <w:r w:rsidR="00C749C2" w:rsidRPr="00C749C2">
              <w:rPr>
                <w:rFonts w:ascii="Lato" w:hAnsi="Lato" w:cs="Arial"/>
                <w:b/>
                <w:bCs/>
                <w:szCs w:val="24"/>
                <w:lang w:eastAsia="en-AU"/>
              </w:rPr>
              <w:t>overnment</w:t>
            </w:r>
          </w:p>
        </w:tc>
        <w:tc>
          <w:tcPr>
            <w:tcW w:w="169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0D6BEA6" w14:textId="77777777" w:rsidR="00C749C2" w:rsidRPr="00C749C2" w:rsidRDefault="00C749C2" w:rsidP="00C749C2">
            <w:pPr>
              <w:spacing w:before="20" w:after="20" w:line="276" w:lineRule="auto"/>
              <w:jc w:val="center"/>
              <w:rPr>
                <w:rFonts w:ascii="Lato" w:hAnsi="Lato" w:cs="Arial"/>
                <w:b/>
                <w:bCs/>
                <w:szCs w:val="24"/>
                <w:lang w:eastAsia="en-AU"/>
              </w:rPr>
            </w:pPr>
            <w:r w:rsidRPr="00C749C2">
              <w:rPr>
                <w:rFonts w:ascii="Lato" w:hAnsi="Lato" w:cs="Arial"/>
                <w:b/>
                <w:bCs/>
                <w:szCs w:val="24"/>
                <w:lang w:eastAsia="en-AU"/>
              </w:rPr>
              <w:t>Total</w:t>
            </w:r>
          </w:p>
        </w:tc>
      </w:tr>
      <w:tr w:rsidR="00C749C2" w:rsidRPr="00C749C2" w14:paraId="04153D06" w14:textId="77777777" w:rsidTr="00424C99">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774CF67" w14:textId="77777777" w:rsidR="00C749C2" w:rsidRPr="00C749C2" w:rsidRDefault="00C749C2" w:rsidP="00C749C2">
            <w:pPr>
              <w:spacing w:before="20" w:after="20" w:line="276" w:lineRule="auto"/>
              <w:jc w:val="center"/>
              <w:rPr>
                <w:rFonts w:ascii="Lato" w:hAnsi="Lato" w:cs="Arial"/>
                <w:szCs w:val="24"/>
                <w:lang w:eastAsia="en-AU"/>
              </w:rPr>
            </w:pPr>
            <w:r w:rsidRPr="00C749C2">
              <w:rPr>
                <w:rFonts w:ascii="Lato" w:hAnsi="Lato" w:cs="Arial"/>
                <w:szCs w:val="24"/>
                <w:lang w:eastAsia="en-AU"/>
              </w:rPr>
              <w:t>289</w:t>
            </w:r>
          </w:p>
        </w:tc>
        <w:tc>
          <w:tcPr>
            <w:tcW w:w="117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7459357" w14:textId="77777777" w:rsidR="00C749C2" w:rsidRPr="00C749C2" w:rsidRDefault="00C749C2" w:rsidP="00C749C2">
            <w:pPr>
              <w:spacing w:before="20" w:after="20" w:line="276" w:lineRule="auto"/>
              <w:jc w:val="center"/>
              <w:rPr>
                <w:rFonts w:ascii="Lato" w:hAnsi="Lato" w:cs="Arial"/>
                <w:szCs w:val="24"/>
                <w:lang w:eastAsia="en-AU"/>
              </w:rPr>
            </w:pPr>
            <w:r w:rsidRPr="00C749C2">
              <w:rPr>
                <w:rFonts w:ascii="Lato" w:hAnsi="Lato" w:cs="Arial"/>
                <w:szCs w:val="24"/>
                <w:lang w:eastAsia="en-AU"/>
              </w:rPr>
              <w:t>97</w:t>
            </w:r>
          </w:p>
        </w:tc>
        <w:tc>
          <w:tcPr>
            <w:tcW w:w="169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3219D2" w14:textId="77777777" w:rsidR="00C749C2" w:rsidRPr="00C749C2" w:rsidRDefault="00C749C2" w:rsidP="00C749C2">
            <w:pPr>
              <w:spacing w:before="20" w:after="20" w:line="276" w:lineRule="auto"/>
              <w:jc w:val="center"/>
              <w:rPr>
                <w:rFonts w:ascii="Lato" w:hAnsi="Lato" w:cs="Arial"/>
                <w:szCs w:val="24"/>
                <w:lang w:eastAsia="en-AU"/>
              </w:rPr>
            </w:pPr>
            <w:r w:rsidRPr="00C749C2">
              <w:rPr>
                <w:rFonts w:ascii="Lato" w:hAnsi="Lato" w:cs="Arial"/>
                <w:szCs w:val="24"/>
                <w:lang w:eastAsia="en-AU"/>
              </w:rPr>
              <w:t>386</w:t>
            </w:r>
          </w:p>
        </w:tc>
      </w:tr>
    </w:tbl>
    <w:p w14:paraId="3DD2B757" w14:textId="2EA4212C" w:rsidR="00C749C2" w:rsidRPr="000E48B3" w:rsidRDefault="00C749C2" w:rsidP="0085131D">
      <w:pPr>
        <w:pStyle w:val="ListParagraph"/>
        <w:numPr>
          <w:ilvl w:val="0"/>
          <w:numId w:val="11"/>
        </w:numPr>
        <w:spacing w:after="0" w:line="240" w:lineRule="auto"/>
        <w:ind w:left="284" w:hanging="284"/>
        <w:rPr>
          <w:rFonts w:ascii="Lato" w:hAnsi="Lato" w:cs="Arial"/>
          <w:sz w:val="24"/>
          <w:szCs w:val="24"/>
        </w:rPr>
      </w:pPr>
      <w:r w:rsidRPr="000E48B3">
        <w:rPr>
          <w:rFonts w:ascii="Lato" w:hAnsi="Lato" w:cs="Arial"/>
          <w:sz w:val="24"/>
          <w:szCs w:val="24"/>
        </w:rPr>
        <w:t>The total number of placements was 603</w:t>
      </w:r>
      <w:r w:rsidR="009A5998" w:rsidRPr="000E48B3">
        <w:rPr>
          <w:rFonts w:ascii="Lato" w:hAnsi="Lato" w:cs="Arial"/>
          <w:sz w:val="24"/>
          <w:szCs w:val="24"/>
        </w:rPr>
        <w:t xml:space="preserve">. </w:t>
      </w:r>
      <w:r w:rsidR="00A95DCB">
        <w:rPr>
          <w:rFonts w:ascii="Lato" w:hAnsi="Lato" w:cs="Arial"/>
          <w:sz w:val="24"/>
          <w:szCs w:val="24"/>
        </w:rPr>
        <w:t>Four hundred and fifty-six</w:t>
      </w:r>
      <w:r w:rsidRPr="000E48B3">
        <w:rPr>
          <w:rFonts w:ascii="Lato" w:hAnsi="Lato" w:cs="Arial"/>
          <w:sz w:val="24"/>
          <w:szCs w:val="24"/>
        </w:rPr>
        <w:t xml:space="preserve"> placements for government schools, 147 placem</w:t>
      </w:r>
      <w:r w:rsidR="000E48B3" w:rsidRPr="000E48B3">
        <w:rPr>
          <w:rFonts w:ascii="Lato" w:hAnsi="Lato" w:cs="Arial"/>
          <w:sz w:val="24"/>
          <w:szCs w:val="24"/>
        </w:rPr>
        <w:t>ents for non-government schools</w:t>
      </w:r>
      <w:r w:rsidR="00A95DCB">
        <w:rPr>
          <w:rFonts w:ascii="Lato" w:hAnsi="Lato" w:cs="Arial"/>
          <w:sz w:val="24"/>
          <w:szCs w:val="24"/>
        </w:rPr>
        <w:t>,</w:t>
      </w:r>
      <w:r w:rsidRPr="000E48B3">
        <w:rPr>
          <w:rFonts w:ascii="Lato" w:hAnsi="Lato" w:cs="Arial"/>
          <w:sz w:val="24"/>
          <w:szCs w:val="24"/>
        </w:rPr>
        <w:t xml:space="preserve"> ie some students </w:t>
      </w:r>
      <w:r w:rsidR="00A95DCB">
        <w:rPr>
          <w:rFonts w:ascii="Lato" w:hAnsi="Lato" w:cs="Arial"/>
          <w:sz w:val="24"/>
          <w:szCs w:val="24"/>
        </w:rPr>
        <w:t>undertake</w:t>
      </w:r>
      <w:r w:rsidRPr="000E48B3">
        <w:rPr>
          <w:rFonts w:ascii="Lato" w:hAnsi="Lato" w:cs="Arial"/>
          <w:sz w:val="24"/>
          <w:szCs w:val="24"/>
        </w:rPr>
        <w:t xml:space="preserve"> more than one placement in a year.</w:t>
      </w:r>
    </w:p>
    <w:p w14:paraId="57D06C3B" w14:textId="77777777" w:rsidR="00C749C2" w:rsidRPr="000E48B3" w:rsidRDefault="00C749C2" w:rsidP="00C749C2">
      <w:pPr>
        <w:rPr>
          <w:rFonts w:ascii="Lato" w:hAnsi="Lato" w:cs="Arial"/>
          <w:iCs/>
          <w:szCs w:val="24"/>
          <w:highlight w:val="yellow"/>
        </w:rPr>
      </w:pPr>
    </w:p>
    <w:p w14:paraId="71D4F54A" w14:textId="3B188A89" w:rsidR="00C749C2" w:rsidRDefault="00C749C2" w:rsidP="000E48B3">
      <w:pPr>
        <w:jc w:val="both"/>
        <w:rPr>
          <w:rFonts w:ascii="Lato" w:hAnsi="Lato" w:cs="Arial"/>
          <w:szCs w:val="24"/>
        </w:rPr>
      </w:pPr>
      <w:r w:rsidRPr="00C749C2">
        <w:rPr>
          <w:rFonts w:ascii="Lato" w:hAnsi="Lato" w:cs="Arial"/>
          <w:szCs w:val="24"/>
        </w:rPr>
        <w:t>In 2018, 264 businesses participated in the Structured W</w:t>
      </w:r>
      <w:r w:rsidR="00A95DCB">
        <w:rPr>
          <w:rFonts w:ascii="Lato" w:hAnsi="Lato" w:cs="Arial"/>
          <w:szCs w:val="24"/>
        </w:rPr>
        <w:t>ork Placement Program which see</w:t>
      </w:r>
      <w:r w:rsidRPr="00C749C2">
        <w:rPr>
          <w:rFonts w:ascii="Lato" w:hAnsi="Lato" w:cs="Arial"/>
          <w:szCs w:val="24"/>
        </w:rPr>
        <w:t>s businesses host students participating in VET to strengthen their practic</w:t>
      </w:r>
      <w:r w:rsidR="000A76C6">
        <w:rPr>
          <w:rFonts w:ascii="Lato" w:hAnsi="Lato" w:cs="Arial"/>
          <w:szCs w:val="24"/>
        </w:rPr>
        <w:t>al application in the industry.</w:t>
      </w:r>
    </w:p>
    <w:p w14:paraId="286D1664" w14:textId="77777777" w:rsidR="00C749C2" w:rsidRDefault="00C749C2" w:rsidP="00C749C2">
      <w:pPr>
        <w:rPr>
          <w:rFonts w:ascii="Lato" w:hAnsi="Lato" w:cs="Arial"/>
          <w:szCs w:val="24"/>
        </w:rPr>
      </w:pPr>
    </w:p>
    <w:p w14:paraId="26CF79C7" w14:textId="77777777" w:rsidR="00AD79B9" w:rsidRPr="00C749C2" w:rsidRDefault="00AD79B9" w:rsidP="00C749C2">
      <w:pPr>
        <w:rPr>
          <w:rFonts w:ascii="Lato" w:hAnsi="Lato" w:cs="Arial"/>
          <w:szCs w:val="24"/>
          <w:lang w:val="en-US"/>
        </w:rPr>
      </w:pPr>
    </w:p>
    <w:p w14:paraId="7B82CE73" w14:textId="77777777" w:rsidR="00A95DCB" w:rsidRDefault="00A95DCB" w:rsidP="009A5998">
      <w:pPr>
        <w:rPr>
          <w:rFonts w:ascii="Lato" w:hAnsi="Lato" w:cs="Arial"/>
          <w:b/>
          <w:bCs/>
          <w:sz w:val="28"/>
          <w:szCs w:val="28"/>
        </w:rPr>
      </w:pPr>
      <w:r>
        <w:rPr>
          <w:rFonts w:ascii="Lato" w:hAnsi="Lato" w:cs="Arial"/>
          <w:b/>
          <w:bCs/>
          <w:sz w:val="28"/>
          <w:szCs w:val="28"/>
        </w:rPr>
        <w:br w:type="page"/>
      </w:r>
    </w:p>
    <w:p w14:paraId="49E19D38" w14:textId="2EA7EED9" w:rsidR="00C749C2" w:rsidRPr="00C230D5" w:rsidRDefault="00C749C2" w:rsidP="009A5998">
      <w:pPr>
        <w:rPr>
          <w:rFonts w:ascii="Lato" w:hAnsi="Lato" w:cs="Arial"/>
          <w:b/>
          <w:bCs/>
          <w:sz w:val="28"/>
          <w:szCs w:val="28"/>
        </w:rPr>
      </w:pPr>
      <w:r w:rsidRPr="00C230D5">
        <w:rPr>
          <w:rFonts w:ascii="Lato" w:hAnsi="Lato" w:cs="Arial"/>
          <w:b/>
          <w:bCs/>
          <w:sz w:val="28"/>
          <w:szCs w:val="28"/>
        </w:rPr>
        <w:lastRenderedPageBreak/>
        <w:t>Snapshot of VET programs in 2018</w:t>
      </w:r>
    </w:p>
    <w:p w14:paraId="6F594E00" w14:textId="77777777" w:rsidR="00C749C2" w:rsidRPr="00C749C2" w:rsidRDefault="00C749C2" w:rsidP="00C749C2">
      <w:pPr>
        <w:rPr>
          <w:rFonts w:ascii="Lato" w:hAnsi="Lato" w:cs="Arial"/>
          <w:szCs w:val="24"/>
          <w:lang w:val="en-US"/>
        </w:rPr>
      </w:pPr>
    </w:p>
    <w:p w14:paraId="6503C555" w14:textId="643706E3" w:rsidR="009A5998" w:rsidRDefault="00C749C2" w:rsidP="009A5998">
      <w:pPr>
        <w:rPr>
          <w:rFonts w:ascii="Lato" w:hAnsi="Lato"/>
          <w:szCs w:val="24"/>
        </w:rPr>
      </w:pPr>
      <w:r w:rsidRPr="00C749C2">
        <w:rPr>
          <w:rFonts w:ascii="Lato" w:hAnsi="Lato" w:cs="Arial"/>
          <w:b/>
          <w:bCs/>
          <w:szCs w:val="24"/>
        </w:rPr>
        <w:t>The Pastoral F</w:t>
      </w:r>
      <w:r w:rsidR="0085131D">
        <w:rPr>
          <w:rFonts w:ascii="Lato" w:hAnsi="Lato" w:cs="Arial"/>
          <w:b/>
          <w:bCs/>
          <w:szCs w:val="24"/>
        </w:rPr>
        <w:t>utures Program including equine</w:t>
      </w:r>
    </w:p>
    <w:p w14:paraId="50123BFA" w14:textId="47217754" w:rsidR="00C749C2" w:rsidRDefault="00C749C2" w:rsidP="009A5998">
      <w:pPr>
        <w:jc w:val="both"/>
        <w:rPr>
          <w:rFonts w:ascii="Lato" w:hAnsi="Lato" w:cs="Arial"/>
          <w:szCs w:val="24"/>
        </w:rPr>
      </w:pPr>
      <w:r w:rsidRPr="00C749C2">
        <w:rPr>
          <w:rFonts w:ascii="Lato" w:hAnsi="Lato" w:cs="Arial"/>
          <w:szCs w:val="24"/>
        </w:rPr>
        <w:t xml:space="preserve">This program runs across the Northern Territory and targets those students </w:t>
      </w:r>
      <w:r w:rsidR="00A95DCB">
        <w:rPr>
          <w:rFonts w:ascii="Lato" w:hAnsi="Lato" w:cs="Arial"/>
          <w:szCs w:val="24"/>
        </w:rPr>
        <w:t>interested in</w:t>
      </w:r>
      <w:r w:rsidR="00133BCA">
        <w:rPr>
          <w:rFonts w:ascii="Lato" w:hAnsi="Lato" w:cs="Arial"/>
          <w:szCs w:val="24"/>
        </w:rPr>
        <w:t xml:space="preserve"> working in</w:t>
      </w:r>
      <w:r w:rsidR="00A95DCB">
        <w:rPr>
          <w:rFonts w:ascii="Lato" w:hAnsi="Lato" w:cs="Arial"/>
          <w:szCs w:val="24"/>
        </w:rPr>
        <w:t xml:space="preserve"> the pastoral industry.</w:t>
      </w:r>
    </w:p>
    <w:p w14:paraId="58A1F004" w14:textId="77777777" w:rsidR="009A5998" w:rsidRPr="00C749C2" w:rsidRDefault="009A5998" w:rsidP="009A5998">
      <w:pPr>
        <w:jc w:val="both"/>
        <w:rPr>
          <w:rFonts w:ascii="Lato" w:hAnsi="Lato" w:cs="Arial"/>
          <w:szCs w:val="24"/>
        </w:rPr>
      </w:pPr>
    </w:p>
    <w:p w14:paraId="6693C7E6" w14:textId="69F6765D" w:rsidR="00C749C2" w:rsidRPr="00C749C2" w:rsidRDefault="00C749C2" w:rsidP="009A5998">
      <w:pPr>
        <w:jc w:val="both"/>
        <w:rPr>
          <w:rFonts w:ascii="Lato" w:hAnsi="Lato" w:cs="Arial"/>
          <w:szCs w:val="24"/>
        </w:rPr>
      </w:pPr>
      <w:r w:rsidRPr="00C749C2">
        <w:rPr>
          <w:rFonts w:ascii="Lato" w:hAnsi="Lato" w:cs="Arial"/>
          <w:szCs w:val="24"/>
        </w:rPr>
        <w:t xml:space="preserve">Stakeholders include the Department of Education, the Department of Primary Industries and Fisheries, Central Land Council, Northern Land Council, the Indigenous Land Corporation and </w:t>
      </w:r>
      <w:r w:rsidR="00133BCA">
        <w:rPr>
          <w:rFonts w:ascii="Lato" w:hAnsi="Lato" w:cs="Arial"/>
          <w:szCs w:val="24"/>
        </w:rPr>
        <w:t>the NT Cattleman’s Association.</w:t>
      </w:r>
    </w:p>
    <w:p w14:paraId="4E68B9D7" w14:textId="77777777" w:rsidR="00C749C2" w:rsidRPr="00C749C2" w:rsidRDefault="00C749C2" w:rsidP="00C749C2">
      <w:pPr>
        <w:rPr>
          <w:rFonts w:ascii="Lato" w:hAnsi="Lato" w:cs="Arial"/>
          <w:szCs w:val="24"/>
        </w:rPr>
      </w:pPr>
    </w:p>
    <w:tbl>
      <w:tblPr>
        <w:tblStyle w:val="TableGrid"/>
        <w:tblW w:w="9668" w:type="dxa"/>
        <w:tblInd w:w="108" w:type="dxa"/>
        <w:tblLayout w:type="fixed"/>
        <w:tblLook w:val="04A0" w:firstRow="1" w:lastRow="0" w:firstColumn="1" w:lastColumn="0" w:noHBand="0" w:noVBand="1"/>
      </w:tblPr>
      <w:tblGrid>
        <w:gridCol w:w="2410"/>
        <w:gridCol w:w="3686"/>
        <w:gridCol w:w="1729"/>
        <w:gridCol w:w="1843"/>
      </w:tblGrid>
      <w:tr w:rsidR="00C749C2" w:rsidRPr="00C749C2" w14:paraId="5DB1A0BD" w14:textId="77777777" w:rsidTr="00133BCA">
        <w:tc>
          <w:tcPr>
            <w:tcW w:w="2410" w:type="dxa"/>
            <w:shd w:val="clear" w:color="auto" w:fill="FDE9D9" w:themeFill="accent6" w:themeFillTint="33"/>
            <w:vAlign w:val="center"/>
          </w:tcPr>
          <w:p w14:paraId="22AE4D8A" w14:textId="77777777" w:rsidR="00C749C2" w:rsidRPr="00C749C2" w:rsidRDefault="00C749C2" w:rsidP="00133BCA">
            <w:pPr>
              <w:spacing w:before="60" w:after="60"/>
              <w:jc w:val="center"/>
              <w:rPr>
                <w:rFonts w:ascii="Lato" w:hAnsi="Lato" w:cs="Arial"/>
                <w:b/>
                <w:szCs w:val="24"/>
              </w:rPr>
            </w:pPr>
            <w:r w:rsidRPr="00C749C2">
              <w:rPr>
                <w:rFonts w:ascii="Lato" w:hAnsi="Lato" w:cs="Arial"/>
                <w:b/>
                <w:szCs w:val="24"/>
              </w:rPr>
              <w:t>School</w:t>
            </w:r>
          </w:p>
        </w:tc>
        <w:tc>
          <w:tcPr>
            <w:tcW w:w="3686" w:type="dxa"/>
            <w:shd w:val="clear" w:color="auto" w:fill="FDE9D9" w:themeFill="accent6" w:themeFillTint="33"/>
            <w:vAlign w:val="center"/>
          </w:tcPr>
          <w:p w14:paraId="13E17835" w14:textId="77777777" w:rsidR="00C749C2" w:rsidRPr="00C749C2" w:rsidRDefault="00C749C2" w:rsidP="00133BCA">
            <w:pPr>
              <w:spacing w:before="60" w:after="60"/>
              <w:jc w:val="center"/>
              <w:rPr>
                <w:rFonts w:ascii="Lato" w:hAnsi="Lato" w:cs="Arial"/>
                <w:b/>
                <w:szCs w:val="24"/>
              </w:rPr>
            </w:pPr>
            <w:r w:rsidRPr="00C749C2">
              <w:rPr>
                <w:rFonts w:ascii="Lato" w:hAnsi="Lato" w:cs="Arial"/>
                <w:b/>
                <w:szCs w:val="24"/>
              </w:rPr>
              <w:t>Results 2018</w:t>
            </w:r>
          </w:p>
        </w:tc>
        <w:tc>
          <w:tcPr>
            <w:tcW w:w="1729" w:type="dxa"/>
            <w:shd w:val="clear" w:color="auto" w:fill="FDE9D9" w:themeFill="accent6" w:themeFillTint="33"/>
            <w:vAlign w:val="center"/>
          </w:tcPr>
          <w:p w14:paraId="4BCD5142" w14:textId="77777777" w:rsidR="00C749C2" w:rsidRPr="00C749C2" w:rsidRDefault="00C749C2" w:rsidP="00133BCA">
            <w:pPr>
              <w:spacing w:before="60" w:after="60"/>
              <w:jc w:val="center"/>
              <w:rPr>
                <w:rFonts w:ascii="Lato" w:hAnsi="Lato" w:cs="Arial"/>
                <w:b/>
                <w:szCs w:val="24"/>
              </w:rPr>
            </w:pPr>
            <w:r w:rsidRPr="00C749C2">
              <w:rPr>
                <w:rFonts w:ascii="Lato" w:hAnsi="Lato" w:cs="Arial"/>
                <w:b/>
                <w:szCs w:val="24"/>
              </w:rPr>
              <w:t>Full Certificate</w:t>
            </w:r>
          </w:p>
        </w:tc>
        <w:tc>
          <w:tcPr>
            <w:tcW w:w="1843" w:type="dxa"/>
            <w:shd w:val="clear" w:color="auto" w:fill="FDE9D9" w:themeFill="accent6" w:themeFillTint="33"/>
            <w:vAlign w:val="center"/>
          </w:tcPr>
          <w:p w14:paraId="1EB3402C" w14:textId="77777777" w:rsidR="00C749C2" w:rsidRPr="00C749C2" w:rsidRDefault="00C749C2" w:rsidP="00133BCA">
            <w:pPr>
              <w:spacing w:before="60" w:after="60"/>
              <w:jc w:val="center"/>
              <w:rPr>
                <w:rFonts w:ascii="Lato" w:hAnsi="Lato" w:cs="Arial"/>
                <w:b/>
                <w:szCs w:val="24"/>
              </w:rPr>
            </w:pPr>
            <w:r w:rsidRPr="00C749C2">
              <w:rPr>
                <w:rFonts w:ascii="Lato" w:hAnsi="Lato" w:cs="Arial"/>
                <w:b/>
                <w:szCs w:val="24"/>
              </w:rPr>
              <w:t>Enrolments</w:t>
            </w:r>
          </w:p>
        </w:tc>
      </w:tr>
      <w:tr w:rsidR="00C749C2" w:rsidRPr="00C749C2" w14:paraId="7634D0CC" w14:textId="77777777" w:rsidTr="00133BCA">
        <w:tc>
          <w:tcPr>
            <w:tcW w:w="2410" w:type="dxa"/>
            <w:vAlign w:val="center"/>
          </w:tcPr>
          <w:p w14:paraId="02705AD1" w14:textId="77777777" w:rsidR="00C749C2" w:rsidRPr="00C749C2" w:rsidRDefault="00C749C2" w:rsidP="00133BCA">
            <w:pPr>
              <w:spacing w:before="60" w:after="60"/>
              <w:rPr>
                <w:rFonts w:ascii="Lato" w:hAnsi="Lato" w:cs="Arial"/>
                <w:szCs w:val="24"/>
              </w:rPr>
            </w:pPr>
            <w:r w:rsidRPr="00C749C2">
              <w:rPr>
                <w:rFonts w:ascii="Lato" w:hAnsi="Lato" w:cs="Arial"/>
                <w:szCs w:val="24"/>
              </w:rPr>
              <w:t>Taminmin College</w:t>
            </w:r>
          </w:p>
        </w:tc>
        <w:tc>
          <w:tcPr>
            <w:tcW w:w="3686" w:type="dxa"/>
            <w:vAlign w:val="center"/>
          </w:tcPr>
          <w:p w14:paraId="2B58A379" w14:textId="49C259D0" w:rsidR="00C749C2" w:rsidRPr="00C749C2" w:rsidRDefault="00133BCA" w:rsidP="00133BCA">
            <w:pPr>
              <w:spacing w:before="60" w:after="60"/>
              <w:rPr>
                <w:rFonts w:ascii="Lato" w:hAnsi="Lato" w:cs="Arial"/>
                <w:szCs w:val="24"/>
              </w:rPr>
            </w:pPr>
            <w:r>
              <w:rPr>
                <w:rFonts w:ascii="Lato" w:hAnsi="Lato" w:cs="Arial"/>
                <w:szCs w:val="24"/>
              </w:rPr>
              <w:t>Certificate I in AgriFood</w:t>
            </w:r>
          </w:p>
          <w:p w14:paraId="02841E7F" w14:textId="4FAEECE2" w:rsidR="00C749C2" w:rsidRPr="00C749C2" w:rsidRDefault="00C749C2" w:rsidP="00133BCA">
            <w:pPr>
              <w:spacing w:before="60" w:after="60"/>
              <w:rPr>
                <w:rFonts w:ascii="Lato" w:hAnsi="Lato" w:cs="Arial"/>
                <w:szCs w:val="24"/>
              </w:rPr>
            </w:pPr>
            <w:r w:rsidRPr="00C749C2">
              <w:rPr>
                <w:rFonts w:ascii="Lato" w:hAnsi="Lato" w:cs="Arial"/>
                <w:szCs w:val="24"/>
              </w:rPr>
              <w:t>Cer</w:t>
            </w:r>
            <w:r w:rsidR="00133BCA">
              <w:rPr>
                <w:rFonts w:ascii="Lato" w:hAnsi="Lato" w:cs="Arial"/>
                <w:szCs w:val="24"/>
              </w:rPr>
              <w:t>tificate II in Rural Operations</w:t>
            </w:r>
          </w:p>
          <w:p w14:paraId="123D6AFA" w14:textId="6F29E8AE" w:rsidR="00C749C2" w:rsidRPr="00424C99" w:rsidRDefault="00C749C2" w:rsidP="00133BCA">
            <w:pPr>
              <w:spacing w:before="60" w:after="60"/>
              <w:rPr>
                <w:rFonts w:ascii="Lato" w:hAnsi="Lato" w:cs="Arial"/>
                <w:szCs w:val="24"/>
              </w:rPr>
            </w:pPr>
            <w:r w:rsidRPr="00C749C2">
              <w:rPr>
                <w:rFonts w:ascii="Lato" w:hAnsi="Lato" w:cs="Arial"/>
                <w:szCs w:val="24"/>
              </w:rPr>
              <w:t>Certificate III in Agriculture</w:t>
            </w:r>
          </w:p>
        </w:tc>
        <w:tc>
          <w:tcPr>
            <w:tcW w:w="1729" w:type="dxa"/>
            <w:vAlign w:val="center"/>
          </w:tcPr>
          <w:p w14:paraId="593DC612" w14:textId="77777777"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12</w:t>
            </w:r>
          </w:p>
          <w:p w14:paraId="31E484CB" w14:textId="77777777"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3</w:t>
            </w:r>
          </w:p>
          <w:p w14:paraId="26C73AF0" w14:textId="77777777"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9</w:t>
            </w:r>
          </w:p>
        </w:tc>
        <w:tc>
          <w:tcPr>
            <w:tcW w:w="1843" w:type="dxa"/>
            <w:vAlign w:val="center"/>
          </w:tcPr>
          <w:p w14:paraId="442CBED6" w14:textId="77777777"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13</w:t>
            </w:r>
          </w:p>
          <w:p w14:paraId="03A1F3AF" w14:textId="77777777"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5</w:t>
            </w:r>
          </w:p>
          <w:p w14:paraId="770E2F2D" w14:textId="77777777"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11</w:t>
            </w:r>
          </w:p>
        </w:tc>
      </w:tr>
      <w:tr w:rsidR="00C749C2" w:rsidRPr="00C749C2" w14:paraId="5BB6A7BF" w14:textId="77777777" w:rsidTr="00133BCA">
        <w:tc>
          <w:tcPr>
            <w:tcW w:w="2410" w:type="dxa"/>
            <w:vAlign w:val="center"/>
          </w:tcPr>
          <w:p w14:paraId="633B2143" w14:textId="77777777" w:rsidR="00C749C2" w:rsidRPr="00C749C2" w:rsidRDefault="00C749C2" w:rsidP="00133BCA">
            <w:pPr>
              <w:spacing w:before="60" w:after="60"/>
              <w:rPr>
                <w:rFonts w:ascii="Lato" w:hAnsi="Lato" w:cs="Arial"/>
                <w:szCs w:val="24"/>
              </w:rPr>
            </w:pPr>
            <w:r w:rsidRPr="00C749C2">
              <w:rPr>
                <w:rFonts w:ascii="Lato" w:hAnsi="Lato" w:cs="Arial"/>
                <w:szCs w:val="24"/>
              </w:rPr>
              <w:t>Katherine High School</w:t>
            </w:r>
          </w:p>
        </w:tc>
        <w:tc>
          <w:tcPr>
            <w:tcW w:w="3686" w:type="dxa"/>
            <w:vAlign w:val="center"/>
          </w:tcPr>
          <w:p w14:paraId="0970A317" w14:textId="5613D8DE" w:rsidR="00C749C2" w:rsidRPr="00133BCA" w:rsidRDefault="00C749C2" w:rsidP="00133BCA">
            <w:pPr>
              <w:spacing w:before="60" w:after="60"/>
              <w:rPr>
                <w:rFonts w:ascii="Lato" w:hAnsi="Lato" w:cs="Arial"/>
                <w:szCs w:val="24"/>
              </w:rPr>
            </w:pPr>
            <w:r w:rsidRPr="00C749C2">
              <w:rPr>
                <w:rFonts w:ascii="Lato" w:hAnsi="Lato" w:cs="Arial"/>
                <w:szCs w:val="24"/>
              </w:rPr>
              <w:t>Certificate II in Rural Operations</w:t>
            </w:r>
          </w:p>
        </w:tc>
        <w:tc>
          <w:tcPr>
            <w:tcW w:w="1729" w:type="dxa"/>
            <w:vAlign w:val="center"/>
          </w:tcPr>
          <w:p w14:paraId="412D6E37" w14:textId="77777777"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0</w:t>
            </w:r>
          </w:p>
        </w:tc>
        <w:tc>
          <w:tcPr>
            <w:tcW w:w="1843" w:type="dxa"/>
            <w:vAlign w:val="center"/>
          </w:tcPr>
          <w:p w14:paraId="06EA0B0D" w14:textId="77777777"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12</w:t>
            </w:r>
          </w:p>
        </w:tc>
      </w:tr>
      <w:tr w:rsidR="00C749C2" w:rsidRPr="00C749C2" w14:paraId="57FA0366" w14:textId="77777777" w:rsidTr="00133BCA">
        <w:tc>
          <w:tcPr>
            <w:tcW w:w="2410" w:type="dxa"/>
            <w:vAlign w:val="center"/>
          </w:tcPr>
          <w:p w14:paraId="094E22CE" w14:textId="7B2AEC88" w:rsidR="00C749C2" w:rsidRPr="00C749C2" w:rsidRDefault="00C749C2" w:rsidP="00133BCA">
            <w:pPr>
              <w:spacing w:before="60" w:after="60"/>
              <w:rPr>
                <w:rFonts w:ascii="Lato" w:hAnsi="Lato" w:cs="Arial"/>
                <w:szCs w:val="24"/>
              </w:rPr>
            </w:pPr>
            <w:r w:rsidRPr="00C749C2">
              <w:rPr>
                <w:rFonts w:ascii="Lato" w:hAnsi="Lato" w:cs="Arial"/>
                <w:szCs w:val="24"/>
              </w:rPr>
              <w:t>Tennant Creek High School</w:t>
            </w:r>
          </w:p>
        </w:tc>
        <w:tc>
          <w:tcPr>
            <w:tcW w:w="3686" w:type="dxa"/>
            <w:vAlign w:val="center"/>
          </w:tcPr>
          <w:p w14:paraId="1599F934" w14:textId="38F658D9" w:rsidR="00C749C2" w:rsidRPr="00C749C2" w:rsidRDefault="00133BCA" w:rsidP="00133BCA">
            <w:pPr>
              <w:spacing w:before="60" w:after="60"/>
              <w:rPr>
                <w:rFonts w:ascii="Lato" w:hAnsi="Lato" w:cs="Arial"/>
                <w:szCs w:val="24"/>
              </w:rPr>
            </w:pPr>
            <w:r>
              <w:rPr>
                <w:rFonts w:ascii="Lato" w:hAnsi="Lato" w:cs="Arial"/>
                <w:szCs w:val="24"/>
              </w:rPr>
              <w:t>Certificate I in AgriFood</w:t>
            </w:r>
          </w:p>
          <w:p w14:paraId="66254CE1" w14:textId="635280F3" w:rsidR="00C749C2" w:rsidRPr="00C749C2" w:rsidRDefault="00C749C2" w:rsidP="00133BCA">
            <w:pPr>
              <w:spacing w:before="60" w:after="60"/>
              <w:rPr>
                <w:rFonts w:ascii="Lato" w:hAnsi="Lato" w:cs="Arial"/>
                <w:szCs w:val="24"/>
              </w:rPr>
            </w:pPr>
            <w:r w:rsidRPr="00C749C2">
              <w:rPr>
                <w:rFonts w:ascii="Lato" w:hAnsi="Lato" w:cs="Arial"/>
                <w:szCs w:val="24"/>
              </w:rPr>
              <w:t>Certificate II in Rural Operations</w:t>
            </w:r>
          </w:p>
        </w:tc>
        <w:tc>
          <w:tcPr>
            <w:tcW w:w="1729" w:type="dxa"/>
            <w:vAlign w:val="center"/>
          </w:tcPr>
          <w:p w14:paraId="40033C0A" w14:textId="77777777"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3</w:t>
            </w:r>
          </w:p>
          <w:p w14:paraId="797B6EF9" w14:textId="35D04576"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2</w:t>
            </w:r>
          </w:p>
        </w:tc>
        <w:tc>
          <w:tcPr>
            <w:tcW w:w="1843" w:type="dxa"/>
            <w:vAlign w:val="center"/>
          </w:tcPr>
          <w:p w14:paraId="0F5D36A1" w14:textId="77777777"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3</w:t>
            </w:r>
          </w:p>
          <w:p w14:paraId="197927D6" w14:textId="1205893A"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12</w:t>
            </w:r>
          </w:p>
        </w:tc>
      </w:tr>
      <w:tr w:rsidR="00C749C2" w:rsidRPr="00C749C2" w14:paraId="4D47E3E3" w14:textId="77777777" w:rsidTr="00133BCA">
        <w:tc>
          <w:tcPr>
            <w:tcW w:w="2410" w:type="dxa"/>
            <w:vAlign w:val="center"/>
          </w:tcPr>
          <w:p w14:paraId="2D6144E9" w14:textId="5EF514C7" w:rsidR="00C749C2" w:rsidRPr="00C749C2" w:rsidRDefault="00C749C2" w:rsidP="00133BCA">
            <w:pPr>
              <w:spacing w:before="60" w:after="60"/>
              <w:rPr>
                <w:rFonts w:ascii="Lato" w:hAnsi="Lato" w:cs="Arial"/>
                <w:szCs w:val="24"/>
              </w:rPr>
            </w:pPr>
            <w:r w:rsidRPr="00C749C2">
              <w:rPr>
                <w:rFonts w:ascii="Lato" w:hAnsi="Lato" w:cs="Arial"/>
                <w:szCs w:val="24"/>
              </w:rPr>
              <w:t>Centralian Senior College</w:t>
            </w:r>
          </w:p>
        </w:tc>
        <w:tc>
          <w:tcPr>
            <w:tcW w:w="3686" w:type="dxa"/>
            <w:vAlign w:val="center"/>
          </w:tcPr>
          <w:p w14:paraId="079D64DB" w14:textId="77777777" w:rsidR="00C749C2" w:rsidRPr="00C749C2" w:rsidRDefault="00C749C2" w:rsidP="00133BCA">
            <w:pPr>
              <w:spacing w:before="60" w:after="60"/>
              <w:rPr>
                <w:rFonts w:ascii="Lato" w:hAnsi="Lato" w:cs="Arial"/>
                <w:szCs w:val="24"/>
              </w:rPr>
            </w:pPr>
            <w:r w:rsidRPr="00C749C2">
              <w:rPr>
                <w:rFonts w:ascii="Lato" w:hAnsi="Lato" w:cs="Arial"/>
                <w:szCs w:val="24"/>
              </w:rPr>
              <w:t>Certificate II in Rural Operations</w:t>
            </w:r>
          </w:p>
          <w:p w14:paraId="3C32E09A" w14:textId="77777777" w:rsidR="00C749C2" w:rsidRPr="00C749C2" w:rsidRDefault="00C749C2" w:rsidP="00133BCA">
            <w:pPr>
              <w:spacing w:before="60" w:after="60"/>
              <w:rPr>
                <w:rFonts w:ascii="Lato" w:hAnsi="Lato" w:cs="Arial"/>
                <w:szCs w:val="24"/>
              </w:rPr>
            </w:pPr>
            <w:r w:rsidRPr="00C749C2">
              <w:rPr>
                <w:rFonts w:ascii="Lato" w:hAnsi="Lato" w:cs="Arial"/>
                <w:szCs w:val="24"/>
              </w:rPr>
              <w:t>Certificate III in Agriculture</w:t>
            </w:r>
          </w:p>
        </w:tc>
        <w:tc>
          <w:tcPr>
            <w:tcW w:w="1729" w:type="dxa"/>
            <w:vAlign w:val="center"/>
          </w:tcPr>
          <w:p w14:paraId="06DF52E2" w14:textId="77777777"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0</w:t>
            </w:r>
          </w:p>
          <w:p w14:paraId="407B60E6" w14:textId="77777777"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0</w:t>
            </w:r>
          </w:p>
        </w:tc>
        <w:tc>
          <w:tcPr>
            <w:tcW w:w="1843" w:type="dxa"/>
            <w:vAlign w:val="center"/>
          </w:tcPr>
          <w:p w14:paraId="58412541" w14:textId="77777777"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6</w:t>
            </w:r>
          </w:p>
          <w:p w14:paraId="563F1650" w14:textId="77777777"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4</w:t>
            </w:r>
          </w:p>
        </w:tc>
      </w:tr>
      <w:tr w:rsidR="00C749C2" w:rsidRPr="00C749C2" w14:paraId="10593F16" w14:textId="77777777" w:rsidTr="00133BCA">
        <w:tc>
          <w:tcPr>
            <w:tcW w:w="2410" w:type="dxa"/>
            <w:vAlign w:val="center"/>
          </w:tcPr>
          <w:p w14:paraId="59FE59B9" w14:textId="77777777" w:rsidR="00C749C2" w:rsidRPr="00C749C2" w:rsidRDefault="00C749C2" w:rsidP="00133BCA">
            <w:pPr>
              <w:spacing w:before="60" w:after="60"/>
              <w:rPr>
                <w:rFonts w:ascii="Lato" w:hAnsi="Lato" w:cs="Arial"/>
                <w:szCs w:val="24"/>
              </w:rPr>
            </w:pPr>
            <w:r w:rsidRPr="00C749C2">
              <w:rPr>
                <w:rFonts w:ascii="Lato" w:hAnsi="Lato" w:cs="Arial"/>
                <w:szCs w:val="24"/>
              </w:rPr>
              <w:t>Yirara College</w:t>
            </w:r>
          </w:p>
        </w:tc>
        <w:tc>
          <w:tcPr>
            <w:tcW w:w="3686" w:type="dxa"/>
            <w:vAlign w:val="center"/>
          </w:tcPr>
          <w:p w14:paraId="0DC4FB62" w14:textId="761000A1" w:rsidR="00C749C2" w:rsidRPr="00C749C2" w:rsidRDefault="00133BCA" w:rsidP="00133BCA">
            <w:pPr>
              <w:spacing w:before="60" w:after="60"/>
              <w:rPr>
                <w:rFonts w:ascii="Lato" w:hAnsi="Lato" w:cs="Arial"/>
                <w:szCs w:val="24"/>
              </w:rPr>
            </w:pPr>
            <w:r>
              <w:rPr>
                <w:rFonts w:ascii="Lato" w:hAnsi="Lato" w:cs="Arial"/>
                <w:szCs w:val="24"/>
              </w:rPr>
              <w:t>Certificate I in AgriFood</w:t>
            </w:r>
          </w:p>
          <w:p w14:paraId="04AA5217" w14:textId="66F8B799" w:rsidR="00C749C2" w:rsidRPr="00C749C2" w:rsidRDefault="00C749C2" w:rsidP="00133BCA">
            <w:pPr>
              <w:spacing w:before="60" w:after="60"/>
              <w:rPr>
                <w:rFonts w:ascii="Lato" w:hAnsi="Lato" w:cs="Arial"/>
                <w:szCs w:val="24"/>
              </w:rPr>
            </w:pPr>
            <w:r w:rsidRPr="00C749C2">
              <w:rPr>
                <w:rFonts w:ascii="Lato" w:hAnsi="Lato" w:cs="Arial"/>
                <w:szCs w:val="24"/>
              </w:rPr>
              <w:t>Certificate II in Rural Operation</w:t>
            </w:r>
            <w:r w:rsidR="00424C99">
              <w:rPr>
                <w:rFonts w:ascii="Lato" w:hAnsi="Lato" w:cs="Arial"/>
                <w:szCs w:val="24"/>
              </w:rPr>
              <w:t>s</w:t>
            </w:r>
          </w:p>
        </w:tc>
        <w:tc>
          <w:tcPr>
            <w:tcW w:w="1729" w:type="dxa"/>
            <w:vAlign w:val="center"/>
          </w:tcPr>
          <w:p w14:paraId="151BF827" w14:textId="77777777"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4</w:t>
            </w:r>
          </w:p>
          <w:p w14:paraId="724705F9" w14:textId="6EA86928" w:rsidR="00C749C2" w:rsidRPr="00C749C2" w:rsidRDefault="00C749C2" w:rsidP="00133BCA">
            <w:pPr>
              <w:spacing w:before="60" w:after="60"/>
              <w:ind w:right="600"/>
              <w:jc w:val="right"/>
              <w:rPr>
                <w:rFonts w:ascii="Lato" w:hAnsi="Lato" w:cs="Arial"/>
                <w:szCs w:val="24"/>
              </w:rPr>
            </w:pPr>
            <w:r w:rsidRPr="00C749C2">
              <w:rPr>
                <w:rFonts w:ascii="Lato" w:hAnsi="Lato" w:cs="Arial"/>
                <w:szCs w:val="24"/>
              </w:rPr>
              <w:t>0</w:t>
            </w:r>
          </w:p>
        </w:tc>
        <w:tc>
          <w:tcPr>
            <w:tcW w:w="1843" w:type="dxa"/>
            <w:vAlign w:val="center"/>
          </w:tcPr>
          <w:p w14:paraId="29BD1945" w14:textId="77777777"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4</w:t>
            </w:r>
          </w:p>
          <w:p w14:paraId="68794BAE" w14:textId="28C504EF" w:rsidR="00C749C2" w:rsidRPr="00C749C2" w:rsidRDefault="00C749C2" w:rsidP="00133BCA">
            <w:pPr>
              <w:spacing w:before="60" w:after="60"/>
              <w:ind w:right="601"/>
              <w:jc w:val="right"/>
              <w:rPr>
                <w:rFonts w:ascii="Lato" w:hAnsi="Lato" w:cs="Arial"/>
                <w:szCs w:val="24"/>
              </w:rPr>
            </w:pPr>
            <w:r w:rsidRPr="00C749C2">
              <w:rPr>
                <w:rFonts w:ascii="Lato" w:hAnsi="Lato" w:cs="Arial"/>
                <w:szCs w:val="24"/>
              </w:rPr>
              <w:t>2</w:t>
            </w:r>
          </w:p>
        </w:tc>
      </w:tr>
    </w:tbl>
    <w:p w14:paraId="4AD5DF8C" w14:textId="77777777" w:rsidR="00C749C2" w:rsidRDefault="00C749C2" w:rsidP="00C749C2">
      <w:pPr>
        <w:rPr>
          <w:rFonts w:ascii="Lato" w:hAnsi="Lato" w:cs="Arial"/>
          <w:b/>
          <w:szCs w:val="24"/>
        </w:rPr>
      </w:pPr>
    </w:p>
    <w:p w14:paraId="5781ACA8" w14:textId="77777777" w:rsidR="009A5998" w:rsidRPr="00C749C2" w:rsidRDefault="009A5998" w:rsidP="00C749C2">
      <w:pPr>
        <w:rPr>
          <w:rFonts w:ascii="Lato" w:hAnsi="Lato" w:cs="Arial"/>
          <w:b/>
          <w:szCs w:val="24"/>
        </w:rPr>
      </w:pPr>
    </w:p>
    <w:p w14:paraId="09EDCC50" w14:textId="26DBB8B2" w:rsidR="00C749C2" w:rsidRPr="00C749C2" w:rsidRDefault="0085131D" w:rsidP="00C749C2">
      <w:pPr>
        <w:rPr>
          <w:rFonts w:ascii="Lato" w:hAnsi="Lato" w:cs="Arial"/>
          <w:b/>
          <w:bCs/>
          <w:szCs w:val="24"/>
        </w:rPr>
      </w:pPr>
      <w:r>
        <w:rPr>
          <w:rFonts w:ascii="Lato" w:hAnsi="Lato" w:cs="Arial"/>
          <w:b/>
          <w:bCs/>
          <w:szCs w:val="24"/>
        </w:rPr>
        <w:t>Middle Years Training Centre</w:t>
      </w:r>
    </w:p>
    <w:p w14:paraId="02C3D35C" w14:textId="2C2FB622" w:rsidR="00C749C2" w:rsidRPr="00C749C2" w:rsidRDefault="00C749C2" w:rsidP="00424C99">
      <w:pPr>
        <w:jc w:val="both"/>
        <w:rPr>
          <w:rFonts w:ascii="Lato" w:hAnsi="Lato" w:cs="Arial"/>
          <w:szCs w:val="24"/>
        </w:rPr>
      </w:pPr>
      <w:r w:rsidRPr="00C749C2">
        <w:rPr>
          <w:rFonts w:ascii="Lato" w:hAnsi="Lato" w:cs="Arial"/>
          <w:szCs w:val="24"/>
        </w:rPr>
        <w:t xml:space="preserve">This centre </w:t>
      </w:r>
      <w:r w:rsidR="00133BCA">
        <w:rPr>
          <w:rFonts w:ascii="Lato" w:hAnsi="Lato" w:cs="Arial"/>
          <w:szCs w:val="24"/>
        </w:rPr>
        <w:t>delivers</w:t>
      </w:r>
      <w:r w:rsidRPr="00C749C2">
        <w:rPr>
          <w:rFonts w:ascii="Lato" w:hAnsi="Lato" w:cs="Arial"/>
          <w:szCs w:val="24"/>
        </w:rPr>
        <w:t xml:space="preserve"> Certificate I in Manufacturing (Pathways) and hosts students from six mid</w:t>
      </w:r>
      <w:r w:rsidR="00133BCA">
        <w:rPr>
          <w:rFonts w:ascii="Lato" w:hAnsi="Lato" w:cs="Arial"/>
          <w:szCs w:val="24"/>
        </w:rPr>
        <w:t>dle schools in the Darwin area.</w:t>
      </w:r>
    </w:p>
    <w:p w14:paraId="2D90300A" w14:textId="77777777" w:rsidR="00C749C2" w:rsidRPr="00C749C2" w:rsidRDefault="00C749C2" w:rsidP="009A5998">
      <w:pPr>
        <w:jc w:val="both"/>
        <w:rPr>
          <w:rFonts w:ascii="Lato" w:hAnsi="Lato" w:cs="Arial"/>
          <w:szCs w:val="24"/>
        </w:rPr>
      </w:pPr>
    </w:p>
    <w:tbl>
      <w:tblPr>
        <w:tblStyle w:val="TableGrid"/>
        <w:tblW w:w="7896" w:type="dxa"/>
        <w:tblInd w:w="108" w:type="dxa"/>
        <w:tblLook w:val="04A0" w:firstRow="1" w:lastRow="0" w:firstColumn="1" w:lastColumn="0" w:noHBand="0" w:noVBand="1"/>
      </w:tblPr>
      <w:tblGrid>
        <w:gridCol w:w="3148"/>
        <w:gridCol w:w="2126"/>
        <w:gridCol w:w="2622"/>
      </w:tblGrid>
      <w:tr w:rsidR="00C749C2" w:rsidRPr="00C749C2" w14:paraId="416C6DAF" w14:textId="77777777" w:rsidTr="00133BCA">
        <w:tc>
          <w:tcPr>
            <w:tcW w:w="3148" w:type="dxa"/>
            <w:shd w:val="clear" w:color="auto" w:fill="FDE9D9" w:themeFill="accent6" w:themeFillTint="33"/>
          </w:tcPr>
          <w:p w14:paraId="0F8FAB48" w14:textId="77777777" w:rsidR="00C749C2" w:rsidRPr="00C749C2" w:rsidRDefault="00C749C2" w:rsidP="00424C99">
            <w:pPr>
              <w:spacing w:before="60" w:after="60"/>
              <w:rPr>
                <w:rFonts w:ascii="Lato" w:hAnsi="Lato" w:cs="Arial"/>
                <w:b/>
                <w:szCs w:val="24"/>
              </w:rPr>
            </w:pPr>
            <w:r w:rsidRPr="00C749C2">
              <w:rPr>
                <w:rFonts w:ascii="Lato" w:hAnsi="Lato" w:cs="Arial"/>
                <w:b/>
                <w:szCs w:val="24"/>
              </w:rPr>
              <w:t>School</w:t>
            </w:r>
          </w:p>
        </w:tc>
        <w:tc>
          <w:tcPr>
            <w:tcW w:w="2126" w:type="dxa"/>
            <w:shd w:val="clear" w:color="auto" w:fill="FDE9D9" w:themeFill="accent6" w:themeFillTint="33"/>
          </w:tcPr>
          <w:p w14:paraId="15AAA3C1" w14:textId="77777777" w:rsidR="00C749C2" w:rsidRPr="00C749C2" w:rsidRDefault="00C749C2" w:rsidP="00424C99">
            <w:pPr>
              <w:spacing w:before="60" w:after="60"/>
              <w:rPr>
                <w:rFonts w:ascii="Lato" w:hAnsi="Lato" w:cs="Arial"/>
                <w:b/>
                <w:szCs w:val="24"/>
              </w:rPr>
            </w:pPr>
            <w:r w:rsidRPr="00C749C2">
              <w:rPr>
                <w:rFonts w:ascii="Lato" w:hAnsi="Lato" w:cs="Arial"/>
                <w:b/>
                <w:szCs w:val="24"/>
              </w:rPr>
              <w:t>Full Certificate</w:t>
            </w:r>
          </w:p>
        </w:tc>
        <w:tc>
          <w:tcPr>
            <w:tcW w:w="2622" w:type="dxa"/>
            <w:shd w:val="clear" w:color="auto" w:fill="FDE9D9" w:themeFill="accent6" w:themeFillTint="33"/>
          </w:tcPr>
          <w:p w14:paraId="4E58D83D" w14:textId="77777777" w:rsidR="00C749C2" w:rsidRPr="00C749C2" w:rsidRDefault="00C749C2" w:rsidP="00424C99">
            <w:pPr>
              <w:spacing w:before="60" w:after="60"/>
              <w:rPr>
                <w:rFonts w:ascii="Lato" w:hAnsi="Lato" w:cs="Arial"/>
                <w:b/>
                <w:szCs w:val="24"/>
              </w:rPr>
            </w:pPr>
            <w:r w:rsidRPr="00C749C2">
              <w:rPr>
                <w:rFonts w:ascii="Lato" w:hAnsi="Lato" w:cs="Arial"/>
                <w:b/>
                <w:szCs w:val="24"/>
              </w:rPr>
              <w:t>Student Enrolments</w:t>
            </w:r>
          </w:p>
        </w:tc>
      </w:tr>
      <w:tr w:rsidR="00C749C2" w:rsidRPr="00C749C2" w14:paraId="0DA3027C" w14:textId="77777777" w:rsidTr="00C749C2">
        <w:tc>
          <w:tcPr>
            <w:tcW w:w="3148" w:type="dxa"/>
          </w:tcPr>
          <w:p w14:paraId="77B89E06" w14:textId="77777777" w:rsidR="00C749C2" w:rsidRPr="00C749C2" w:rsidRDefault="00C749C2" w:rsidP="00424C99">
            <w:pPr>
              <w:spacing w:before="60" w:after="60"/>
              <w:rPr>
                <w:rFonts w:ascii="Lato" w:hAnsi="Lato" w:cs="Arial"/>
                <w:szCs w:val="24"/>
              </w:rPr>
            </w:pPr>
            <w:r w:rsidRPr="00C749C2">
              <w:rPr>
                <w:rFonts w:ascii="Lato" w:hAnsi="Lato" w:cs="Arial"/>
                <w:szCs w:val="24"/>
              </w:rPr>
              <w:t>Taminmin College</w:t>
            </w:r>
          </w:p>
        </w:tc>
        <w:tc>
          <w:tcPr>
            <w:tcW w:w="2126" w:type="dxa"/>
          </w:tcPr>
          <w:p w14:paraId="00934904" w14:textId="77777777" w:rsidR="00C749C2" w:rsidRPr="00C749C2" w:rsidRDefault="00C749C2" w:rsidP="00133BCA">
            <w:pPr>
              <w:spacing w:before="60" w:after="60"/>
              <w:ind w:right="884"/>
              <w:jc w:val="right"/>
              <w:rPr>
                <w:rFonts w:ascii="Lato" w:hAnsi="Lato" w:cs="Arial"/>
                <w:szCs w:val="24"/>
              </w:rPr>
            </w:pPr>
            <w:r w:rsidRPr="00C749C2">
              <w:rPr>
                <w:rFonts w:ascii="Lato" w:hAnsi="Lato" w:cs="Arial"/>
                <w:szCs w:val="24"/>
              </w:rPr>
              <w:t>5</w:t>
            </w:r>
          </w:p>
        </w:tc>
        <w:tc>
          <w:tcPr>
            <w:tcW w:w="2622" w:type="dxa"/>
          </w:tcPr>
          <w:p w14:paraId="2D64C33F" w14:textId="77777777" w:rsidR="00C749C2" w:rsidRPr="00C749C2" w:rsidRDefault="00C749C2" w:rsidP="00133BCA">
            <w:pPr>
              <w:spacing w:before="60" w:after="60"/>
              <w:ind w:right="1097"/>
              <w:jc w:val="right"/>
              <w:rPr>
                <w:rFonts w:ascii="Lato" w:hAnsi="Lato" w:cs="Arial"/>
                <w:szCs w:val="24"/>
              </w:rPr>
            </w:pPr>
            <w:r w:rsidRPr="00C749C2">
              <w:rPr>
                <w:rFonts w:ascii="Lato" w:hAnsi="Lato" w:cs="Arial"/>
                <w:szCs w:val="24"/>
              </w:rPr>
              <w:t>21</w:t>
            </w:r>
          </w:p>
        </w:tc>
      </w:tr>
      <w:tr w:rsidR="00C749C2" w:rsidRPr="00C749C2" w14:paraId="579683DE" w14:textId="77777777" w:rsidTr="00C749C2">
        <w:tc>
          <w:tcPr>
            <w:tcW w:w="3148" w:type="dxa"/>
          </w:tcPr>
          <w:p w14:paraId="41A30FAC" w14:textId="77777777" w:rsidR="00C749C2" w:rsidRPr="00C749C2" w:rsidRDefault="00C749C2" w:rsidP="00424C99">
            <w:pPr>
              <w:spacing w:before="60" w:after="60"/>
              <w:rPr>
                <w:rFonts w:ascii="Lato" w:hAnsi="Lato" w:cs="Arial"/>
                <w:szCs w:val="24"/>
              </w:rPr>
            </w:pPr>
            <w:r w:rsidRPr="00C749C2">
              <w:rPr>
                <w:rFonts w:ascii="Lato" w:hAnsi="Lato" w:cs="Arial"/>
                <w:szCs w:val="24"/>
              </w:rPr>
              <w:t>Nightcliff Middle School</w:t>
            </w:r>
          </w:p>
        </w:tc>
        <w:tc>
          <w:tcPr>
            <w:tcW w:w="2126" w:type="dxa"/>
          </w:tcPr>
          <w:p w14:paraId="279D19A8" w14:textId="77777777" w:rsidR="00C749C2" w:rsidRPr="00C749C2" w:rsidRDefault="00C749C2" w:rsidP="00133BCA">
            <w:pPr>
              <w:spacing w:before="60" w:after="60"/>
              <w:ind w:right="884"/>
              <w:jc w:val="right"/>
              <w:rPr>
                <w:rFonts w:ascii="Lato" w:hAnsi="Lato" w:cs="Arial"/>
                <w:szCs w:val="24"/>
              </w:rPr>
            </w:pPr>
            <w:r w:rsidRPr="00C749C2">
              <w:rPr>
                <w:rFonts w:ascii="Lato" w:hAnsi="Lato" w:cs="Arial"/>
                <w:szCs w:val="24"/>
              </w:rPr>
              <w:t>13</w:t>
            </w:r>
          </w:p>
        </w:tc>
        <w:tc>
          <w:tcPr>
            <w:tcW w:w="2622" w:type="dxa"/>
          </w:tcPr>
          <w:p w14:paraId="50EE0DDC" w14:textId="77777777" w:rsidR="00C749C2" w:rsidRPr="00C749C2" w:rsidRDefault="00C749C2" w:rsidP="00133BCA">
            <w:pPr>
              <w:spacing w:before="60" w:after="60"/>
              <w:ind w:right="1097"/>
              <w:jc w:val="right"/>
              <w:rPr>
                <w:rFonts w:ascii="Lato" w:hAnsi="Lato" w:cs="Arial"/>
                <w:szCs w:val="24"/>
              </w:rPr>
            </w:pPr>
            <w:r w:rsidRPr="00C749C2">
              <w:rPr>
                <w:rFonts w:ascii="Lato" w:hAnsi="Lato" w:cs="Arial"/>
                <w:szCs w:val="24"/>
              </w:rPr>
              <w:t>27</w:t>
            </w:r>
          </w:p>
        </w:tc>
      </w:tr>
      <w:tr w:rsidR="00C749C2" w:rsidRPr="00C749C2" w14:paraId="5422A6F3" w14:textId="77777777" w:rsidTr="00C749C2">
        <w:tc>
          <w:tcPr>
            <w:tcW w:w="3148" w:type="dxa"/>
          </w:tcPr>
          <w:p w14:paraId="444DB869" w14:textId="77777777" w:rsidR="00C749C2" w:rsidRPr="00C749C2" w:rsidRDefault="00C749C2" w:rsidP="00424C99">
            <w:pPr>
              <w:spacing w:before="60" w:after="60"/>
              <w:rPr>
                <w:rFonts w:ascii="Lato" w:hAnsi="Lato" w:cs="Arial"/>
                <w:szCs w:val="24"/>
              </w:rPr>
            </w:pPr>
            <w:r w:rsidRPr="00C749C2">
              <w:rPr>
                <w:rFonts w:ascii="Lato" w:hAnsi="Lato" w:cs="Arial"/>
                <w:szCs w:val="24"/>
              </w:rPr>
              <w:t>Dripstone Middle School</w:t>
            </w:r>
          </w:p>
        </w:tc>
        <w:tc>
          <w:tcPr>
            <w:tcW w:w="2126" w:type="dxa"/>
          </w:tcPr>
          <w:p w14:paraId="74A86909" w14:textId="77777777" w:rsidR="00C749C2" w:rsidRPr="00C749C2" w:rsidRDefault="00C749C2" w:rsidP="00133BCA">
            <w:pPr>
              <w:spacing w:before="60" w:after="60"/>
              <w:ind w:right="884"/>
              <w:jc w:val="right"/>
              <w:rPr>
                <w:rFonts w:ascii="Lato" w:hAnsi="Lato" w:cs="Arial"/>
                <w:szCs w:val="24"/>
              </w:rPr>
            </w:pPr>
            <w:r w:rsidRPr="00C749C2">
              <w:rPr>
                <w:rFonts w:ascii="Lato" w:hAnsi="Lato" w:cs="Arial"/>
                <w:szCs w:val="24"/>
              </w:rPr>
              <w:t>13</w:t>
            </w:r>
          </w:p>
        </w:tc>
        <w:tc>
          <w:tcPr>
            <w:tcW w:w="2622" w:type="dxa"/>
          </w:tcPr>
          <w:p w14:paraId="7BD276C0" w14:textId="77777777" w:rsidR="00C749C2" w:rsidRPr="00C749C2" w:rsidRDefault="00C749C2" w:rsidP="00133BCA">
            <w:pPr>
              <w:spacing w:before="60" w:after="60"/>
              <w:ind w:right="1097"/>
              <w:jc w:val="right"/>
              <w:rPr>
                <w:rFonts w:ascii="Lato" w:hAnsi="Lato" w:cs="Arial"/>
                <w:szCs w:val="24"/>
              </w:rPr>
            </w:pPr>
            <w:r w:rsidRPr="00C749C2">
              <w:rPr>
                <w:rFonts w:ascii="Lato" w:hAnsi="Lato" w:cs="Arial"/>
                <w:szCs w:val="24"/>
              </w:rPr>
              <w:t>27</w:t>
            </w:r>
          </w:p>
        </w:tc>
      </w:tr>
      <w:tr w:rsidR="00C749C2" w:rsidRPr="00C749C2" w14:paraId="25814BDE" w14:textId="77777777" w:rsidTr="00C749C2">
        <w:tc>
          <w:tcPr>
            <w:tcW w:w="3148" w:type="dxa"/>
          </w:tcPr>
          <w:p w14:paraId="506B9437" w14:textId="77777777" w:rsidR="00C749C2" w:rsidRPr="00C749C2" w:rsidRDefault="00C749C2" w:rsidP="00424C99">
            <w:pPr>
              <w:spacing w:before="60" w:after="60"/>
              <w:rPr>
                <w:rFonts w:ascii="Lato" w:hAnsi="Lato" w:cs="Arial"/>
                <w:szCs w:val="24"/>
              </w:rPr>
            </w:pPr>
            <w:r w:rsidRPr="00C749C2">
              <w:rPr>
                <w:rFonts w:ascii="Lato" w:hAnsi="Lato" w:cs="Arial"/>
                <w:szCs w:val="24"/>
              </w:rPr>
              <w:t>Palmerston College</w:t>
            </w:r>
          </w:p>
        </w:tc>
        <w:tc>
          <w:tcPr>
            <w:tcW w:w="2126" w:type="dxa"/>
          </w:tcPr>
          <w:p w14:paraId="4A21D6F3" w14:textId="77777777" w:rsidR="00C749C2" w:rsidRPr="00C749C2" w:rsidRDefault="00C749C2" w:rsidP="00133BCA">
            <w:pPr>
              <w:spacing w:before="60" w:after="60"/>
              <w:ind w:right="884"/>
              <w:jc w:val="right"/>
              <w:rPr>
                <w:rFonts w:ascii="Lato" w:hAnsi="Lato" w:cs="Arial"/>
                <w:szCs w:val="24"/>
              </w:rPr>
            </w:pPr>
            <w:r w:rsidRPr="00C749C2">
              <w:rPr>
                <w:rFonts w:ascii="Lato" w:hAnsi="Lato" w:cs="Arial"/>
                <w:szCs w:val="24"/>
              </w:rPr>
              <w:t>1</w:t>
            </w:r>
          </w:p>
        </w:tc>
        <w:tc>
          <w:tcPr>
            <w:tcW w:w="2622" w:type="dxa"/>
          </w:tcPr>
          <w:p w14:paraId="0F40015F" w14:textId="77777777" w:rsidR="00C749C2" w:rsidRPr="00C749C2" w:rsidRDefault="00C749C2" w:rsidP="00133BCA">
            <w:pPr>
              <w:spacing w:before="60" w:after="60"/>
              <w:ind w:right="1097"/>
              <w:jc w:val="right"/>
              <w:rPr>
                <w:rFonts w:ascii="Lato" w:hAnsi="Lato" w:cs="Arial"/>
                <w:szCs w:val="24"/>
              </w:rPr>
            </w:pPr>
            <w:r w:rsidRPr="00C749C2">
              <w:rPr>
                <w:rFonts w:ascii="Lato" w:hAnsi="Lato" w:cs="Arial"/>
                <w:szCs w:val="24"/>
              </w:rPr>
              <w:t>2</w:t>
            </w:r>
          </w:p>
        </w:tc>
      </w:tr>
      <w:tr w:rsidR="00C749C2" w:rsidRPr="00C749C2" w14:paraId="37971575" w14:textId="77777777" w:rsidTr="00C749C2">
        <w:tc>
          <w:tcPr>
            <w:tcW w:w="3148" w:type="dxa"/>
          </w:tcPr>
          <w:p w14:paraId="6C483985" w14:textId="77777777" w:rsidR="00C749C2" w:rsidRPr="00C749C2" w:rsidRDefault="00C749C2" w:rsidP="00424C99">
            <w:pPr>
              <w:spacing w:before="60" w:after="60"/>
              <w:rPr>
                <w:rFonts w:ascii="Lato" w:hAnsi="Lato" w:cs="Arial"/>
                <w:szCs w:val="24"/>
              </w:rPr>
            </w:pPr>
            <w:r w:rsidRPr="00C749C2">
              <w:rPr>
                <w:rFonts w:ascii="Lato" w:hAnsi="Lato" w:cs="Arial"/>
                <w:szCs w:val="24"/>
              </w:rPr>
              <w:t>Darwin Middle School</w:t>
            </w:r>
          </w:p>
        </w:tc>
        <w:tc>
          <w:tcPr>
            <w:tcW w:w="2126" w:type="dxa"/>
          </w:tcPr>
          <w:p w14:paraId="29D39429" w14:textId="77777777" w:rsidR="00C749C2" w:rsidRPr="00C749C2" w:rsidRDefault="00C749C2" w:rsidP="00133BCA">
            <w:pPr>
              <w:spacing w:before="60" w:after="60"/>
              <w:ind w:right="884"/>
              <w:jc w:val="right"/>
              <w:rPr>
                <w:rFonts w:ascii="Lato" w:hAnsi="Lato" w:cs="Arial"/>
                <w:szCs w:val="24"/>
              </w:rPr>
            </w:pPr>
            <w:r w:rsidRPr="00C749C2">
              <w:rPr>
                <w:rFonts w:ascii="Lato" w:hAnsi="Lato" w:cs="Arial"/>
                <w:szCs w:val="24"/>
              </w:rPr>
              <w:t>6</w:t>
            </w:r>
          </w:p>
        </w:tc>
        <w:tc>
          <w:tcPr>
            <w:tcW w:w="2622" w:type="dxa"/>
          </w:tcPr>
          <w:p w14:paraId="34E7B1A7" w14:textId="77777777" w:rsidR="00C749C2" w:rsidRPr="00C749C2" w:rsidRDefault="00C749C2" w:rsidP="00133BCA">
            <w:pPr>
              <w:spacing w:before="60" w:after="60"/>
              <w:ind w:right="1097"/>
              <w:jc w:val="right"/>
              <w:rPr>
                <w:rFonts w:ascii="Lato" w:hAnsi="Lato" w:cs="Arial"/>
                <w:szCs w:val="24"/>
              </w:rPr>
            </w:pPr>
            <w:r w:rsidRPr="00C749C2">
              <w:rPr>
                <w:rFonts w:ascii="Lato" w:hAnsi="Lato" w:cs="Arial"/>
                <w:szCs w:val="24"/>
              </w:rPr>
              <w:t>22</w:t>
            </w:r>
          </w:p>
        </w:tc>
      </w:tr>
      <w:tr w:rsidR="00C749C2" w:rsidRPr="00C749C2" w14:paraId="27A1B663" w14:textId="77777777" w:rsidTr="00C749C2">
        <w:tc>
          <w:tcPr>
            <w:tcW w:w="3148" w:type="dxa"/>
          </w:tcPr>
          <w:p w14:paraId="3A1EEF6A" w14:textId="77777777" w:rsidR="00C749C2" w:rsidRPr="00C749C2" w:rsidRDefault="00C749C2" w:rsidP="00424C99">
            <w:pPr>
              <w:spacing w:before="60" w:after="60"/>
              <w:rPr>
                <w:rFonts w:ascii="Lato" w:hAnsi="Lato" w:cs="Arial"/>
                <w:szCs w:val="24"/>
              </w:rPr>
            </w:pPr>
            <w:r w:rsidRPr="00C749C2">
              <w:rPr>
                <w:rFonts w:ascii="Lato" w:hAnsi="Lato" w:cs="Arial"/>
                <w:szCs w:val="24"/>
              </w:rPr>
              <w:t>Sanderson Middle School</w:t>
            </w:r>
          </w:p>
        </w:tc>
        <w:tc>
          <w:tcPr>
            <w:tcW w:w="2126" w:type="dxa"/>
          </w:tcPr>
          <w:p w14:paraId="4FD37B0A" w14:textId="77777777" w:rsidR="00C749C2" w:rsidRPr="00C749C2" w:rsidRDefault="00C749C2" w:rsidP="00133BCA">
            <w:pPr>
              <w:spacing w:before="60" w:after="60"/>
              <w:ind w:right="884"/>
              <w:jc w:val="right"/>
              <w:rPr>
                <w:rFonts w:ascii="Lato" w:hAnsi="Lato" w:cs="Arial"/>
                <w:szCs w:val="24"/>
              </w:rPr>
            </w:pPr>
            <w:r w:rsidRPr="00C749C2">
              <w:rPr>
                <w:rFonts w:ascii="Lato" w:hAnsi="Lato" w:cs="Arial"/>
                <w:szCs w:val="24"/>
              </w:rPr>
              <w:t>11</w:t>
            </w:r>
          </w:p>
        </w:tc>
        <w:tc>
          <w:tcPr>
            <w:tcW w:w="2622" w:type="dxa"/>
          </w:tcPr>
          <w:p w14:paraId="7F241E0C" w14:textId="77777777" w:rsidR="00C749C2" w:rsidRPr="00C749C2" w:rsidRDefault="00C749C2" w:rsidP="00133BCA">
            <w:pPr>
              <w:spacing w:before="60" w:after="60"/>
              <w:ind w:right="1097"/>
              <w:jc w:val="right"/>
              <w:rPr>
                <w:rFonts w:ascii="Lato" w:hAnsi="Lato" w:cs="Arial"/>
                <w:szCs w:val="24"/>
              </w:rPr>
            </w:pPr>
            <w:r w:rsidRPr="00C749C2">
              <w:rPr>
                <w:rFonts w:ascii="Lato" w:hAnsi="Lato" w:cs="Arial"/>
                <w:szCs w:val="24"/>
              </w:rPr>
              <w:t>22</w:t>
            </w:r>
          </w:p>
        </w:tc>
      </w:tr>
    </w:tbl>
    <w:p w14:paraId="01DEA98B" w14:textId="77777777" w:rsidR="00C749C2" w:rsidRDefault="00C749C2" w:rsidP="00C749C2">
      <w:pPr>
        <w:rPr>
          <w:rFonts w:ascii="Lato" w:hAnsi="Lato" w:cs="Arial"/>
          <w:b/>
          <w:szCs w:val="24"/>
        </w:rPr>
      </w:pPr>
    </w:p>
    <w:p w14:paraId="24C995C1" w14:textId="6482D617" w:rsidR="009A5998" w:rsidRDefault="009A5998">
      <w:pPr>
        <w:rPr>
          <w:rFonts w:ascii="Lato" w:hAnsi="Lato" w:cs="Arial"/>
          <w:b/>
          <w:szCs w:val="24"/>
        </w:rPr>
      </w:pPr>
      <w:r>
        <w:rPr>
          <w:rFonts w:ascii="Lato" w:hAnsi="Lato" w:cs="Arial"/>
          <w:b/>
          <w:szCs w:val="24"/>
        </w:rPr>
        <w:br w:type="page"/>
      </w:r>
    </w:p>
    <w:p w14:paraId="561AE81A" w14:textId="76F35D52" w:rsidR="00C749C2" w:rsidRPr="00C749C2" w:rsidRDefault="0085131D" w:rsidP="00C749C2">
      <w:pPr>
        <w:rPr>
          <w:rFonts w:ascii="Lato" w:hAnsi="Lato" w:cs="Arial"/>
          <w:szCs w:val="24"/>
        </w:rPr>
      </w:pPr>
      <w:r>
        <w:rPr>
          <w:rFonts w:ascii="Lato" w:hAnsi="Lato" w:cs="Arial"/>
          <w:b/>
          <w:bCs/>
          <w:szCs w:val="24"/>
        </w:rPr>
        <w:lastRenderedPageBreak/>
        <w:t>Maritime Academy</w:t>
      </w:r>
    </w:p>
    <w:p w14:paraId="61470689" w14:textId="4D19957E" w:rsidR="00C749C2" w:rsidRPr="00C749C2" w:rsidRDefault="00C749C2" w:rsidP="009A5998">
      <w:pPr>
        <w:jc w:val="both"/>
        <w:rPr>
          <w:rFonts w:ascii="Lato" w:hAnsi="Lato"/>
          <w:szCs w:val="24"/>
        </w:rPr>
      </w:pPr>
      <w:r w:rsidRPr="00C749C2">
        <w:rPr>
          <w:rFonts w:ascii="Lato" w:hAnsi="Lato" w:cs="Arial"/>
          <w:szCs w:val="24"/>
        </w:rPr>
        <w:t xml:space="preserve">The Maritime Academy starts at an engagement program through recreational boating and pathways to a Certificate I in Maritime Operations, the compulsory qualification to gain an entry level licence in Maritime (Coxswain Grade 2). The program is supported by </w:t>
      </w:r>
      <w:r w:rsidR="00C55EF1">
        <w:rPr>
          <w:rFonts w:ascii="Lato" w:hAnsi="Lato" w:cs="Arial"/>
          <w:szCs w:val="24"/>
        </w:rPr>
        <w:t>one</w:t>
      </w:r>
      <w:r w:rsidRPr="00C749C2">
        <w:rPr>
          <w:rFonts w:ascii="Lato" w:hAnsi="Lato" w:cs="Arial"/>
          <w:szCs w:val="24"/>
        </w:rPr>
        <w:t xml:space="preserve"> 8.9</w:t>
      </w:r>
      <w:r w:rsidR="00C55EF1">
        <w:rPr>
          <w:rFonts w:ascii="Lato" w:hAnsi="Lato" w:cs="Arial"/>
          <w:szCs w:val="24"/>
        </w:rPr>
        <w:t> </w:t>
      </w:r>
      <w:r w:rsidRPr="00C749C2">
        <w:rPr>
          <w:rFonts w:ascii="Lato" w:hAnsi="Lato" w:cs="Arial"/>
          <w:szCs w:val="24"/>
        </w:rPr>
        <w:t>m</w:t>
      </w:r>
      <w:r w:rsidR="00C55EF1">
        <w:rPr>
          <w:rFonts w:ascii="Lato" w:hAnsi="Lato" w:cs="Arial"/>
          <w:szCs w:val="24"/>
        </w:rPr>
        <w:t>etre</w:t>
      </w:r>
      <w:r w:rsidRPr="00C749C2">
        <w:rPr>
          <w:rFonts w:ascii="Lato" w:hAnsi="Lato" w:cs="Arial"/>
          <w:szCs w:val="24"/>
        </w:rPr>
        <w:t xml:space="preserve"> boat, </w:t>
      </w:r>
      <w:r w:rsidR="00C55EF1">
        <w:rPr>
          <w:rFonts w:ascii="Lato" w:hAnsi="Lato" w:cs="Arial"/>
          <w:szCs w:val="24"/>
        </w:rPr>
        <w:t>four</w:t>
      </w:r>
      <w:r w:rsidRPr="00C749C2">
        <w:rPr>
          <w:rFonts w:ascii="Lato" w:hAnsi="Lato" w:cs="Arial"/>
          <w:szCs w:val="24"/>
        </w:rPr>
        <w:t xml:space="preserve"> 7.4</w:t>
      </w:r>
      <w:r w:rsidR="00C55EF1">
        <w:rPr>
          <w:rFonts w:ascii="Lato" w:hAnsi="Lato" w:cs="Arial"/>
          <w:szCs w:val="24"/>
        </w:rPr>
        <w:t xml:space="preserve"> </w:t>
      </w:r>
      <w:r w:rsidRPr="00C749C2">
        <w:rPr>
          <w:rFonts w:ascii="Lato" w:hAnsi="Lato" w:cs="Arial"/>
          <w:szCs w:val="24"/>
        </w:rPr>
        <w:t>m</w:t>
      </w:r>
      <w:r w:rsidR="00C55EF1">
        <w:rPr>
          <w:rFonts w:ascii="Lato" w:hAnsi="Lato" w:cs="Arial"/>
          <w:szCs w:val="24"/>
        </w:rPr>
        <w:t>etre</w:t>
      </w:r>
      <w:r w:rsidRPr="00C749C2">
        <w:rPr>
          <w:rFonts w:ascii="Lato" w:hAnsi="Lato" w:cs="Arial"/>
          <w:szCs w:val="24"/>
        </w:rPr>
        <w:t xml:space="preserve"> boats and </w:t>
      </w:r>
      <w:r w:rsidR="00C55EF1">
        <w:rPr>
          <w:rFonts w:ascii="Lato" w:hAnsi="Lato" w:cs="Arial"/>
          <w:szCs w:val="24"/>
        </w:rPr>
        <w:t>four</w:t>
      </w:r>
      <w:r w:rsidRPr="00C749C2">
        <w:rPr>
          <w:rFonts w:ascii="Lato" w:hAnsi="Lato" w:cs="Arial"/>
          <w:szCs w:val="24"/>
        </w:rPr>
        <w:t xml:space="preserve"> 5.1</w:t>
      </w:r>
      <w:r w:rsidR="00C55EF1">
        <w:rPr>
          <w:rFonts w:ascii="Lato" w:hAnsi="Lato" w:cs="Arial"/>
          <w:szCs w:val="24"/>
        </w:rPr>
        <w:t xml:space="preserve"> </w:t>
      </w:r>
      <w:r w:rsidRPr="00C749C2">
        <w:rPr>
          <w:rFonts w:ascii="Lato" w:hAnsi="Lato" w:cs="Arial"/>
          <w:szCs w:val="24"/>
        </w:rPr>
        <w:t>m</w:t>
      </w:r>
      <w:r w:rsidR="00C55EF1">
        <w:rPr>
          <w:rFonts w:ascii="Lato" w:hAnsi="Lato" w:cs="Arial"/>
          <w:szCs w:val="24"/>
        </w:rPr>
        <w:t>etre</w:t>
      </w:r>
      <w:r w:rsidRPr="00C749C2">
        <w:rPr>
          <w:rFonts w:ascii="Lato" w:hAnsi="Lato" w:cs="Arial"/>
          <w:szCs w:val="24"/>
        </w:rPr>
        <w:t xml:space="preserve"> boats based in Nhulunbuy, Casuarina Senior College, Milingimbi, Yirrkala School, Maningrida School and Shepherdson College. Links to </w:t>
      </w:r>
      <w:r w:rsidR="00C55EF1">
        <w:rPr>
          <w:rFonts w:ascii="Lato" w:hAnsi="Lato" w:cs="Arial"/>
          <w:szCs w:val="24"/>
        </w:rPr>
        <w:t>r</w:t>
      </w:r>
      <w:r w:rsidRPr="00C749C2">
        <w:rPr>
          <w:rFonts w:ascii="Lato" w:hAnsi="Lato" w:cs="Arial"/>
          <w:szCs w:val="24"/>
        </w:rPr>
        <w:t xml:space="preserve">anger </w:t>
      </w:r>
      <w:r w:rsidR="00C55EF1">
        <w:rPr>
          <w:rFonts w:ascii="Lato" w:hAnsi="Lato" w:cs="Arial"/>
          <w:szCs w:val="24"/>
        </w:rPr>
        <w:t>g</w:t>
      </w:r>
      <w:r w:rsidRPr="00C749C2">
        <w:rPr>
          <w:rFonts w:ascii="Lato" w:hAnsi="Lato" w:cs="Arial"/>
          <w:szCs w:val="24"/>
        </w:rPr>
        <w:t xml:space="preserve">roups and other </w:t>
      </w:r>
      <w:r w:rsidR="00C55EF1">
        <w:rPr>
          <w:rFonts w:ascii="Lato" w:hAnsi="Lato" w:cs="Arial"/>
          <w:szCs w:val="24"/>
        </w:rPr>
        <w:t>maritime related areas such as b</w:t>
      </w:r>
      <w:r w:rsidRPr="00C749C2">
        <w:rPr>
          <w:rFonts w:ascii="Lato" w:hAnsi="Lato" w:cs="Arial"/>
          <w:szCs w:val="24"/>
        </w:rPr>
        <w:t xml:space="preserve">arge companies, </w:t>
      </w:r>
      <w:r w:rsidR="00C55EF1">
        <w:rPr>
          <w:rFonts w:ascii="Lato" w:hAnsi="Lato" w:cs="Arial"/>
          <w:szCs w:val="24"/>
        </w:rPr>
        <w:t>w</w:t>
      </w:r>
      <w:r w:rsidRPr="00C749C2">
        <w:rPr>
          <w:rFonts w:ascii="Lato" w:hAnsi="Lato" w:cs="Arial"/>
          <w:szCs w:val="24"/>
        </w:rPr>
        <w:t xml:space="preserve">ater </w:t>
      </w:r>
      <w:r w:rsidR="00C55EF1">
        <w:rPr>
          <w:rFonts w:ascii="Lato" w:hAnsi="Lato" w:cs="Arial"/>
          <w:szCs w:val="24"/>
        </w:rPr>
        <w:t>p</w:t>
      </w:r>
      <w:r w:rsidRPr="00C749C2">
        <w:rPr>
          <w:rFonts w:ascii="Lato" w:hAnsi="Lato" w:cs="Arial"/>
          <w:szCs w:val="24"/>
        </w:rPr>
        <w:t xml:space="preserve">olice, </w:t>
      </w:r>
      <w:r w:rsidR="00C55EF1">
        <w:rPr>
          <w:rFonts w:ascii="Lato" w:hAnsi="Lato" w:cs="Arial"/>
          <w:szCs w:val="24"/>
        </w:rPr>
        <w:t>s</w:t>
      </w:r>
      <w:r w:rsidRPr="00C749C2">
        <w:rPr>
          <w:rFonts w:ascii="Lato" w:hAnsi="Lato" w:cs="Arial"/>
          <w:szCs w:val="24"/>
        </w:rPr>
        <w:t xml:space="preserve">urf </w:t>
      </w:r>
      <w:r w:rsidR="00C55EF1">
        <w:rPr>
          <w:rFonts w:ascii="Lato" w:hAnsi="Lato" w:cs="Arial"/>
          <w:szCs w:val="24"/>
        </w:rPr>
        <w:t>l</w:t>
      </w:r>
      <w:r w:rsidRPr="00C749C2">
        <w:rPr>
          <w:rFonts w:ascii="Lato" w:hAnsi="Lato" w:cs="Arial"/>
          <w:szCs w:val="24"/>
        </w:rPr>
        <w:t xml:space="preserve">ife </w:t>
      </w:r>
      <w:r w:rsidR="00C55EF1">
        <w:rPr>
          <w:rFonts w:ascii="Lato" w:hAnsi="Lato" w:cs="Arial"/>
          <w:szCs w:val="24"/>
        </w:rPr>
        <w:t>s</w:t>
      </w:r>
      <w:r w:rsidRPr="00C749C2">
        <w:rPr>
          <w:rFonts w:ascii="Lato" w:hAnsi="Lato" w:cs="Arial"/>
          <w:szCs w:val="24"/>
        </w:rPr>
        <w:t xml:space="preserve">aving and </w:t>
      </w:r>
      <w:r w:rsidR="00C55EF1">
        <w:rPr>
          <w:rFonts w:ascii="Lato" w:hAnsi="Lato" w:cs="Arial"/>
          <w:szCs w:val="24"/>
        </w:rPr>
        <w:t>f</w:t>
      </w:r>
      <w:r w:rsidRPr="00C749C2">
        <w:rPr>
          <w:rFonts w:ascii="Lato" w:hAnsi="Lato" w:cs="Arial"/>
          <w:szCs w:val="24"/>
        </w:rPr>
        <w:t>isheries.</w:t>
      </w:r>
    </w:p>
    <w:p w14:paraId="7CD2A57C" w14:textId="77777777" w:rsidR="00C749C2" w:rsidRPr="00C749C2" w:rsidRDefault="00C749C2" w:rsidP="00C749C2">
      <w:pPr>
        <w:rPr>
          <w:rFonts w:ascii="Lato" w:hAnsi="Lato" w:cs="Arial"/>
          <w:szCs w:val="24"/>
        </w:rPr>
      </w:pPr>
    </w:p>
    <w:tbl>
      <w:tblPr>
        <w:tblW w:w="9923" w:type="dxa"/>
        <w:tblInd w:w="-10" w:type="dxa"/>
        <w:tblCellMar>
          <w:left w:w="0" w:type="dxa"/>
          <w:right w:w="0" w:type="dxa"/>
        </w:tblCellMar>
        <w:tblLook w:val="04A0" w:firstRow="1" w:lastRow="0" w:firstColumn="1" w:lastColumn="0" w:noHBand="0" w:noVBand="1"/>
      </w:tblPr>
      <w:tblGrid>
        <w:gridCol w:w="1985"/>
        <w:gridCol w:w="3260"/>
        <w:gridCol w:w="2410"/>
        <w:gridCol w:w="2268"/>
      </w:tblGrid>
      <w:tr w:rsidR="00C749C2" w:rsidRPr="00C749C2" w14:paraId="61066983" w14:textId="77777777" w:rsidTr="00133BCA">
        <w:trPr>
          <w:trHeight w:val="399"/>
        </w:trPr>
        <w:tc>
          <w:tcPr>
            <w:tcW w:w="1985" w:type="dxa"/>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14:paraId="38237F95" w14:textId="77777777" w:rsidR="00C749C2" w:rsidRPr="00C749C2" w:rsidRDefault="00C749C2" w:rsidP="00AC111F">
            <w:pPr>
              <w:spacing w:before="60" w:after="60"/>
              <w:jc w:val="center"/>
              <w:rPr>
                <w:rFonts w:ascii="Lato" w:hAnsi="Lato" w:cs="Arial"/>
                <w:b/>
                <w:bCs/>
                <w:szCs w:val="24"/>
                <w:lang w:eastAsia="en-AU"/>
              </w:rPr>
            </w:pPr>
            <w:r w:rsidRPr="00C749C2">
              <w:rPr>
                <w:rFonts w:ascii="Lato" w:hAnsi="Lato" w:cs="Arial"/>
                <w:b/>
                <w:bCs/>
                <w:szCs w:val="24"/>
                <w:lang w:eastAsia="en-AU"/>
              </w:rPr>
              <w:t>School</w:t>
            </w:r>
          </w:p>
        </w:tc>
        <w:tc>
          <w:tcPr>
            <w:tcW w:w="3260"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14:paraId="44E24295" w14:textId="77777777" w:rsidR="00C749C2" w:rsidRPr="00C749C2" w:rsidRDefault="00C749C2" w:rsidP="00AC111F">
            <w:pPr>
              <w:spacing w:before="60" w:after="60"/>
              <w:jc w:val="center"/>
              <w:rPr>
                <w:rFonts w:ascii="Lato" w:hAnsi="Lato" w:cs="Arial"/>
                <w:b/>
                <w:bCs/>
                <w:szCs w:val="24"/>
                <w:lang w:eastAsia="en-AU"/>
              </w:rPr>
            </w:pPr>
            <w:r w:rsidRPr="00C749C2">
              <w:rPr>
                <w:rFonts w:ascii="Lato" w:hAnsi="Lato" w:cs="Arial"/>
                <w:b/>
                <w:bCs/>
                <w:szCs w:val="24"/>
                <w:lang w:eastAsia="en-AU"/>
              </w:rPr>
              <w:t>Course</w:t>
            </w:r>
          </w:p>
        </w:tc>
        <w:tc>
          <w:tcPr>
            <w:tcW w:w="2410"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14:paraId="37212499" w14:textId="77777777" w:rsidR="00C749C2" w:rsidRPr="009A5998" w:rsidRDefault="00C749C2" w:rsidP="00AC111F">
            <w:pPr>
              <w:spacing w:before="60" w:after="60"/>
              <w:jc w:val="center"/>
              <w:rPr>
                <w:rFonts w:ascii="Lato" w:hAnsi="Lato" w:cs="Arial"/>
                <w:bCs/>
                <w:szCs w:val="24"/>
                <w:lang w:eastAsia="en-AU"/>
              </w:rPr>
            </w:pPr>
            <w:r w:rsidRPr="009A5998">
              <w:rPr>
                <w:rFonts w:ascii="Lato" w:hAnsi="Lato" w:cs="Arial"/>
                <w:bCs/>
                <w:szCs w:val="24"/>
                <w:lang w:eastAsia="en-AU"/>
              </w:rPr>
              <w:t>Enrolments</w:t>
            </w:r>
          </w:p>
        </w:tc>
        <w:tc>
          <w:tcPr>
            <w:tcW w:w="2268"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14:paraId="0D85CC97" w14:textId="77777777" w:rsidR="00C749C2" w:rsidRPr="00C749C2" w:rsidRDefault="00C749C2" w:rsidP="00AC111F">
            <w:pPr>
              <w:spacing w:before="60" w:after="60"/>
              <w:jc w:val="center"/>
              <w:rPr>
                <w:rFonts w:ascii="Lato" w:hAnsi="Lato"/>
                <w:szCs w:val="24"/>
              </w:rPr>
            </w:pPr>
            <w:r w:rsidRPr="00C749C2">
              <w:rPr>
                <w:rFonts w:ascii="Lato" w:hAnsi="Lato" w:cs="Arial"/>
                <w:b/>
                <w:bCs/>
                <w:szCs w:val="24"/>
                <w:lang w:eastAsia="en-AU"/>
              </w:rPr>
              <w:t>Completions</w:t>
            </w:r>
          </w:p>
        </w:tc>
      </w:tr>
      <w:tr w:rsidR="00C749C2" w:rsidRPr="00C749C2" w14:paraId="3FBBA884" w14:textId="77777777" w:rsidTr="00AC111F">
        <w:tc>
          <w:tcPr>
            <w:tcW w:w="19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E0AAA52" w14:textId="77777777"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Shepherdson College</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A34DC91" w14:textId="24C895A2" w:rsidR="00C749C2" w:rsidRPr="00C749C2" w:rsidRDefault="00C749C2" w:rsidP="00997B4C">
            <w:pPr>
              <w:spacing w:before="60" w:after="60"/>
              <w:rPr>
                <w:rFonts w:ascii="Lato" w:hAnsi="Lato" w:cs="Arial"/>
                <w:szCs w:val="24"/>
                <w:lang w:eastAsia="en-AU"/>
              </w:rPr>
            </w:pPr>
            <w:r w:rsidRPr="00C749C2">
              <w:rPr>
                <w:rFonts w:ascii="Lato" w:hAnsi="Lato" w:cs="Arial"/>
                <w:szCs w:val="24"/>
                <w:lang w:eastAsia="en-AU"/>
              </w:rPr>
              <w:t xml:space="preserve">Recreational </w:t>
            </w:r>
            <w:r w:rsidR="00997B4C">
              <w:rPr>
                <w:rFonts w:ascii="Lato" w:hAnsi="Lato" w:cs="Arial"/>
                <w:szCs w:val="24"/>
                <w:lang w:eastAsia="en-AU"/>
              </w:rPr>
              <w:t>b</w:t>
            </w:r>
            <w:r w:rsidRPr="00C749C2">
              <w:rPr>
                <w:rFonts w:ascii="Lato" w:hAnsi="Lato" w:cs="Arial"/>
                <w:szCs w:val="24"/>
                <w:lang w:eastAsia="en-AU"/>
              </w:rPr>
              <w:t>oating as an engagement program</w:t>
            </w:r>
          </w:p>
        </w:tc>
        <w:tc>
          <w:tcPr>
            <w:tcW w:w="4678" w:type="dxa"/>
            <w:gridSpan w:val="2"/>
            <w:tcBorders>
              <w:top w:val="nil"/>
              <w:left w:val="nil"/>
              <w:bottom w:val="single" w:sz="8" w:space="0" w:color="auto"/>
              <w:right w:val="single" w:sz="8" w:space="0" w:color="auto"/>
            </w:tcBorders>
            <w:tcMar>
              <w:top w:w="0" w:type="dxa"/>
              <w:left w:w="108" w:type="dxa"/>
              <w:bottom w:w="0" w:type="dxa"/>
              <w:right w:w="108" w:type="dxa"/>
            </w:tcMar>
          </w:tcPr>
          <w:p w14:paraId="28FE52CF" w14:textId="023D4DA3" w:rsidR="00C749C2" w:rsidRPr="00C749C2" w:rsidRDefault="00C749C2" w:rsidP="00AC111F">
            <w:pPr>
              <w:spacing w:before="60" w:after="60"/>
              <w:rPr>
                <w:rFonts w:ascii="Lato" w:hAnsi="Lato" w:cs="Arial"/>
                <w:szCs w:val="24"/>
                <w:highlight w:val="yellow"/>
                <w:lang w:eastAsia="en-AU"/>
              </w:rPr>
            </w:pPr>
            <w:r w:rsidRPr="00C749C2">
              <w:rPr>
                <w:rFonts w:ascii="Lato" w:hAnsi="Lato" w:cs="Arial"/>
                <w:szCs w:val="24"/>
                <w:lang w:eastAsia="en-AU"/>
              </w:rPr>
              <w:t>No VET outcomes as</w:t>
            </w:r>
            <w:r w:rsidR="00734C38">
              <w:rPr>
                <w:rFonts w:ascii="Lato" w:hAnsi="Lato" w:cs="Arial"/>
                <w:szCs w:val="24"/>
                <w:lang w:eastAsia="en-AU"/>
              </w:rPr>
              <w:t xml:space="preserve"> students participated in p</w:t>
            </w:r>
            <w:r w:rsidRPr="00C749C2">
              <w:rPr>
                <w:rFonts w:ascii="Lato" w:hAnsi="Lato" w:cs="Arial"/>
                <w:szCs w:val="24"/>
                <w:lang w:eastAsia="en-AU"/>
              </w:rPr>
              <w:t>re-VET with the intention of transitioning to VET in 2019</w:t>
            </w:r>
          </w:p>
        </w:tc>
      </w:tr>
      <w:tr w:rsidR="00C749C2" w:rsidRPr="00C749C2" w14:paraId="29A03B21" w14:textId="77777777" w:rsidTr="00AC111F">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C9736" w14:textId="77777777"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Milingimbi</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3881C27E" w14:textId="7CE62D77" w:rsidR="00C749C2" w:rsidRPr="00C749C2" w:rsidRDefault="00AC111F" w:rsidP="00AC111F">
            <w:pPr>
              <w:spacing w:before="60" w:after="60"/>
              <w:rPr>
                <w:rFonts w:ascii="Lato" w:hAnsi="Lato" w:cs="Arial"/>
                <w:szCs w:val="24"/>
                <w:lang w:eastAsia="en-AU"/>
              </w:rPr>
            </w:pPr>
            <w:r>
              <w:rPr>
                <w:rFonts w:ascii="Lato" w:hAnsi="Lato" w:cs="Arial"/>
                <w:szCs w:val="24"/>
                <w:lang w:eastAsia="en-AU"/>
              </w:rPr>
              <w:t>Recreational boating as an integrated l</w:t>
            </w:r>
            <w:r w:rsidR="00C749C2" w:rsidRPr="00C749C2">
              <w:rPr>
                <w:rFonts w:ascii="Lato" w:hAnsi="Lato" w:cs="Arial"/>
                <w:szCs w:val="24"/>
                <w:lang w:eastAsia="en-AU"/>
              </w:rPr>
              <w:t>earning subject</w:t>
            </w:r>
          </w:p>
          <w:p w14:paraId="650F2760" w14:textId="633B3E54" w:rsidR="00C749C2" w:rsidRPr="00C749C2" w:rsidRDefault="00AC111F" w:rsidP="00AC111F">
            <w:pPr>
              <w:spacing w:before="60" w:after="60"/>
              <w:rPr>
                <w:rFonts w:ascii="Lato" w:hAnsi="Lato" w:cs="Arial"/>
                <w:szCs w:val="24"/>
                <w:lang w:eastAsia="en-AU"/>
              </w:rPr>
            </w:pPr>
            <w:r>
              <w:rPr>
                <w:rFonts w:ascii="Lato" w:hAnsi="Lato" w:cs="Arial"/>
                <w:szCs w:val="24"/>
                <w:lang w:eastAsia="en-AU"/>
              </w:rPr>
              <w:t xml:space="preserve">Elements of </w:t>
            </w:r>
            <w:r w:rsidR="00997B4C">
              <w:rPr>
                <w:rFonts w:ascii="Lato" w:hAnsi="Lato" w:cs="Arial"/>
                <w:szCs w:val="24"/>
                <w:lang w:eastAsia="en-AU"/>
              </w:rPr>
              <w:t>S</w:t>
            </w:r>
            <w:r>
              <w:rPr>
                <w:rFonts w:ascii="Lato" w:hAnsi="Lato" w:cs="Arial"/>
                <w:szCs w:val="24"/>
                <w:lang w:eastAsia="en-AU"/>
              </w:rPr>
              <w:t xml:space="preserve">hipboard </w:t>
            </w:r>
            <w:r w:rsidR="00997B4C">
              <w:rPr>
                <w:rFonts w:ascii="Lato" w:hAnsi="Lato" w:cs="Arial"/>
                <w:szCs w:val="24"/>
                <w:lang w:eastAsia="en-AU"/>
              </w:rPr>
              <w:t>S</w:t>
            </w:r>
            <w:r>
              <w:rPr>
                <w:rFonts w:ascii="Lato" w:hAnsi="Lato" w:cs="Arial"/>
                <w:szCs w:val="24"/>
                <w:lang w:eastAsia="en-AU"/>
              </w:rPr>
              <w:t xml:space="preserve">afety </w:t>
            </w:r>
            <w:r w:rsidR="00997B4C">
              <w:rPr>
                <w:rFonts w:ascii="Lato" w:hAnsi="Lato" w:cs="Arial"/>
                <w:szCs w:val="24"/>
                <w:lang w:eastAsia="en-AU"/>
              </w:rPr>
              <w:t>S</w:t>
            </w:r>
            <w:r>
              <w:rPr>
                <w:rFonts w:ascii="Lato" w:hAnsi="Lato" w:cs="Arial"/>
                <w:szCs w:val="24"/>
                <w:lang w:eastAsia="en-AU"/>
              </w:rPr>
              <w:t xml:space="preserve">kill </w:t>
            </w:r>
            <w:r w:rsidR="00997B4C">
              <w:rPr>
                <w:rFonts w:ascii="Lato" w:hAnsi="Lato" w:cs="Arial"/>
                <w:szCs w:val="24"/>
                <w:lang w:eastAsia="en-AU"/>
              </w:rPr>
              <w:t>S</w:t>
            </w:r>
            <w:r w:rsidR="00C749C2" w:rsidRPr="00C749C2">
              <w:rPr>
                <w:rFonts w:ascii="Lato" w:hAnsi="Lato" w:cs="Arial"/>
                <w:szCs w:val="24"/>
                <w:lang w:eastAsia="en-AU"/>
              </w:rPr>
              <w:t>et</w:t>
            </w:r>
          </w:p>
          <w:p w14:paraId="11667248" w14:textId="11B41349"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Certificate I Maritime Operations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B1F6924" w14:textId="59D95922" w:rsidR="00C749C2" w:rsidRPr="00C749C2" w:rsidRDefault="009A5998" w:rsidP="00AC111F">
            <w:pPr>
              <w:spacing w:before="60" w:after="60"/>
              <w:rPr>
                <w:rFonts w:ascii="Lato" w:hAnsi="Lato" w:cs="Arial"/>
                <w:szCs w:val="24"/>
                <w:lang w:eastAsia="en-AU"/>
              </w:rPr>
            </w:pPr>
            <w:r>
              <w:rPr>
                <w:rFonts w:ascii="Lato" w:hAnsi="Lato" w:cs="Arial"/>
                <w:szCs w:val="24"/>
                <w:lang w:eastAsia="en-AU"/>
              </w:rPr>
              <w:t>Seven</w:t>
            </w:r>
            <w:r w:rsidR="00C749C2" w:rsidRPr="00C749C2">
              <w:rPr>
                <w:rFonts w:ascii="Lato" w:hAnsi="Lato" w:cs="Arial"/>
                <w:szCs w:val="24"/>
                <w:lang w:eastAsia="en-AU"/>
              </w:rPr>
              <w:t xml:space="preserve"> Certificate I </w:t>
            </w:r>
            <w:r w:rsidR="00997B4C">
              <w:rPr>
                <w:rFonts w:ascii="Lato" w:hAnsi="Lato" w:cs="Arial"/>
                <w:szCs w:val="24"/>
                <w:lang w:eastAsia="en-AU"/>
              </w:rPr>
              <w:t xml:space="preserve">in </w:t>
            </w:r>
            <w:r w:rsidR="00C749C2" w:rsidRPr="00C749C2">
              <w:rPr>
                <w:rFonts w:ascii="Lato" w:hAnsi="Lato" w:cs="Arial"/>
                <w:szCs w:val="24"/>
                <w:lang w:eastAsia="en-AU"/>
              </w:rPr>
              <w:t>Maritime Operations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F1166C5" w14:textId="04D8295B" w:rsidR="00C749C2" w:rsidRPr="00C749C2" w:rsidRDefault="009A5998" w:rsidP="00AC111F">
            <w:pPr>
              <w:spacing w:before="60" w:after="60"/>
              <w:rPr>
                <w:rFonts w:ascii="Lato" w:hAnsi="Lato" w:cs="Arial"/>
                <w:szCs w:val="24"/>
                <w:lang w:eastAsia="en-AU"/>
              </w:rPr>
            </w:pPr>
            <w:r>
              <w:rPr>
                <w:rFonts w:ascii="Lato" w:hAnsi="Lato" w:cs="Arial"/>
                <w:szCs w:val="24"/>
                <w:lang w:eastAsia="en-AU"/>
              </w:rPr>
              <w:t>Three</w:t>
            </w:r>
            <w:r w:rsidR="00C749C2" w:rsidRPr="00C749C2">
              <w:rPr>
                <w:rFonts w:ascii="Lato" w:hAnsi="Lato" w:cs="Arial"/>
                <w:szCs w:val="24"/>
                <w:lang w:eastAsia="en-AU"/>
              </w:rPr>
              <w:t xml:space="preserve"> Certificate I </w:t>
            </w:r>
            <w:r w:rsidR="00997B4C">
              <w:rPr>
                <w:rFonts w:ascii="Lato" w:hAnsi="Lato" w:cs="Arial"/>
                <w:szCs w:val="24"/>
                <w:lang w:eastAsia="en-AU"/>
              </w:rPr>
              <w:t xml:space="preserve">in </w:t>
            </w:r>
            <w:r w:rsidR="00C749C2" w:rsidRPr="00C749C2">
              <w:rPr>
                <w:rFonts w:ascii="Lato" w:hAnsi="Lato" w:cs="Arial"/>
                <w:szCs w:val="24"/>
                <w:lang w:eastAsia="en-AU"/>
              </w:rPr>
              <w:t>Maritime Operations</w:t>
            </w:r>
          </w:p>
        </w:tc>
      </w:tr>
      <w:tr w:rsidR="00C749C2" w:rsidRPr="00C749C2" w14:paraId="0166C9BD" w14:textId="77777777" w:rsidTr="00AC111F">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9373C" w14:textId="3DAB6611" w:rsidR="00C749C2" w:rsidRPr="00C749C2" w:rsidRDefault="00EE3D26" w:rsidP="00AC111F">
            <w:pPr>
              <w:spacing w:before="60" w:after="60"/>
              <w:rPr>
                <w:rFonts w:ascii="Lato" w:hAnsi="Lato" w:cs="Arial"/>
                <w:szCs w:val="24"/>
                <w:lang w:eastAsia="en-AU"/>
              </w:rPr>
            </w:pPr>
            <w:r>
              <w:rPr>
                <w:rFonts w:ascii="Lato" w:hAnsi="Lato" w:cs="Arial"/>
                <w:szCs w:val="24"/>
                <w:lang w:eastAsia="en-AU"/>
              </w:rPr>
              <w:t>Yirrkala/</w:t>
            </w:r>
            <w:r w:rsidR="00C749C2" w:rsidRPr="00C749C2">
              <w:rPr>
                <w:rFonts w:ascii="Lato" w:hAnsi="Lato" w:cs="Arial"/>
                <w:szCs w:val="24"/>
                <w:lang w:eastAsia="en-AU"/>
              </w:rPr>
              <w:t>Yirrkala Homelands</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1398AEE6" w14:textId="2455FC12" w:rsidR="00C749C2" w:rsidRPr="00C749C2" w:rsidRDefault="00AC111F" w:rsidP="00AC111F">
            <w:pPr>
              <w:spacing w:before="60" w:after="60"/>
              <w:rPr>
                <w:rFonts w:ascii="Lato" w:hAnsi="Lato" w:cs="Arial"/>
                <w:szCs w:val="24"/>
                <w:lang w:eastAsia="en-AU"/>
              </w:rPr>
            </w:pPr>
            <w:r>
              <w:rPr>
                <w:rFonts w:ascii="Lato" w:hAnsi="Lato" w:cs="Arial"/>
                <w:szCs w:val="24"/>
                <w:lang w:eastAsia="en-AU"/>
              </w:rPr>
              <w:t>Recreational b</w:t>
            </w:r>
            <w:r w:rsidR="00C749C2" w:rsidRPr="00C749C2">
              <w:rPr>
                <w:rFonts w:ascii="Lato" w:hAnsi="Lato" w:cs="Arial"/>
                <w:szCs w:val="24"/>
                <w:lang w:eastAsia="en-AU"/>
              </w:rPr>
              <w:t>oating as an engagement program</w:t>
            </w:r>
          </w:p>
          <w:p w14:paraId="637A6693" w14:textId="5E1D47BD"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Element</w:t>
            </w:r>
            <w:r w:rsidR="00AC111F">
              <w:rPr>
                <w:rFonts w:ascii="Lato" w:hAnsi="Lato" w:cs="Arial"/>
                <w:szCs w:val="24"/>
                <w:lang w:eastAsia="en-AU"/>
              </w:rPr>
              <w:t>s of Shipboard Safety Skill Set</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B52B85D" w14:textId="5603EFFD" w:rsidR="00C749C2" w:rsidRPr="00C749C2" w:rsidRDefault="009A5998" w:rsidP="00AC111F">
            <w:pPr>
              <w:spacing w:before="60" w:after="60"/>
              <w:rPr>
                <w:rFonts w:ascii="Lato" w:hAnsi="Lato" w:cs="Arial"/>
                <w:szCs w:val="24"/>
                <w:lang w:eastAsia="en-AU"/>
              </w:rPr>
            </w:pPr>
            <w:r>
              <w:rPr>
                <w:rFonts w:ascii="Lato" w:hAnsi="Lato" w:cs="Arial"/>
                <w:szCs w:val="24"/>
                <w:lang w:eastAsia="en-AU"/>
              </w:rPr>
              <w:t>Four e</w:t>
            </w:r>
            <w:r w:rsidR="00C749C2" w:rsidRPr="00C749C2">
              <w:rPr>
                <w:rFonts w:ascii="Lato" w:hAnsi="Lato" w:cs="Arial"/>
                <w:szCs w:val="24"/>
                <w:lang w:eastAsia="en-AU"/>
              </w:rPr>
              <w:t>lements of Shipboard Safety Skill Set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0CB46C5" w14:textId="73B731F1" w:rsidR="00C749C2" w:rsidRPr="00C749C2" w:rsidRDefault="009A5998" w:rsidP="00AC111F">
            <w:pPr>
              <w:spacing w:before="60" w:after="60"/>
              <w:rPr>
                <w:rFonts w:ascii="Lato" w:hAnsi="Lato" w:cs="Arial"/>
                <w:szCs w:val="24"/>
                <w:lang w:eastAsia="en-AU"/>
              </w:rPr>
            </w:pPr>
            <w:r>
              <w:rPr>
                <w:rFonts w:ascii="Lato" w:hAnsi="Lato" w:cs="Arial"/>
                <w:szCs w:val="24"/>
                <w:lang w:eastAsia="en-AU"/>
              </w:rPr>
              <w:t>Four e</w:t>
            </w:r>
            <w:r w:rsidR="00C749C2" w:rsidRPr="00C749C2">
              <w:rPr>
                <w:rFonts w:ascii="Lato" w:hAnsi="Lato" w:cs="Arial"/>
                <w:szCs w:val="24"/>
                <w:lang w:eastAsia="en-AU"/>
              </w:rPr>
              <w:t>lements of Shipboard Safety Skill Set</w:t>
            </w:r>
          </w:p>
        </w:tc>
      </w:tr>
      <w:tr w:rsidR="00C749C2" w:rsidRPr="00C749C2" w14:paraId="0428DD32" w14:textId="77777777" w:rsidTr="00AC111F">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606CA" w14:textId="77777777"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Nhulunbuy</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24F56E5" w14:textId="256B2FB5"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Certificate I in Maritime Operations</w:t>
            </w:r>
          </w:p>
          <w:p w14:paraId="59DF373A" w14:textId="769E0F85"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Certificate II in Maritime Operations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3569977" w14:textId="781AFFB7" w:rsidR="00C749C2" w:rsidRPr="00C749C2" w:rsidRDefault="00997B4C" w:rsidP="00AC111F">
            <w:pPr>
              <w:spacing w:before="60" w:after="60"/>
              <w:rPr>
                <w:rFonts w:ascii="Lato" w:hAnsi="Lato" w:cs="Arial"/>
                <w:szCs w:val="24"/>
                <w:lang w:eastAsia="en-AU"/>
              </w:rPr>
            </w:pPr>
            <w:r>
              <w:rPr>
                <w:rFonts w:ascii="Lato" w:hAnsi="Lato" w:cs="Arial"/>
                <w:szCs w:val="24"/>
                <w:lang w:eastAsia="en-AU"/>
              </w:rPr>
              <w:t>12</w:t>
            </w:r>
            <w:r w:rsidR="00C749C2" w:rsidRPr="00C749C2">
              <w:rPr>
                <w:rFonts w:ascii="Lato" w:hAnsi="Lato" w:cs="Arial"/>
                <w:szCs w:val="24"/>
                <w:lang w:eastAsia="en-AU"/>
              </w:rPr>
              <w:t xml:space="preserve"> Certificate I </w:t>
            </w:r>
            <w:r w:rsidR="00C55EF1">
              <w:rPr>
                <w:rFonts w:ascii="Lato" w:hAnsi="Lato" w:cs="Arial"/>
                <w:szCs w:val="24"/>
                <w:lang w:eastAsia="en-AU"/>
              </w:rPr>
              <w:t xml:space="preserve">in </w:t>
            </w:r>
            <w:r w:rsidR="00C749C2" w:rsidRPr="00C749C2">
              <w:rPr>
                <w:rFonts w:ascii="Lato" w:hAnsi="Lato" w:cs="Arial"/>
                <w:szCs w:val="24"/>
                <w:lang w:eastAsia="en-AU"/>
              </w:rPr>
              <w:t>Maritime Operations</w:t>
            </w:r>
          </w:p>
          <w:p w14:paraId="0754A614" w14:textId="3ED1184D" w:rsidR="00C749C2" w:rsidRPr="00C749C2" w:rsidRDefault="009A5998" w:rsidP="00AC111F">
            <w:pPr>
              <w:spacing w:before="60" w:after="60"/>
              <w:rPr>
                <w:rFonts w:ascii="Lato" w:hAnsi="Lato" w:cs="Arial"/>
                <w:szCs w:val="24"/>
                <w:lang w:eastAsia="en-AU"/>
              </w:rPr>
            </w:pPr>
            <w:r>
              <w:rPr>
                <w:rFonts w:ascii="Lato" w:hAnsi="Lato" w:cs="Arial"/>
                <w:szCs w:val="24"/>
                <w:lang w:eastAsia="en-AU"/>
              </w:rPr>
              <w:t>One</w:t>
            </w:r>
            <w:r w:rsidR="00C749C2" w:rsidRPr="00C749C2">
              <w:rPr>
                <w:rFonts w:ascii="Lato" w:hAnsi="Lato" w:cs="Arial"/>
                <w:szCs w:val="24"/>
                <w:lang w:eastAsia="en-AU"/>
              </w:rPr>
              <w:t xml:space="preserve"> Certificate I </w:t>
            </w:r>
            <w:r w:rsidR="00C55EF1">
              <w:rPr>
                <w:rFonts w:ascii="Lato" w:hAnsi="Lato" w:cs="Arial"/>
                <w:szCs w:val="24"/>
                <w:lang w:eastAsia="en-AU"/>
              </w:rPr>
              <w:t xml:space="preserve">in </w:t>
            </w:r>
            <w:r w:rsidR="00C749C2" w:rsidRPr="00C749C2">
              <w:rPr>
                <w:rFonts w:ascii="Lato" w:hAnsi="Lato" w:cs="Arial"/>
                <w:szCs w:val="24"/>
                <w:lang w:eastAsia="en-AU"/>
              </w:rPr>
              <w:t>Maritime Operations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573F43A" w14:textId="5D951D44" w:rsidR="00C749C2" w:rsidRPr="00C749C2" w:rsidRDefault="009A5998" w:rsidP="00AC111F">
            <w:pPr>
              <w:spacing w:before="60" w:after="60"/>
              <w:rPr>
                <w:rFonts w:ascii="Lato" w:hAnsi="Lato" w:cs="Arial"/>
                <w:szCs w:val="24"/>
                <w:lang w:eastAsia="en-AU"/>
              </w:rPr>
            </w:pPr>
            <w:r>
              <w:rPr>
                <w:rFonts w:ascii="Lato" w:hAnsi="Lato" w:cs="Arial"/>
                <w:szCs w:val="24"/>
                <w:lang w:eastAsia="en-AU"/>
              </w:rPr>
              <w:t>Eight</w:t>
            </w:r>
            <w:r w:rsidR="00C749C2" w:rsidRPr="00C749C2">
              <w:rPr>
                <w:rFonts w:ascii="Lato" w:hAnsi="Lato" w:cs="Arial"/>
                <w:szCs w:val="24"/>
                <w:lang w:eastAsia="en-AU"/>
              </w:rPr>
              <w:t xml:space="preserve"> Certificate I </w:t>
            </w:r>
            <w:r w:rsidR="00997B4C">
              <w:rPr>
                <w:rFonts w:ascii="Lato" w:hAnsi="Lato" w:cs="Arial"/>
                <w:szCs w:val="24"/>
                <w:lang w:eastAsia="en-AU"/>
              </w:rPr>
              <w:t xml:space="preserve">in </w:t>
            </w:r>
            <w:r w:rsidR="00C749C2" w:rsidRPr="00C749C2">
              <w:rPr>
                <w:rFonts w:ascii="Lato" w:hAnsi="Lato" w:cs="Arial"/>
                <w:szCs w:val="24"/>
                <w:lang w:eastAsia="en-AU"/>
              </w:rPr>
              <w:t>Maritime Operations</w:t>
            </w:r>
          </w:p>
          <w:p w14:paraId="7FD75D72" w14:textId="28C66172" w:rsidR="00C749C2" w:rsidRPr="00C749C2" w:rsidRDefault="00734C38" w:rsidP="00AC111F">
            <w:pPr>
              <w:spacing w:before="60" w:after="60"/>
              <w:rPr>
                <w:rFonts w:ascii="Lato" w:hAnsi="Lato" w:cs="Arial"/>
                <w:szCs w:val="24"/>
                <w:lang w:eastAsia="en-AU"/>
              </w:rPr>
            </w:pPr>
            <w:r>
              <w:rPr>
                <w:rFonts w:ascii="Lato" w:hAnsi="Lato" w:cs="Arial"/>
                <w:szCs w:val="24"/>
                <w:lang w:eastAsia="en-AU"/>
              </w:rPr>
              <w:t>One</w:t>
            </w:r>
            <w:r w:rsidR="00C749C2" w:rsidRPr="00C749C2">
              <w:rPr>
                <w:rFonts w:ascii="Lato" w:hAnsi="Lato" w:cs="Arial"/>
                <w:szCs w:val="24"/>
                <w:lang w:eastAsia="en-AU"/>
              </w:rPr>
              <w:t xml:space="preserve"> Certificate I </w:t>
            </w:r>
            <w:r w:rsidR="00997B4C">
              <w:rPr>
                <w:rFonts w:ascii="Lato" w:hAnsi="Lato" w:cs="Arial"/>
                <w:szCs w:val="24"/>
                <w:lang w:eastAsia="en-AU"/>
              </w:rPr>
              <w:t xml:space="preserve">in </w:t>
            </w:r>
            <w:r w:rsidR="00C749C2" w:rsidRPr="00C749C2">
              <w:rPr>
                <w:rFonts w:ascii="Lato" w:hAnsi="Lato" w:cs="Arial"/>
                <w:szCs w:val="24"/>
                <w:lang w:eastAsia="en-AU"/>
              </w:rPr>
              <w:t>Maritime Operations</w:t>
            </w:r>
          </w:p>
        </w:tc>
      </w:tr>
      <w:tr w:rsidR="00C749C2" w:rsidRPr="00C749C2" w14:paraId="35CF5411" w14:textId="77777777" w:rsidTr="00AC111F">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A8787" w14:textId="77777777"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Casuarina Senior College</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44EE2102" w14:textId="2EA8B8E8"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Re</w:t>
            </w:r>
            <w:r w:rsidR="00AC111F">
              <w:rPr>
                <w:rFonts w:ascii="Lato" w:hAnsi="Lato" w:cs="Arial"/>
                <w:szCs w:val="24"/>
                <w:lang w:eastAsia="en-AU"/>
              </w:rPr>
              <w:t xml:space="preserve">creational </w:t>
            </w:r>
            <w:r w:rsidR="00997B4C">
              <w:rPr>
                <w:rFonts w:ascii="Lato" w:hAnsi="Lato" w:cs="Arial"/>
                <w:szCs w:val="24"/>
                <w:lang w:eastAsia="en-AU"/>
              </w:rPr>
              <w:t>b</w:t>
            </w:r>
            <w:r w:rsidR="00AC111F">
              <w:rPr>
                <w:rFonts w:ascii="Lato" w:hAnsi="Lato" w:cs="Arial"/>
                <w:szCs w:val="24"/>
                <w:lang w:eastAsia="en-AU"/>
              </w:rPr>
              <w:t>oating as an integrated l</w:t>
            </w:r>
            <w:r w:rsidRPr="00C749C2">
              <w:rPr>
                <w:rFonts w:ascii="Lato" w:hAnsi="Lato" w:cs="Arial"/>
                <w:szCs w:val="24"/>
                <w:lang w:eastAsia="en-AU"/>
              </w:rPr>
              <w:t>earning subject</w:t>
            </w:r>
          </w:p>
          <w:p w14:paraId="7E7510D4" w14:textId="77777777"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Certificate II in Maritime Operations</w:t>
            </w:r>
          </w:p>
          <w:p w14:paraId="6C13A3AD" w14:textId="2D773D05"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Cer</w:t>
            </w:r>
            <w:r w:rsidR="00AC111F">
              <w:rPr>
                <w:rFonts w:ascii="Lato" w:hAnsi="Lato" w:cs="Arial"/>
                <w:szCs w:val="24"/>
                <w:lang w:eastAsia="en-AU"/>
              </w:rPr>
              <w:t xml:space="preserve">tificate III </w:t>
            </w:r>
            <w:r w:rsidR="00997B4C">
              <w:rPr>
                <w:rFonts w:ascii="Lato" w:hAnsi="Lato" w:cs="Arial"/>
                <w:szCs w:val="24"/>
                <w:lang w:eastAsia="en-AU"/>
              </w:rPr>
              <w:t xml:space="preserve">in </w:t>
            </w:r>
            <w:r w:rsidR="00AC111F">
              <w:rPr>
                <w:rFonts w:ascii="Lato" w:hAnsi="Lato" w:cs="Arial"/>
                <w:szCs w:val="24"/>
                <w:lang w:eastAsia="en-AU"/>
              </w:rPr>
              <w:t>Fishing Operations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87B1E0E" w14:textId="3C90A527" w:rsidR="00C749C2" w:rsidRPr="00C749C2" w:rsidRDefault="00734C38" w:rsidP="00AC111F">
            <w:pPr>
              <w:spacing w:before="60" w:after="60"/>
              <w:rPr>
                <w:rFonts w:ascii="Lato" w:hAnsi="Lato" w:cs="Arial"/>
                <w:szCs w:val="24"/>
                <w:lang w:eastAsia="en-AU"/>
              </w:rPr>
            </w:pPr>
            <w:r>
              <w:rPr>
                <w:rFonts w:ascii="Lato" w:hAnsi="Lato" w:cs="Arial"/>
                <w:szCs w:val="24"/>
                <w:lang w:eastAsia="en-AU"/>
              </w:rPr>
              <w:t>Twelve</w:t>
            </w:r>
            <w:r w:rsidR="00C749C2" w:rsidRPr="00C749C2">
              <w:rPr>
                <w:rFonts w:ascii="Lato" w:hAnsi="Lato" w:cs="Arial"/>
                <w:szCs w:val="24"/>
                <w:lang w:eastAsia="en-AU"/>
              </w:rPr>
              <w:t xml:space="preserve"> Certificate II </w:t>
            </w:r>
            <w:r w:rsidR="00C55EF1">
              <w:rPr>
                <w:rFonts w:ascii="Lato" w:hAnsi="Lato" w:cs="Arial"/>
                <w:szCs w:val="24"/>
                <w:lang w:eastAsia="en-AU"/>
              </w:rPr>
              <w:t xml:space="preserve">in </w:t>
            </w:r>
            <w:r w:rsidR="00C749C2" w:rsidRPr="00C749C2">
              <w:rPr>
                <w:rFonts w:ascii="Lato" w:hAnsi="Lato" w:cs="Arial"/>
                <w:szCs w:val="24"/>
                <w:lang w:eastAsia="en-AU"/>
              </w:rPr>
              <w:t>Maritime Operation</w:t>
            </w:r>
            <w:r w:rsidR="00997B4C">
              <w:rPr>
                <w:rFonts w:ascii="Lato" w:hAnsi="Lato" w:cs="Arial"/>
                <w:szCs w:val="24"/>
                <w:lang w:eastAsia="en-AU"/>
              </w:rPr>
              <w:t>s</w:t>
            </w:r>
          </w:p>
          <w:p w14:paraId="58D63CB3" w14:textId="269E3851" w:rsidR="00C749C2" w:rsidRPr="00C749C2" w:rsidRDefault="00734C38" w:rsidP="00AC111F">
            <w:pPr>
              <w:spacing w:before="60" w:after="60"/>
              <w:rPr>
                <w:rFonts w:ascii="Lato" w:hAnsi="Lato" w:cs="Arial"/>
                <w:szCs w:val="24"/>
                <w:lang w:eastAsia="en-AU"/>
              </w:rPr>
            </w:pPr>
            <w:r>
              <w:rPr>
                <w:rFonts w:ascii="Lato" w:hAnsi="Lato" w:cs="Arial"/>
                <w:szCs w:val="24"/>
                <w:lang w:eastAsia="en-AU"/>
              </w:rPr>
              <w:t>Eight</w:t>
            </w:r>
            <w:r w:rsidR="00C749C2" w:rsidRPr="00C749C2">
              <w:rPr>
                <w:rFonts w:ascii="Lato" w:hAnsi="Lato" w:cs="Arial"/>
                <w:szCs w:val="24"/>
                <w:lang w:eastAsia="en-AU"/>
              </w:rPr>
              <w:t xml:space="preserve"> Certificate III </w:t>
            </w:r>
            <w:r w:rsidR="00997B4C">
              <w:rPr>
                <w:rFonts w:ascii="Lato" w:hAnsi="Lato" w:cs="Arial"/>
                <w:szCs w:val="24"/>
                <w:lang w:eastAsia="en-AU"/>
              </w:rPr>
              <w:t xml:space="preserve">in </w:t>
            </w:r>
            <w:r w:rsidR="00C749C2" w:rsidRPr="00C749C2">
              <w:rPr>
                <w:rFonts w:ascii="Lato" w:hAnsi="Lato" w:cs="Arial"/>
                <w:szCs w:val="24"/>
                <w:lang w:eastAsia="en-AU"/>
              </w:rPr>
              <w:t>Fishing Operations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DE37186" w14:textId="75517B23" w:rsidR="00C749C2" w:rsidRDefault="00734C38" w:rsidP="00AC111F">
            <w:pPr>
              <w:spacing w:before="60" w:after="60"/>
              <w:rPr>
                <w:rFonts w:ascii="Lato" w:hAnsi="Lato" w:cs="Arial"/>
                <w:szCs w:val="24"/>
                <w:lang w:eastAsia="en-AU"/>
              </w:rPr>
            </w:pPr>
            <w:r>
              <w:rPr>
                <w:rFonts w:ascii="Lato" w:hAnsi="Lato" w:cs="Arial"/>
                <w:szCs w:val="24"/>
                <w:lang w:eastAsia="en-AU"/>
              </w:rPr>
              <w:t>Nine</w:t>
            </w:r>
            <w:r w:rsidR="00C749C2" w:rsidRPr="00C749C2">
              <w:rPr>
                <w:rFonts w:ascii="Lato" w:hAnsi="Lato" w:cs="Arial"/>
                <w:szCs w:val="24"/>
                <w:lang w:eastAsia="en-AU"/>
              </w:rPr>
              <w:t xml:space="preserve"> Ce</w:t>
            </w:r>
            <w:r>
              <w:rPr>
                <w:rFonts w:ascii="Lato" w:hAnsi="Lato" w:cs="Arial"/>
                <w:szCs w:val="24"/>
                <w:lang w:eastAsia="en-AU"/>
              </w:rPr>
              <w:t xml:space="preserve">rtificate II </w:t>
            </w:r>
            <w:r w:rsidR="00997B4C">
              <w:rPr>
                <w:rFonts w:ascii="Lato" w:hAnsi="Lato" w:cs="Arial"/>
                <w:szCs w:val="24"/>
                <w:lang w:eastAsia="en-AU"/>
              </w:rPr>
              <w:t xml:space="preserve">in </w:t>
            </w:r>
            <w:r>
              <w:rPr>
                <w:rFonts w:ascii="Lato" w:hAnsi="Lato" w:cs="Arial"/>
                <w:szCs w:val="24"/>
                <w:lang w:eastAsia="en-AU"/>
              </w:rPr>
              <w:t>Maritime Operation</w:t>
            </w:r>
            <w:r w:rsidR="00997B4C">
              <w:rPr>
                <w:rFonts w:ascii="Lato" w:hAnsi="Lato" w:cs="Arial"/>
                <w:szCs w:val="24"/>
                <w:lang w:eastAsia="en-AU"/>
              </w:rPr>
              <w:t>s</w:t>
            </w:r>
          </w:p>
          <w:p w14:paraId="1A57CFE5" w14:textId="123F63E5" w:rsidR="00C749C2" w:rsidRPr="00C749C2" w:rsidRDefault="00734C38" w:rsidP="00997B4C">
            <w:pPr>
              <w:spacing w:before="60" w:after="60"/>
              <w:rPr>
                <w:rFonts w:ascii="Lato" w:hAnsi="Lato" w:cs="Arial"/>
                <w:szCs w:val="24"/>
                <w:lang w:eastAsia="en-AU"/>
              </w:rPr>
            </w:pPr>
            <w:r>
              <w:rPr>
                <w:rFonts w:ascii="Lato" w:hAnsi="Lato" w:cs="Arial"/>
                <w:szCs w:val="24"/>
                <w:lang w:eastAsia="en-AU"/>
              </w:rPr>
              <w:t>Three</w:t>
            </w:r>
            <w:r w:rsidR="00C749C2" w:rsidRPr="00C749C2">
              <w:rPr>
                <w:rFonts w:ascii="Lato" w:hAnsi="Lato" w:cs="Arial"/>
                <w:szCs w:val="24"/>
                <w:lang w:eastAsia="en-AU"/>
              </w:rPr>
              <w:t xml:space="preserve"> Certificate III</w:t>
            </w:r>
            <w:r w:rsidR="00997B4C">
              <w:rPr>
                <w:rFonts w:ascii="Lato" w:hAnsi="Lato" w:cs="Arial"/>
                <w:szCs w:val="24"/>
                <w:lang w:eastAsia="en-AU"/>
              </w:rPr>
              <w:t xml:space="preserve"> in </w:t>
            </w:r>
            <w:r w:rsidR="00C749C2" w:rsidRPr="00C749C2">
              <w:rPr>
                <w:rFonts w:ascii="Lato" w:hAnsi="Lato" w:cs="Arial"/>
                <w:szCs w:val="24"/>
                <w:lang w:eastAsia="en-AU"/>
              </w:rPr>
              <w:t>Fishing Operations</w:t>
            </w:r>
          </w:p>
        </w:tc>
      </w:tr>
      <w:tr w:rsidR="00C749C2" w:rsidRPr="00C749C2" w14:paraId="0ED2854B" w14:textId="77777777" w:rsidTr="00AC111F">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D8DBC7" w14:textId="759C46E6" w:rsidR="00C749C2" w:rsidRPr="00C749C2" w:rsidRDefault="00C749C2" w:rsidP="00AC111F">
            <w:pPr>
              <w:spacing w:before="60" w:after="60"/>
              <w:rPr>
                <w:rFonts w:ascii="Lato" w:hAnsi="Lato" w:cs="Arial"/>
                <w:szCs w:val="24"/>
                <w:lang w:eastAsia="en-AU"/>
              </w:rPr>
            </w:pPr>
            <w:r w:rsidRPr="00C749C2">
              <w:rPr>
                <w:rFonts w:ascii="Lato" w:hAnsi="Lato" w:cs="Arial"/>
                <w:szCs w:val="24"/>
                <w:lang w:eastAsia="en-AU"/>
              </w:rPr>
              <w:t>Maningrida School</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14:paraId="7D61F9A9" w14:textId="1759CD7A" w:rsidR="00EE3D26" w:rsidRPr="00C749C2" w:rsidRDefault="00EE3D26" w:rsidP="00AC111F">
            <w:pPr>
              <w:spacing w:before="60" w:after="60"/>
              <w:rPr>
                <w:rFonts w:ascii="Lato" w:hAnsi="Lato" w:cs="Arial"/>
                <w:szCs w:val="24"/>
                <w:lang w:eastAsia="en-AU"/>
              </w:rPr>
            </w:pPr>
            <w:r>
              <w:rPr>
                <w:rFonts w:ascii="Lato" w:hAnsi="Lato" w:cs="Arial"/>
                <w:szCs w:val="24"/>
                <w:lang w:eastAsia="en-AU"/>
              </w:rPr>
              <w:t>Recreational b</w:t>
            </w:r>
            <w:r w:rsidR="00AC111F">
              <w:rPr>
                <w:rFonts w:ascii="Lato" w:hAnsi="Lato" w:cs="Arial"/>
                <w:szCs w:val="24"/>
                <w:lang w:eastAsia="en-AU"/>
              </w:rPr>
              <w:t>oating as an integrated l</w:t>
            </w:r>
            <w:r w:rsidR="00C749C2" w:rsidRPr="00C749C2">
              <w:rPr>
                <w:rFonts w:ascii="Lato" w:hAnsi="Lato" w:cs="Arial"/>
                <w:szCs w:val="24"/>
                <w:lang w:eastAsia="en-AU"/>
              </w:rPr>
              <w:t>earning subject</w:t>
            </w:r>
          </w:p>
          <w:p w14:paraId="3FB87371" w14:textId="77777777" w:rsidR="00AC111F" w:rsidRDefault="00C749C2" w:rsidP="00AC111F">
            <w:pPr>
              <w:spacing w:before="60" w:after="60"/>
              <w:rPr>
                <w:rFonts w:ascii="Lato" w:hAnsi="Lato" w:cs="Arial"/>
                <w:szCs w:val="24"/>
                <w:lang w:eastAsia="en-AU"/>
              </w:rPr>
            </w:pPr>
            <w:r w:rsidRPr="00C749C2">
              <w:rPr>
                <w:rFonts w:ascii="Lato" w:hAnsi="Lato" w:cs="Arial"/>
                <w:szCs w:val="24"/>
                <w:lang w:eastAsia="en-AU"/>
              </w:rPr>
              <w:t>Elements of Shipboard Safety Skill Set</w:t>
            </w:r>
          </w:p>
          <w:p w14:paraId="10E56728" w14:textId="51EDDE55" w:rsidR="00C749C2" w:rsidRPr="00C749C2" w:rsidRDefault="00AC111F" w:rsidP="00AC111F">
            <w:pPr>
              <w:spacing w:before="60" w:after="60"/>
              <w:rPr>
                <w:rFonts w:ascii="Lato" w:hAnsi="Lato" w:cs="Arial"/>
                <w:szCs w:val="24"/>
                <w:lang w:eastAsia="en-AU"/>
              </w:rPr>
            </w:pPr>
            <w:r>
              <w:rPr>
                <w:rFonts w:ascii="Lato" w:hAnsi="Lato" w:cs="Arial"/>
                <w:szCs w:val="24"/>
                <w:lang w:eastAsia="en-AU"/>
              </w:rPr>
              <w:t>C</w:t>
            </w:r>
            <w:r w:rsidR="00C749C2" w:rsidRPr="00C749C2">
              <w:rPr>
                <w:rFonts w:ascii="Lato" w:hAnsi="Lato" w:cs="Arial"/>
                <w:szCs w:val="24"/>
                <w:lang w:eastAsia="en-AU"/>
              </w:rPr>
              <w:t xml:space="preserve">ertificate I </w:t>
            </w:r>
            <w:r w:rsidR="00997B4C">
              <w:rPr>
                <w:rFonts w:ascii="Lato" w:hAnsi="Lato" w:cs="Arial"/>
                <w:szCs w:val="24"/>
                <w:lang w:eastAsia="en-AU"/>
              </w:rPr>
              <w:t xml:space="preserve">in </w:t>
            </w:r>
            <w:r w:rsidR="00C749C2" w:rsidRPr="00C749C2">
              <w:rPr>
                <w:rFonts w:ascii="Lato" w:hAnsi="Lato" w:cs="Arial"/>
                <w:szCs w:val="24"/>
                <w:lang w:eastAsia="en-AU"/>
              </w:rPr>
              <w:t>Maritime Operations to be run in 2019</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4BB31FDB" w14:textId="357BD368" w:rsidR="00C749C2" w:rsidRPr="00C749C2" w:rsidRDefault="00734C38" w:rsidP="00AC111F">
            <w:pPr>
              <w:spacing w:before="60" w:after="60"/>
              <w:rPr>
                <w:rFonts w:ascii="Lato" w:hAnsi="Lato" w:cs="Arial"/>
                <w:szCs w:val="24"/>
                <w:lang w:eastAsia="en-AU"/>
              </w:rPr>
            </w:pPr>
            <w:r>
              <w:rPr>
                <w:rFonts w:ascii="Lato" w:hAnsi="Lato" w:cs="Arial"/>
                <w:szCs w:val="24"/>
                <w:lang w:eastAsia="en-AU"/>
              </w:rPr>
              <w:t>Nine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1D9E27C" w14:textId="77777777" w:rsidR="00C749C2" w:rsidRPr="00C749C2" w:rsidRDefault="00C749C2" w:rsidP="00AC111F">
            <w:pPr>
              <w:spacing w:before="60" w:after="60"/>
              <w:rPr>
                <w:rFonts w:ascii="Lato" w:hAnsi="Lato" w:cs="Arial"/>
                <w:szCs w:val="24"/>
                <w:lang w:eastAsia="en-AU"/>
              </w:rPr>
            </w:pPr>
          </w:p>
        </w:tc>
      </w:tr>
    </w:tbl>
    <w:p w14:paraId="4B5AC35A" w14:textId="73776207" w:rsidR="00EE3D26" w:rsidRDefault="00EE3D26">
      <w:pPr>
        <w:rPr>
          <w:rFonts w:ascii="Lato" w:hAnsi="Lato" w:cs="Arial"/>
          <w:b/>
          <w:bCs/>
          <w:szCs w:val="24"/>
        </w:rPr>
      </w:pPr>
      <w:r>
        <w:rPr>
          <w:rFonts w:ascii="Lato" w:hAnsi="Lato" w:cs="Arial"/>
          <w:b/>
          <w:bCs/>
          <w:szCs w:val="24"/>
        </w:rPr>
        <w:br w:type="page"/>
      </w:r>
    </w:p>
    <w:p w14:paraId="7405364C" w14:textId="2203A28A" w:rsidR="00C749C2" w:rsidRPr="00C749C2" w:rsidRDefault="00C749C2" w:rsidP="00C749C2">
      <w:pPr>
        <w:rPr>
          <w:rFonts w:ascii="Lato" w:hAnsi="Lato" w:cs="Arial"/>
          <w:b/>
          <w:bCs/>
          <w:szCs w:val="24"/>
        </w:rPr>
      </w:pPr>
      <w:r w:rsidRPr="00C749C2">
        <w:rPr>
          <w:rFonts w:ascii="Lato" w:hAnsi="Lato" w:cs="Arial"/>
          <w:b/>
          <w:bCs/>
          <w:szCs w:val="24"/>
        </w:rPr>
        <w:lastRenderedPageBreak/>
        <w:t>Northern Territory Police</w:t>
      </w:r>
      <w:r w:rsidR="008272C6">
        <w:rPr>
          <w:rFonts w:ascii="Lato" w:hAnsi="Lato" w:cs="Arial"/>
          <w:b/>
          <w:bCs/>
          <w:szCs w:val="24"/>
        </w:rPr>
        <w:t>,</w:t>
      </w:r>
      <w:r w:rsidRPr="00C749C2">
        <w:rPr>
          <w:rFonts w:ascii="Lato" w:hAnsi="Lato" w:cs="Arial"/>
          <w:b/>
          <w:bCs/>
          <w:szCs w:val="24"/>
        </w:rPr>
        <w:t xml:space="preserve"> Fire and Emergency Servic</w:t>
      </w:r>
      <w:r w:rsidR="00997B4C">
        <w:rPr>
          <w:rFonts w:ascii="Lato" w:hAnsi="Lato" w:cs="Arial"/>
          <w:b/>
          <w:bCs/>
          <w:szCs w:val="24"/>
        </w:rPr>
        <w:t>es</w:t>
      </w:r>
      <w:r w:rsidR="0085131D">
        <w:rPr>
          <w:rFonts w:ascii="Lato" w:hAnsi="Lato" w:cs="Arial"/>
          <w:b/>
          <w:bCs/>
          <w:szCs w:val="24"/>
        </w:rPr>
        <w:t xml:space="preserve"> Cadets Program</w:t>
      </w:r>
    </w:p>
    <w:p w14:paraId="6CBF1770" w14:textId="5CDDEDDA" w:rsidR="00212E0E" w:rsidRDefault="008272C6" w:rsidP="000E48B3">
      <w:pPr>
        <w:jc w:val="both"/>
        <w:rPr>
          <w:rFonts w:ascii="Lato" w:hAnsi="Lato" w:cs="Arial"/>
          <w:szCs w:val="24"/>
        </w:rPr>
      </w:pPr>
      <w:r>
        <w:rPr>
          <w:rFonts w:ascii="Lato" w:hAnsi="Lato" w:cs="Arial"/>
          <w:szCs w:val="24"/>
        </w:rPr>
        <w:t>The Northern Territory Police, Fire and Emergency Services (</w:t>
      </w:r>
      <w:r w:rsidR="00C749C2" w:rsidRPr="00C749C2">
        <w:rPr>
          <w:rFonts w:ascii="Lato" w:hAnsi="Lato" w:cs="Arial"/>
          <w:szCs w:val="24"/>
        </w:rPr>
        <w:t>NTPFES</w:t>
      </w:r>
      <w:r>
        <w:rPr>
          <w:rFonts w:ascii="Lato" w:hAnsi="Lato" w:cs="Arial"/>
          <w:szCs w:val="24"/>
        </w:rPr>
        <w:t>)</w:t>
      </w:r>
      <w:r w:rsidR="00C749C2" w:rsidRPr="00C749C2">
        <w:rPr>
          <w:rFonts w:ascii="Lato" w:hAnsi="Lato" w:cs="Arial"/>
          <w:szCs w:val="24"/>
        </w:rPr>
        <w:t xml:space="preserve"> and the Department of Education have partnered to offer students in the Darwin, and since 2018, Alice Springs region</w:t>
      </w:r>
      <w:r>
        <w:rPr>
          <w:rFonts w:ascii="Lato" w:hAnsi="Lato" w:cs="Arial"/>
          <w:szCs w:val="24"/>
        </w:rPr>
        <w:t xml:space="preserve">s, </w:t>
      </w:r>
      <w:r w:rsidR="00C749C2" w:rsidRPr="00C749C2">
        <w:rPr>
          <w:rFonts w:ascii="Lato" w:hAnsi="Lato" w:cs="Arial"/>
          <w:szCs w:val="24"/>
        </w:rPr>
        <w:t xml:space="preserve">Certificate III in Business and Certificate II in Community Engagement growing a </w:t>
      </w:r>
      <w:r>
        <w:rPr>
          <w:rFonts w:ascii="Lato" w:hAnsi="Lato" w:cs="Arial"/>
          <w:szCs w:val="24"/>
        </w:rPr>
        <w:t>workforce in the public sector.</w:t>
      </w:r>
    </w:p>
    <w:p w14:paraId="7B11890F" w14:textId="77777777" w:rsidR="00212E0E" w:rsidRDefault="00212E0E" w:rsidP="000E48B3">
      <w:pPr>
        <w:jc w:val="both"/>
        <w:rPr>
          <w:rFonts w:ascii="Lato" w:hAnsi="Lato" w:cs="Arial"/>
          <w:szCs w:val="24"/>
        </w:rPr>
      </w:pPr>
    </w:p>
    <w:p w14:paraId="07010350" w14:textId="69A18D79" w:rsidR="00C749C2" w:rsidRPr="00C749C2" w:rsidRDefault="00C749C2" w:rsidP="000E48B3">
      <w:pPr>
        <w:jc w:val="both"/>
        <w:rPr>
          <w:rFonts w:ascii="Lato" w:hAnsi="Lato" w:cs="Arial"/>
          <w:szCs w:val="24"/>
        </w:rPr>
      </w:pPr>
      <w:r w:rsidRPr="00C749C2">
        <w:rPr>
          <w:rFonts w:ascii="Lato" w:hAnsi="Lato" w:cs="Arial"/>
          <w:szCs w:val="24"/>
        </w:rPr>
        <w:t>The program is in its fourth year with 48 graduates to date 21 em</w:t>
      </w:r>
      <w:r w:rsidR="00EE3D26">
        <w:rPr>
          <w:rFonts w:ascii="Lato" w:hAnsi="Lato" w:cs="Arial"/>
          <w:szCs w:val="24"/>
        </w:rPr>
        <w:t>ployed within</w:t>
      </w:r>
      <w:r w:rsidR="008272C6">
        <w:rPr>
          <w:rFonts w:ascii="Lato" w:hAnsi="Lato" w:cs="Arial"/>
          <w:szCs w:val="24"/>
        </w:rPr>
        <w:t xml:space="preserve"> the</w:t>
      </w:r>
      <w:r w:rsidR="00EE3D26">
        <w:rPr>
          <w:rFonts w:ascii="Lato" w:hAnsi="Lato" w:cs="Arial"/>
          <w:szCs w:val="24"/>
        </w:rPr>
        <w:t xml:space="preserve"> NTPFES including three</w:t>
      </w:r>
      <w:r w:rsidR="00E61547">
        <w:rPr>
          <w:rFonts w:ascii="Lato" w:hAnsi="Lato" w:cs="Arial"/>
          <w:szCs w:val="24"/>
        </w:rPr>
        <w:t xml:space="preserve"> sworn </w:t>
      </w:r>
      <w:r w:rsidR="008272C6">
        <w:rPr>
          <w:rFonts w:ascii="Lato" w:hAnsi="Lato" w:cs="Arial"/>
          <w:szCs w:val="24"/>
        </w:rPr>
        <w:t>a</w:t>
      </w:r>
      <w:r w:rsidR="00E61547">
        <w:rPr>
          <w:rFonts w:ascii="Lato" w:hAnsi="Lato" w:cs="Arial"/>
          <w:szCs w:val="24"/>
        </w:rPr>
        <w:t>uxiliary officers.</w:t>
      </w:r>
    </w:p>
    <w:p w14:paraId="4CE8D7B9" w14:textId="77777777" w:rsidR="00C749C2" w:rsidRPr="00C749C2" w:rsidRDefault="00C749C2" w:rsidP="000E48B3">
      <w:pPr>
        <w:jc w:val="both"/>
        <w:rPr>
          <w:rFonts w:ascii="Lato" w:hAnsi="Lato" w:cs="Arial"/>
          <w:szCs w:val="24"/>
        </w:rPr>
      </w:pPr>
    </w:p>
    <w:p w14:paraId="1BA8AEDF" w14:textId="7CCA8D55" w:rsidR="00C749C2" w:rsidRPr="00EE3D26" w:rsidRDefault="00C749C2" w:rsidP="000E48B3">
      <w:pPr>
        <w:jc w:val="both"/>
        <w:rPr>
          <w:rFonts w:ascii="Lato" w:hAnsi="Lato" w:cs="Arial"/>
          <w:szCs w:val="24"/>
        </w:rPr>
      </w:pPr>
      <w:r w:rsidRPr="00EE3D26">
        <w:rPr>
          <w:rFonts w:ascii="Lato" w:hAnsi="Lato" w:cs="Arial"/>
          <w:szCs w:val="24"/>
        </w:rPr>
        <w:t>Current:</w:t>
      </w:r>
    </w:p>
    <w:p w14:paraId="3149729C" w14:textId="63EF969A" w:rsidR="00C749C2" w:rsidRPr="00C749C2" w:rsidRDefault="000F301E" w:rsidP="00997B4C">
      <w:pPr>
        <w:pStyle w:val="ListParagraph"/>
        <w:numPr>
          <w:ilvl w:val="0"/>
          <w:numId w:val="24"/>
        </w:numPr>
        <w:tabs>
          <w:tab w:val="left" w:pos="2552"/>
        </w:tabs>
        <w:spacing w:line="240" w:lineRule="auto"/>
        <w:ind w:left="426"/>
        <w:rPr>
          <w:rFonts w:ascii="Lato" w:hAnsi="Lato" w:cs="Arial"/>
          <w:sz w:val="24"/>
          <w:szCs w:val="24"/>
        </w:rPr>
      </w:pPr>
      <w:r>
        <w:rPr>
          <w:rFonts w:ascii="Lato" w:hAnsi="Lato" w:cs="Arial"/>
          <w:sz w:val="24"/>
          <w:szCs w:val="24"/>
        </w:rPr>
        <w:t>SQUAD 1/2015:</w:t>
      </w:r>
      <w:r>
        <w:rPr>
          <w:rFonts w:ascii="Lato" w:hAnsi="Lato" w:cs="Arial"/>
          <w:sz w:val="24"/>
          <w:szCs w:val="24"/>
        </w:rPr>
        <w:tab/>
      </w:r>
      <w:r w:rsidR="00997B4C">
        <w:rPr>
          <w:rFonts w:ascii="Lato" w:hAnsi="Lato" w:cs="Arial"/>
          <w:sz w:val="24"/>
          <w:szCs w:val="24"/>
        </w:rPr>
        <w:t>12</w:t>
      </w:r>
      <w:r w:rsidR="00C749C2" w:rsidRPr="00C749C2">
        <w:rPr>
          <w:rFonts w:ascii="Lato" w:hAnsi="Lato" w:cs="Arial"/>
          <w:sz w:val="24"/>
          <w:szCs w:val="24"/>
        </w:rPr>
        <w:t xml:space="preserve"> Darwin region students graduated in 2016</w:t>
      </w:r>
    </w:p>
    <w:p w14:paraId="69BE9D17" w14:textId="79718AF4" w:rsidR="00C749C2" w:rsidRPr="00C749C2" w:rsidRDefault="000F301E" w:rsidP="00997B4C">
      <w:pPr>
        <w:pStyle w:val="ListParagraph"/>
        <w:numPr>
          <w:ilvl w:val="0"/>
          <w:numId w:val="24"/>
        </w:numPr>
        <w:tabs>
          <w:tab w:val="left" w:pos="2552"/>
        </w:tabs>
        <w:spacing w:line="240" w:lineRule="auto"/>
        <w:ind w:left="426"/>
        <w:rPr>
          <w:rFonts w:ascii="Lato" w:hAnsi="Lato" w:cs="Arial"/>
          <w:sz w:val="24"/>
          <w:szCs w:val="24"/>
        </w:rPr>
      </w:pPr>
      <w:r>
        <w:rPr>
          <w:rFonts w:ascii="Lato" w:hAnsi="Lato" w:cs="Arial"/>
          <w:sz w:val="24"/>
          <w:szCs w:val="24"/>
        </w:rPr>
        <w:t>SQUAD 2/2016:</w:t>
      </w:r>
      <w:r>
        <w:rPr>
          <w:rFonts w:ascii="Lato" w:hAnsi="Lato" w:cs="Arial"/>
          <w:sz w:val="24"/>
          <w:szCs w:val="24"/>
        </w:rPr>
        <w:tab/>
      </w:r>
      <w:r w:rsidR="00997B4C">
        <w:rPr>
          <w:rFonts w:ascii="Lato" w:hAnsi="Lato" w:cs="Arial"/>
          <w:sz w:val="24"/>
          <w:szCs w:val="24"/>
        </w:rPr>
        <w:t>15</w:t>
      </w:r>
      <w:r w:rsidR="00C749C2" w:rsidRPr="00C749C2">
        <w:rPr>
          <w:rFonts w:ascii="Lato" w:hAnsi="Lato" w:cs="Arial"/>
          <w:sz w:val="24"/>
          <w:szCs w:val="24"/>
        </w:rPr>
        <w:t xml:space="preserve"> Darwin region students graduated in 2017</w:t>
      </w:r>
    </w:p>
    <w:p w14:paraId="509D7410" w14:textId="13EC99E5" w:rsidR="00C749C2" w:rsidRPr="00C749C2" w:rsidRDefault="000F301E" w:rsidP="00997B4C">
      <w:pPr>
        <w:pStyle w:val="ListParagraph"/>
        <w:numPr>
          <w:ilvl w:val="0"/>
          <w:numId w:val="24"/>
        </w:numPr>
        <w:tabs>
          <w:tab w:val="left" w:pos="2552"/>
        </w:tabs>
        <w:spacing w:line="240" w:lineRule="auto"/>
        <w:ind w:left="426"/>
        <w:rPr>
          <w:rFonts w:ascii="Lato" w:hAnsi="Lato" w:cs="Arial"/>
          <w:sz w:val="24"/>
          <w:szCs w:val="24"/>
        </w:rPr>
      </w:pPr>
      <w:r>
        <w:rPr>
          <w:rFonts w:ascii="Lato" w:hAnsi="Lato" w:cs="Arial"/>
          <w:sz w:val="24"/>
          <w:szCs w:val="24"/>
        </w:rPr>
        <w:t>SQUAD 3/2017:</w:t>
      </w:r>
      <w:r>
        <w:rPr>
          <w:rFonts w:ascii="Lato" w:hAnsi="Lato" w:cs="Arial"/>
          <w:sz w:val="24"/>
          <w:szCs w:val="24"/>
        </w:rPr>
        <w:tab/>
      </w:r>
      <w:r w:rsidR="00997B4C">
        <w:rPr>
          <w:rFonts w:ascii="Lato" w:hAnsi="Lato" w:cs="Arial"/>
          <w:sz w:val="24"/>
          <w:szCs w:val="24"/>
        </w:rPr>
        <w:t>18</w:t>
      </w:r>
      <w:r w:rsidR="00C749C2" w:rsidRPr="00C749C2">
        <w:rPr>
          <w:rFonts w:ascii="Lato" w:hAnsi="Lato" w:cs="Arial"/>
          <w:sz w:val="24"/>
          <w:szCs w:val="24"/>
        </w:rPr>
        <w:t xml:space="preserve"> Darwin region students graduated in 2018</w:t>
      </w:r>
    </w:p>
    <w:p w14:paraId="437A7B8E" w14:textId="46708185" w:rsidR="00C749C2" w:rsidRPr="00C749C2" w:rsidRDefault="000F301E" w:rsidP="00997B4C">
      <w:pPr>
        <w:pStyle w:val="ListParagraph"/>
        <w:numPr>
          <w:ilvl w:val="0"/>
          <w:numId w:val="24"/>
        </w:numPr>
        <w:tabs>
          <w:tab w:val="left" w:pos="2552"/>
        </w:tabs>
        <w:spacing w:line="240" w:lineRule="auto"/>
        <w:ind w:left="426"/>
        <w:rPr>
          <w:rFonts w:ascii="Lato" w:hAnsi="Lato" w:cs="Arial"/>
          <w:sz w:val="24"/>
          <w:szCs w:val="24"/>
        </w:rPr>
      </w:pPr>
      <w:r>
        <w:rPr>
          <w:rFonts w:ascii="Lato" w:hAnsi="Lato" w:cs="Arial"/>
          <w:sz w:val="24"/>
          <w:szCs w:val="24"/>
        </w:rPr>
        <w:t>SQUAD 4/2018:</w:t>
      </w:r>
      <w:r>
        <w:rPr>
          <w:rFonts w:ascii="Lato" w:hAnsi="Lato" w:cs="Arial"/>
          <w:sz w:val="24"/>
          <w:szCs w:val="24"/>
        </w:rPr>
        <w:tab/>
      </w:r>
      <w:r w:rsidR="00997B4C">
        <w:rPr>
          <w:rFonts w:ascii="Lato" w:hAnsi="Lato" w:cs="Arial"/>
          <w:sz w:val="24"/>
          <w:szCs w:val="24"/>
        </w:rPr>
        <w:t>17</w:t>
      </w:r>
      <w:r w:rsidR="00C749C2" w:rsidRPr="00C749C2">
        <w:rPr>
          <w:rFonts w:ascii="Lato" w:hAnsi="Lato" w:cs="Arial"/>
          <w:sz w:val="24"/>
          <w:szCs w:val="24"/>
        </w:rPr>
        <w:t xml:space="preserve"> Darwin region students in second year of cadets program 2019</w:t>
      </w:r>
    </w:p>
    <w:p w14:paraId="4CE2C616" w14:textId="7D3CA235" w:rsidR="00C749C2" w:rsidRPr="00C749C2" w:rsidRDefault="000F301E" w:rsidP="00997B4C">
      <w:pPr>
        <w:pStyle w:val="ListParagraph"/>
        <w:numPr>
          <w:ilvl w:val="0"/>
          <w:numId w:val="24"/>
        </w:numPr>
        <w:tabs>
          <w:tab w:val="left" w:pos="2552"/>
        </w:tabs>
        <w:spacing w:line="240" w:lineRule="auto"/>
        <w:ind w:left="426" w:hanging="349"/>
        <w:rPr>
          <w:rFonts w:ascii="Lato" w:hAnsi="Lato" w:cs="Arial"/>
          <w:sz w:val="24"/>
          <w:szCs w:val="24"/>
        </w:rPr>
      </w:pPr>
      <w:r>
        <w:rPr>
          <w:rFonts w:ascii="Lato" w:hAnsi="Lato" w:cs="Arial"/>
          <w:sz w:val="24"/>
          <w:szCs w:val="24"/>
        </w:rPr>
        <w:t>SQUAD 5/2018:</w:t>
      </w:r>
      <w:r>
        <w:rPr>
          <w:rFonts w:ascii="Lato" w:hAnsi="Lato" w:cs="Arial"/>
          <w:sz w:val="24"/>
          <w:szCs w:val="24"/>
        </w:rPr>
        <w:tab/>
      </w:r>
      <w:r w:rsidR="00997B4C">
        <w:rPr>
          <w:rFonts w:ascii="Lato" w:hAnsi="Lato" w:cs="Arial"/>
          <w:sz w:val="24"/>
          <w:szCs w:val="24"/>
        </w:rPr>
        <w:t>15</w:t>
      </w:r>
      <w:r w:rsidR="00C749C2" w:rsidRPr="00C749C2">
        <w:rPr>
          <w:rFonts w:ascii="Lato" w:hAnsi="Lato" w:cs="Arial"/>
          <w:sz w:val="24"/>
          <w:szCs w:val="24"/>
        </w:rPr>
        <w:t xml:space="preserve"> Ali</w:t>
      </w:r>
      <w:r w:rsidR="00EE3D26">
        <w:rPr>
          <w:rFonts w:ascii="Lato" w:hAnsi="Lato" w:cs="Arial"/>
          <w:sz w:val="24"/>
          <w:szCs w:val="24"/>
        </w:rPr>
        <w:t>ce Springs students commenced, three</w:t>
      </w:r>
      <w:r w:rsidR="00C749C2" w:rsidRPr="00C749C2">
        <w:rPr>
          <w:rFonts w:ascii="Lato" w:hAnsi="Lato" w:cs="Arial"/>
          <w:sz w:val="24"/>
          <w:szCs w:val="24"/>
        </w:rPr>
        <w:t xml:space="preserve"> graduat</w:t>
      </w:r>
      <w:r w:rsidR="00EE3D26">
        <w:rPr>
          <w:rFonts w:ascii="Lato" w:hAnsi="Lato" w:cs="Arial"/>
          <w:sz w:val="24"/>
          <w:szCs w:val="24"/>
        </w:rPr>
        <w:t xml:space="preserve">ed in </w:t>
      </w:r>
      <w:r w:rsidR="00212E0E">
        <w:rPr>
          <w:rFonts w:ascii="Lato" w:hAnsi="Lato" w:cs="Arial"/>
          <w:sz w:val="24"/>
          <w:szCs w:val="24"/>
        </w:rPr>
        <w:tab/>
      </w:r>
      <w:r w:rsidR="00EE3D26">
        <w:rPr>
          <w:rFonts w:ascii="Lato" w:hAnsi="Lato" w:cs="Arial"/>
          <w:sz w:val="24"/>
          <w:szCs w:val="24"/>
        </w:rPr>
        <w:t>2018 (Year 12 students)</w:t>
      </w:r>
      <w:r w:rsidR="00997B4C">
        <w:rPr>
          <w:rFonts w:ascii="Lato" w:hAnsi="Lato" w:cs="Arial"/>
          <w:sz w:val="24"/>
          <w:szCs w:val="24"/>
        </w:rPr>
        <w:t>. E</w:t>
      </w:r>
      <w:r w:rsidR="00EE3D26">
        <w:rPr>
          <w:rFonts w:ascii="Lato" w:hAnsi="Lato" w:cs="Arial"/>
          <w:sz w:val="24"/>
          <w:szCs w:val="24"/>
        </w:rPr>
        <w:t>ight</w:t>
      </w:r>
      <w:r w:rsidR="00C749C2" w:rsidRPr="00C749C2">
        <w:rPr>
          <w:rFonts w:ascii="Lato" w:hAnsi="Lato" w:cs="Arial"/>
          <w:sz w:val="24"/>
          <w:szCs w:val="24"/>
        </w:rPr>
        <w:t xml:space="preserve"> to continue into second year in </w:t>
      </w:r>
      <w:r w:rsidR="00212E0E">
        <w:rPr>
          <w:rFonts w:ascii="Lato" w:hAnsi="Lato" w:cs="Arial"/>
          <w:sz w:val="24"/>
          <w:szCs w:val="24"/>
        </w:rPr>
        <w:tab/>
      </w:r>
      <w:r w:rsidR="00C749C2" w:rsidRPr="00C749C2">
        <w:rPr>
          <w:rFonts w:ascii="Lato" w:hAnsi="Lato" w:cs="Arial"/>
          <w:sz w:val="24"/>
          <w:szCs w:val="24"/>
        </w:rPr>
        <w:t>2019</w:t>
      </w:r>
    </w:p>
    <w:p w14:paraId="32D6091E" w14:textId="3FD5FA3B" w:rsidR="00C749C2" w:rsidRPr="00C749C2" w:rsidRDefault="000F301E" w:rsidP="00997B4C">
      <w:pPr>
        <w:pStyle w:val="ListParagraph"/>
        <w:numPr>
          <w:ilvl w:val="0"/>
          <w:numId w:val="24"/>
        </w:numPr>
        <w:tabs>
          <w:tab w:val="left" w:pos="2552"/>
        </w:tabs>
        <w:spacing w:line="240" w:lineRule="auto"/>
        <w:ind w:left="426"/>
        <w:rPr>
          <w:rFonts w:ascii="Lato" w:hAnsi="Lato"/>
          <w:sz w:val="24"/>
          <w:szCs w:val="24"/>
        </w:rPr>
      </w:pPr>
      <w:r>
        <w:rPr>
          <w:rFonts w:ascii="Lato" w:hAnsi="Lato" w:cs="Arial"/>
          <w:sz w:val="24"/>
          <w:szCs w:val="24"/>
        </w:rPr>
        <w:t>SQUAD 6/2019:</w:t>
      </w:r>
      <w:r>
        <w:rPr>
          <w:rFonts w:ascii="Lato" w:hAnsi="Lato" w:cs="Arial"/>
          <w:sz w:val="24"/>
          <w:szCs w:val="24"/>
        </w:rPr>
        <w:tab/>
      </w:r>
      <w:r w:rsidR="00997B4C">
        <w:rPr>
          <w:rFonts w:ascii="Lato" w:hAnsi="Lato" w:cs="Arial"/>
          <w:sz w:val="24"/>
          <w:szCs w:val="24"/>
        </w:rPr>
        <w:t>23</w:t>
      </w:r>
      <w:r w:rsidR="00C749C2" w:rsidRPr="00C749C2">
        <w:rPr>
          <w:rFonts w:ascii="Lato" w:hAnsi="Lato" w:cs="Arial"/>
          <w:sz w:val="24"/>
          <w:szCs w:val="24"/>
        </w:rPr>
        <w:t xml:space="preserve"> students commenced as cadets in Darwin</w:t>
      </w:r>
    </w:p>
    <w:p w14:paraId="5828968B" w14:textId="0EED7364" w:rsidR="00C749C2" w:rsidRPr="00C749C2" w:rsidRDefault="000F301E" w:rsidP="00997B4C">
      <w:pPr>
        <w:pStyle w:val="ListParagraph"/>
        <w:numPr>
          <w:ilvl w:val="0"/>
          <w:numId w:val="24"/>
        </w:numPr>
        <w:tabs>
          <w:tab w:val="left" w:pos="2552"/>
        </w:tabs>
        <w:spacing w:line="240" w:lineRule="auto"/>
        <w:ind w:left="426"/>
        <w:rPr>
          <w:rFonts w:ascii="Lato" w:hAnsi="Lato"/>
          <w:sz w:val="24"/>
          <w:szCs w:val="24"/>
        </w:rPr>
      </w:pPr>
      <w:r>
        <w:rPr>
          <w:rFonts w:ascii="Lato" w:hAnsi="Lato" w:cs="Arial"/>
          <w:sz w:val="24"/>
          <w:szCs w:val="24"/>
        </w:rPr>
        <w:t>SQUAD 7/2019:</w:t>
      </w:r>
      <w:r>
        <w:rPr>
          <w:rFonts w:ascii="Lato" w:hAnsi="Lato" w:cs="Arial"/>
          <w:sz w:val="24"/>
          <w:szCs w:val="24"/>
        </w:rPr>
        <w:tab/>
      </w:r>
      <w:r w:rsidR="00997B4C">
        <w:rPr>
          <w:rFonts w:ascii="Lato" w:hAnsi="Lato" w:cs="Arial"/>
          <w:sz w:val="24"/>
          <w:szCs w:val="24"/>
        </w:rPr>
        <w:t>17</w:t>
      </w:r>
      <w:r w:rsidR="00C749C2" w:rsidRPr="00C749C2">
        <w:rPr>
          <w:rFonts w:ascii="Lato" w:hAnsi="Lato" w:cs="Arial"/>
          <w:sz w:val="24"/>
          <w:szCs w:val="24"/>
        </w:rPr>
        <w:t xml:space="preserve"> students commenced as cadets in Alice Springs</w:t>
      </w:r>
    </w:p>
    <w:p w14:paraId="25F93B02" w14:textId="77777777" w:rsidR="00EE3D26" w:rsidRDefault="00EE3D26" w:rsidP="000E48B3">
      <w:pPr>
        <w:jc w:val="both"/>
        <w:rPr>
          <w:rFonts w:ascii="Lato" w:hAnsi="Lato" w:cs="Arial"/>
          <w:b/>
          <w:szCs w:val="24"/>
          <w:lang w:eastAsia="en-AU"/>
        </w:rPr>
      </w:pPr>
    </w:p>
    <w:p w14:paraId="282439C0" w14:textId="77777777" w:rsidR="00C749C2" w:rsidRPr="00C749C2" w:rsidRDefault="00C749C2" w:rsidP="00AC111F">
      <w:pPr>
        <w:jc w:val="both"/>
        <w:rPr>
          <w:rFonts w:ascii="Lato" w:hAnsi="Lato" w:cs="Arial"/>
          <w:b/>
          <w:szCs w:val="24"/>
          <w:lang w:eastAsia="en-AU"/>
        </w:rPr>
      </w:pPr>
      <w:r w:rsidRPr="00C749C2">
        <w:rPr>
          <w:rFonts w:ascii="Lato" w:hAnsi="Lato" w:cs="Arial"/>
          <w:b/>
          <w:szCs w:val="24"/>
          <w:lang w:eastAsia="en-AU"/>
        </w:rPr>
        <w:t>Learning on Country:</w:t>
      </w:r>
    </w:p>
    <w:p w14:paraId="10C839C5" w14:textId="75BD51A4" w:rsidR="00C749C2" w:rsidRPr="00C749C2" w:rsidRDefault="00C749C2" w:rsidP="00AC111F">
      <w:pPr>
        <w:jc w:val="both"/>
        <w:rPr>
          <w:rFonts w:ascii="Lato" w:eastAsia="Arial" w:hAnsi="Lato" w:cs="Arial"/>
          <w:szCs w:val="24"/>
        </w:rPr>
      </w:pPr>
      <w:r w:rsidRPr="00C749C2">
        <w:rPr>
          <w:rFonts w:ascii="Lato" w:hAnsi="Lato" w:cs="Arial"/>
          <w:szCs w:val="24"/>
          <w:lang w:eastAsia="en-AU"/>
        </w:rPr>
        <w:t xml:space="preserve">A federally funded program </w:t>
      </w:r>
      <w:r w:rsidRPr="00C749C2">
        <w:rPr>
          <w:rFonts w:ascii="Lato" w:eastAsia="Arial" w:hAnsi="Lato" w:cs="Arial"/>
          <w:szCs w:val="24"/>
        </w:rPr>
        <w:t>which brings together Indigenous Land and Sea Rangers, schools, scientist</w:t>
      </w:r>
      <w:r w:rsidR="008272C6">
        <w:rPr>
          <w:rFonts w:ascii="Lato" w:eastAsia="Arial" w:hAnsi="Lato" w:cs="Arial"/>
          <w:szCs w:val="24"/>
        </w:rPr>
        <w:t>s</w:t>
      </w:r>
      <w:r w:rsidRPr="00C749C2">
        <w:rPr>
          <w:rFonts w:ascii="Lato" w:eastAsia="Arial" w:hAnsi="Lato" w:cs="Arial"/>
          <w:szCs w:val="24"/>
        </w:rPr>
        <w:t xml:space="preserve"> and Indigenous land owners ‘on country’ to learn literacy, numeracy, science and work skills as well as local Indigenous knowledge. </w:t>
      </w:r>
      <w:r w:rsidRPr="00C749C2">
        <w:rPr>
          <w:rFonts w:ascii="Lato" w:hAnsi="Lato" w:cs="Arial"/>
          <w:szCs w:val="24"/>
          <w:lang w:eastAsia="en-AU"/>
        </w:rPr>
        <w:t>The schools below utilise VET to contribute to the career pathways that t</w:t>
      </w:r>
      <w:r w:rsidR="00206A7E">
        <w:rPr>
          <w:rFonts w:ascii="Lato" w:hAnsi="Lato" w:cs="Arial"/>
          <w:szCs w:val="24"/>
          <w:lang w:eastAsia="en-AU"/>
        </w:rPr>
        <w:t>he local ranger groups provide.</w:t>
      </w:r>
    </w:p>
    <w:p w14:paraId="6C5CE4D3" w14:textId="77777777" w:rsidR="00C749C2" w:rsidRPr="00C749C2" w:rsidRDefault="00C749C2" w:rsidP="00EE3D26">
      <w:pPr>
        <w:jc w:val="both"/>
        <w:rPr>
          <w:rFonts w:ascii="Lato" w:hAnsi="Lato" w:cs="Arial"/>
          <w:szCs w:val="24"/>
          <w:lang w:eastAsia="en-AU"/>
        </w:rPr>
      </w:pPr>
    </w:p>
    <w:tbl>
      <w:tblPr>
        <w:tblStyle w:val="TableGrid"/>
        <w:tblW w:w="9668" w:type="dxa"/>
        <w:tblInd w:w="108" w:type="dxa"/>
        <w:tblLayout w:type="fixed"/>
        <w:tblLook w:val="04A0" w:firstRow="1" w:lastRow="0" w:firstColumn="1" w:lastColumn="0" w:noHBand="0" w:noVBand="1"/>
      </w:tblPr>
      <w:tblGrid>
        <w:gridCol w:w="2014"/>
        <w:gridCol w:w="4394"/>
        <w:gridCol w:w="1559"/>
        <w:gridCol w:w="1701"/>
      </w:tblGrid>
      <w:tr w:rsidR="00C749C2" w:rsidRPr="00C749C2" w14:paraId="3ED893E6" w14:textId="77777777" w:rsidTr="00206A7E">
        <w:tc>
          <w:tcPr>
            <w:tcW w:w="2014" w:type="dxa"/>
            <w:shd w:val="clear" w:color="auto" w:fill="FDE9D9" w:themeFill="accent6" w:themeFillTint="33"/>
          </w:tcPr>
          <w:p w14:paraId="42C35D93" w14:textId="77777777" w:rsidR="00C749C2" w:rsidRPr="00C749C2" w:rsidRDefault="00C749C2" w:rsidP="00AC111F">
            <w:pPr>
              <w:spacing w:before="80" w:after="80"/>
              <w:jc w:val="center"/>
              <w:rPr>
                <w:rFonts w:ascii="Lato" w:hAnsi="Lato" w:cs="Arial"/>
                <w:b/>
                <w:szCs w:val="24"/>
              </w:rPr>
            </w:pPr>
            <w:r w:rsidRPr="00C749C2">
              <w:rPr>
                <w:rFonts w:ascii="Lato" w:hAnsi="Lato" w:cs="Arial"/>
                <w:b/>
                <w:szCs w:val="24"/>
              </w:rPr>
              <w:t>School</w:t>
            </w:r>
          </w:p>
        </w:tc>
        <w:tc>
          <w:tcPr>
            <w:tcW w:w="4394" w:type="dxa"/>
            <w:shd w:val="clear" w:color="auto" w:fill="FDE9D9" w:themeFill="accent6" w:themeFillTint="33"/>
          </w:tcPr>
          <w:p w14:paraId="5BE9B208" w14:textId="77777777" w:rsidR="00C749C2" w:rsidRPr="00C749C2" w:rsidRDefault="00C749C2" w:rsidP="00AC111F">
            <w:pPr>
              <w:spacing w:before="80" w:after="80"/>
              <w:jc w:val="center"/>
              <w:rPr>
                <w:rFonts w:ascii="Lato" w:hAnsi="Lato" w:cs="Arial"/>
                <w:b/>
                <w:szCs w:val="24"/>
              </w:rPr>
            </w:pPr>
            <w:r w:rsidRPr="00C749C2">
              <w:rPr>
                <w:rFonts w:ascii="Lato" w:hAnsi="Lato" w:cs="Arial"/>
                <w:b/>
                <w:szCs w:val="24"/>
              </w:rPr>
              <w:t>Course</w:t>
            </w:r>
          </w:p>
        </w:tc>
        <w:tc>
          <w:tcPr>
            <w:tcW w:w="1559" w:type="dxa"/>
            <w:shd w:val="clear" w:color="auto" w:fill="FDE9D9" w:themeFill="accent6" w:themeFillTint="33"/>
          </w:tcPr>
          <w:p w14:paraId="2F5FD0BF" w14:textId="77777777" w:rsidR="00C749C2" w:rsidRPr="00C749C2" w:rsidRDefault="00C749C2" w:rsidP="00AC111F">
            <w:pPr>
              <w:spacing w:before="80" w:after="80"/>
              <w:jc w:val="center"/>
              <w:rPr>
                <w:rFonts w:ascii="Lato" w:hAnsi="Lato" w:cs="Arial"/>
                <w:b/>
                <w:szCs w:val="24"/>
              </w:rPr>
            </w:pPr>
            <w:r w:rsidRPr="00C749C2">
              <w:rPr>
                <w:rFonts w:ascii="Lato" w:hAnsi="Lato" w:cs="Arial"/>
                <w:b/>
                <w:szCs w:val="24"/>
              </w:rPr>
              <w:t>Enrolments</w:t>
            </w:r>
          </w:p>
        </w:tc>
        <w:tc>
          <w:tcPr>
            <w:tcW w:w="1701" w:type="dxa"/>
            <w:shd w:val="clear" w:color="auto" w:fill="FDE9D9" w:themeFill="accent6" w:themeFillTint="33"/>
          </w:tcPr>
          <w:p w14:paraId="09D80230" w14:textId="77777777" w:rsidR="00C749C2" w:rsidRPr="00C749C2" w:rsidRDefault="00C749C2" w:rsidP="00AC111F">
            <w:pPr>
              <w:spacing w:before="80" w:after="80"/>
              <w:jc w:val="center"/>
              <w:rPr>
                <w:rFonts w:ascii="Lato" w:hAnsi="Lato" w:cs="Arial"/>
                <w:b/>
                <w:szCs w:val="24"/>
              </w:rPr>
            </w:pPr>
            <w:r w:rsidRPr="00C749C2">
              <w:rPr>
                <w:rFonts w:ascii="Lato" w:hAnsi="Lato" w:cs="Arial"/>
                <w:b/>
                <w:szCs w:val="24"/>
              </w:rPr>
              <w:t>Completions</w:t>
            </w:r>
          </w:p>
        </w:tc>
      </w:tr>
      <w:tr w:rsidR="00C749C2" w:rsidRPr="00C749C2" w14:paraId="1906C049" w14:textId="77777777" w:rsidTr="00AC111F">
        <w:tc>
          <w:tcPr>
            <w:tcW w:w="2014" w:type="dxa"/>
          </w:tcPr>
          <w:p w14:paraId="15AEBBB2" w14:textId="77777777" w:rsidR="00C749C2" w:rsidRPr="00C749C2" w:rsidRDefault="00C749C2" w:rsidP="00AC111F">
            <w:pPr>
              <w:spacing w:before="80" w:after="80"/>
              <w:rPr>
                <w:rFonts w:ascii="Lato" w:hAnsi="Lato" w:cs="Arial"/>
                <w:szCs w:val="24"/>
              </w:rPr>
            </w:pPr>
            <w:r w:rsidRPr="00C749C2">
              <w:rPr>
                <w:rFonts w:ascii="Lato" w:hAnsi="Lato" w:cs="Arial"/>
                <w:szCs w:val="24"/>
              </w:rPr>
              <w:t xml:space="preserve">Milingimbi School </w:t>
            </w:r>
          </w:p>
        </w:tc>
        <w:tc>
          <w:tcPr>
            <w:tcW w:w="4394" w:type="dxa"/>
          </w:tcPr>
          <w:p w14:paraId="6B6346AC" w14:textId="147E2319" w:rsidR="00C749C2" w:rsidRPr="00C749C2" w:rsidRDefault="00EE3D26" w:rsidP="00AC111F">
            <w:pPr>
              <w:spacing w:before="80" w:after="80"/>
              <w:rPr>
                <w:rFonts w:ascii="Lato" w:hAnsi="Lato"/>
                <w:szCs w:val="24"/>
              </w:rPr>
            </w:pPr>
            <w:r>
              <w:rPr>
                <w:rFonts w:ascii="Lato" w:eastAsia="Arial" w:hAnsi="Lato" w:cs="Arial"/>
                <w:szCs w:val="24"/>
              </w:rPr>
              <w:t>Skill Set - e</w:t>
            </w:r>
            <w:r w:rsidR="00C749C2" w:rsidRPr="00C749C2">
              <w:rPr>
                <w:rFonts w:ascii="Lato" w:eastAsia="Arial" w:hAnsi="Lato" w:cs="Arial"/>
                <w:szCs w:val="24"/>
              </w:rPr>
              <w:t>lements of Shipboard Safety</w:t>
            </w:r>
          </w:p>
          <w:p w14:paraId="5A9B185D" w14:textId="77777777" w:rsidR="00C749C2" w:rsidRPr="00C749C2" w:rsidRDefault="00C749C2" w:rsidP="00AC111F">
            <w:pPr>
              <w:spacing w:before="80" w:after="80"/>
              <w:rPr>
                <w:rFonts w:ascii="Lato" w:hAnsi="Lato" w:cs="Arial"/>
                <w:szCs w:val="24"/>
              </w:rPr>
            </w:pPr>
            <w:r w:rsidRPr="00C749C2">
              <w:rPr>
                <w:rFonts w:ascii="Lato" w:eastAsia="Arial" w:hAnsi="Lato" w:cs="Arial"/>
                <w:szCs w:val="24"/>
              </w:rPr>
              <w:t>Certificate I in Maritime Operations</w:t>
            </w:r>
          </w:p>
        </w:tc>
        <w:tc>
          <w:tcPr>
            <w:tcW w:w="1559" w:type="dxa"/>
          </w:tcPr>
          <w:p w14:paraId="0B028693" w14:textId="77777777" w:rsidR="00C749C2" w:rsidRPr="00C749C2" w:rsidRDefault="00C749C2" w:rsidP="00206A7E">
            <w:pPr>
              <w:spacing w:before="80" w:after="80"/>
              <w:ind w:right="523"/>
              <w:jc w:val="right"/>
              <w:rPr>
                <w:rFonts w:ascii="Lato" w:hAnsi="Lato" w:cs="Arial"/>
                <w:szCs w:val="24"/>
              </w:rPr>
            </w:pPr>
            <w:r w:rsidRPr="00C749C2">
              <w:rPr>
                <w:rFonts w:ascii="Lato" w:hAnsi="Lato" w:cs="Arial"/>
                <w:szCs w:val="24"/>
              </w:rPr>
              <w:t>7</w:t>
            </w:r>
          </w:p>
        </w:tc>
        <w:tc>
          <w:tcPr>
            <w:tcW w:w="1701" w:type="dxa"/>
          </w:tcPr>
          <w:p w14:paraId="7AF16042" w14:textId="77777777" w:rsidR="00C749C2" w:rsidRPr="00C749C2" w:rsidRDefault="00C749C2" w:rsidP="00206A7E">
            <w:pPr>
              <w:spacing w:before="80" w:after="80"/>
              <w:ind w:right="601"/>
              <w:jc w:val="right"/>
              <w:rPr>
                <w:rFonts w:ascii="Lato" w:hAnsi="Lato" w:cs="Arial"/>
                <w:szCs w:val="24"/>
              </w:rPr>
            </w:pPr>
            <w:r w:rsidRPr="00C749C2">
              <w:rPr>
                <w:rFonts w:ascii="Lato" w:hAnsi="Lato" w:cs="Arial"/>
                <w:szCs w:val="24"/>
              </w:rPr>
              <w:t>3</w:t>
            </w:r>
          </w:p>
        </w:tc>
      </w:tr>
      <w:tr w:rsidR="00C749C2" w:rsidRPr="00C749C2" w14:paraId="57D09BD3" w14:textId="77777777" w:rsidTr="00AC111F">
        <w:tc>
          <w:tcPr>
            <w:tcW w:w="2014" w:type="dxa"/>
          </w:tcPr>
          <w:p w14:paraId="330B712F" w14:textId="77777777" w:rsidR="00C749C2" w:rsidRPr="00C749C2" w:rsidRDefault="00C749C2" w:rsidP="00AC111F">
            <w:pPr>
              <w:spacing w:before="80" w:after="80"/>
              <w:rPr>
                <w:rFonts w:ascii="Lato" w:hAnsi="Lato" w:cs="Arial"/>
                <w:szCs w:val="24"/>
              </w:rPr>
            </w:pPr>
            <w:r w:rsidRPr="00C749C2">
              <w:rPr>
                <w:rFonts w:ascii="Lato" w:hAnsi="Lato" w:cs="Arial"/>
                <w:szCs w:val="24"/>
              </w:rPr>
              <w:t>Shepherdson College</w:t>
            </w:r>
          </w:p>
        </w:tc>
        <w:tc>
          <w:tcPr>
            <w:tcW w:w="4394" w:type="dxa"/>
          </w:tcPr>
          <w:p w14:paraId="5901E88C" w14:textId="77777777" w:rsidR="00C749C2" w:rsidRPr="00C749C2" w:rsidRDefault="00C749C2" w:rsidP="00AC111F">
            <w:pPr>
              <w:spacing w:before="80" w:after="80"/>
              <w:rPr>
                <w:rFonts w:ascii="Lato" w:hAnsi="Lato" w:cs="Arial"/>
                <w:szCs w:val="24"/>
              </w:rPr>
            </w:pPr>
            <w:r w:rsidRPr="00C749C2">
              <w:rPr>
                <w:rFonts w:ascii="Lato" w:hAnsi="Lato" w:cs="Arial"/>
                <w:szCs w:val="24"/>
              </w:rPr>
              <w:t>Certificate I in Conservation and Land Management</w:t>
            </w:r>
          </w:p>
        </w:tc>
        <w:tc>
          <w:tcPr>
            <w:tcW w:w="1559" w:type="dxa"/>
          </w:tcPr>
          <w:p w14:paraId="39431FD9" w14:textId="77777777" w:rsidR="00C749C2" w:rsidRPr="00C749C2" w:rsidRDefault="00C749C2" w:rsidP="00206A7E">
            <w:pPr>
              <w:spacing w:before="80" w:after="80"/>
              <w:ind w:right="523"/>
              <w:jc w:val="right"/>
              <w:rPr>
                <w:rFonts w:ascii="Lato" w:hAnsi="Lato" w:cs="Arial"/>
                <w:szCs w:val="24"/>
              </w:rPr>
            </w:pPr>
            <w:r w:rsidRPr="00C749C2">
              <w:rPr>
                <w:rFonts w:ascii="Lato" w:hAnsi="Lato" w:cs="Arial"/>
                <w:szCs w:val="24"/>
              </w:rPr>
              <w:t>12</w:t>
            </w:r>
          </w:p>
        </w:tc>
        <w:tc>
          <w:tcPr>
            <w:tcW w:w="1701" w:type="dxa"/>
          </w:tcPr>
          <w:p w14:paraId="5F298B44" w14:textId="77777777" w:rsidR="00C749C2" w:rsidRPr="00C749C2" w:rsidRDefault="00C749C2" w:rsidP="00206A7E">
            <w:pPr>
              <w:spacing w:before="80" w:after="80"/>
              <w:ind w:right="601"/>
              <w:jc w:val="right"/>
              <w:rPr>
                <w:rFonts w:ascii="Lato" w:hAnsi="Lato" w:cs="Arial"/>
                <w:szCs w:val="24"/>
              </w:rPr>
            </w:pPr>
            <w:r w:rsidRPr="00C749C2">
              <w:rPr>
                <w:rFonts w:ascii="Lato" w:hAnsi="Lato" w:cs="Arial"/>
                <w:szCs w:val="24"/>
              </w:rPr>
              <w:t>1</w:t>
            </w:r>
          </w:p>
        </w:tc>
      </w:tr>
      <w:tr w:rsidR="00C749C2" w:rsidRPr="00C749C2" w14:paraId="028F036B" w14:textId="77777777" w:rsidTr="00AC111F">
        <w:tc>
          <w:tcPr>
            <w:tcW w:w="2014" w:type="dxa"/>
          </w:tcPr>
          <w:p w14:paraId="78F6CB9C" w14:textId="77777777" w:rsidR="00C749C2" w:rsidRPr="00C749C2" w:rsidRDefault="00C749C2" w:rsidP="00AC111F">
            <w:pPr>
              <w:spacing w:before="80" w:after="80"/>
              <w:rPr>
                <w:rFonts w:ascii="Lato" w:hAnsi="Lato" w:cs="Arial"/>
                <w:szCs w:val="24"/>
              </w:rPr>
            </w:pPr>
            <w:r w:rsidRPr="00C749C2">
              <w:rPr>
                <w:rFonts w:ascii="Lato" w:hAnsi="Lato" w:cs="Arial"/>
                <w:szCs w:val="24"/>
              </w:rPr>
              <w:t>Maningrida School</w:t>
            </w:r>
          </w:p>
        </w:tc>
        <w:tc>
          <w:tcPr>
            <w:tcW w:w="4394" w:type="dxa"/>
          </w:tcPr>
          <w:p w14:paraId="2EEE1755" w14:textId="77777777" w:rsidR="00C749C2" w:rsidRPr="00C749C2" w:rsidRDefault="00C749C2" w:rsidP="00AC111F">
            <w:pPr>
              <w:spacing w:before="80" w:after="80"/>
              <w:rPr>
                <w:rFonts w:ascii="Lato" w:hAnsi="Lato" w:cs="Arial"/>
                <w:szCs w:val="24"/>
              </w:rPr>
            </w:pPr>
            <w:r w:rsidRPr="00C749C2">
              <w:rPr>
                <w:rFonts w:ascii="Lato" w:hAnsi="Lato" w:cs="Arial"/>
                <w:szCs w:val="24"/>
              </w:rPr>
              <w:t>Certificate I in Conservation and Land Management</w:t>
            </w:r>
          </w:p>
        </w:tc>
        <w:tc>
          <w:tcPr>
            <w:tcW w:w="1559" w:type="dxa"/>
          </w:tcPr>
          <w:p w14:paraId="7F01F4DD" w14:textId="77777777" w:rsidR="00C749C2" w:rsidRPr="00C749C2" w:rsidRDefault="00C749C2" w:rsidP="00206A7E">
            <w:pPr>
              <w:spacing w:before="80" w:after="80"/>
              <w:ind w:right="523"/>
              <w:jc w:val="right"/>
              <w:rPr>
                <w:rFonts w:ascii="Lato" w:hAnsi="Lato" w:cs="Arial"/>
                <w:szCs w:val="24"/>
              </w:rPr>
            </w:pPr>
            <w:r w:rsidRPr="00C749C2">
              <w:rPr>
                <w:rFonts w:ascii="Lato" w:hAnsi="Lato" w:cs="Arial"/>
                <w:szCs w:val="24"/>
              </w:rPr>
              <w:t>10</w:t>
            </w:r>
          </w:p>
          <w:p w14:paraId="091BAC16" w14:textId="77777777" w:rsidR="00C749C2" w:rsidRPr="00C749C2" w:rsidRDefault="00C749C2" w:rsidP="00206A7E">
            <w:pPr>
              <w:spacing w:before="80" w:after="80"/>
              <w:ind w:right="523"/>
              <w:jc w:val="right"/>
              <w:rPr>
                <w:rFonts w:ascii="Lato" w:hAnsi="Lato" w:cs="Arial"/>
                <w:szCs w:val="24"/>
              </w:rPr>
            </w:pPr>
          </w:p>
        </w:tc>
        <w:tc>
          <w:tcPr>
            <w:tcW w:w="1701" w:type="dxa"/>
          </w:tcPr>
          <w:p w14:paraId="05A58DC1" w14:textId="77777777" w:rsidR="00C749C2" w:rsidRPr="00C749C2" w:rsidRDefault="00C749C2" w:rsidP="00206A7E">
            <w:pPr>
              <w:spacing w:before="80" w:after="80"/>
              <w:ind w:right="601"/>
              <w:jc w:val="right"/>
              <w:rPr>
                <w:rFonts w:ascii="Lato" w:hAnsi="Lato" w:cs="Arial"/>
                <w:szCs w:val="24"/>
              </w:rPr>
            </w:pPr>
            <w:r w:rsidRPr="00C749C2">
              <w:rPr>
                <w:rFonts w:ascii="Lato" w:hAnsi="Lato" w:cs="Arial"/>
                <w:szCs w:val="24"/>
              </w:rPr>
              <w:t>2</w:t>
            </w:r>
          </w:p>
          <w:p w14:paraId="3B3BDCB6" w14:textId="77777777" w:rsidR="00C749C2" w:rsidRPr="00C749C2" w:rsidRDefault="00C749C2" w:rsidP="00206A7E">
            <w:pPr>
              <w:spacing w:before="80" w:after="80"/>
              <w:ind w:right="601"/>
              <w:jc w:val="right"/>
              <w:rPr>
                <w:rFonts w:ascii="Lato" w:hAnsi="Lato" w:cs="Arial"/>
                <w:szCs w:val="24"/>
              </w:rPr>
            </w:pPr>
          </w:p>
        </w:tc>
      </w:tr>
      <w:tr w:rsidR="00C749C2" w:rsidRPr="00C749C2" w14:paraId="1EFF23ED" w14:textId="77777777" w:rsidTr="00AC111F">
        <w:tc>
          <w:tcPr>
            <w:tcW w:w="2014" w:type="dxa"/>
          </w:tcPr>
          <w:p w14:paraId="4382D66B" w14:textId="4615F10B" w:rsidR="00C749C2" w:rsidRPr="00C749C2" w:rsidRDefault="00C749C2" w:rsidP="006E4E1C">
            <w:pPr>
              <w:spacing w:before="80" w:after="80"/>
              <w:rPr>
                <w:rFonts w:ascii="Lato" w:hAnsi="Lato" w:cs="Arial"/>
                <w:szCs w:val="24"/>
              </w:rPr>
            </w:pPr>
            <w:r w:rsidRPr="00C749C2">
              <w:rPr>
                <w:rFonts w:ascii="Lato" w:hAnsi="Lato" w:cs="Arial"/>
                <w:szCs w:val="24"/>
              </w:rPr>
              <w:t>Yirrkala School</w:t>
            </w:r>
          </w:p>
        </w:tc>
        <w:tc>
          <w:tcPr>
            <w:tcW w:w="4394" w:type="dxa"/>
          </w:tcPr>
          <w:p w14:paraId="0D68A9B5" w14:textId="77777777" w:rsidR="00C749C2" w:rsidRPr="00C749C2" w:rsidRDefault="00C749C2" w:rsidP="00AC111F">
            <w:pPr>
              <w:spacing w:before="80" w:after="80"/>
              <w:rPr>
                <w:rFonts w:ascii="Lato" w:hAnsi="Lato" w:cs="Arial"/>
                <w:szCs w:val="24"/>
              </w:rPr>
            </w:pPr>
            <w:r w:rsidRPr="00C749C2">
              <w:rPr>
                <w:rFonts w:ascii="Lato" w:hAnsi="Lato" w:cs="Arial"/>
                <w:szCs w:val="24"/>
              </w:rPr>
              <w:t>Certificate II in Conservation and Land Management</w:t>
            </w:r>
          </w:p>
        </w:tc>
        <w:tc>
          <w:tcPr>
            <w:tcW w:w="1559" w:type="dxa"/>
          </w:tcPr>
          <w:p w14:paraId="03433F47" w14:textId="77777777" w:rsidR="00C749C2" w:rsidRPr="00C749C2" w:rsidRDefault="00C749C2" w:rsidP="00206A7E">
            <w:pPr>
              <w:spacing w:before="80" w:after="80"/>
              <w:ind w:right="523"/>
              <w:jc w:val="right"/>
              <w:rPr>
                <w:rFonts w:ascii="Lato" w:hAnsi="Lato" w:cs="Arial"/>
                <w:szCs w:val="24"/>
              </w:rPr>
            </w:pPr>
            <w:r w:rsidRPr="00C749C2">
              <w:rPr>
                <w:rFonts w:ascii="Lato" w:hAnsi="Lato" w:cs="Arial"/>
                <w:szCs w:val="24"/>
              </w:rPr>
              <w:t>8</w:t>
            </w:r>
          </w:p>
        </w:tc>
        <w:tc>
          <w:tcPr>
            <w:tcW w:w="1701" w:type="dxa"/>
          </w:tcPr>
          <w:p w14:paraId="45DF34F3" w14:textId="52CD14C7" w:rsidR="00C749C2" w:rsidRPr="00C749C2" w:rsidRDefault="00C749C2" w:rsidP="00206A7E">
            <w:pPr>
              <w:spacing w:before="80" w:after="80"/>
              <w:ind w:right="601"/>
              <w:jc w:val="right"/>
              <w:rPr>
                <w:rFonts w:ascii="Lato" w:hAnsi="Lato" w:cs="Arial"/>
                <w:szCs w:val="24"/>
              </w:rPr>
            </w:pPr>
          </w:p>
        </w:tc>
      </w:tr>
    </w:tbl>
    <w:p w14:paraId="3D11F6D1" w14:textId="77777777" w:rsidR="00C749C2" w:rsidRDefault="00C749C2" w:rsidP="00C749C2">
      <w:pPr>
        <w:rPr>
          <w:rFonts w:ascii="Lato" w:hAnsi="Lato" w:cs="Arial"/>
          <w:szCs w:val="24"/>
          <w:lang w:eastAsia="en-AU"/>
        </w:rPr>
      </w:pPr>
    </w:p>
    <w:p w14:paraId="066DA847" w14:textId="0B819A05" w:rsidR="00AC111F" w:rsidRDefault="00AC111F">
      <w:pPr>
        <w:rPr>
          <w:rFonts w:ascii="Lato" w:hAnsi="Lato" w:cs="Arial"/>
          <w:szCs w:val="24"/>
          <w:lang w:eastAsia="en-AU"/>
        </w:rPr>
      </w:pPr>
      <w:r>
        <w:rPr>
          <w:rFonts w:ascii="Lato" w:hAnsi="Lato" w:cs="Arial"/>
          <w:szCs w:val="24"/>
          <w:lang w:eastAsia="en-AU"/>
        </w:rPr>
        <w:br w:type="page"/>
      </w:r>
      <w:bookmarkStart w:id="0" w:name="_GoBack"/>
      <w:bookmarkEnd w:id="0"/>
    </w:p>
    <w:p w14:paraId="05FE6393" w14:textId="77777777" w:rsidR="00EE3D26" w:rsidRPr="00C749C2" w:rsidRDefault="00EE3D26" w:rsidP="00C749C2">
      <w:pPr>
        <w:rPr>
          <w:rFonts w:ascii="Lato" w:hAnsi="Lato" w:cs="Arial"/>
          <w:szCs w:val="24"/>
          <w:lang w:eastAsia="en-AU"/>
        </w:rPr>
      </w:pPr>
    </w:p>
    <w:p w14:paraId="753680D8" w14:textId="65B7AC11" w:rsidR="00C749C2" w:rsidRPr="00C749C2" w:rsidRDefault="00C749C2" w:rsidP="00C749C2">
      <w:pPr>
        <w:rPr>
          <w:rFonts w:ascii="Lato" w:eastAsia="Arial" w:hAnsi="Lato" w:cs="Arial"/>
          <w:b/>
          <w:bCs/>
          <w:szCs w:val="24"/>
          <w:lang w:val="en-US"/>
        </w:rPr>
      </w:pPr>
      <w:r w:rsidRPr="00C749C2">
        <w:rPr>
          <w:rFonts w:ascii="Lato" w:eastAsia="Arial" w:hAnsi="Lato" w:cs="Arial"/>
          <w:b/>
          <w:bCs/>
          <w:szCs w:val="24"/>
          <w:lang w:val="en-US"/>
        </w:rPr>
        <w:t>Ar</w:t>
      </w:r>
      <w:r w:rsidR="008272C6">
        <w:rPr>
          <w:rFonts w:ascii="Lato" w:eastAsia="Arial" w:hAnsi="Lato" w:cs="Arial"/>
          <w:b/>
          <w:bCs/>
          <w:szCs w:val="24"/>
          <w:lang w:val="en-US"/>
        </w:rPr>
        <w:t>nhem Land Progress Association</w:t>
      </w:r>
      <w:r w:rsidRPr="00C749C2">
        <w:rPr>
          <w:rFonts w:ascii="Lato" w:eastAsia="Arial" w:hAnsi="Lato" w:cs="Arial"/>
          <w:b/>
          <w:bCs/>
          <w:szCs w:val="24"/>
          <w:lang w:val="en-US"/>
        </w:rPr>
        <w:t xml:space="preserve"> Partnership</w:t>
      </w:r>
    </w:p>
    <w:p w14:paraId="46F9E544" w14:textId="5A8208CA" w:rsidR="00C749C2" w:rsidRPr="00C749C2" w:rsidRDefault="00C749C2" w:rsidP="00DA70E2">
      <w:pPr>
        <w:jc w:val="both"/>
        <w:rPr>
          <w:rFonts w:ascii="Lato" w:eastAsia="Arial" w:hAnsi="Lato" w:cs="Arial"/>
          <w:szCs w:val="24"/>
          <w:lang w:val="en-US"/>
        </w:rPr>
      </w:pPr>
      <w:r w:rsidRPr="00C749C2">
        <w:rPr>
          <w:rFonts w:ascii="Lato" w:eastAsia="Arial" w:hAnsi="Lato" w:cs="Arial"/>
          <w:szCs w:val="24"/>
          <w:lang w:val="en-US"/>
        </w:rPr>
        <w:t xml:space="preserve">A partnership with </w:t>
      </w:r>
      <w:r w:rsidR="008272C6">
        <w:rPr>
          <w:rFonts w:ascii="Lato" w:eastAsia="Arial" w:hAnsi="Lato" w:cs="Arial"/>
          <w:szCs w:val="24"/>
          <w:lang w:val="en-US"/>
        </w:rPr>
        <w:t>the Arnhem Land Progress Association (</w:t>
      </w:r>
      <w:r w:rsidRPr="00C749C2">
        <w:rPr>
          <w:rFonts w:ascii="Lato" w:eastAsia="Arial" w:hAnsi="Lato" w:cs="Arial"/>
          <w:szCs w:val="24"/>
          <w:lang w:val="en-US"/>
        </w:rPr>
        <w:t>ALPA</w:t>
      </w:r>
      <w:r w:rsidR="008272C6">
        <w:rPr>
          <w:rFonts w:ascii="Lato" w:eastAsia="Arial" w:hAnsi="Lato" w:cs="Arial"/>
          <w:szCs w:val="24"/>
          <w:lang w:val="en-US"/>
        </w:rPr>
        <w:t>)</w:t>
      </w:r>
      <w:r w:rsidRPr="00C749C2">
        <w:rPr>
          <w:rFonts w:ascii="Lato" w:eastAsia="Arial" w:hAnsi="Lato" w:cs="Arial"/>
          <w:szCs w:val="24"/>
          <w:lang w:val="en-US"/>
        </w:rPr>
        <w:t xml:space="preserve"> and S</w:t>
      </w:r>
      <w:r w:rsidR="008272C6">
        <w:rPr>
          <w:rFonts w:ascii="Lato" w:eastAsia="Arial" w:hAnsi="Lato" w:cs="Arial"/>
          <w:szCs w:val="24"/>
          <w:lang w:val="en-US"/>
        </w:rPr>
        <w:t>winburne University to deliver</w:t>
      </w:r>
      <w:r w:rsidRPr="00C749C2">
        <w:rPr>
          <w:rFonts w:ascii="Lato" w:eastAsia="Arial" w:hAnsi="Lato" w:cs="Arial"/>
          <w:szCs w:val="24"/>
          <w:lang w:val="en-US"/>
        </w:rPr>
        <w:t xml:space="preserve"> Certificate II </w:t>
      </w:r>
      <w:r w:rsidR="008272C6">
        <w:rPr>
          <w:rFonts w:ascii="Lato" w:eastAsia="Arial" w:hAnsi="Lato" w:cs="Arial"/>
          <w:szCs w:val="24"/>
          <w:lang w:val="en-US"/>
        </w:rPr>
        <w:t xml:space="preserve">in </w:t>
      </w:r>
      <w:r w:rsidRPr="00C749C2">
        <w:rPr>
          <w:rFonts w:ascii="Lato" w:eastAsia="Arial" w:hAnsi="Lato" w:cs="Arial"/>
          <w:szCs w:val="24"/>
          <w:lang w:val="en-US"/>
        </w:rPr>
        <w:t xml:space="preserve">Construction Pathways in Milingimbi, Elcho Island and Ramingining. ALPA </w:t>
      </w:r>
      <w:r w:rsidR="005A3B18">
        <w:rPr>
          <w:rFonts w:ascii="Lato" w:eastAsia="Arial" w:hAnsi="Lato" w:cs="Arial"/>
          <w:szCs w:val="24"/>
          <w:lang w:val="en-US"/>
        </w:rPr>
        <w:t>is</w:t>
      </w:r>
      <w:r w:rsidRPr="00C749C2">
        <w:rPr>
          <w:rFonts w:ascii="Lato" w:eastAsia="Arial" w:hAnsi="Lato" w:cs="Arial"/>
          <w:szCs w:val="24"/>
          <w:lang w:val="en-US"/>
        </w:rPr>
        <w:t xml:space="preserve"> working closely with Swinburne University and each school in providing students with work exposure and employment options as part of the program. </w:t>
      </w:r>
      <w:r w:rsidR="005A3B18">
        <w:rPr>
          <w:rFonts w:ascii="Lato" w:eastAsia="Arial" w:hAnsi="Lato" w:cs="Arial"/>
          <w:szCs w:val="24"/>
          <w:lang w:val="en-US"/>
        </w:rPr>
        <w:t xml:space="preserve">The </w:t>
      </w:r>
      <w:r w:rsidRPr="00C749C2">
        <w:rPr>
          <w:rFonts w:ascii="Lato" w:eastAsia="Arial" w:hAnsi="Lato" w:cs="Arial"/>
          <w:szCs w:val="24"/>
          <w:lang w:val="en-US"/>
        </w:rPr>
        <w:t>D</w:t>
      </w:r>
      <w:r w:rsidR="00DA70E2">
        <w:rPr>
          <w:rFonts w:ascii="Lato" w:eastAsia="Arial" w:hAnsi="Lato" w:cs="Arial"/>
          <w:szCs w:val="24"/>
          <w:lang w:val="en-US"/>
        </w:rPr>
        <w:t>epartment of Education</w:t>
      </w:r>
      <w:r w:rsidRPr="00C749C2">
        <w:rPr>
          <w:rFonts w:ascii="Lato" w:eastAsia="Arial" w:hAnsi="Lato" w:cs="Arial"/>
          <w:szCs w:val="24"/>
          <w:lang w:val="en-US"/>
        </w:rPr>
        <w:t xml:space="preserve"> </w:t>
      </w:r>
      <w:r w:rsidR="005A3B18">
        <w:rPr>
          <w:rFonts w:ascii="Lato" w:eastAsia="Arial" w:hAnsi="Lato" w:cs="Arial"/>
          <w:szCs w:val="24"/>
          <w:lang w:val="en-US"/>
        </w:rPr>
        <w:t>is</w:t>
      </w:r>
      <w:r w:rsidRPr="00C749C2">
        <w:rPr>
          <w:rFonts w:ascii="Lato" w:eastAsia="Arial" w:hAnsi="Lato" w:cs="Arial"/>
          <w:szCs w:val="24"/>
          <w:lang w:val="en-US"/>
        </w:rPr>
        <w:t xml:space="preserve"> overseeing the projects and are ensuring schools are adequately resourced for the purpose of training. This is a long term partnership and a </w:t>
      </w:r>
      <w:r w:rsidR="005A3B18">
        <w:rPr>
          <w:rFonts w:ascii="Lato" w:eastAsia="Arial" w:hAnsi="Lato" w:cs="Arial"/>
          <w:szCs w:val="24"/>
          <w:lang w:val="en-US"/>
        </w:rPr>
        <w:t>m</w:t>
      </w:r>
      <w:r w:rsidRPr="00C749C2">
        <w:rPr>
          <w:rFonts w:ascii="Lato" w:eastAsia="Arial" w:hAnsi="Lato" w:cs="Arial"/>
          <w:szCs w:val="24"/>
          <w:lang w:val="en-US"/>
        </w:rPr>
        <w:t xml:space="preserve">emorandum of </w:t>
      </w:r>
      <w:r w:rsidR="005A3B18">
        <w:rPr>
          <w:rFonts w:ascii="Lato" w:eastAsia="Arial" w:hAnsi="Lato" w:cs="Arial"/>
          <w:szCs w:val="24"/>
          <w:lang w:val="en-US"/>
        </w:rPr>
        <w:t>u</w:t>
      </w:r>
      <w:r w:rsidRPr="00C749C2">
        <w:rPr>
          <w:rFonts w:ascii="Lato" w:eastAsia="Arial" w:hAnsi="Lato" w:cs="Arial"/>
          <w:szCs w:val="24"/>
          <w:lang w:val="en-US"/>
        </w:rPr>
        <w:t>nderstan</w:t>
      </w:r>
      <w:r w:rsidR="00AC111F">
        <w:rPr>
          <w:rFonts w:ascii="Lato" w:eastAsia="Arial" w:hAnsi="Lato" w:cs="Arial"/>
          <w:szCs w:val="24"/>
          <w:lang w:val="en-US"/>
        </w:rPr>
        <w:t xml:space="preserve">ding has been signed between </w:t>
      </w:r>
      <w:r w:rsidR="005A3B18">
        <w:rPr>
          <w:rFonts w:ascii="Lato" w:eastAsia="Arial" w:hAnsi="Lato" w:cs="Arial"/>
          <w:szCs w:val="24"/>
          <w:lang w:val="en-US"/>
        </w:rPr>
        <w:t xml:space="preserve">the </w:t>
      </w:r>
      <w:r w:rsidR="00AC111F">
        <w:rPr>
          <w:rFonts w:ascii="Lato" w:eastAsia="Arial" w:hAnsi="Lato" w:cs="Arial"/>
          <w:szCs w:val="24"/>
          <w:lang w:val="en-US"/>
        </w:rPr>
        <w:t>Department of Education</w:t>
      </w:r>
      <w:r w:rsidRPr="00C749C2">
        <w:rPr>
          <w:rFonts w:ascii="Lato" w:eastAsia="Arial" w:hAnsi="Lato" w:cs="Arial"/>
          <w:szCs w:val="24"/>
          <w:lang w:val="en-US"/>
        </w:rPr>
        <w:t xml:space="preserve"> and </w:t>
      </w:r>
      <w:r w:rsidR="005A3B18">
        <w:rPr>
          <w:rFonts w:ascii="Lato" w:eastAsia="Arial" w:hAnsi="Lato" w:cs="Arial"/>
          <w:szCs w:val="24"/>
          <w:lang w:val="en-US"/>
        </w:rPr>
        <w:t>ALPA</w:t>
      </w:r>
      <w:r w:rsidRPr="00C749C2">
        <w:rPr>
          <w:rFonts w:ascii="Lato" w:eastAsia="Arial" w:hAnsi="Lato" w:cs="Arial"/>
          <w:szCs w:val="24"/>
          <w:lang w:val="en-US"/>
        </w:rPr>
        <w:t>.</w:t>
      </w:r>
    </w:p>
    <w:p w14:paraId="3846B459" w14:textId="77777777" w:rsidR="00C749C2" w:rsidRPr="00C749C2" w:rsidRDefault="00C749C2" w:rsidP="00C749C2">
      <w:pPr>
        <w:rPr>
          <w:rFonts w:ascii="Lato" w:eastAsia="Arial" w:hAnsi="Lato" w:cs="Arial"/>
          <w:szCs w:val="24"/>
          <w:lang w:val="en-US"/>
        </w:rPr>
      </w:pPr>
    </w:p>
    <w:tbl>
      <w:tblPr>
        <w:tblStyle w:val="TableGrid"/>
        <w:tblW w:w="0" w:type="auto"/>
        <w:tblInd w:w="108" w:type="dxa"/>
        <w:tblLook w:val="04A0" w:firstRow="1" w:lastRow="0" w:firstColumn="1" w:lastColumn="0" w:noHBand="0" w:noVBand="1"/>
      </w:tblPr>
      <w:tblGrid>
        <w:gridCol w:w="2155"/>
        <w:gridCol w:w="3261"/>
        <w:gridCol w:w="2642"/>
        <w:gridCol w:w="1436"/>
      </w:tblGrid>
      <w:tr w:rsidR="00C749C2" w:rsidRPr="00C749C2" w14:paraId="6AE8E1D6" w14:textId="77777777" w:rsidTr="005A3B18">
        <w:tc>
          <w:tcPr>
            <w:tcW w:w="2155" w:type="dxa"/>
            <w:shd w:val="clear" w:color="auto" w:fill="FDE9D9" w:themeFill="accent6" w:themeFillTint="33"/>
          </w:tcPr>
          <w:p w14:paraId="6FF4A42B" w14:textId="77777777" w:rsidR="00C749C2" w:rsidRPr="00C749C2" w:rsidRDefault="00C749C2" w:rsidP="00AC111F">
            <w:pPr>
              <w:spacing w:before="80" w:after="80"/>
              <w:jc w:val="center"/>
              <w:rPr>
                <w:rFonts w:ascii="Lato" w:hAnsi="Lato" w:cs="Arial"/>
                <w:b/>
                <w:bCs/>
                <w:szCs w:val="24"/>
              </w:rPr>
            </w:pPr>
            <w:r w:rsidRPr="00C749C2">
              <w:rPr>
                <w:rFonts w:ascii="Lato" w:hAnsi="Lato" w:cs="Arial"/>
                <w:b/>
                <w:bCs/>
                <w:szCs w:val="24"/>
              </w:rPr>
              <w:t>School</w:t>
            </w:r>
          </w:p>
        </w:tc>
        <w:tc>
          <w:tcPr>
            <w:tcW w:w="3261" w:type="dxa"/>
            <w:shd w:val="clear" w:color="auto" w:fill="FDE9D9" w:themeFill="accent6" w:themeFillTint="33"/>
          </w:tcPr>
          <w:p w14:paraId="174AF0D9" w14:textId="77777777" w:rsidR="00C749C2" w:rsidRPr="00C749C2" w:rsidRDefault="00C749C2" w:rsidP="00AC111F">
            <w:pPr>
              <w:spacing w:before="80" w:after="80"/>
              <w:jc w:val="center"/>
              <w:rPr>
                <w:rFonts w:ascii="Lato" w:hAnsi="Lato" w:cs="Arial"/>
                <w:b/>
                <w:bCs/>
                <w:szCs w:val="24"/>
              </w:rPr>
            </w:pPr>
            <w:r w:rsidRPr="00C749C2">
              <w:rPr>
                <w:rFonts w:ascii="Lato" w:hAnsi="Lato" w:cs="Arial"/>
                <w:b/>
                <w:bCs/>
                <w:szCs w:val="24"/>
              </w:rPr>
              <w:t>Course</w:t>
            </w:r>
          </w:p>
        </w:tc>
        <w:tc>
          <w:tcPr>
            <w:tcW w:w="2642" w:type="dxa"/>
            <w:shd w:val="clear" w:color="auto" w:fill="FDE9D9" w:themeFill="accent6" w:themeFillTint="33"/>
          </w:tcPr>
          <w:p w14:paraId="3106659D" w14:textId="77777777" w:rsidR="00C749C2" w:rsidRPr="00C749C2" w:rsidRDefault="00C749C2" w:rsidP="00AC111F">
            <w:pPr>
              <w:spacing w:before="80" w:after="80"/>
              <w:jc w:val="center"/>
              <w:rPr>
                <w:rFonts w:ascii="Lato" w:hAnsi="Lato" w:cs="Arial"/>
                <w:b/>
                <w:bCs/>
                <w:szCs w:val="24"/>
              </w:rPr>
            </w:pPr>
            <w:r w:rsidRPr="00C749C2">
              <w:rPr>
                <w:rFonts w:ascii="Lato" w:hAnsi="Lato" w:cs="Arial"/>
                <w:b/>
                <w:bCs/>
                <w:szCs w:val="24"/>
              </w:rPr>
              <w:t>Full Certificate</w:t>
            </w:r>
          </w:p>
        </w:tc>
        <w:tc>
          <w:tcPr>
            <w:tcW w:w="1436" w:type="dxa"/>
            <w:shd w:val="clear" w:color="auto" w:fill="FDE9D9" w:themeFill="accent6" w:themeFillTint="33"/>
          </w:tcPr>
          <w:p w14:paraId="5D74F506" w14:textId="77777777" w:rsidR="00C749C2" w:rsidRPr="00C749C2" w:rsidRDefault="00C749C2" w:rsidP="00AC111F">
            <w:pPr>
              <w:spacing w:before="80" w:after="80"/>
              <w:rPr>
                <w:rFonts w:ascii="Lato" w:hAnsi="Lato" w:cs="Arial"/>
                <w:b/>
                <w:bCs/>
                <w:szCs w:val="24"/>
              </w:rPr>
            </w:pPr>
            <w:r w:rsidRPr="00C749C2">
              <w:rPr>
                <w:rFonts w:ascii="Lato" w:hAnsi="Lato" w:cs="Arial"/>
                <w:b/>
                <w:bCs/>
                <w:szCs w:val="24"/>
              </w:rPr>
              <w:t>Enrolments</w:t>
            </w:r>
          </w:p>
        </w:tc>
      </w:tr>
      <w:tr w:rsidR="00C749C2" w:rsidRPr="00C749C2" w14:paraId="1D6543F4" w14:textId="77777777" w:rsidTr="00AC111F">
        <w:tc>
          <w:tcPr>
            <w:tcW w:w="2155" w:type="dxa"/>
          </w:tcPr>
          <w:p w14:paraId="032CB5D9" w14:textId="645E8B7C" w:rsidR="00C749C2" w:rsidRPr="00C749C2" w:rsidRDefault="00C749C2" w:rsidP="00AC111F">
            <w:pPr>
              <w:spacing w:before="80" w:after="80"/>
              <w:rPr>
                <w:rFonts w:ascii="Lato" w:hAnsi="Lato" w:cs="Arial"/>
                <w:szCs w:val="24"/>
              </w:rPr>
            </w:pPr>
            <w:r w:rsidRPr="00C749C2">
              <w:rPr>
                <w:rFonts w:ascii="Lato" w:hAnsi="Lato" w:cs="Arial"/>
                <w:szCs w:val="24"/>
              </w:rPr>
              <w:t>Milingimbi School</w:t>
            </w:r>
          </w:p>
        </w:tc>
        <w:tc>
          <w:tcPr>
            <w:tcW w:w="3261" w:type="dxa"/>
          </w:tcPr>
          <w:p w14:paraId="6548F6E8" w14:textId="1A1A0976" w:rsidR="00C749C2" w:rsidRPr="00C749C2" w:rsidRDefault="00C749C2" w:rsidP="00AC111F">
            <w:pPr>
              <w:spacing w:before="80" w:after="80"/>
              <w:rPr>
                <w:rFonts w:ascii="Lato" w:eastAsia="Arial" w:hAnsi="Lato" w:cs="Arial"/>
                <w:szCs w:val="24"/>
                <w:lang w:val="en-US"/>
              </w:rPr>
            </w:pPr>
            <w:r w:rsidRPr="00C749C2">
              <w:rPr>
                <w:rFonts w:ascii="Lato" w:eastAsia="Arial" w:hAnsi="Lato" w:cs="Arial"/>
                <w:szCs w:val="24"/>
                <w:lang w:val="en-US"/>
              </w:rPr>
              <w:t xml:space="preserve">Certificate II </w:t>
            </w:r>
            <w:r w:rsidR="005A3B18">
              <w:rPr>
                <w:rFonts w:ascii="Lato" w:eastAsia="Arial" w:hAnsi="Lato" w:cs="Arial"/>
                <w:szCs w:val="24"/>
                <w:lang w:val="en-US"/>
              </w:rPr>
              <w:t xml:space="preserve">in </w:t>
            </w:r>
            <w:r w:rsidRPr="00C749C2">
              <w:rPr>
                <w:rFonts w:ascii="Lato" w:eastAsia="Arial" w:hAnsi="Lato" w:cs="Arial"/>
                <w:szCs w:val="24"/>
                <w:lang w:val="en-US"/>
              </w:rPr>
              <w:t>Construction Pathways</w:t>
            </w:r>
          </w:p>
        </w:tc>
        <w:tc>
          <w:tcPr>
            <w:tcW w:w="2642" w:type="dxa"/>
          </w:tcPr>
          <w:p w14:paraId="3B352183" w14:textId="77777777" w:rsidR="00C749C2" w:rsidRPr="00C749C2" w:rsidRDefault="00C749C2" w:rsidP="00AC111F">
            <w:pPr>
              <w:spacing w:before="80" w:after="80"/>
              <w:jc w:val="center"/>
              <w:rPr>
                <w:rFonts w:ascii="Lato" w:hAnsi="Lato" w:cs="Arial"/>
                <w:szCs w:val="24"/>
              </w:rPr>
            </w:pPr>
            <w:r w:rsidRPr="00C749C2">
              <w:rPr>
                <w:rFonts w:ascii="Lato" w:hAnsi="Lato" w:cs="Arial"/>
                <w:szCs w:val="24"/>
              </w:rPr>
              <w:t>Continuing until 2019</w:t>
            </w:r>
          </w:p>
        </w:tc>
        <w:tc>
          <w:tcPr>
            <w:tcW w:w="1436" w:type="dxa"/>
          </w:tcPr>
          <w:p w14:paraId="00537968" w14:textId="77777777" w:rsidR="00C749C2" w:rsidRPr="00C749C2" w:rsidRDefault="00C749C2" w:rsidP="00AC111F">
            <w:pPr>
              <w:spacing w:before="80" w:after="80"/>
              <w:jc w:val="center"/>
              <w:rPr>
                <w:rFonts w:ascii="Lato" w:hAnsi="Lato" w:cs="Arial"/>
                <w:szCs w:val="24"/>
              </w:rPr>
            </w:pPr>
            <w:r w:rsidRPr="00C749C2">
              <w:rPr>
                <w:rFonts w:ascii="Lato" w:hAnsi="Lato" w:cs="Arial"/>
                <w:szCs w:val="24"/>
              </w:rPr>
              <w:t>10</w:t>
            </w:r>
          </w:p>
        </w:tc>
      </w:tr>
      <w:tr w:rsidR="00C749C2" w:rsidRPr="00C749C2" w14:paraId="784313EC" w14:textId="77777777" w:rsidTr="00AC111F">
        <w:tc>
          <w:tcPr>
            <w:tcW w:w="2155" w:type="dxa"/>
          </w:tcPr>
          <w:p w14:paraId="50ECB1D2" w14:textId="77777777" w:rsidR="00C749C2" w:rsidRPr="00C749C2" w:rsidRDefault="00C749C2" w:rsidP="00AC111F">
            <w:pPr>
              <w:spacing w:before="80" w:after="80"/>
              <w:rPr>
                <w:rFonts w:ascii="Lato" w:hAnsi="Lato" w:cs="Arial"/>
                <w:szCs w:val="24"/>
              </w:rPr>
            </w:pPr>
            <w:r w:rsidRPr="00C749C2">
              <w:rPr>
                <w:rFonts w:ascii="Lato" w:hAnsi="Lato" w:cs="Arial"/>
                <w:szCs w:val="24"/>
              </w:rPr>
              <w:t>Shepherdson College</w:t>
            </w:r>
          </w:p>
        </w:tc>
        <w:tc>
          <w:tcPr>
            <w:tcW w:w="3261" w:type="dxa"/>
          </w:tcPr>
          <w:p w14:paraId="236EA6C6" w14:textId="73E9BF8B" w:rsidR="00C749C2" w:rsidRPr="00C749C2" w:rsidRDefault="00C749C2" w:rsidP="00AC111F">
            <w:pPr>
              <w:spacing w:before="80" w:after="80"/>
              <w:rPr>
                <w:rFonts w:ascii="Lato" w:eastAsia="Arial" w:hAnsi="Lato" w:cs="Arial"/>
                <w:szCs w:val="24"/>
                <w:lang w:val="en-US"/>
              </w:rPr>
            </w:pPr>
            <w:r w:rsidRPr="00C749C2">
              <w:rPr>
                <w:rFonts w:ascii="Lato" w:eastAsia="Arial" w:hAnsi="Lato" w:cs="Arial"/>
                <w:szCs w:val="24"/>
                <w:lang w:val="en-US"/>
              </w:rPr>
              <w:t xml:space="preserve">Certificate II </w:t>
            </w:r>
            <w:r w:rsidR="005A3B18">
              <w:rPr>
                <w:rFonts w:ascii="Lato" w:eastAsia="Arial" w:hAnsi="Lato" w:cs="Arial"/>
                <w:szCs w:val="24"/>
                <w:lang w:val="en-US"/>
              </w:rPr>
              <w:t xml:space="preserve">in </w:t>
            </w:r>
            <w:r w:rsidRPr="00C749C2">
              <w:rPr>
                <w:rFonts w:ascii="Lato" w:eastAsia="Arial" w:hAnsi="Lato" w:cs="Arial"/>
                <w:szCs w:val="24"/>
                <w:lang w:val="en-US"/>
              </w:rPr>
              <w:t>Construction Pathways</w:t>
            </w:r>
          </w:p>
        </w:tc>
        <w:tc>
          <w:tcPr>
            <w:tcW w:w="2642" w:type="dxa"/>
          </w:tcPr>
          <w:p w14:paraId="6700B978" w14:textId="77777777" w:rsidR="00C749C2" w:rsidRPr="00C749C2" w:rsidRDefault="00C749C2" w:rsidP="00AC111F">
            <w:pPr>
              <w:spacing w:before="80" w:after="80"/>
              <w:jc w:val="center"/>
              <w:rPr>
                <w:rFonts w:ascii="Lato" w:hAnsi="Lato" w:cs="Arial"/>
                <w:szCs w:val="24"/>
              </w:rPr>
            </w:pPr>
            <w:r w:rsidRPr="00C749C2">
              <w:rPr>
                <w:rFonts w:ascii="Lato" w:hAnsi="Lato" w:cs="Arial"/>
                <w:szCs w:val="24"/>
              </w:rPr>
              <w:t>Continuing until 2019</w:t>
            </w:r>
          </w:p>
        </w:tc>
        <w:tc>
          <w:tcPr>
            <w:tcW w:w="1436" w:type="dxa"/>
          </w:tcPr>
          <w:p w14:paraId="21D80BA2" w14:textId="77777777" w:rsidR="00C749C2" w:rsidRPr="00C749C2" w:rsidRDefault="00C749C2" w:rsidP="00AC111F">
            <w:pPr>
              <w:spacing w:before="80" w:after="80"/>
              <w:jc w:val="center"/>
              <w:rPr>
                <w:rFonts w:ascii="Lato" w:hAnsi="Lato" w:cs="Arial"/>
                <w:szCs w:val="24"/>
              </w:rPr>
            </w:pPr>
            <w:r w:rsidRPr="00C749C2">
              <w:rPr>
                <w:rFonts w:ascii="Lato" w:hAnsi="Lato" w:cs="Arial"/>
                <w:szCs w:val="24"/>
              </w:rPr>
              <w:t>18</w:t>
            </w:r>
          </w:p>
        </w:tc>
      </w:tr>
      <w:tr w:rsidR="00C749C2" w:rsidRPr="00C749C2" w14:paraId="16A98FC3" w14:textId="77777777" w:rsidTr="00AC111F">
        <w:tc>
          <w:tcPr>
            <w:tcW w:w="2155" w:type="dxa"/>
          </w:tcPr>
          <w:p w14:paraId="40604F47" w14:textId="0E5483BB" w:rsidR="00C749C2" w:rsidRPr="00C749C2" w:rsidRDefault="00C749C2" w:rsidP="00AC111F">
            <w:pPr>
              <w:spacing w:before="80" w:after="80"/>
              <w:rPr>
                <w:rFonts w:ascii="Lato" w:hAnsi="Lato" w:cs="Arial"/>
                <w:szCs w:val="24"/>
              </w:rPr>
            </w:pPr>
            <w:r w:rsidRPr="00C749C2">
              <w:rPr>
                <w:rFonts w:ascii="Lato" w:hAnsi="Lato" w:cs="Arial"/>
                <w:szCs w:val="24"/>
              </w:rPr>
              <w:t>Ramingining</w:t>
            </w:r>
          </w:p>
        </w:tc>
        <w:tc>
          <w:tcPr>
            <w:tcW w:w="3261" w:type="dxa"/>
          </w:tcPr>
          <w:p w14:paraId="49CE2B16" w14:textId="696622DE" w:rsidR="00C749C2" w:rsidRPr="00C749C2" w:rsidRDefault="00C749C2" w:rsidP="00AC111F">
            <w:pPr>
              <w:spacing w:before="80" w:after="80"/>
              <w:rPr>
                <w:rFonts w:ascii="Lato" w:eastAsia="Arial" w:hAnsi="Lato" w:cs="Arial"/>
                <w:szCs w:val="24"/>
                <w:lang w:val="en-US"/>
              </w:rPr>
            </w:pPr>
            <w:r w:rsidRPr="00C749C2">
              <w:rPr>
                <w:rFonts w:ascii="Lato" w:eastAsia="Arial" w:hAnsi="Lato" w:cs="Arial"/>
                <w:szCs w:val="24"/>
                <w:lang w:val="en-US"/>
              </w:rPr>
              <w:t xml:space="preserve">Certificate II </w:t>
            </w:r>
            <w:r w:rsidR="005A3B18">
              <w:rPr>
                <w:rFonts w:ascii="Lato" w:eastAsia="Arial" w:hAnsi="Lato" w:cs="Arial"/>
                <w:szCs w:val="24"/>
                <w:lang w:val="en-US"/>
              </w:rPr>
              <w:t xml:space="preserve">in </w:t>
            </w:r>
            <w:r w:rsidRPr="00C749C2">
              <w:rPr>
                <w:rFonts w:ascii="Lato" w:eastAsia="Arial" w:hAnsi="Lato" w:cs="Arial"/>
                <w:szCs w:val="24"/>
                <w:lang w:val="en-US"/>
              </w:rPr>
              <w:t>Construction Pathways</w:t>
            </w:r>
          </w:p>
        </w:tc>
        <w:tc>
          <w:tcPr>
            <w:tcW w:w="2642" w:type="dxa"/>
          </w:tcPr>
          <w:p w14:paraId="0557D219" w14:textId="77777777" w:rsidR="00C749C2" w:rsidRPr="00C749C2" w:rsidRDefault="00C749C2" w:rsidP="00AC111F">
            <w:pPr>
              <w:spacing w:before="80" w:after="80"/>
              <w:jc w:val="center"/>
              <w:rPr>
                <w:rFonts w:ascii="Lato" w:hAnsi="Lato" w:cs="Arial"/>
                <w:szCs w:val="24"/>
              </w:rPr>
            </w:pPr>
            <w:r w:rsidRPr="00C749C2">
              <w:rPr>
                <w:rFonts w:ascii="Lato" w:hAnsi="Lato" w:cs="Arial"/>
                <w:szCs w:val="24"/>
              </w:rPr>
              <w:t>Continuing until 2019</w:t>
            </w:r>
          </w:p>
        </w:tc>
        <w:tc>
          <w:tcPr>
            <w:tcW w:w="1436" w:type="dxa"/>
          </w:tcPr>
          <w:p w14:paraId="1523BA2A" w14:textId="77777777" w:rsidR="00C749C2" w:rsidRPr="00C749C2" w:rsidRDefault="00C749C2" w:rsidP="00AC111F">
            <w:pPr>
              <w:spacing w:before="80" w:after="80"/>
              <w:jc w:val="center"/>
              <w:rPr>
                <w:rFonts w:ascii="Lato" w:hAnsi="Lato" w:cs="Arial"/>
                <w:szCs w:val="24"/>
              </w:rPr>
            </w:pPr>
            <w:r w:rsidRPr="00C749C2">
              <w:rPr>
                <w:rFonts w:ascii="Lato" w:hAnsi="Lato" w:cs="Arial"/>
                <w:szCs w:val="24"/>
              </w:rPr>
              <w:t>12</w:t>
            </w:r>
          </w:p>
        </w:tc>
      </w:tr>
    </w:tbl>
    <w:p w14:paraId="01FCEFA7" w14:textId="77777777" w:rsidR="00C749C2" w:rsidRPr="00C749C2" w:rsidRDefault="00C749C2" w:rsidP="00C749C2">
      <w:pPr>
        <w:rPr>
          <w:rFonts w:ascii="Lato" w:eastAsia="Arial" w:hAnsi="Lato" w:cs="Arial"/>
          <w:sz w:val="22"/>
          <w:szCs w:val="22"/>
          <w:lang w:val="en-US"/>
        </w:rPr>
      </w:pPr>
    </w:p>
    <w:p w14:paraId="60482E45" w14:textId="77777777" w:rsidR="00C749C2" w:rsidRDefault="00C749C2" w:rsidP="00E2723D">
      <w:pPr>
        <w:jc w:val="both"/>
        <w:rPr>
          <w:rFonts w:ascii="Lato" w:hAnsi="Lato"/>
          <w:szCs w:val="24"/>
        </w:rPr>
      </w:pPr>
    </w:p>
    <w:p w14:paraId="36E4B54D" w14:textId="77777777" w:rsidR="00553AFA" w:rsidRDefault="00553AFA" w:rsidP="00E2723D">
      <w:pPr>
        <w:jc w:val="both"/>
        <w:rPr>
          <w:rFonts w:ascii="Lato" w:hAnsi="Lato"/>
          <w:szCs w:val="24"/>
        </w:rPr>
      </w:pPr>
    </w:p>
    <w:p w14:paraId="109F4938" w14:textId="0CE161F5" w:rsidR="00553AFA" w:rsidRDefault="00553AFA" w:rsidP="00553AFA">
      <w:pPr>
        <w:jc w:val="center"/>
        <w:rPr>
          <w:rFonts w:ascii="Lato" w:hAnsi="Lato"/>
          <w:szCs w:val="24"/>
        </w:rPr>
      </w:pPr>
      <w:r>
        <w:rPr>
          <w:rFonts w:ascii="Lato" w:hAnsi="Lato"/>
          <w:noProof/>
          <w:szCs w:val="24"/>
          <w:lang w:eastAsia="en-AU"/>
        </w:rPr>
        <mc:AlternateContent>
          <mc:Choice Requires="wps">
            <w:drawing>
              <wp:anchor distT="0" distB="0" distL="114300" distR="114300" simplePos="0" relativeHeight="251776512" behindDoc="0" locked="0" layoutInCell="1" allowOverlap="1" wp14:anchorId="083B1843" wp14:editId="18FA0304">
                <wp:simplePos x="0" y="0"/>
                <wp:positionH relativeFrom="column">
                  <wp:posOffset>1861185</wp:posOffset>
                </wp:positionH>
                <wp:positionV relativeFrom="paragraph">
                  <wp:posOffset>3081019</wp:posOffset>
                </wp:positionV>
                <wp:extent cx="2857500" cy="2381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575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BA5E8" w14:textId="4A526BA5" w:rsidR="00E1721B" w:rsidRPr="00B029DE" w:rsidRDefault="00E1721B">
                            <w:pPr>
                              <w:rPr>
                                <w:rFonts w:ascii="Lato" w:hAnsi="Lato"/>
                                <w:sz w:val="16"/>
                                <w:szCs w:val="16"/>
                                <w:lang w:val="en-US"/>
                              </w:rPr>
                            </w:pPr>
                            <w:r w:rsidRPr="00B029DE">
                              <w:rPr>
                                <w:rFonts w:ascii="Lato" w:hAnsi="Lato"/>
                                <w:sz w:val="16"/>
                                <w:szCs w:val="16"/>
                                <w:lang w:val="en-US"/>
                              </w:rPr>
                              <w:t xml:space="preserve">Yirara College Alice Springs - VET Certificate I </w:t>
                            </w:r>
                            <w:r>
                              <w:rPr>
                                <w:rFonts w:ascii="Lato" w:hAnsi="Lato"/>
                                <w:sz w:val="16"/>
                                <w:szCs w:val="16"/>
                                <w:lang w:val="en-US"/>
                              </w:rPr>
                              <w:t xml:space="preserve">in </w:t>
                            </w:r>
                            <w:r w:rsidRPr="00B029DE">
                              <w:rPr>
                                <w:rFonts w:ascii="Lato" w:hAnsi="Lato"/>
                                <w:sz w:val="16"/>
                                <w:szCs w:val="16"/>
                                <w:lang w:val="en-US"/>
                              </w:rPr>
                              <w:t>Hospitality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1843" id="Text Box 5" o:spid="_x0000_s1029" type="#_x0000_t202" style="position:absolute;left:0;text-align:left;margin-left:146.55pt;margin-top:242.6pt;width:225pt;height:18.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" fillcolor="white [3201]" stroked="f" strokeweight=".5pt">
                <v:textbox>
                  <w:txbxContent>
                    <w:p w14:paraId="2E3BA5E8" w14:textId="4A526BA5" w:rsidR="00E1721B" w:rsidRPr="00B029DE" w:rsidRDefault="00E1721B">
                      <w:pPr>
                        <w:rPr>
                          <w:rFonts w:ascii="Lato" w:hAnsi="Lato"/>
                          <w:sz w:val="16"/>
                          <w:szCs w:val="16"/>
                          <w:lang w:val="en-US"/>
                        </w:rPr>
                      </w:pPr>
                      <w:r w:rsidRPr="00B029DE">
                        <w:rPr>
                          <w:rFonts w:ascii="Lato" w:hAnsi="Lato"/>
                          <w:sz w:val="16"/>
                          <w:szCs w:val="16"/>
                          <w:lang w:val="en-US"/>
                        </w:rPr>
                        <w:t xml:space="preserve">Yirara College Alice Springs - VET Certificate I </w:t>
                      </w:r>
                      <w:r>
                        <w:rPr>
                          <w:rFonts w:ascii="Lato" w:hAnsi="Lato"/>
                          <w:sz w:val="16"/>
                          <w:szCs w:val="16"/>
                          <w:lang w:val="en-US"/>
                        </w:rPr>
                        <w:t xml:space="preserve">in </w:t>
                      </w:r>
                      <w:r w:rsidRPr="00B029DE">
                        <w:rPr>
                          <w:rFonts w:ascii="Lato" w:hAnsi="Lato"/>
                          <w:sz w:val="16"/>
                          <w:szCs w:val="16"/>
                          <w:lang w:val="en-US"/>
                        </w:rPr>
                        <w:t>Hospitality</w:t>
                      </w:r>
                    </w:p>
                  </w:txbxContent>
                </v:textbox>
              </v:shape>
            </w:pict>
          </mc:Fallback>
        </mc:AlternateContent>
      </w:r>
      <w:r>
        <w:rPr>
          <w:rFonts w:ascii="Helvetica" w:hAnsi="Helvetica" w:cs="Helvetica"/>
          <w:noProof/>
          <w:color w:val="202020"/>
          <w:sz w:val="21"/>
          <w:szCs w:val="21"/>
          <w:lang w:eastAsia="en-AU"/>
        </w:rPr>
        <w:drawing>
          <wp:inline distT="0" distB="0" distL="0" distR="0" wp14:anchorId="3E2681EF" wp14:editId="61498776">
            <wp:extent cx="5524500" cy="2543175"/>
            <wp:effectExtent l="533400" t="438150" r="800100" b="809625"/>
            <wp:docPr id="42" name="Picture 42" descr="https://gallery.mailchimp.com/2f892f07c1f7257fc7329f5b2/images/e8ff63ee-3b5d-4236-ae81-1c970ea5c0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allery.mailchimp.com/2f892f07c1f7257fc7329f5b2/images/e8ff63ee-3b5d-4236-ae81-1c970ea5c08d.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8247"/>
                    <a:stretch/>
                  </pic:blipFill>
                  <pic:spPr bwMode="auto">
                    <a:xfrm>
                      <a:off x="0" y="0"/>
                      <a:ext cx="5524500" cy="254317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9C8A968" w14:textId="3F9687B8" w:rsidR="00553AFA" w:rsidRDefault="00553AFA" w:rsidP="00E2723D">
      <w:pPr>
        <w:jc w:val="both"/>
        <w:rPr>
          <w:rFonts w:ascii="Lato" w:hAnsi="Lato"/>
          <w:szCs w:val="24"/>
        </w:rPr>
      </w:pPr>
    </w:p>
    <w:p w14:paraId="3217E03C" w14:textId="77777777" w:rsidR="00553AFA" w:rsidRDefault="00553AFA" w:rsidP="00E2723D">
      <w:pPr>
        <w:jc w:val="both"/>
        <w:rPr>
          <w:rFonts w:ascii="Lato" w:hAnsi="Lato"/>
          <w:szCs w:val="24"/>
        </w:rPr>
      </w:pPr>
    </w:p>
    <w:p w14:paraId="59023563" w14:textId="77777777" w:rsidR="00553AFA" w:rsidRDefault="00553AFA" w:rsidP="00E2723D">
      <w:pPr>
        <w:jc w:val="both"/>
        <w:rPr>
          <w:rFonts w:ascii="Lato" w:hAnsi="Lato"/>
          <w:szCs w:val="24"/>
        </w:rPr>
      </w:pPr>
    </w:p>
    <w:p w14:paraId="44C6FDC4" w14:textId="77777777" w:rsidR="00553AFA" w:rsidRDefault="00553AFA" w:rsidP="00E2723D">
      <w:pPr>
        <w:jc w:val="both"/>
        <w:rPr>
          <w:rFonts w:ascii="Lato" w:hAnsi="Lato"/>
          <w:szCs w:val="24"/>
        </w:rPr>
      </w:pPr>
    </w:p>
    <w:p w14:paraId="21022A23" w14:textId="77777777" w:rsidR="00553AFA" w:rsidRDefault="00553AFA" w:rsidP="00E2723D">
      <w:pPr>
        <w:jc w:val="both"/>
        <w:rPr>
          <w:rFonts w:ascii="Lato" w:hAnsi="Lato"/>
          <w:szCs w:val="24"/>
        </w:rPr>
      </w:pPr>
    </w:p>
    <w:p w14:paraId="6B1743B3" w14:textId="77777777" w:rsidR="00553AFA" w:rsidRDefault="00553AFA" w:rsidP="00E2723D">
      <w:pPr>
        <w:jc w:val="both"/>
        <w:rPr>
          <w:rFonts w:ascii="Lato" w:hAnsi="Lato"/>
          <w:szCs w:val="24"/>
        </w:rPr>
      </w:pPr>
    </w:p>
    <w:p w14:paraId="768D12B3" w14:textId="77777777" w:rsidR="00553AFA" w:rsidRPr="00AC111F" w:rsidRDefault="00553AFA" w:rsidP="00E2723D">
      <w:pPr>
        <w:jc w:val="both"/>
        <w:rPr>
          <w:rFonts w:ascii="Lato" w:hAnsi="Lato"/>
          <w:szCs w:val="24"/>
        </w:rPr>
      </w:pPr>
    </w:p>
    <w:p w14:paraId="3397DBD7" w14:textId="77777777" w:rsidR="001735E4" w:rsidRPr="00AC111F" w:rsidRDefault="001735E4">
      <w:pPr>
        <w:rPr>
          <w:rFonts w:ascii="Lato" w:hAnsi="Lato" w:cs="Arial"/>
          <w:szCs w:val="24"/>
          <w:lang w:eastAsia="en-AU"/>
        </w:rPr>
      </w:pPr>
      <w:r w:rsidRPr="00AC111F">
        <w:rPr>
          <w:rFonts w:ascii="Lato" w:hAnsi="Lato" w:cs="Arial"/>
          <w:szCs w:val="24"/>
          <w:lang w:eastAsia="en-AU"/>
        </w:rPr>
        <w:br w:type="page"/>
      </w:r>
    </w:p>
    <w:p w14:paraId="73573A66" w14:textId="77777777" w:rsidR="00D03224" w:rsidRPr="00F31DAF" w:rsidRDefault="00C92506" w:rsidP="003754C7">
      <w:pPr>
        <w:jc w:val="right"/>
        <w:rPr>
          <w:rFonts w:ascii="Lato" w:hAnsi="Lato" w:cs="Arial"/>
          <w:b/>
          <w:bCs/>
          <w:sz w:val="36"/>
        </w:rPr>
      </w:pPr>
      <w:r w:rsidRPr="00F31DAF">
        <w:rPr>
          <w:rFonts w:ascii="Lato" w:hAnsi="Lato" w:cs="Arial"/>
          <w:b/>
          <w:bCs/>
          <w:sz w:val="36"/>
        </w:rPr>
        <w:lastRenderedPageBreak/>
        <w:t>Appendix 1</w:t>
      </w:r>
    </w:p>
    <w:p w14:paraId="746840CE" w14:textId="77777777" w:rsidR="00F64201" w:rsidRPr="00F31DAF" w:rsidRDefault="00F64201" w:rsidP="00015969">
      <w:pPr>
        <w:rPr>
          <w:rFonts w:ascii="Lato" w:hAnsi="Lato"/>
          <w:b/>
        </w:rPr>
      </w:pPr>
    </w:p>
    <w:p w14:paraId="5E8B1273" w14:textId="7B379EFC" w:rsidR="00D03224" w:rsidRPr="00F31DAF" w:rsidRDefault="00D03224">
      <w:pPr>
        <w:pStyle w:val="Heading1"/>
        <w:rPr>
          <w:rFonts w:ascii="Lato" w:hAnsi="Lato" w:cs="Arial"/>
          <w:b/>
          <w:bCs/>
          <w:iCs/>
          <w:sz w:val="36"/>
          <w:szCs w:val="36"/>
        </w:rPr>
      </w:pPr>
      <w:r w:rsidRPr="00F31DAF">
        <w:rPr>
          <w:rFonts w:ascii="Lato" w:hAnsi="Lato" w:cs="Arial"/>
          <w:b/>
          <w:bCs/>
          <w:iCs/>
          <w:sz w:val="36"/>
          <w:szCs w:val="36"/>
        </w:rPr>
        <w:t>Northern Territory Boar</w:t>
      </w:r>
      <w:r w:rsidR="00A85A2E" w:rsidRPr="00F31DAF">
        <w:rPr>
          <w:rFonts w:ascii="Lato" w:hAnsi="Lato" w:cs="Arial"/>
          <w:b/>
          <w:bCs/>
          <w:iCs/>
          <w:sz w:val="36"/>
          <w:szCs w:val="36"/>
        </w:rPr>
        <w:t>d</w:t>
      </w:r>
      <w:r w:rsidR="000247C7" w:rsidRPr="00F31DAF">
        <w:rPr>
          <w:rFonts w:ascii="Lato" w:hAnsi="Lato" w:cs="Arial"/>
          <w:b/>
          <w:bCs/>
          <w:iCs/>
          <w:sz w:val="36"/>
          <w:szCs w:val="36"/>
        </w:rPr>
        <w:t xml:space="preserve"> of Studies </w:t>
      </w:r>
      <w:r w:rsidR="00D72648" w:rsidRPr="00F31DAF">
        <w:rPr>
          <w:rFonts w:ascii="Lato" w:hAnsi="Lato" w:cs="Arial"/>
          <w:b/>
          <w:bCs/>
          <w:iCs/>
          <w:sz w:val="36"/>
          <w:szCs w:val="36"/>
        </w:rPr>
        <w:t>Student A</w:t>
      </w:r>
      <w:r w:rsidR="00F31DAF">
        <w:rPr>
          <w:rFonts w:ascii="Lato" w:hAnsi="Lato" w:cs="Arial"/>
          <w:b/>
          <w:bCs/>
          <w:iCs/>
          <w:sz w:val="36"/>
          <w:szCs w:val="36"/>
        </w:rPr>
        <w:t>wards 2018</w:t>
      </w:r>
    </w:p>
    <w:p w14:paraId="184FAA1C" w14:textId="77777777" w:rsidR="00D03224" w:rsidRPr="00F31DAF" w:rsidRDefault="00D03224">
      <w:pPr>
        <w:rPr>
          <w:rFonts w:ascii="Lato" w:hAnsi="Lato"/>
          <w:szCs w:val="24"/>
        </w:rPr>
      </w:pPr>
    </w:p>
    <w:p w14:paraId="433DAFF7" w14:textId="27EE2BB5" w:rsidR="00D03224" w:rsidRPr="00F31DAF" w:rsidRDefault="005A3B18" w:rsidP="00BF4335">
      <w:pPr>
        <w:jc w:val="both"/>
        <w:rPr>
          <w:rFonts w:ascii="Lato" w:hAnsi="Lato"/>
          <w:szCs w:val="24"/>
        </w:rPr>
      </w:pPr>
      <w:r>
        <w:rPr>
          <w:rFonts w:ascii="Lato" w:hAnsi="Lato"/>
          <w:szCs w:val="24"/>
        </w:rPr>
        <w:t xml:space="preserve">NTBOS </w:t>
      </w:r>
      <w:r w:rsidR="009261D2" w:rsidRPr="00F31DAF">
        <w:rPr>
          <w:rFonts w:ascii="Lato" w:hAnsi="Lato"/>
          <w:szCs w:val="24"/>
        </w:rPr>
        <w:t>holds student award</w:t>
      </w:r>
      <w:r w:rsidR="00903560" w:rsidRPr="00F31DAF">
        <w:rPr>
          <w:rFonts w:ascii="Lato" w:hAnsi="Lato"/>
          <w:szCs w:val="24"/>
        </w:rPr>
        <w:t xml:space="preserve"> presentation c</w:t>
      </w:r>
      <w:r w:rsidR="00D03224" w:rsidRPr="00F31DAF">
        <w:rPr>
          <w:rFonts w:ascii="Lato" w:hAnsi="Lato"/>
          <w:szCs w:val="24"/>
        </w:rPr>
        <w:t xml:space="preserve">eremonies each year in Alice Springs and Darwin to publicly recognise the achievements of the year’s outstanding students. The events are held in the first two weeks </w:t>
      </w:r>
      <w:r w:rsidR="00FD4BD7" w:rsidRPr="00F31DAF">
        <w:rPr>
          <w:rFonts w:ascii="Lato" w:hAnsi="Lato"/>
          <w:szCs w:val="24"/>
        </w:rPr>
        <w:t>of</w:t>
      </w:r>
      <w:r w:rsidR="00D03224" w:rsidRPr="00F31DAF">
        <w:rPr>
          <w:rFonts w:ascii="Lato" w:hAnsi="Lato"/>
          <w:szCs w:val="24"/>
        </w:rPr>
        <w:t xml:space="preserve"> February </w:t>
      </w:r>
      <w:r>
        <w:rPr>
          <w:rFonts w:ascii="Lato" w:hAnsi="Lato"/>
          <w:szCs w:val="24"/>
        </w:rPr>
        <w:t xml:space="preserve">and are </w:t>
      </w:r>
      <w:r w:rsidR="00D03224" w:rsidRPr="00F31DAF">
        <w:rPr>
          <w:rFonts w:ascii="Lato" w:hAnsi="Lato"/>
          <w:szCs w:val="24"/>
        </w:rPr>
        <w:t>hosted by the Chief Minister of the Northern Territory and the Minister for Education.</w:t>
      </w:r>
    </w:p>
    <w:p w14:paraId="30946E9F" w14:textId="77777777" w:rsidR="002D764A" w:rsidRPr="00F31DAF" w:rsidRDefault="002D764A" w:rsidP="00BF4335">
      <w:pPr>
        <w:jc w:val="both"/>
        <w:rPr>
          <w:rFonts w:ascii="Lato" w:hAnsi="Lato"/>
          <w:szCs w:val="24"/>
        </w:rPr>
      </w:pPr>
    </w:p>
    <w:p w14:paraId="4964A613" w14:textId="09959C43" w:rsidR="00A1572C" w:rsidRPr="00F31DAF" w:rsidRDefault="00CA2CFF" w:rsidP="00BF4335">
      <w:pPr>
        <w:jc w:val="both"/>
        <w:rPr>
          <w:rFonts w:ascii="Lato" w:hAnsi="Lato" w:cs="Arial"/>
          <w:szCs w:val="24"/>
        </w:rPr>
      </w:pPr>
      <w:r w:rsidRPr="00F31DAF">
        <w:rPr>
          <w:rFonts w:ascii="Lato" w:hAnsi="Lato" w:cs="Arial"/>
          <w:szCs w:val="24"/>
          <w:lang w:val="en-GB"/>
        </w:rPr>
        <w:t xml:space="preserve">The </w:t>
      </w:r>
      <w:r w:rsidR="005A3B18">
        <w:rPr>
          <w:rFonts w:ascii="Lato" w:hAnsi="Lato" w:cs="Arial"/>
          <w:szCs w:val="24"/>
          <w:lang w:val="en-GB"/>
        </w:rPr>
        <w:t xml:space="preserve">2018 </w:t>
      </w:r>
      <w:r w:rsidRPr="00F31DAF">
        <w:rPr>
          <w:rFonts w:ascii="Lato" w:hAnsi="Lato" w:cs="Arial"/>
          <w:szCs w:val="24"/>
          <w:lang w:val="en-GB"/>
        </w:rPr>
        <w:t>awards</w:t>
      </w:r>
      <w:r w:rsidR="00731DBA" w:rsidRPr="00F31DAF">
        <w:rPr>
          <w:rFonts w:ascii="Lato" w:hAnsi="Lato" w:cs="Arial"/>
          <w:szCs w:val="24"/>
          <w:lang w:val="en-GB"/>
        </w:rPr>
        <w:t xml:space="preserve"> formally recognised</w:t>
      </w:r>
      <w:r w:rsidR="00D03224" w:rsidRPr="00F31DAF">
        <w:rPr>
          <w:rFonts w:ascii="Lato" w:hAnsi="Lato" w:cs="Arial"/>
          <w:szCs w:val="24"/>
          <w:lang w:val="en-GB"/>
        </w:rPr>
        <w:t xml:space="preserve"> the top </w:t>
      </w:r>
      <w:r w:rsidR="007B7AF4" w:rsidRPr="00F31DAF">
        <w:rPr>
          <w:rFonts w:ascii="Lato" w:hAnsi="Lato" w:cs="Arial"/>
          <w:szCs w:val="24"/>
          <w:lang w:val="en-GB"/>
        </w:rPr>
        <w:t>20 achieving</w:t>
      </w:r>
      <w:r w:rsidR="00D03224" w:rsidRPr="00F31DAF">
        <w:rPr>
          <w:rFonts w:ascii="Lato" w:hAnsi="Lato" w:cs="Arial"/>
          <w:szCs w:val="24"/>
          <w:lang w:val="en-GB"/>
        </w:rPr>
        <w:t xml:space="preserve"> Northern Territory Certificate of Education</w:t>
      </w:r>
      <w:r w:rsidR="00C71B5F" w:rsidRPr="00F31DAF">
        <w:rPr>
          <w:rFonts w:ascii="Lato" w:hAnsi="Lato" w:cs="Arial"/>
          <w:szCs w:val="24"/>
          <w:lang w:val="en-GB"/>
        </w:rPr>
        <w:t xml:space="preserve"> and Training</w:t>
      </w:r>
      <w:r w:rsidR="00D03224" w:rsidRPr="00F31DAF">
        <w:rPr>
          <w:rFonts w:ascii="Lato" w:hAnsi="Lato" w:cs="Arial"/>
          <w:szCs w:val="24"/>
          <w:lang w:val="en-GB"/>
        </w:rPr>
        <w:t xml:space="preserve"> </w:t>
      </w:r>
      <w:r w:rsidR="007B7AF4" w:rsidRPr="00F31DAF">
        <w:rPr>
          <w:rFonts w:ascii="Lato" w:hAnsi="Lato" w:cs="Arial"/>
          <w:szCs w:val="24"/>
          <w:lang w:val="en-GB"/>
        </w:rPr>
        <w:t xml:space="preserve">students </w:t>
      </w:r>
      <w:r w:rsidR="002D764A" w:rsidRPr="00F31DAF">
        <w:rPr>
          <w:rFonts w:ascii="Lato" w:hAnsi="Lato" w:cs="Arial"/>
          <w:szCs w:val="24"/>
          <w:lang w:val="en-GB"/>
        </w:rPr>
        <w:t xml:space="preserve">and students </w:t>
      </w:r>
      <w:r w:rsidR="007247E2" w:rsidRPr="00F31DAF">
        <w:rPr>
          <w:rFonts w:ascii="Lato" w:hAnsi="Lato" w:cs="Arial"/>
          <w:szCs w:val="24"/>
          <w:lang w:val="en-GB"/>
        </w:rPr>
        <w:t>who received</w:t>
      </w:r>
      <w:r w:rsidR="002D764A" w:rsidRPr="00F31DAF">
        <w:rPr>
          <w:rFonts w:ascii="Lato" w:hAnsi="Lato" w:cs="Arial"/>
          <w:szCs w:val="24"/>
          <w:lang w:val="en-GB"/>
        </w:rPr>
        <w:t xml:space="preserve"> an A+ with merit</w:t>
      </w:r>
      <w:r w:rsidR="002D764A" w:rsidRPr="00F31DAF">
        <w:rPr>
          <w:rFonts w:ascii="Lato" w:hAnsi="Lato" w:cs="Arial"/>
          <w:szCs w:val="24"/>
        </w:rPr>
        <w:t>. In a</w:t>
      </w:r>
      <w:r w:rsidR="0060710E" w:rsidRPr="00F31DAF">
        <w:rPr>
          <w:rFonts w:ascii="Lato" w:hAnsi="Lato" w:cs="Arial"/>
          <w:szCs w:val="24"/>
        </w:rPr>
        <w:t>ddition, students who achieved I</w:t>
      </w:r>
      <w:r w:rsidR="002D764A" w:rsidRPr="00F31DAF">
        <w:rPr>
          <w:rFonts w:ascii="Lato" w:hAnsi="Lato" w:cs="Arial"/>
          <w:szCs w:val="24"/>
        </w:rPr>
        <w:t>nt</w:t>
      </w:r>
      <w:r w:rsidR="00174231" w:rsidRPr="00F31DAF">
        <w:rPr>
          <w:rFonts w:ascii="Lato" w:hAnsi="Lato" w:cs="Arial"/>
          <w:szCs w:val="24"/>
        </w:rPr>
        <w:t>ernational Baccalaureate merits</w:t>
      </w:r>
      <w:r w:rsidR="002D764A" w:rsidRPr="00F31DAF">
        <w:rPr>
          <w:rFonts w:ascii="Lato" w:hAnsi="Lato" w:cs="Arial"/>
          <w:szCs w:val="24"/>
        </w:rPr>
        <w:t xml:space="preserve"> and industry-sponsored awards for particular subjects were recognised.</w:t>
      </w:r>
    </w:p>
    <w:p w14:paraId="3543F85A" w14:textId="77777777" w:rsidR="00FB5254" w:rsidRPr="00F31DAF" w:rsidRDefault="00FB5254" w:rsidP="00BF4335">
      <w:pPr>
        <w:pStyle w:val="Background"/>
        <w:tabs>
          <w:tab w:val="left" w:pos="567"/>
          <w:tab w:val="left" w:pos="720"/>
        </w:tabs>
        <w:spacing w:line="240" w:lineRule="auto"/>
        <w:ind w:left="0" w:firstLine="0"/>
        <w:jc w:val="both"/>
        <w:rPr>
          <w:rFonts w:ascii="Lato" w:hAnsi="Lato" w:cs="Arial"/>
          <w:b w:val="0"/>
          <w:bCs/>
          <w:sz w:val="24"/>
          <w:szCs w:val="24"/>
        </w:rPr>
      </w:pPr>
    </w:p>
    <w:p w14:paraId="0B9B592F" w14:textId="62BF2F48" w:rsidR="00D03224" w:rsidRPr="00F31DAF" w:rsidRDefault="008441DC" w:rsidP="00BF4335">
      <w:pPr>
        <w:pStyle w:val="Footer"/>
        <w:tabs>
          <w:tab w:val="clear" w:pos="4153"/>
          <w:tab w:val="clear" w:pos="8306"/>
        </w:tabs>
        <w:jc w:val="both"/>
        <w:rPr>
          <w:rFonts w:ascii="Lato" w:hAnsi="Lato"/>
          <w:snapToGrid/>
          <w:szCs w:val="24"/>
        </w:rPr>
      </w:pPr>
      <w:r w:rsidRPr="00F31DAF">
        <w:rPr>
          <w:rFonts w:ascii="Lato" w:hAnsi="Lato"/>
          <w:snapToGrid/>
          <w:szCs w:val="24"/>
        </w:rPr>
        <w:t>Listed below are the a</w:t>
      </w:r>
      <w:r w:rsidR="001515F0" w:rsidRPr="00F31DAF">
        <w:rPr>
          <w:rFonts w:ascii="Lato" w:hAnsi="Lato"/>
          <w:snapToGrid/>
          <w:szCs w:val="24"/>
        </w:rPr>
        <w:t xml:space="preserve">wards presented </w:t>
      </w:r>
      <w:r w:rsidR="00FB5254" w:rsidRPr="00F31DAF">
        <w:rPr>
          <w:rFonts w:ascii="Lato" w:hAnsi="Lato"/>
          <w:snapToGrid/>
          <w:szCs w:val="24"/>
        </w:rPr>
        <w:t xml:space="preserve">to </w:t>
      </w:r>
      <w:r w:rsidR="00543AB3" w:rsidRPr="00F31DAF">
        <w:rPr>
          <w:rFonts w:ascii="Lato" w:hAnsi="Lato"/>
          <w:snapToGrid/>
          <w:szCs w:val="24"/>
        </w:rPr>
        <w:t xml:space="preserve">graduates </w:t>
      </w:r>
      <w:r w:rsidR="001515F0" w:rsidRPr="00F31DAF">
        <w:rPr>
          <w:rFonts w:ascii="Lato" w:hAnsi="Lato"/>
          <w:snapToGrid/>
          <w:szCs w:val="24"/>
        </w:rPr>
        <w:t xml:space="preserve">at </w:t>
      </w:r>
      <w:r w:rsidR="00543AB3" w:rsidRPr="00F31DAF">
        <w:rPr>
          <w:rFonts w:ascii="Lato" w:hAnsi="Lato"/>
          <w:snapToGrid/>
          <w:szCs w:val="24"/>
        </w:rPr>
        <w:t xml:space="preserve">ceremonies held in </w:t>
      </w:r>
      <w:r w:rsidR="00C22762" w:rsidRPr="00F31DAF">
        <w:rPr>
          <w:rFonts w:ascii="Lato" w:hAnsi="Lato"/>
          <w:snapToGrid/>
          <w:szCs w:val="24"/>
        </w:rPr>
        <w:t>Alice Springs and Darwin</w:t>
      </w:r>
      <w:r w:rsidR="00A865DE" w:rsidRPr="00F31DAF">
        <w:rPr>
          <w:rFonts w:ascii="Lato" w:hAnsi="Lato"/>
          <w:snapToGrid/>
          <w:szCs w:val="24"/>
        </w:rPr>
        <w:t xml:space="preserve"> in </w:t>
      </w:r>
      <w:r w:rsidR="00F31DAF" w:rsidRPr="00F31DAF">
        <w:rPr>
          <w:rFonts w:ascii="Lato" w:hAnsi="Lato"/>
          <w:snapToGrid/>
          <w:szCs w:val="24"/>
        </w:rPr>
        <w:t>2019</w:t>
      </w:r>
      <w:r w:rsidR="00C24B67" w:rsidRPr="00F31DAF">
        <w:rPr>
          <w:rFonts w:ascii="Lato" w:hAnsi="Lato"/>
          <w:snapToGrid/>
          <w:szCs w:val="24"/>
        </w:rPr>
        <w:t>.</w:t>
      </w:r>
    </w:p>
    <w:p w14:paraId="61B9144C" w14:textId="77777777" w:rsidR="00D03224" w:rsidRPr="00F31DAF" w:rsidRDefault="00D03224">
      <w:pPr>
        <w:pStyle w:val="Footer"/>
        <w:tabs>
          <w:tab w:val="clear" w:pos="4153"/>
          <w:tab w:val="clear" w:pos="8306"/>
        </w:tabs>
        <w:rPr>
          <w:rFonts w:ascii="Lato" w:hAnsi="Lato"/>
          <w:snapToGrid/>
          <w:szCs w:val="24"/>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5103"/>
        <w:gridCol w:w="4395"/>
      </w:tblGrid>
      <w:tr w:rsidR="00F31DAF" w:rsidRPr="00A74FF8" w14:paraId="4646D835" w14:textId="77777777" w:rsidTr="005A3B18">
        <w:trPr>
          <w:trHeight w:val="576"/>
        </w:trPr>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3A912D3" w14:textId="77777777" w:rsidR="00F31DAF" w:rsidRPr="00401CF2" w:rsidRDefault="00F31DAF" w:rsidP="00C12908">
            <w:pPr>
              <w:pStyle w:val="BodyText2"/>
              <w:tabs>
                <w:tab w:val="right" w:pos="8363"/>
              </w:tabs>
              <w:spacing w:before="60"/>
              <w:jc w:val="center"/>
              <w:rPr>
                <w:rFonts w:ascii="Lato" w:hAnsi="Lato" w:cs="Arial"/>
                <w:b/>
                <w:bCs/>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843DFF4" w14:textId="4B985B81" w:rsidR="00F31DAF" w:rsidRPr="00401CF2" w:rsidRDefault="00F31DAF" w:rsidP="005A3B18">
            <w:pPr>
              <w:pStyle w:val="BodyText2"/>
              <w:tabs>
                <w:tab w:val="right" w:pos="8363"/>
              </w:tabs>
              <w:spacing w:before="60" w:after="60"/>
              <w:jc w:val="center"/>
              <w:rPr>
                <w:rFonts w:ascii="Lato" w:hAnsi="Lato" w:cs="Arial"/>
                <w:b/>
                <w:bCs/>
                <w:szCs w:val="24"/>
              </w:rPr>
            </w:pPr>
            <w:r w:rsidRPr="00401CF2">
              <w:rPr>
                <w:rFonts w:ascii="Lato" w:hAnsi="Lato" w:cs="Arial"/>
                <w:b/>
                <w:bCs/>
                <w:szCs w:val="24"/>
              </w:rPr>
              <w:t>Award</w:t>
            </w:r>
          </w:p>
        </w:tc>
        <w:tc>
          <w:tcPr>
            <w:tcW w:w="439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EF34911" w14:textId="77777777" w:rsidR="00F31DAF" w:rsidRPr="00401CF2" w:rsidRDefault="00F31DAF" w:rsidP="005A3B18">
            <w:pPr>
              <w:pStyle w:val="BodyText2"/>
              <w:tabs>
                <w:tab w:val="right" w:pos="8363"/>
              </w:tabs>
              <w:spacing w:before="60" w:after="60"/>
              <w:jc w:val="center"/>
              <w:rPr>
                <w:rFonts w:ascii="Lato" w:hAnsi="Lato" w:cs="Arial"/>
                <w:b/>
                <w:bCs/>
                <w:szCs w:val="24"/>
              </w:rPr>
            </w:pPr>
            <w:r w:rsidRPr="00401CF2">
              <w:rPr>
                <w:rFonts w:ascii="Lato" w:hAnsi="Lato" w:cs="Arial"/>
                <w:b/>
                <w:bCs/>
                <w:szCs w:val="24"/>
              </w:rPr>
              <w:t>Sponsor</w:t>
            </w:r>
          </w:p>
        </w:tc>
      </w:tr>
      <w:tr w:rsidR="00F31DAF" w:rsidRPr="00A74FF8" w14:paraId="460EDE31"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E14A96"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BF73476" w14:textId="77777777" w:rsidR="00F31DAF" w:rsidRPr="00823DBD" w:rsidRDefault="00F31DAF" w:rsidP="005A3B18">
            <w:pPr>
              <w:pStyle w:val="BodyText2"/>
              <w:tabs>
                <w:tab w:val="right" w:pos="8363"/>
              </w:tabs>
              <w:spacing w:before="60" w:after="60"/>
              <w:contextualSpacing/>
              <w:rPr>
                <w:rFonts w:ascii="Lato" w:hAnsi="Lato" w:cs="Arial"/>
                <w:szCs w:val="24"/>
              </w:rPr>
            </w:pPr>
            <w:r w:rsidRPr="00823DBD">
              <w:rPr>
                <w:rFonts w:ascii="Lato" w:hAnsi="Lato" w:cs="Arial"/>
                <w:szCs w:val="24"/>
              </w:rPr>
              <w:t>Administrator’s Medal</w:t>
            </w:r>
          </w:p>
          <w:p w14:paraId="45A44FC9" w14:textId="3FF05C4F" w:rsidR="00F31DAF" w:rsidRPr="00401CF2" w:rsidRDefault="00F31DAF" w:rsidP="005A3B18">
            <w:pPr>
              <w:pStyle w:val="BodyText2"/>
              <w:tabs>
                <w:tab w:val="right" w:pos="8363"/>
              </w:tabs>
              <w:spacing w:before="60" w:after="60"/>
              <w:contextualSpacing/>
              <w:rPr>
                <w:rFonts w:ascii="Lato" w:hAnsi="Lato" w:cs="Arial"/>
                <w:i/>
                <w:szCs w:val="24"/>
              </w:rPr>
            </w:pPr>
            <w:r w:rsidRPr="00401CF2">
              <w:rPr>
                <w:rFonts w:ascii="Lato" w:hAnsi="Lato" w:cs="Arial"/>
                <w:i/>
                <w:szCs w:val="24"/>
              </w:rPr>
              <w:t>(Primary Years (</w:t>
            </w:r>
            <w:r w:rsidR="005A3B18">
              <w:rPr>
                <w:rFonts w:ascii="Lato" w:hAnsi="Lato" w:cs="Arial"/>
                <w:i/>
                <w:szCs w:val="24"/>
              </w:rPr>
              <w:t>Y</w:t>
            </w:r>
            <w:r w:rsidRPr="00401CF2">
              <w:rPr>
                <w:rFonts w:ascii="Lato" w:hAnsi="Lato" w:cs="Arial"/>
                <w:i/>
                <w:szCs w:val="24"/>
              </w:rPr>
              <w:t>ear 6 )</w:t>
            </w:r>
            <w:r w:rsidR="005A3B18">
              <w:rPr>
                <w:rFonts w:ascii="Lato" w:hAnsi="Lato" w:cs="Arial"/>
                <w:i/>
                <w:szCs w:val="24"/>
              </w:rPr>
              <w:t xml:space="preserve"> </w:t>
            </w:r>
            <w:r w:rsidRPr="00401CF2">
              <w:rPr>
                <w:rFonts w:ascii="Lato" w:hAnsi="Lato" w:cs="Arial"/>
                <w:i/>
                <w:szCs w:val="24"/>
              </w:rPr>
              <w:t>students)</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B959F58"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Administrator of the Northern Territory</w:t>
            </w:r>
          </w:p>
        </w:tc>
      </w:tr>
      <w:tr w:rsidR="00F31DAF" w:rsidRPr="00A74FF8" w14:paraId="77D636EF"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6ED4DE"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DE9250A" w14:textId="77777777" w:rsidR="00F31DAF" w:rsidRPr="00401CF2" w:rsidRDefault="00F31DAF" w:rsidP="005A3B18">
            <w:pPr>
              <w:pStyle w:val="BodyText2"/>
              <w:tabs>
                <w:tab w:val="right" w:pos="8363"/>
              </w:tabs>
              <w:spacing w:before="60" w:after="60"/>
              <w:contextualSpacing/>
              <w:rPr>
                <w:rFonts w:ascii="Lato" w:hAnsi="Lato" w:cs="Arial"/>
                <w:i/>
                <w:szCs w:val="24"/>
              </w:rPr>
            </w:pPr>
            <w:r w:rsidRPr="00401CF2">
              <w:rPr>
                <w:rFonts w:ascii="Lato" w:hAnsi="Lato" w:cs="Arial"/>
                <w:i/>
                <w:szCs w:val="24"/>
              </w:rPr>
              <w:t>Administrator’s Medal</w:t>
            </w:r>
          </w:p>
          <w:p w14:paraId="443EA2AF" w14:textId="4062B8B1" w:rsidR="00F31DAF" w:rsidRPr="00401CF2" w:rsidRDefault="00F31DAF" w:rsidP="005A3B18">
            <w:pPr>
              <w:pStyle w:val="BodyText2"/>
              <w:tabs>
                <w:tab w:val="right" w:pos="8363"/>
              </w:tabs>
              <w:spacing w:before="60" w:after="60"/>
              <w:contextualSpacing/>
              <w:rPr>
                <w:rFonts w:ascii="Lato" w:hAnsi="Lato" w:cs="Arial"/>
                <w:i/>
                <w:szCs w:val="24"/>
              </w:rPr>
            </w:pPr>
            <w:r w:rsidRPr="00401CF2">
              <w:rPr>
                <w:rFonts w:ascii="Lato" w:hAnsi="Lato" w:cs="Arial"/>
                <w:i/>
                <w:szCs w:val="24"/>
              </w:rPr>
              <w:t>(Middle Years (</w:t>
            </w:r>
            <w:r w:rsidR="005A3B18">
              <w:rPr>
                <w:rFonts w:ascii="Lato" w:hAnsi="Lato" w:cs="Arial"/>
                <w:i/>
                <w:szCs w:val="24"/>
              </w:rPr>
              <w:t>Y</w:t>
            </w:r>
            <w:r w:rsidRPr="00401CF2">
              <w:rPr>
                <w:rFonts w:ascii="Lato" w:hAnsi="Lato" w:cs="Arial"/>
                <w:i/>
                <w:szCs w:val="24"/>
              </w:rPr>
              <w:t>ear 9) students)</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1F3FA4D"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Administrator of the Northern Territory</w:t>
            </w:r>
          </w:p>
        </w:tc>
      </w:tr>
      <w:tr w:rsidR="00F31DAF" w:rsidRPr="00A74FF8" w14:paraId="31212C42"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065C4B"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3525BA6" w14:textId="27C62A6F"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Biology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992D5CF"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Menzies School of Health Research</w:t>
            </w:r>
          </w:p>
        </w:tc>
      </w:tr>
      <w:tr w:rsidR="00F31DAF" w:rsidRPr="00A74FF8" w14:paraId="3D9F8373"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ABB372"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4</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6100397"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Business and Enterprise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F669644"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Department of Trade, Business and Innovation</w:t>
            </w:r>
          </w:p>
        </w:tc>
      </w:tr>
      <w:tr w:rsidR="00F31DAF" w:rsidRPr="00A74FF8" w14:paraId="3BA98016"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8296F7" w14:textId="77777777" w:rsidR="00F31DAF" w:rsidRPr="00401CF2" w:rsidRDefault="00F31DAF" w:rsidP="005A3B18">
            <w:pPr>
              <w:pStyle w:val="BodyText2"/>
              <w:tabs>
                <w:tab w:val="right" w:pos="8363"/>
              </w:tabs>
              <w:spacing w:before="60"/>
              <w:jc w:val="right"/>
              <w:rPr>
                <w:rFonts w:ascii="Lato" w:hAnsi="Lato" w:cs="Arial"/>
                <w:i/>
                <w:szCs w:val="24"/>
              </w:rPr>
            </w:pPr>
            <w:r w:rsidRPr="00401CF2">
              <w:rPr>
                <w:rFonts w:ascii="Lato" w:hAnsi="Lato" w:cs="Arial"/>
                <w:i/>
                <w:szCs w:val="24"/>
              </w:rPr>
              <w:t>5</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BE64072" w14:textId="7856A463"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Certificates of Merit (Stage 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B433087"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Northern Territory Board of Studies</w:t>
            </w:r>
          </w:p>
        </w:tc>
      </w:tr>
      <w:tr w:rsidR="00F31DAF" w:rsidRPr="00A74FF8" w14:paraId="1F3DC177"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A3AC0C"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6</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20C4351"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Chemistry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B7F571D"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 xml:space="preserve">Royal Australian Chemical Institute </w:t>
            </w:r>
          </w:p>
        </w:tc>
      </w:tr>
      <w:tr w:rsidR="00F31DAF" w:rsidRPr="00A74FF8" w14:paraId="3D84D667"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33A21D"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7</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ADEE8A3"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Geography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48F6E3B"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International Association of Hydrogeologists (NT)</w:t>
            </w:r>
          </w:p>
        </w:tc>
      </w:tr>
      <w:tr w:rsidR="00F31DAF" w:rsidRPr="00792B96" w14:paraId="1DDF33F2" w14:textId="77777777" w:rsidTr="005A3B18">
        <w:trPr>
          <w:trHeight w:val="19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2208C2"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8</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0B6BE10"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Health Education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DA63F81" w14:textId="12C0B240" w:rsidR="00F31DAF" w:rsidRPr="00401CF2" w:rsidRDefault="00F31DAF" w:rsidP="005A3B18">
            <w:pPr>
              <w:pStyle w:val="BodyText2"/>
              <w:tabs>
                <w:tab w:val="right" w:pos="8363"/>
              </w:tabs>
              <w:spacing w:before="60" w:after="60"/>
              <w:contextualSpacing/>
              <w:rPr>
                <w:rFonts w:ascii="Lato" w:hAnsi="Lato" w:cs="Arial"/>
                <w:szCs w:val="24"/>
                <w:lang w:val="en-US"/>
              </w:rPr>
            </w:pPr>
            <w:r w:rsidRPr="00401CF2">
              <w:rPr>
                <w:rFonts w:ascii="Lato" w:hAnsi="Lato" w:cs="Arial"/>
                <w:szCs w:val="24"/>
                <w:lang w:val="en-US"/>
              </w:rPr>
              <w:t>Australian Council for Health, Ph</w:t>
            </w:r>
            <w:r w:rsidR="005A3B18">
              <w:rPr>
                <w:rFonts w:ascii="Lato" w:hAnsi="Lato" w:cs="Arial"/>
                <w:szCs w:val="24"/>
                <w:lang w:val="en-US"/>
              </w:rPr>
              <w:t>ysical Education and Recreation</w:t>
            </w:r>
          </w:p>
        </w:tc>
      </w:tr>
      <w:tr w:rsidR="00F31DAF" w:rsidRPr="00A74FF8" w14:paraId="50C4F8E3"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D89CF7"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9</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F0A5F3D"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Ian MacGregor Rotary award for English Literary Studies</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931A649" w14:textId="0583049D" w:rsidR="00F31DAF" w:rsidRPr="005A3B18"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Rotary Club of Darwin</w:t>
            </w:r>
          </w:p>
        </w:tc>
      </w:tr>
      <w:tr w:rsidR="00F31DAF" w:rsidRPr="005776C0" w14:paraId="04794D7A"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8D0969"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0AEDF07" w14:textId="35BBD198"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Ian MacGregor Rotary award for English</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7A8DED4" w14:textId="47EFD950"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Rotary Club of Darwin</w:t>
            </w:r>
          </w:p>
        </w:tc>
      </w:tr>
      <w:tr w:rsidR="00F31DAF" w:rsidRPr="00A74FF8" w14:paraId="1D2A61EE"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9DE85C"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0E7DD41"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Iain Smith Rotary award for History</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A1FB333"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Rotary Club of Darwin</w:t>
            </w:r>
          </w:p>
        </w:tc>
      </w:tr>
      <w:tr w:rsidR="00F31DAF" w:rsidRPr="00A74FF8" w14:paraId="774614E7"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FB95FD"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7B60365"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Information Technology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CAD1687" w14:textId="667BD07C" w:rsidR="0081022A" w:rsidRPr="00401CF2" w:rsidRDefault="00401CF2" w:rsidP="005A3B18">
            <w:pPr>
              <w:pStyle w:val="BodyText2"/>
              <w:tabs>
                <w:tab w:val="right" w:pos="8363"/>
              </w:tabs>
              <w:spacing w:before="60" w:after="60"/>
              <w:contextualSpacing/>
              <w:rPr>
                <w:rFonts w:ascii="Lato" w:hAnsi="Lato" w:cs="Arial"/>
                <w:szCs w:val="24"/>
              </w:rPr>
            </w:pPr>
            <w:r>
              <w:rPr>
                <w:rFonts w:ascii="Lato" w:hAnsi="Lato" w:cs="Arial"/>
                <w:szCs w:val="24"/>
              </w:rPr>
              <w:t>Australian Computer Society NT</w:t>
            </w:r>
          </w:p>
        </w:tc>
      </w:tr>
      <w:tr w:rsidR="00F31DAF" w:rsidRPr="00A74FF8" w14:paraId="509FC80F"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9CD648"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9D56571"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International Baccalaureate Certificates of Merit</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AA17F5B"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Australian International Baccalaureate Office</w:t>
            </w:r>
          </w:p>
        </w:tc>
      </w:tr>
      <w:tr w:rsidR="00F31DAF" w:rsidRPr="00A74FF8" w14:paraId="0C7E5142"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CAC6E9" w14:textId="22BE19B1"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14</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A3D9BDB" w14:textId="77777777" w:rsidR="00F31DAF" w:rsidRPr="00B029DE" w:rsidRDefault="00F31DAF" w:rsidP="005A3B18">
            <w:pPr>
              <w:pStyle w:val="BodyText2"/>
              <w:tabs>
                <w:tab w:val="right" w:pos="8363"/>
              </w:tabs>
              <w:spacing w:before="60" w:after="60"/>
              <w:contextualSpacing/>
              <w:rPr>
                <w:rFonts w:ascii="Lato" w:hAnsi="Lato" w:cs="Arial"/>
                <w:szCs w:val="24"/>
              </w:rPr>
            </w:pPr>
            <w:r w:rsidRPr="00B029DE">
              <w:rPr>
                <w:rFonts w:ascii="Lato" w:hAnsi="Lato" w:cs="Arial"/>
                <w:szCs w:val="24"/>
              </w:rPr>
              <w:t>Karmi Sceney Remote Indigenous Excellence and Leadership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890F7C7"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Department of Education</w:t>
            </w:r>
          </w:p>
        </w:tc>
      </w:tr>
      <w:tr w:rsidR="00F31DAF" w:rsidRPr="00A74FF8" w14:paraId="44CF87B5"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FFFAC9"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15</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B44D87F" w14:textId="77777777" w:rsidR="00F31DAF" w:rsidRPr="00B029DE" w:rsidRDefault="00F31DAF" w:rsidP="005A3B18">
            <w:pPr>
              <w:pStyle w:val="BodyText2"/>
              <w:tabs>
                <w:tab w:val="right" w:pos="8363"/>
              </w:tabs>
              <w:spacing w:before="60" w:after="60"/>
              <w:contextualSpacing/>
              <w:rPr>
                <w:rFonts w:ascii="Lato" w:hAnsi="Lato" w:cs="Arial"/>
                <w:szCs w:val="24"/>
              </w:rPr>
            </w:pPr>
            <w:r w:rsidRPr="00B029DE">
              <w:rPr>
                <w:rFonts w:ascii="Lato" w:hAnsi="Lato" w:cs="Arial"/>
                <w:szCs w:val="24"/>
              </w:rPr>
              <w:t>Karmi Sceney Urban Indigenous Excellence and Leadership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B32540F"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Department of Education</w:t>
            </w:r>
          </w:p>
        </w:tc>
      </w:tr>
      <w:tr w:rsidR="00F31DAF" w:rsidRPr="005C15FD" w14:paraId="4853A575"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9616CC"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16</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740E3A6" w14:textId="2EED4F6B"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Languages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F6A33D8"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Northern Territory Board of Studies</w:t>
            </w:r>
          </w:p>
        </w:tc>
      </w:tr>
      <w:tr w:rsidR="00F31DAF" w:rsidRPr="00A74FF8" w14:paraId="5843EA6B"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FF57FD"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17</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D8A9A31" w14:textId="610C939C"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Legal Studies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94A08E3" w14:textId="7777777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Law Society Northern Territory</w:t>
            </w:r>
          </w:p>
        </w:tc>
      </w:tr>
      <w:tr w:rsidR="00F31DAF" w:rsidRPr="00A74FF8" w14:paraId="3008163C"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84F1AC" w14:textId="77777777" w:rsidR="00F31DAF" w:rsidRPr="00401CF2" w:rsidRDefault="00F31DAF" w:rsidP="005A3B18">
            <w:pPr>
              <w:pStyle w:val="BodyText2"/>
              <w:tabs>
                <w:tab w:val="right" w:pos="8363"/>
              </w:tabs>
              <w:spacing w:before="60"/>
              <w:jc w:val="right"/>
              <w:rPr>
                <w:rFonts w:ascii="Lato" w:hAnsi="Lato" w:cs="Arial"/>
                <w:szCs w:val="24"/>
              </w:rPr>
            </w:pPr>
            <w:r w:rsidRPr="00401CF2">
              <w:rPr>
                <w:rFonts w:ascii="Lato" w:hAnsi="Lato" w:cs="Arial"/>
                <w:szCs w:val="24"/>
              </w:rPr>
              <w:t>18</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738356A" w14:textId="77777777" w:rsidR="00F31DAF" w:rsidRPr="00401CF2" w:rsidRDefault="00F31DAF" w:rsidP="00C12908">
            <w:pPr>
              <w:pStyle w:val="BodyText2"/>
              <w:tabs>
                <w:tab w:val="right" w:pos="8363"/>
              </w:tabs>
              <w:spacing w:before="60"/>
              <w:rPr>
                <w:rFonts w:ascii="Lato" w:hAnsi="Lato" w:cs="Arial"/>
                <w:szCs w:val="24"/>
              </w:rPr>
            </w:pPr>
            <w:r w:rsidRPr="00401CF2">
              <w:rPr>
                <w:rFonts w:ascii="Lato" w:hAnsi="Lato" w:cs="Arial"/>
                <w:szCs w:val="24"/>
              </w:rPr>
              <w:t>Mathematics award</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2660CDB" w14:textId="30B4C4CD" w:rsidR="00F31DAF" w:rsidRPr="00401CF2" w:rsidRDefault="00F31DAF" w:rsidP="00C12908">
            <w:pPr>
              <w:pStyle w:val="BodyText2"/>
              <w:tabs>
                <w:tab w:val="right" w:pos="8363"/>
              </w:tabs>
              <w:spacing w:before="60"/>
              <w:rPr>
                <w:rFonts w:ascii="Lato" w:hAnsi="Lato" w:cs="Arial"/>
                <w:szCs w:val="24"/>
              </w:rPr>
            </w:pPr>
            <w:r w:rsidRPr="00401CF2">
              <w:rPr>
                <w:rFonts w:ascii="Lato" w:hAnsi="Lato" w:cs="Arial"/>
                <w:szCs w:val="24"/>
              </w:rPr>
              <w:t>Department of Treasury and Finance</w:t>
            </w:r>
          </w:p>
        </w:tc>
      </w:tr>
      <w:tr w:rsidR="00F31DAF" w:rsidRPr="00A74FF8" w14:paraId="2B38B988"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1CFAC2" w14:textId="5354A420"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lastRenderedPageBreak/>
              <w:t>19</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ACCB76C" w14:textId="712937F6"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Most Outstanding International Baccalaureate student</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AA586FF" w14:textId="5554DE7D"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Minister for Education</w:t>
            </w:r>
          </w:p>
        </w:tc>
      </w:tr>
      <w:tr w:rsidR="00F31DAF" w:rsidRPr="00A74FF8" w14:paraId="57072CD1"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36F287" w14:textId="494F437D"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20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602E063" w14:textId="00DCEC0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Most Outstanding Stage 2 NTCET student</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7670A69" w14:textId="36578550"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Chief Minister</w:t>
            </w:r>
          </w:p>
        </w:tc>
      </w:tr>
      <w:tr w:rsidR="00F31DAF" w:rsidRPr="00A74FF8" w14:paraId="3E98A3F7"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C42CCE" w14:textId="00D72223"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21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5F7C90F" w14:textId="58453F4D"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Most Outstanding Stage 2 NTCET Aboriginal student</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DE8FF59" w14:textId="739A5BB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Chief Minister</w:t>
            </w:r>
          </w:p>
        </w:tc>
      </w:tr>
      <w:tr w:rsidR="00F31DAF" w:rsidRPr="00A74FF8" w14:paraId="17BAFF76"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394943" w14:textId="7BE7185F"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i/>
                <w:szCs w:val="24"/>
              </w:rPr>
              <w:t>22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4BC8654" w14:textId="6B9EF1CA"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Most Outstanding Stage 2 NTCET Northern Territory School of Distance Education student</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F7A0913" w14:textId="4BAEC732"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Chief Minister</w:t>
            </w:r>
          </w:p>
        </w:tc>
      </w:tr>
      <w:tr w:rsidR="00F31DAF" w:rsidRPr="00A74FF8" w14:paraId="3D09E88F"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550547" w14:textId="402B78B6" w:rsidR="00F31DAF" w:rsidRPr="00401CF2" w:rsidRDefault="00F31DAF" w:rsidP="005A3B18">
            <w:pPr>
              <w:pStyle w:val="BodyText2"/>
              <w:tabs>
                <w:tab w:val="right" w:pos="8363"/>
              </w:tabs>
              <w:spacing w:before="60" w:after="60"/>
              <w:contextualSpacing/>
              <w:jc w:val="right"/>
              <w:rPr>
                <w:rFonts w:ascii="Lato" w:hAnsi="Lato" w:cs="Arial"/>
                <w:i/>
                <w:szCs w:val="24"/>
              </w:rPr>
            </w:pPr>
            <w:r w:rsidRPr="00401CF2">
              <w:rPr>
                <w:rFonts w:ascii="Lato" w:hAnsi="Lato" w:cs="Arial"/>
                <w:szCs w:val="24"/>
              </w:rPr>
              <w:t>23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2B82F77" w14:textId="289BEE6E"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Music School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F01A453" w14:textId="6E2F2E26"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Northern Territory Music School</w:t>
            </w:r>
          </w:p>
        </w:tc>
      </w:tr>
      <w:tr w:rsidR="00F31DAF" w:rsidRPr="00A74FF8" w14:paraId="3B7F77F5"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E30366" w14:textId="2429CCAB"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24</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F0642A8" w14:textId="4583FB47"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Physical Education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E3828BC" w14:textId="21529E44"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lang w:val="en-US"/>
              </w:rPr>
              <w:t>Australian Council for Health, Physical Education and Recreation (NT)</w:t>
            </w:r>
          </w:p>
        </w:tc>
      </w:tr>
      <w:tr w:rsidR="00F31DAF" w:rsidRPr="00A74FF8" w14:paraId="7B8D74FB"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A971C7" w14:textId="7CCDB133"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25</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17ED00F" w14:textId="3A87BC69"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Physics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900B787" w14:textId="0453E1D6"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Australian Meteorological and Oceanographic Society</w:t>
            </w:r>
          </w:p>
        </w:tc>
      </w:tr>
      <w:tr w:rsidR="00F31DAF" w:rsidRPr="00A74FF8" w14:paraId="4AF65634"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4BA407" w14:textId="6755DB4F"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26</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6E08A92" w14:textId="63CB5E68"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Sally Bruyn Senior Primary School Science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F30B757" w14:textId="37C9046E"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Department of Edu</w:t>
            </w:r>
            <w:r w:rsidR="005A3B18">
              <w:rPr>
                <w:rFonts w:ascii="Lato" w:hAnsi="Lato" w:cs="Arial"/>
                <w:b w:val="0"/>
                <w:sz w:val="24"/>
                <w:szCs w:val="24"/>
              </w:rPr>
              <w:t>cation</w:t>
            </w:r>
          </w:p>
        </w:tc>
      </w:tr>
      <w:tr w:rsidR="00F31DAF" w:rsidRPr="00A74FF8" w14:paraId="30F5FEEC"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8ECD37" w14:textId="68415F00"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27</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E639C5C" w14:textId="2EE676D7"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School Based Apprentice or Trainee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E72460B" w14:textId="5A69E8E6"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GTNT</w:t>
            </w:r>
          </w:p>
        </w:tc>
      </w:tr>
      <w:tr w:rsidR="00F31DAF" w:rsidRPr="00A74FF8" w14:paraId="20EB0B7D"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C7C95" w14:textId="74247A9F"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28</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0943ED6" w14:textId="36811927"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Science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23B885C" w14:textId="11AEBC85"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Australian Veterinary Association (NT Division) Dennis Thomson Memorial</w:t>
            </w:r>
          </w:p>
        </w:tc>
      </w:tr>
      <w:tr w:rsidR="00F31DAF" w:rsidRPr="00A74FF8" w14:paraId="0D0AB4E9"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63AD9E" w14:textId="6ECB0B42"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29</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2085CB8" w14:textId="7E7BE127"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 xml:space="preserve">Telstra Remote Aboriginal student award </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5D9BBEA" w14:textId="0E54B9D4"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Telstra</w:t>
            </w:r>
          </w:p>
        </w:tc>
      </w:tr>
      <w:tr w:rsidR="00F31DAF" w:rsidRPr="00A74FF8" w14:paraId="40503AF3"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F0BA36" w14:textId="60F24E3F"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30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C247B23" w14:textId="0391E2C2"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Top Aboriginal Austra</w:t>
            </w:r>
            <w:r w:rsidR="00401CF2" w:rsidRPr="00401CF2">
              <w:rPr>
                <w:rFonts w:ascii="Lato" w:hAnsi="Lato" w:cs="Arial"/>
                <w:b w:val="0"/>
                <w:sz w:val="24"/>
                <w:szCs w:val="24"/>
              </w:rPr>
              <w:t>lian Tertiary Admission Ranked a</w:t>
            </w:r>
            <w:r w:rsidRPr="00401CF2">
              <w:rPr>
                <w:rFonts w:ascii="Lato" w:hAnsi="Lato" w:cs="Arial"/>
                <w:b w:val="0"/>
                <w:sz w:val="24"/>
                <w:szCs w:val="24"/>
              </w:rPr>
              <w:t>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E94DF88" w14:textId="792EE1E8"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Pro Vice-Chancellor Indigenous Leadership CDU</w:t>
            </w:r>
          </w:p>
        </w:tc>
      </w:tr>
      <w:tr w:rsidR="00F31DAF" w:rsidRPr="00A74FF8" w14:paraId="729D964F"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CF6ADA" w14:textId="229C55CE"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31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D42E325" w14:textId="6294721C"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Top Ten Ranked Australian Tertiary Admission Ranked awards</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A10D3E3" w14:textId="73EA97CD"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Charles Darwin University</w:t>
            </w:r>
          </w:p>
        </w:tc>
      </w:tr>
      <w:tr w:rsidR="00F31DAF" w:rsidRPr="00A74FF8" w14:paraId="266119C5"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BBB175" w14:textId="76266B7C"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32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49398DD" w14:textId="3FE797BD"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Top 20 Northern Territory Certificate o</w:t>
            </w:r>
            <w:r w:rsidR="00123567">
              <w:rPr>
                <w:rFonts w:ascii="Lato" w:hAnsi="Lato" w:cs="Arial"/>
                <w:b w:val="0"/>
                <w:sz w:val="24"/>
                <w:szCs w:val="24"/>
              </w:rPr>
              <w:t>f Education and Training</w:t>
            </w:r>
            <w:r w:rsidRPr="00401CF2">
              <w:rPr>
                <w:rFonts w:ascii="Lato" w:hAnsi="Lato" w:cs="Arial"/>
                <w:b w:val="0"/>
                <w:sz w:val="24"/>
                <w:szCs w:val="24"/>
              </w:rPr>
              <w:t xml:space="preserve"> students</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D5C3B71" w14:textId="64D99796" w:rsidR="00F31DAF" w:rsidRPr="00401CF2" w:rsidRDefault="00123567" w:rsidP="005A3B18">
            <w:pPr>
              <w:pStyle w:val="Boldpara"/>
              <w:tabs>
                <w:tab w:val="right" w:pos="8363"/>
              </w:tabs>
              <w:spacing w:before="60" w:after="60" w:line="240" w:lineRule="auto"/>
              <w:contextualSpacing/>
              <w:rPr>
                <w:rFonts w:ascii="Lato" w:hAnsi="Lato" w:cs="Arial"/>
                <w:b w:val="0"/>
                <w:sz w:val="24"/>
                <w:szCs w:val="24"/>
              </w:rPr>
            </w:pPr>
            <w:r>
              <w:rPr>
                <w:rFonts w:ascii="Lato" w:hAnsi="Lato" w:cs="Arial"/>
                <w:b w:val="0"/>
                <w:sz w:val="24"/>
                <w:szCs w:val="24"/>
              </w:rPr>
              <w:t xml:space="preserve">Northern Territory </w:t>
            </w:r>
            <w:r w:rsidR="00F31DAF" w:rsidRPr="00401CF2">
              <w:rPr>
                <w:rFonts w:ascii="Lato" w:hAnsi="Lato" w:cs="Arial"/>
                <w:b w:val="0"/>
                <w:sz w:val="24"/>
                <w:szCs w:val="24"/>
              </w:rPr>
              <w:t>Board of Studies</w:t>
            </w:r>
          </w:p>
        </w:tc>
      </w:tr>
      <w:tr w:rsidR="00F31DAF" w:rsidRPr="00A74FF8" w14:paraId="50FF632D"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2F4B43" w14:textId="708C8A77"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33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7671CE3" w14:textId="5AA8DE41"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Vic Czernezkyj Mathematics award</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9CBF83E" w14:textId="4E75E8FD" w:rsidR="00F31DAF" w:rsidRPr="00401CF2" w:rsidRDefault="00F31DAF" w:rsidP="005A3B18">
            <w:pPr>
              <w:pStyle w:val="BodyText2"/>
              <w:tabs>
                <w:tab w:val="right" w:pos="8363"/>
              </w:tabs>
              <w:spacing w:before="60" w:after="60"/>
              <w:contextualSpacing/>
              <w:rPr>
                <w:rFonts w:ascii="Lato" w:hAnsi="Lato" w:cs="Arial"/>
                <w:szCs w:val="24"/>
              </w:rPr>
            </w:pPr>
            <w:r w:rsidRPr="00401CF2">
              <w:rPr>
                <w:rFonts w:ascii="Lato" w:hAnsi="Lato" w:cs="Arial"/>
                <w:szCs w:val="24"/>
              </w:rPr>
              <w:t>Mathematics Teachers Association of the NT</w:t>
            </w:r>
          </w:p>
        </w:tc>
      </w:tr>
      <w:tr w:rsidR="00F31DAF" w:rsidRPr="00A74FF8" w14:paraId="3CBAE423"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32712C" w14:textId="68CEF624"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34</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32C645F" w14:textId="2B7BEA8B"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Vocational Education and Training award Year</w:t>
            </w:r>
            <w:r w:rsidR="005A3B18">
              <w:rPr>
                <w:rFonts w:ascii="Lato" w:hAnsi="Lato" w:cs="Arial"/>
                <w:b w:val="0"/>
                <w:sz w:val="24"/>
                <w:szCs w:val="24"/>
              </w:rPr>
              <w:t> </w:t>
            </w:r>
            <w:r w:rsidRPr="00401CF2">
              <w:rPr>
                <w:rFonts w:ascii="Lato" w:hAnsi="Lato" w:cs="Arial"/>
                <w:b w:val="0"/>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91383FA" w14:textId="286C855E" w:rsidR="00F31DAF" w:rsidRPr="00401CF2" w:rsidRDefault="005A3B18" w:rsidP="005A3B18">
            <w:pPr>
              <w:pStyle w:val="Boldpara"/>
              <w:tabs>
                <w:tab w:val="right" w:pos="8363"/>
              </w:tabs>
              <w:spacing w:before="60" w:after="60" w:line="240" w:lineRule="auto"/>
              <w:contextualSpacing/>
              <w:rPr>
                <w:rFonts w:ascii="Lato" w:hAnsi="Lato" w:cs="Arial"/>
                <w:b w:val="0"/>
                <w:sz w:val="24"/>
                <w:szCs w:val="24"/>
              </w:rPr>
            </w:pPr>
            <w:r>
              <w:rPr>
                <w:rFonts w:ascii="Lato" w:hAnsi="Lato" w:cs="Arial"/>
                <w:b w:val="0"/>
                <w:sz w:val="24"/>
                <w:szCs w:val="24"/>
              </w:rPr>
              <w:t>Minister for Education</w:t>
            </w:r>
          </w:p>
        </w:tc>
      </w:tr>
      <w:tr w:rsidR="00F31DAF" w:rsidRPr="00A74FF8" w14:paraId="5EB50345" w14:textId="77777777" w:rsidTr="005A3B18">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619609" w14:textId="614B4A9A" w:rsidR="00F31DAF" w:rsidRPr="00401CF2" w:rsidRDefault="00F31DAF" w:rsidP="005A3B18">
            <w:pPr>
              <w:pStyle w:val="BodyText2"/>
              <w:tabs>
                <w:tab w:val="right" w:pos="8363"/>
              </w:tabs>
              <w:spacing w:before="60" w:after="60"/>
              <w:contextualSpacing/>
              <w:jc w:val="right"/>
              <w:rPr>
                <w:rFonts w:ascii="Lato" w:hAnsi="Lato" w:cs="Arial"/>
                <w:szCs w:val="24"/>
              </w:rPr>
            </w:pPr>
            <w:r w:rsidRPr="00401CF2">
              <w:rPr>
                <w:rFonts w:ascii="Lato" w:hAnsi="Lato" w:cs="Arial"/>
                <w:szCs w:val="24"/>
              </w:rPr>
              <w:t>35</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AC59CF4" w14:textId="4BE19848" w:rsidR="00F31DAF" w:rsidRPr="00401CF2" w:rsidRDefault="00F31DAF" w:rsidP="005A3B18">
            <w:pPr>
              <w:pStyle w:val="Boldpara"/>
              <w:tabs>
                <w:tab w:val="right" w:pos="8363"/>
              </w:tabs>
              <w:spacing w:before="60" w:after="60" w:line="240" w:lineRule="auto"/>
              <w:contextualSpacing/>
              <w:rPr>
                <w:rFonts w:ascii="Lato" w:hAnsi="Lato" w:cs="Arial"/>
                <w:b w:val="0"/>
                <w:sz w:val="24"/>
                <w:szCs w:val="24"/>
              </w:rPr>
            </w:pPr>
            <w:r w:rsidRPr="00401CF2">
              <w:rPr>
                <w:rFonts w:ascii="Lato" w:hAnsi="Lato" w:cs="Arial"/>
                <w:b w:val="0"/>
                <w:sz w:val="24"/>
                <w:szCs w:val="24"/>
              </w:rPr>
              <w:t>Vocational Education and Training award Year</w:t>
            </w:r>
            <w:r w:rsidR="005A3B18">
              <w:rPr>
                <w:rFonts w:ascii="Lato" w:hAnsi="Lato" w:cs="Arial"/>
                <w:b w:val="0"/>
                <w:sz w:val="24"/>
                <w:szCs w:val="24"/>
              </w:rPr>
              <w:t> </w:t>
            </w:r>
            <w:r w:rsidRPr="00401CF2">
              <w:rPr>
                <w:rFonts w:ascii="Lato" w:hAnsi="Lato" w:cs="Arial"/>
                <w:b w:val="0"/>
                <w:sz w:val="24"/>
                <w:szCs w:val="24"/>
              </w:rPr>
              <w:t>12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A2313A1" w14:textId="696DBE38" w:rsidR="00F31DAF" w:rsidRPr="00401CF2" w:rsidRDefault="005A3B18" w:rsidP="005A3B18">
            <w:pPr>
              <w:pStyle w:val="Boldpara"/>
              <w:tabs>
                <w:tab w:val="right" w:pos="8363"/>
              </w:tabs>
              <w:spacing w:before="60" w:after="60" w:line="240" w:lineRule="auto"/>
              <w:contextualSpacing/>
              <w:rPr>
                <w:rFonts w:ascii="Lato" w:hAnsi="Lato" w:cs="Arial"/>
                <w:b w:val="0"/>
                <w:sz w:val="24"/>
                <w:szCs w:val="24"/>
              </w:rPr>
            </w:pPr>
            <w:r>
              <w:rPr>
                <w:rFonts w:ascii="Lato" w:hAnsi="Lato" w:cs="Arial"/>
                <w:b w:val="0"/>
                <w:sz w:val="24"/>
                <w:szCs w:val="24"/>
              </w:rPr>
              <w:t>Minister for Education</w:t>
            </w:r>
          </w:p>
        </w:tc>
      </w:tr>
    </w:tbl>
    <w:p w14:paraId="5D03C606" w14:textId="7709EA7F" w:rsidR="00401CF2" w:rsidRPr="00401CF2" w:rsidRDefault="00401CF2">
      <w:pPr>
        <w:pStyle w:val="Footer"/>
        <w:tabs>
          <w:tab w:val="clear" w:pos="4153"/>
          <w:tab w:val="clear" w:pos="8306"/>
        </w:tabs>
        <w:rPr>
          <w:rFonts w:ascii="Lato" w:hAnsi="Lato"/>
          <w:snapToGrid/>
          <w:szCs w:val="24"/>
        </w:rPr>
      </w:pPr>
    </w:p>
    <w:p w14:paraId="5275F369" w14:textId="77777777" w:rsidR="00401CF2" w:rsidRPr="00401CF2" w:rsidRDefault="00401CF2">
      <w:pPr>
        <w:rPr>
          <w:rFonts w:ascii="Lato" w:hAnsi="Lato"/>
          <w:szCs w:val="24"/>
        </w:rPr>
      </w:pPr>
      <w:r w:rsidRPr="00401CF2">
        <w:rPr>
          <w:rFonts w:ascii="Lato" w:hAnsi="Lato"/>
          <w:szCs w:val="24"/>
        </w:rPr>
        <w:br w:type="page"/>
      </w:r>
    </w:p>
    <w:p w14:paraId="706DC948" w14:textId="33D30CAD" w:rsidR="00F00D95" w:rsidRPr="0081022A" w:rsidRDefault="00577753" w:rsidP="00344C57">
      <w:pPr>
        <w:rPr>
          <w:rFonts w:ascii="Lato" w:hAnsi="Lato" w:cs="Arial"/>
          <w:b/>
          <w:bCs/>
          <w:sz w:val="28"/>
          <w:szCs w:val="28"/>
        </w:rPr>
      </w:pPr>
      <w:r w:rsidRPr="0081022A">
        <w:rPr>
          <w:rFonts w:ascii="Lato" w:hAnsi="Lato" w:cs="Arial"/>
          <w:b/>
          <w:bCs/>
          <w:sz w:val="28"/>
          <w:szCs w:val="28"/>
        </w:rPr>
        <w:lastRenderedPageBreak/>
        <w:t>2</w:t>
      </w:r>
      <w:r w:rsidR="0081022A" w:rsidRPr="0081022A">
        <w:rPr>
          <w:rFonts w:ascii="Lato" w:hAnsi="Lato" w:cs="Arial"/>
          <w:b/>
          <w:bCs/>
          <w:sz w:val="28"/>
          <w:szCs w:val="28"/>
        </w:rPr>
        <w:t>018</w:t>
      </w:r>
      <w:r w:rsidR="005205C9" w:rsidRPr="0081022A">
        <w:rPr>
          <w:rFonts w:ascii="Lato" w:hAnsi="Lato" w:cs="Arial"/>
          <w:b/>
          <w:bCs/>
          <w:sz w:val="28"/>
          <w:szCs w:val="28"/>
        </w:rPr>
        <w:t xml:space="preserve"> Award</w:t>
      </w:r>
      <w:r w:rsidR="00015969" w:rsidRPr="0081022A">
        <w:rPr>
          <w:rFonts w:ascii="Lato" w:hAnsi="Lato" w:cs="Arial"/>
          <w:b/>
          <w:bCs/>
          <w:sz w:val="28"/>
          <w:szCs w:val="28"/>
        </w:rPr>
        <w:t xml:space="preserve"> Winners</w:t>
      </w:r>
    </w:p>
    <w:p w14:paraId="5ACDC89D" w14:textId="77777777" w:rsidR="00534952" w:rsidRPr="0081022A" w:rsidRDefault="00534952" w:rsidP="00344C57">
      <w:pPr>
        <w:jc w:val="both"/>
        <w:rPr>
          <w:rFonts w:ascii="Lato" w:hAnsi="Lato" w:cs="Arial"/>
          <w:b/>
          <w:szCs w:val="24"/>
        </w:rPr>
      </w:pPr>
    </w:p>
    <w:tbl>
      <w:tblPr>
        <w:tblStyle w:val="TableGrid"/>
        <w:tblW w:w="10097" w:type="dxa"/>
        <w:tblLayout w:type="fixed"/>
        <w:tblLook w:val="04A0" w:firstRow="1" w:lastRow="0" w:firstColumn="1" w:lastColumn="0" w:noHBand="0" w:noVBand="1"/>
      </w:tblPr>
      <w:tblGrid>
        <w:gridCol w:w="5387"/>
        <w:gridCol w:w="2268"/>
        <w:gridCol w:w="2267"/>
        <w:gridCol w:w="175"/>
      </w:tblGrid>
      <w:tr w:rsidR="00123567" w:rsidRPr="00123567" w14:paraId="3A015538" w14:textId="77777777" w:rsidTr="00E23AC9">
        <w:trPr>
          <w:gridAfter w:val="1"/>
          <w:wAfter w:w="175" w:type="dxa"/>
          <w:trHeight w:val="222"/>
        </w:trPr>
        <w:tc>
          <w:tcPr>
            <w:tcW w:w="5387" w:type="dxa"/>
            <w:tcBorders>
              <w:top w:val="nil"/>
              <w:left w:val="nil"/>
              <w:bottom w:val="nil"/>
              <w:right w:val="nil"/>
            </w:tcBorders>
            <w:shd w:val="clear" w:color="auto" w:fill="FBD4B4" w:themeFill="accent6" w:themeFillTint="66"/>
          </w:tcPr>
          <w:p w14:paraId="4130FDC3" w14:textId="77777777" w:rsidR="001B7975" w:rsidRPr="00123567" w:rsidRDefault="001B7975" w:rsidP="00EF640B">
            <w:pPr>
              <w:rPr>
                <w:rFonts w:ascii="Lato" w:hAnsi="Lato" w:cs="Arial"/>
                <w:b/>
                <w:szCs w:val="24"/>
              </w:rPr>
            </w:pPr>
            <w:r w:rsidRPr="00123567">
              <w:rPr>
                <w:rFonts w:ascii="Lato" w:hAnsi="Lato" w:cs="Arial"/>
                <w:b/>
                <w:snapToGrid w:val="0"/>
                <w:szCs w:val="24"/>
              </w:rPr>
              <w:t>Chief Minister’s Awards</w:t>
            </w:r>
          </w:p>
        </w:tc>
        <w:tc>
          <w:tcPr>
            <w:tcW w:w="2268" w:type="dxa"/>
            <w:tcBorders>
              <w:top w:val="nil"/>
              <w:left w:val="nil"/>
              <w:bottom w:val="nil"/>
              <w:right w:val="nil"/>
            </w:tcBorders>
            <w:shd w:val="clear" w:color="auto" w:fill="FBD4B4" w:themeFill="accent6" w:themeFillTint="66"/>
          </w:tcPr>
          <w:p w14:paraId="0F83F038" w14:textId="77777777" w:rsidR="001B7975" w:rsidRPr="00123567" w:rsidRDefault="001B7975" w:rsidP="00EF640B">
            <w:pPr>
              <w:rPr>
                <w:rFonts w:ascii="Lato" w:hAnsi="Lato" w:cs="Arial"/>
                <w:b/>
                <w:szCs w:val="24"/>
              </w:rPr>
            </w:pPr>
            <w:r w:rsidRPr="00123567">
              <w:rPr>
                <w:rFonts w:ascii="Lato" w:hAnsi="Lato" w:cs="Arial"/>
                <w:b/>
                <w:snapToGrid w:val="0"/>
                <w:szCs w:val="24"/>
              </w:rPr>
              <w:t>Name</w:t>
            </w:r>
          </w:p>
        </w:tc>
        <w:tc>
          <w:tcPr>
            <w:tcW w:w="2267" w:type="dxa"/>
            <w:tcBorders>
              <w:top w:val="nil"/>
              <w:left w:val="nil"/>
              <w:bottom w:val="nil"/>
              <w:right w:val="nil"/>
            </w:tcBorders>
            <w:shd w:val="clear" w:color="auto" w:fill="FBD4B4" w:themeFill="accent6" w:themeFillTint="66"/>
          </w:tcPr>
          <w:p w14:paraId="53A347AB" w14:textId="77777777" w:rsidR="001B7975" w:rsidRPr="00123567" w:rsidRDefault="001B7975" w:rsidP="00EF640B">
            <w:pPr>
              <w:rPr>
                <w:rFonts w:ascii="Lato" w:hAnsi="Lato" w:cs="Arial"/>
                <w:b/>
                <w:szCs w:val="24"/>
              </w:rPr>
            </w:pPr>
            <w:r w:rsidRPr="00123567">
              <w:rPr>
                <w:rFonts w:ascii="Lato" w:hAnsi="Lato" w:cs="Arial"/>
                <w:b/>
                <w:snapToGrid w:val="0"/>
                <w:szCs w:val="24"/>
              </w:rPr>
              <w:t>School</w:t>
            </w:r>
          </w:p>
        </w:tc>
      </w:tr>
      <w:tr w:rsidR="00C40199" w:rsidRPr="00C40199" w14:paraId="33102B72" w14:textId="77777777" w:rsidTr="00E23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87" w:type="dxa"/>
          </w:tcPr>
          <w:p w14:paraId="602F26F9" w14:textId="7A397249" w:rsidR="00F00D95" w:rsidRPr="00123567" w:rsidRDefault="004B7907" w:rsidP="0081022A">
            <w:pPr>
              <w:spacing w:before="60"/>
              <w:jc w:val="both"/>
              <w:rPr>
                <w:rFonts w:ascii="Lato" w:hAnsi="Lato" w:cs="Arial"/>
                <w:szCs w:val="24"/>
              </w:rPr>
            </w:pPr>
            <w:r w:rsidRPr="00123567">
              <w:rPr>
                <w:rFonts w:ascii="Lato" w:hAnsi="Lato" w:cs="Arial"/>
                <w:szCs w:val="24"/>
              </w:rPr>
              <w:t xml:space="preserve">Most Outstanding Stage 2 </w:t>
            </w:r>
            <w:r w:rsidR="00123567" w:rsidRPr="00123567">
              <w:rPr>
                <w:rFonts w:ascii="Lato" w:hAnsi="Lato" w:cs="Arial"/>
                <w:szCs w:val="24"/>
              </w:rPr>
              <w:t>Northern Territory</w:t>
            </w:r>
            <w:r w:rsidRPr="00123567">
              <w:rPr>
                <w:rFonts w:ascii="Lato" w:hAnsi="Lato" w:cs="Arial"/>
                <w:szCs w:val="24"/>
              </w:rPr>
              <w:t xml:space="preserve"> Certificate of Education and Training student</w:t>
            </w:r>
          </w:p>
          <w:p w14:paraId="0BF7124D" w14:textId="77777777" w:rsidR="009407BB" w:rsidRPr="00123567" w:rsidRDefault="009407BB" w:rsidP="0081022A">
            <w:pPr>
              <w:spacing w:before="60"/>
              <w:jc w:val="both"/>
              <w:rPr>
                <w:rFonts w:ascii="Lato" w:hAnsi="Lato" w:cs="Arial"/>
                <w:szCs w:val="24"/>
              </w:rPr>
            </w:pPr>
          </w:p>
        </w:tc>
        <w:tc>
          <w:tcPr>
            <w:tcW w:w="2268" w:type="dxa"/>
          </w:tcPr>
          <w:p w14:paraId="2085C068" w14:textId="503A76DA" w:rsidR="004B7907" w:rsidRPr="00123567" w:rsidRDefault="00123567" w:rsidP="0081022A">
            <w:pPr>
              <w:spacing w:before="60"/>
              <w:jc w:val="both"/>
              <w:rPr>
                <w:rFonts w:ascii="Lato" w:hAnsi="Lato" w:cs="Arial"/>
                <w:szCs w:val="24"/>
              </w:rPr>
            </w:pPr>
            <w:r w:rsidRPr="00123567">
              <w:rPr>
                <w:rFonts w:ascii="Lato" w:hAnsi="Lato" w:cs="Arial"/>
                <w:szCs w:val="24"/>
              </w:rPr>
              <w:t>Connor Marshall</w:t>
            </w:r>
          </w:p>
        </w:tc>
        <w:tc>
          <w:tcPr>
            <w:tcW w:w="2442" w:type="dxa"/>
            <w:gridSpan w:val="2"/>
          </w:tcPr>
          <w:p w14:paraId="4633249B" w14:textId="6DEE691A" w:rsidR="004B7907" w:rsidRPr="00123567" w:rsidRDefault="00123567" w:rsidP="0081022A">
            <w:pPr>
              <w:spacing w:before="60"/>
              <w:rPr>
                <w:rFonts w:ascii="Lato" w:hAnsi="Lato" w:cs="Arial"/>
                <w:szCs w:val="24"/>
              </w:rPr>
            </w:pPr>
            <w:r w:rsidRPr="00123567">
              <w:rPr>
                <w:rFonts w:ascii="Lato" w:hAnsi="Lato" w:cs="Arial"/>
                <w:szCs w:val="24"/>
              </w:rPr>
              <w:t>Good Shepherd Lutheran College</w:t>
            </w:r>
          </w:p>
        </w:tc>
      </w:tr>
      <w:tr w:rsidR="00C40199" w:rsidRPr="00C40199" w14:paraId="62349388" w14:textId="77777777" w:rsidTr="00E23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87" w:type="dxa"/>
          </w:tcPr>
          <w:p w14:paraId="0E5F85CA" w14:textId="5ABDBFA5" w:rsidR="00183D0F" w:rsidRPr="00123567" w:rsidRDefault="004B7907" w:rsidP="0081022A">
            <w:pPr>
              <w:jc w:val="both"/>
              <w:rPr>
                <w:rFonts w:ascii="Lato" w:hAnsi="Lato" w:cs="Arial"/>
                <w:szCs w:val="24"/>
              </w:rPr>
            </w:pPr>
            <w:r w:rsidRPr="00123567">
              <w:rPr>
                <w:rFonts w:ascii="Lato" w:hAnsi="Lato" w:cs="Arial"/>
                <w:szCs w:val="24"/>
              </w:rPr>
              <w:t xml:space="preserve">Most Outstanding Stage 2 </w:t>
            </w:r>
            <w:r w:rsidR="00123567" w:rsidRPr="00123567">
              <w:rPr>
                <w:rFonts w:ascii="Lato" w:hAnsi="Lato" w:cs="Arial"/>
                <w:szCs w:val="24"/>
              </w:rPr>
              <w:t xml:space="preserve">Northern Territory Certificate of Education and Training </w:t>
            </w:r>
            <w:r w:rsidR="00D8583A" w:rsidRPr="00123567">
              <w:rPr>
                <w:rFonts w:ascii="Lato" w:hAnsi="Lato" w:cs="Arial"/>
                <w:szCs w:val="24"/>
              </w:rPr>
              <w:t>Aboriginal</w:t>
            </w:r>
            <w:r w:rsidRPr="00123567">
              <w:rPr>
                <w:rFonts w:ascii="Lato" w:hAnsi="Lato" w:cs="Arial"/>
                <w:szCs w:val="24"/>
              </w:rPr>
              <w:t xml:space="preserve"> student</w:t>
            </w:r>
          </w:p>
          <w:p w14:paraId="019C53E7" w14:textId="77777777" w:rsidR="009407BB" w:rsidRPr="00123567" w:rsidRDefault="009407BB" w:rsidP="0081022A">
            <w:pPr>
              <w:jc w:val="both"/>
              <w:rPr>
                <w:rFonts w:ascii="Lato" w:hAnsi="Lato" w:cs="Arial"/>
                <w:szCs w:val="24"/>
              </w:rPr>
            </w:pPr>
          </w:p>
        </w:tc>
        <w:tc>
          <w:tcPr>
            <w:tcW w:w="2268" w:type="dxa"/>
          </w:tcPr>
          <w:p w14:paraId="654B7D43" w14:textId="6E42F777" w:rsidR="004B7907" w:rsidRPr="00123567" w:rsidRDefault="00123567" w:rsidP="0081022A">
            <w:pPr>
              <w:jc w:val="both"/>
              <w:rPr>
                <w:rFonts w:ascii="Lato" w:hAnsi="Lato" w:cs="Arial"/>
                <w:szCs w:val="24"/>
              </w:rPr>
            </w:pPr>
            <w:r w:rsidRPr="00123567">
              <w:rPr>
                <w:rFonts w:ascii="Lato" w:hAnsi="Lato" w:cs="Arial"/>
                <w:szCs w:val="24"/>
              </w:rPr>
              <w:t>Kaimani Hendry</w:t>
            </w:r>
          </w:p>
        </w:tc>
        <w:tc>
          <w:tcPr>
            <w:tcW w:w="2442" w:type="dxa"/>
            <w:gridSpan w:val="2"/>
          </w:tcPr>
          <w:p w14:paraId="1C1163F6" w14:textId="4684EFCB" w:rsidR="00123567" w:rsidRPr="00123567" w:rsidRDefault="00123567" w:rsidP="0081022A">
            <w:pPr>
              <w:rPr>
                <w:rFonts w:ascii="Lato" w:hAnsi="Lato" w:cs="Arial"/>
                <w:szCs w:val="24"/>
              </w:rPr>
            </w:pPr>
            <w:r w:rsidRPr="00123567">
              <w:rPr>
                <w:rFonts w:ascii="Lato" w:hAnsi="Lato" w:cs="Arial"/>
                <w:szCs w:val="24"/>
              </w:rPr>
              <w:t>St Philip’s College</w:t>
            </w:r>
          </w:p>
        </w:tc>
      </w:tr>
      <w:tr w:rsidR="00C40199" w:rsidRPr="00C40199" w14:paraId="26E11D61" w14:textId="77777777" w:rsidTr="00E23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87" w:type="dxa"/>
          </w:tcPr>
          <w:p w14:paraId="7DFCEE4A" w14:textId="38F4CF49" w:rsidR="00123567" w:rsidRDefault="004B7907" w:rsidP="0081022A">
            <w:pPr>
              <w:jc w:val="both"/>
              <w:rPr>
                <w:rFonts w:ascii="Lato" w:hAnsi="Lato" w:cs="Arial"/>
                <w:szCs w:val="24"/>
              </w:rPr>
            </w:pPr>
            <w:r w:rsidRPr="00123567">
              <w:rPr>
                <w:rFonts w:ascii="Lato" w:hAnsi="Lato" w:cs="Arial"/>
                <w:szCs w:val="24"/>
              </w:rPr>
              <w:t xml:space="preserve">Most Outstanding Stage 2 </w:t>
            </w:r>
            <w:r w:rsidR="00123567" w:rsidRPr="00123567">
              <w:rPr>
                <w:rFonts w:ascii="Lato" w:hAnsi="Lato" w:cs="Arial"/>
                <w:szCs w:val="24"/>
              </w:rPr>
              <w:t>Northern Territory Certif</w:t>
            </w:r>
            <w:r w:rsidR="00BA18C3">
              <w:rPr>
                <w:rFonts w:ascii="Lato" w:hAnsi="Lato" w:cs="Arial"/>
                <w:szCs w:val="24"/>
              </w:rPr>
              <w:t>icate of Education and Training</w:t>
            </w:r>
          </w:p>
          <w:p w14:paraId="160CA6F8" w14:textId="6B4E933A" w:rsidR="007A6DA0" w:rsidRPr="00123567" w:rsidRDefault="0014035C" w:rsidP="0081022A">
            <w:pPr>
              <w:jc w:val="both"/>
              <w:rPr>
                <w:rFonts w:ascii="Lato" w:hAnsi="Lato" w:cs="Arial"/>
                <w:szCs w:val="24"/>
              </w:rPr>
            </w:pPr>
            <w:r w:rsidRPr="00123567">
              <w:rPr>
                <w:rFonts w:ascii="Lato" w:hAnsi="Lato" w:cs="Arial"/>
                <w:szCs w:val="24"/>
              </w:rPr>
              <w:t>NT School of Distance</w:t>
            </w:r>
            <w:r w:rsidR="004B7907" w:rsidRPr="00123567">
              <w:rPr>
                <w:rFonts w:ascii="Lato" w:hAnsi="Lato" w:cs="Arial"/>
                <w:szCs w:val="24"/>
              </w:rPr>
              <w:t xml:space="preserve"> Education student</w:t>
            </w:r>
          </w:p>
          <w:p w14:paraId="7E6E3468" w14:textId="2426902B" w:rsidR="001E2F09" w:rsidRPr="00123567" w:rsidRDefault="001E2F09" w:rsidP="0081022A">
            <w:pPr>
              <w:jc w:val="both"/>
              <w:rPr>
                <w:rFonts w:ascii="Lato" w:hAnsi="Lato" w:cs="Arial"/>
                <w:szCs w:val="24"/>
              </w:rPr>
            </w:pPr>
          </w:p>
        </w:tc>
        <w:tc>
          <w:tcPr>
            <w:tcW w:w="2268" w:type="dxa"/>
          </w:tcPr>
          <w:p w14:paraId="64DD8273" w14:textId="55194BFC" w:rsidR="00123567" w:rsidRPr="00123567" w:rsidRDefault="00123567" w:rsidP="00BA18C3">
            <w:pPr>
              <w:rPr>
                <w:rFonts w:ascii="Lato" w:hAnsi="Lato" w:cs="Arial"/>
                <w:szCs w:val="24"/>
              </w:rPr>
            </w:pPr>
            <w:r w:rsidRPr="00123567">
              <w:rPr>
                <w:rFonts w:ascii="Lato" w:hAnsi="Lato" w:cs="Arial"/>
                <w:szCs w:val="24"/>
              </w:rPr>
              <w:t>Sandra Jestin</w:t>
            </w:r>
            <w:r>
              <w:rPr>
                <w:rFonts w:ascii="Lato" w:hAnsi="Lato" w:cs="Arial"/>
                <w:szCs w:val="24"/>
              </w:rPr>
              <w:t xml:space="preserve"> and</w:t>
            </w:r>
            <w:r w:rsidR="00BA18C3">
              <w:rPr>
                <w:rFonts w:ascii="Lato" w:hAnsi="Lato" w:cs="Arial"/>
                <w:szCs w:val="24"/>
              </w:rPr>
              <w:t xml:space="preserve"> </w:t>
            </w:r>
            <w:r w:rsidRPr="00123567">
              <w:rPr>
                <w:rFonts w:ascii="Lato" w:hAnsi="Lato" w:cs="Arial"/>
                <w:szCs w:val="24"/>
              </w:rPr>
              <w:t>Tahlia Lester</w:t>
            </w:r>
          </w:p>
        </w:tc>
        <w:tc>
          <w:tcPr>
            <w:tcW w:w="2442" w:type="dxa"/>
            <w:gridSpan w:val="2"/>
          </w:tcPr>
          <w:p w14:paraId="20E25B9B" w14:textId="32875DC5" w:rsidR="004B7907" w:rsidRPr="00123567" w:rsidRDefault="00123567" w:rsidP="0081022A">
            <w:pPr>
              <w:rPr>
                <w:rFonts w:ascii="Lato" w:hAnsi="Lato" w:cs="Arial"/>
                <w:szCs w:val="24"/>
              </w:rPr>
            </w:pPr>
            <w:r w:rsidRPr="00123567">
              <w:rPr>
                <w:rFonts w:ascii="Lato" w:hAnsi="Lato" w:cs="Arial"/>
                <w:szCs w:val="24"/>
              </w:rPr>
              <w:t>NT School of Distance Education</w:t>
            </w:r>
          </w:p>
        </w:tc>
      </w:tr>
    </w:tbl>
    <w:p w14:paraId="611242E6" w14:textId="713A560E" w:rsidR="00582DBB" w:rsidRPr="00FC6CFA" w:rsidRDefault="00F42522" w:rsidP="00D1088D">
      <w:pPr>
        <w:jc w:val="center"/>
        <w:rPr>
          <w:rFonts w:ascii="Lato" w:hAnsi="Lato" w:cs="Arial"/>
          <w:szCs w:val="24"/>
        </w:rPr>
      </w:pPr>
      <w:r>
        <w:rPr>
          <w:rFonts w:ascii="Lato" w:hAnsi="Lato" w:cs="Arial"/>
          <w:noProof/>
          <w:szCs w:val="24"/>
          <w:lang w:eastAsia="en-AU"/>
        </w:rPr>
        <mc:AlternateContent>
          <mc:Choice Requires="wps">
            <w:drawing>
              <wp:anchor distT="0" distB="0" distL="114300" distR="114300" simplePos="0" relativeHeight="251747840" behindDoc="0" locked="0" layoutInCell="1" allowOverlap="1" wp14:anchorId="3F017C83" wp14:editId="3A40DBDD">
                <wp:simplePos x="0" y="0"/>
                <wp:positionH relativeFrom="column">
                  <wp:posOffset>1893570</wp:posOffset>
                </wp:positionH>
                <wp:positionV relativeFrom="paragraph">
                  <wp:posOffset>2654935</wp:posOffset>
                </wp:positionV>
                <wp:extent cx="2468880" cy="3657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6888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FBC1C" w14:textId="6AC33350" w:rsidR="00E1721B" w:rsidRPr="00F42522" w:rsidRDefault="00E1721B" w:rsidP="00D1088D">
                            <w:pPr>
                              <w:jc w:val="center"/>
                              <w:rPr>
                                <w:rFonts w:ascii="Lato" w:hAnsi="Lato"/>
                                <w:sz w:val="18"/>
                                <w:szCs w:val="18"/>
                                <w:lang w:val="en-US"/>
                              </w:rPr>
                            </w:pPr>
                            <w:r w:rsidRPr="00F42522">
                              <w:rPr>
                                <w:rFonts w:ascii="Lato" w:hAnsi="Lato"/>
                                <w:sz w:val="18"/>
                                <w:szCs w:val="18"/>
                                <w:lang w:val="en-US"/>
                              </w:rPr>
                              <w:t>Sandra Jestin and Connor Marshall</w:t>
                            </w:r>
                            <w:r>
                              <w:rPr>
                                <w:rFonts w:ascii="Lato" w:hAnsi="Lato"/>
                                <w:sz w:val="18"/>
                                <w:szCs w:val="18"/>
                                <w:lang w:val="en-US"/>
                              </w:rPr>
                              <w:t xml:space="preserve"> with</w:t>
                            </w:r>
                          </w:p>
                          <w:p w14:paraId="3F0A1CDF" w14:textId="411C039B" w:rsidR="00E1721B" w:rsidRPr="00F42522" w:rsidRDefault="00E1721B" w:rsidP="00D1088D">
                            <w:pPr>
                              <w:jc w:val="center"/>
                              <w:rPr>
                                <w:rFonts w:ascii="Lato" w:hAnsi="Lato"/>
                                <w:sz w:val="18"/>
                                <w:szCs w:val="18"/>
                                <w:lang w:val="en-US"/>
                              </w:rPr>
                            </w:pPr>
                            <w:r>
                              <w:rPr>
                                <w:rFonts w:ascii="Lato" w:hAnsi="Lato"/>
                                <w:sz w:val="18"/>
                                <w:szCs w:val="18"/>
                                <w:lang w:val="en-US"/>
                              </w:rPr>
                              <w:t>t</w:t>
                            </w:r>
                            <w:r w:rsidRPr="00F42522">
                              <w:rPr>
                                <w:rFonts w:ascii="Lato" w:hAnsi="Lato"/>
                                <w:sz w:val="18"/>
                                <w:szCs w:val="18"/>
                                <w:lang w:val="en-US"/>
                              </w:rPr>
                              <w:t>he Hon Selena Uibo, Minister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7C83" id="Text Box 31" o:spid="_x0000_s1030" type="#_x0000_t202" style="position:absolute;left:0;text-align:left;margin-left:149.1pt;margin-top:209.05pt;width:194.4pt;height:28.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" filled="f" stroked="f" strokeweight=".5pt">
                <v:textbox>
                  <w:txbxContent>
                    <w:p w14:paraId="3C9FBC1C" w14:textId="6AC33350" w:rsidR="00E1721B" w:rsidRPr="00F42522" w:rsidRDefault="00E1721B" w:rsidP="00D1088D">
                      <w:pPr>
                        <w:jc w:val="center"/>
                        <w:rPr>
                          <w:rFonts w:ascii="Lato" w:hAnsi="Lato"/>
                          <w:sz w:val="18"/>
                          <w:szCs w:val="18"/>
                          <w:lang w:val="en-US"/>
                        </w:rPr>
                      </w:pPr>
                      <w:r w:rsidRPr="00F42522">
                        <w:rPr>
                          <w:rFonts w:ascii="Lato" w:hAnsi="Lato"/>
                          <w:sz w:val="18"/>
                          <w:szCs w:val="18"/>
                          <w:lang w:val="en-US"/>
                        </w:rPr>
                        <w:t>Sandra Jestin and Connor Marshall</w:t>
                      </w:r>
                      <w:r>
                        <w:rPr>
                          <w:rFonts w:ascii="Lato" w:hAnsi="Lato"/>
                          <w:sz w:val="18"/>
                          <w:szCs w:val="18"/>
                          <w:lang w:val="en-US"/>
                        </w:rPr>
                        <w:t xml:space="preserve"> with</w:t>
                      </w:r>
                    </w:p>
                    <w:p w14:paraId="3F0A1CDF" w14:textId="411C039B" w:rsidR="00E1721B" w:rsidRPr="00F42522" w:rsidRDefault="00E1721B" w:rsidP="00D1088D">
                      <w:pPr>
                        <w:jc w:val="center"/>
                        <w:rPr>
                          <w:rFonts w:ascii="Lato" w:hAnsi="Lato"/>
                          <w:sz w:val="18"/>
                          <w:szCs w:val="18"/>
                          <w:lang w:val="en-US"/>
                        </w:rPr>
                      </w:pPr>
                      <w:r>
                        <w:rPr>
                          <w:rFonts w:ascii="Lato" w:hAnsi="Lato"/>
                          <w:sz w:val="18"/>
                          <w:szCs w:val="18"/>
                          <w:lang w:val="en-US"/>
                        </w:rPr>
                        <w:t>t</w:t>
                      </w:r>
                      <w:r w:rsidRPr="00F42522">
                        <w:rPr>
                          <w:rFonts w:ascii="Lato" w:hAnsi="Lato"/>
                          <w:sz w:val="18"/>
                          <w:szCs w:val="18"/>
                          <w:lang w:val="en-US"/>
                        </w:rPr>
                        <w:t>he Hon Selena Uibo, Minister for Education</w:t>
                      </w:r>
                    </w:p>
                  </w:txbxContent>
                </v:textbox>
              </v:shape>
            </w:pict>
          </mc:Fallback>
        </mc:AlternateContent>
      </w:r>
      <w:r w:rsidR="002A29E7" w:rsidRPr="002A29E7">
        <w:rPr>
          <w:rFonts w:ascii="Lato" w:hAnsi="Lato" w:cs="Arial"/>
          <w:noProof/>
          <w:szCs w:val="24"/>
          <w:lang w:eastAsia="en-AU"/>
        </w:rPr>
        <w:drawing>
          <wp:inline distT="0" distB="0" distL="0" distR="0" wp14:anchorId="22D7FA69" wp14:editId="11517163">
            <wp:extent cx="3863340" cy="2578958"/>
            <wp:effectExtent l="76200" t="76200" r="137160" b="126365"/>
            <wp:docPr id="36" name="Picture 36" descr="Z:\Edu Policy Programs\Sys Impact Standards\Confidential\NT Board of Studies\Awards\Awards 2018 held Feb 2019-hazel\Photographs\Darwin\Darwin Photographs\Group_CM Jestin_Connor and Ed Min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du Policy Programs\Sys Impact Standards\Confidential\NT Board of Studies\Awards\Awards 2018 held Feb 2019-hazel\Photographs\Darwin\Darwin Photographs\Group_CM Jestin_Connor and Ed Minister.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247" t="5244" r="3121"/>
                    <a:stretch/>
                  </pic:blipFill>
                  <pic:spPr bwMode="auto">
                    <a:xfrm>
                      <a:off x="0" y="0"/>
                      <a:ext cx="3867437" cy="2581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AB4763" w14:textId="65C92917" w:rsidR="001E2F09" w:rsidRPr="00FC6CFA" w:rsidRDefault="001E2F09" w:rsidP="00B618E2">
      <w:pPr>
        <w:rPr>
          <w:rFonts w:ascii="Lato" w:hAnsi="Lato" w:cs="Arial"/>
          <w:szCs w:val="24"/>
        </w:rPr>
      </w:pPr>
    </w:p>
    <w:p w14:paraId="4D2EE408" w14:textId="2FDC904C" w:rsidR="001720DB" w:rsidRDefault="001720DB" w:rsidP="00DC3413">
      <w:pPr>
        <w:rPr>
          <w:rFonts w:ascii="Lato" w:hAnsi="Lato" w:cs="Arial"/>
          <w:szCs w:val="24"/>
        </w:rPr>
      </w:pPr>
    </w:p>
    <w:p w14:paraId="5029268D" w14:textId="02B1E381" w:rsidR="00D1088D" w:rsidRPr="00FC6CFA" w:rsidRDefault="008174BC" w:rsidP="00DC3413">
      <w:pPr>
        <w:rPr>
          <w:rFonts w:ascii="Lato" w:hAnsi="Lato" w:cs="Arial"/>
          <w:szCs w:val="24"/>
        </w:rPr>
      </w:pPr>
      <w:r>
        <w:rPr>
          <w:rFonts w:ascii="Lato" w:hAnsi="Lato" w:cs="Arial"/>
          <w:noProof/>
          <w:szCs w:val="24"/>
          <w:lang w:eastAsia="en-AU"/>
        </w:rPr>
        <mc:AlternateContent>
          <mc:Choice Requires="wps">
            <w:drawing>
              <wp:anchor distT="0" distB="0" distL="114300" distR="114300" simplePos="0" relativeHeight="251745792" behindDoc="0" locked="0" layoutInCell="1" allowOverlap="1" wp14:anchorId="627E2B5C" wp14:editId="42B8D7CD">
                <wp:simplePos x="0" y="0"/>
                <wp:positionH relativeFrom="column">
                  <wp:posOffset>384810</wp:posOffset>
                </wp:positionH>
                <wp:positionV relativeFrom="paragraph">
                  <wp:posOffset>74931</wp:posOffset>
                </wp:positionV>
                <wp:extent cx="91440" cy="45719"/>
                <wp:effectExtent l="0" t="0" r="22860" b="12065"/>
                <wp:wrapNone/>
                <wp:docPr id="21" name="Text Box 21"/>
                <wp:cNvGraphicFramePr/>
                <a:graphic xmlns:a="http://schemas.openxmlformats.org/drawingml/2006/main">
                  <a:graphicData uri="http://schemas.microsoft.com/office/word/2010/wordprocessingShape">
                    <wps:wsp>
                      <wps:cNvSpPr txBox="1"/>
                      <wps:spPr>
                        <a:xfrm>
                          <a:off x="0" y="0"/>
                          <a:ext cx="91440"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AF105" w14:textId="77777777" w:rsidR="00E1721B" w:rsidRDefault="00E172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E2B5C" id="Text Box 21" o:spid="_x0000_s1031" type="#_x0000_t202" style="position:absolute;margin-left:30.3pt;margin-top:5.9pt;width:7.2pt;height:3.6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" fillcolor="white [3201]" strokeweight=".5pt">
                <v:textbox>
                  <w:txbxContent>
                    <w:p w14:paraId="7AFAF105" w14:textId="77777777" w:rsidR="00E1721B" w:rsidRDefault="00E1721B"/>
                  </w:txbxContent>
                </v:textbox>
              </v:shape>
            </w:pict>
          </mc:Fallback>
        </mc:AlternateConten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410"/>
        <w:gridCol w:w="3260"/>
      </w:tblGrid>
      <w:tr w:rsidR="00FC6CFA" w:rsidRPr="00FC6CFA" w14:paraId="4B632985" w14:textId="77777777" w:rsidTr="00275CF0">
        <w:tc>
          <w:tcPr>
            <w:tcW w:w="3969" w:type="dxa"/>
            <w:shd w:val="clear" w:color="auto" w:fill="FBD4B4" w:themeFill="accent6" w:themeFillTint="66"/>
          </w:tcPr>
          <w:p w14:paraId="198CA664" w14:textId="77777777" w:rsidR="00AE751D" w:rsidRPr="00FC6CFA" w:rsidRDefault="00AE751D" w:rsidP="000E5EB0">
            <w:pPr>
              <w:rPr>
                <w:rFonts w:ascii="Lato" w:hAnsi="Lato" w:cs="Arial"/>
                <w:b/>
                <w:szCs w:val="24"/>
              </w:rPr>
            </w:pPr>
            <w:r w:rsidRPr="00FC6CFA">
              <w:rPr>
                <w:rFonts w:ascii="Lato" w:hAnsi="Lato" w:cs="Arial"/>
                <w:b/>
                <w:szCs w:val="24"/>
              </w:rPr>
              <w:t>Administrators Medal</w:t>
            </w:r>
            <w:r w:rsidR="00A546AD" w:rsidRPr="00FC6CFA">
              <w:rPr>
                <w:rFonts w:ascii="Lato" w:hAnsi="Lato" w:cs="Arial"/>
                <w:b/>
                <w:szCs w:val="24"/>
              </w:rPr>
              <w:t xml:space="preserve"> awards</w:t>
            </w:r>
          </w:p>
        </w:tc>
        <w:tc>
          <w:tcPr>
            <w:tcW w:w="2410" w:type="dxa"/>
            <w:shd w:val="clear" w:color="auto" w:fill="FBD4B4" w:themeFill="accent6" w:themeFillTint="66"/>
            <w:vAlign w:val="center"/>
          </w:tcPr>
          <w:p w14:paraId="43D81AA7" w14:textId="77777777" w:rsidR="00AE751D" w:rsidRPr="00FC6CFA" w:rsidRDefault="009816EA" w:rsidP="000E5EB0">
            <w:pPr>
              <w:rPr>
                <w:rFonts w:ascii="Lato" w:hAnsi="Lato" w:cs="Arial"/>
                <w:b/>
                <w:snapToGrid w:val="0"/>
                <w:szCs w:val="24"/>
              </w:rPr>
            </w:pPr>
            <w:r w:rsidRPr="00FC6CFA">
              <w:rPr>
                <w:rFonts w:ascii="Lato" w:hAnsi="Lato" w:cs="Arial"/>
                <w:b/>
                <w:snapToGrid w:val="0"/>
                <w:szCs w:val="24"/>
              </w:rPr>
              <w:t>Name</w:t>
            </w:r>
          </w:p>
        </w:tc>
        <w:tc>
          <w:tcPr>
            <w:tcW w:w="3260" w:type="dxa"/>
            <w:shd w:val="clear" w:color="auto" w:fill="FBD4B4" w:themeFill="accent6" w:themeFillTint="66"/>
            <w:vAlign w:val="center"/>
          </w:tcPr>
          <w:p w14:paraId="548347B7" w14:textId="77777777" w:rsidR="00AE751D" w:rsidRPr="00FC6CFA" w:rsidRDefault="00AE751D" w:rsidP="000E5EB0">
            <w:pPr>
              <w:rPr>
                <w:rFonts w:ascii="Lato" w:hAnsi="Lato" w:cs="Arial"/>
                <w:b/>
                <w:snapToGrid w:val="0"/>
                <w:szCs w:val="24"/>
              </w:rPr>
            </w:pPr>
            <w:r w:rsidRPr="00FC6CFA">
              <w:rPr>
                <w:rFonts w:ascii="Lato" w:hAnsi="Lato" w:cs="Arial"/>
                <w:b/>
                <w:snapToGrid w:val="0"/>
                <w:szCs w:val="24"/>
              </w:rPr>
              <w:t>School</w:t>
            </w:r>
          </w:p>
        </w:tc>
      </w:tr>
      <w:tr w:rsidR="00FC6CFA" w:rsidRPr="00FC6CFA" w14:paraId="685D2CD4" w14:textId="77777777" w:rsidTr="00275CF0">
        <w:tc>
          <w:tcPr>
            <w:tcW w:w="3969" w:type="dxa"/>
          </w:tcPr>
          <w:p w14:paraId="363CBEB1" w14:textId="5D947461" w:rsidR="002C4100" w:rsidRPr="00FC6CFA" w:rsidRDefault="00275CF0" w:rsidP="00E40810">
            <w:pPr>
              <w:rPr>
                <w:rFonts w:ascii="Lato" w:hAnsi="Lato" w:cs="Arial"/>
                <w:szCs w:val="24"/>
              </w:rPr>
            </w:pPr>
            <w:r w:rsidRPr="00FC6CFA">
              <w:rPr>
                <w:rFonts w:ascii="Lato" w:hAnsi="Lato" w:cs="Arial"/>
                <w:szCs w:val="24"/>
              </w:rPr>
              <w:t xml:space="preserve">Administrator’s Medal </w:t>
            </w:r>
            <w:r w:rsidR="00AE751D" w:rsidRPr="00FC6CFA">
              <w:rPr>
                <w:rFonts w:ascii="Lato" w:hAnsi="Lato" w:cs="Arial"/>
                <w:szCs w:val="24"/>
              </w:rPr>
              <w:t>Year</w:t>
            </w:r>
            <w:r w:rsidR="00117A2C" w:rsidRPr="00FC6CFA">
              <w:rPr>
                <w:rFonts w:ascii="Lato" w:hAnsi="Lato" w:cs="Arial"/>
                <w:szCs w:val="24"/>
              </w:rPr>
              <w:t xml:space="preserve"> 6</w:t>
            </w:r>
          </w:p>
        </w:tc>
        <w:tc>
          <w:tcPr>
            <w:tcW w:w="2410" w:type="dxa"/>
          </w:tcPr>
          <w:p w14:paraId="536C4AF1" w14:textId="057C9D55" w:rsidR="002C4100" w:rsidRPr="00FC6CFA" w:rsidRDefault="00FC6CFA" w:rsidP="00DC3413">
            <w:pPr>
              <w:rPr>
                <w:rFonts w:ascii="Lato" w:hAnsi="Lato" w:cs="Arial"/>
                <w:szCs w:val="24"/>
              </w:rPr>
            </w:pPr>
            <w:r>
              <w:rPr>
                <w:rFonts w:ascii="Lato" w:hAnsi="Lato" w:cs="Arial"/>
                <w:szCs w:val="24"/>
              </w:rPr>
              <w:t>Miao Zeng</w:t>
            </w:r>
          </w:p>
        </w:tc>
        <w:tc>
          <w:tcPr>
            <w:tcW w:w="3260" w:type="dxa"/>
          </w:tcPr>
          <w:p w14:paraId="7C83D3B1" w14:textId="18AC868B" w:rsidR="002C4100" w:rsidRPr="00FC6CFA" w:rsidRDefault="00FC6CFA" w:rsidP="00DC3413">
            <w:pPr>
              <w:rPr>
                <w:rFonts w:ascii="Lato" w:hAnsi="Lato" w:cs="Arial"/>
                <w:szCs w:val="24"/>
              </w:rPr>
            </w:pPr>
            <w:r>
              <w:rPr>
                <w:rFonts w:ascii="Lato" w:hAnsi="Lato" w:cs="Arial"/>
                <w:szCs w:val="24"/>
              </w:rPr>
              <w:t>Larapinta Primary School</w:t>
            </w:r>
          </w:p>
        </w:tc>
      </w:tr>
      <w:tr w:rsidR="00275CF0" w:rsidRPr="00FC6CFA" w14:paraId="25466A1A" w14:textId="77777777" w:rsidTr="00275CF0">
        <w:tc>
          <w:tcPr>
            <w:tcW w:w="3969" w:type="dxa"/>
          </w:tcPr>
          <w:p w14:paraId="598DA0D9" w14:textId="234191CB" w:rsidR="00AE751D" w:rsidRPr="00FC6CFA" w:rsidRDefault="00275CF0" w:rsidP="00275CF0">
            <w:pPr>
              <w:tabs>
                <w:tab w:val="left" w:pos="2585"/>
              </w:tabs>
              <w:ind w:left="12"/>
              <w:rPr>
                <w:rFonts w:ascii="Lato" w:hAnsi="Lato" w:cs="Arial"/>
                <w:szCs w:val="24"/>
              </w:rPr>
            </w:pPr>
            <w:r w:rsidRPr="00FC6CFA">
              <w:rPr>
                <w:rFonts w:ascii="Lato" w:hAnsi="Lato" w:cs="Arial"/>
                <w:szCs w:val="24"/>
              </w:rPr>
              <w:t>Administrator’s Medal</w:t>
            </w:r>
            <w:r w:rsidR="00AE751D" w:rsidRPr="00FC6CFA">
              <w:rPr>
                <w:rFonts w:ascii="Lato" w:hAnsi="Lato" w:cs="Arial"/>
                <w:szCs w:val="24"/>
              </w:rPr>
              <w:t xml:space="preserve"> </w:t>
            </w:r>
            <w:r w:rsidR="00117A2C" w:rsidRPr="00FC6CFA">
              <w:rPr>
                <w:rFonts w:ascii="Lato" w:hAnsi="Lato" w:cs="Arial"/>
                <w:szCs w:val="24"/>
              </w:rPr>
              <w:t>Year 9</w:t>
            </w:r>
          </w:p>
        </w:tc>
        <w:tc>
          <w:tcPr>
            <w:tcW w:w="2410" w:type="dxa"/>
          </w:tcPr>
          <w:p w14:paraId="29608AE3" w14:textId="561A9EB4" w:rsidR="00AE751D" w:rsidRPr="00FC6CFA" w:rsidRDefault="00FC6CFA" w:rsidP="00DC3413">
            <w:pPr>
              <w:rPr>
                <w:rFonts w:ascii="Lato" w:hAnsi="Lato" w:cs="Arial"/>
                <w:szCs w:val="24"/>
              </w:rPr>
            </w:pPr>
            <w:r>
              <w:rPr>
                <w:rFonts w:ascii="Lato" w:hAnsi="Lato" w:cs="Arial"/>
                <w:szCs w:val="24"/>
              </w:rPr>
              <w:t>Olivia Anderson</w:t>
            </w:r>
          </w:p>
        </w:tc>
        <w:tc>
          <w:tcPr>
            <w:tcW w:w="3260" w:type="dxa"/>
          </w:tcPr>
          <w:p w14:paraId="77BCE913" w14:textId="564739AE" w:rsidR="00AE751D" w:rsidRPr="00FC6CFA" w:rsidRDefault="00FC6CFA" w:rsidP="00DC3413">
            <w:pPr>
              <w:rPr>
                <w:rFonts w:ascii="Lato" w:hAnsi="Lato" w:cs="Arial"/>
                <w:szCs w:val="24"/>
              </w:rPr>
            </w:pPr>
            <w:r>
              <w:rPr>
                <w:rFonts w:ascii="Lato" w:hAnsi="Lato" w:cs="Arial"/>
                <w:szCs w:val="24"/>
              </w:rPr>
              <w:t>Darwin Middle School</w:t>
            </w:r>
          </w:p>
        </w:tc>
      </w:tr>
    </w:tbl>
    <w:p w14:paraId="19612603" w14:textId="41A076A3" w:rsidR="00117A2C" w:rsidRPr="00FC6CFA" w:rsidRDefault="00117A2C" w:rsidP="007A1A6C">
      <w:pPr>
        <w:pStyle w:val="Footer"/>
        <w:tabs>
          <w:tab w:val="clear" w:pos="4153"/>
          <w:tab w:val="clear" w:pos="8306"/>
        </w:tabs>
        <w:rPr>
          <w:rFonts w:ascii="Lato" w:hAnsi="Lato"/>
          <w:snapToGrid/>
          <w:szCs w:val="24"/>
        </w:rPr>
      </w:pPr>
    </w:p>
    <w:p w14:paraId="66BC23FD" w14:textId="4CD8186C" w:rsidR="001D44A3" w:rsidRDefault="00C230D5" w:rsidP="003610A1">
      <w:pPr>
        <w:jc w:val="center"/>
        <w:outlineLvl w:val="0"/>
        <w:rPr>
          <w:rFonts w:ascii="Lato" w:hAnsi="Lato" w:cs="Arial"/>
          <w:b/>
          <w:szCs w:val="24"/>
        </w:rPr>
      </w:pPr>
      <w:r>
        <w:rPr>
          <w:rFonts w:ascii="Lato" w:hAnsi="Lato" w:cs="Arial"/>
          <w:b/>
          <w:noProof/>
          <w:szCs w:val="24"/>
          <w:lang w:eastAsia="en-AU"/>
        </w:rPr>
        <mc:AlternateContent>
          <mc:Choice Requires="wps">
            <w:drawing>
              <wp:anchor distT="0" distB="0" distL="114300" distR="114300" simplePos="0" relativeHeight="251748864" behindDoc="0" locked="0" layoutInCell="1" allowOverlap="1" wp14:anchorId="4B1CD584" wp14:editId="64B933F6">
                <wp:simplePos x="0" y="0"/>
                <wp:positionH relativeFrom="column">
                  <wp:posOffset>1889760</wp:posOffset>
                </wp:positionH>
                <wp:positionV relativeFrom="paragraph">
                  <wp:posOffset>2080896</wp:posOffset>
                </wp:positionV>
                <wp:extent cx="2208530" cy="361950"/>
                <wp:effectExtent l="0" t="0" r="1270" b="0"/>
                <wp:wrapNone/>
                <wp:docPr id="35" name="Text Box 35"/>
                <wp:cNvGraphicFramePr/>
                <a:graphic xmlns:a="http://schemas.openxmlformats.org/drawingml/2006/main">
                  <a:graphicData uri="http://schemas.microsoft.com/office/word/2010/wordprocessingShape">
                    <wps:wsp>
                      <wps:cNvSpPr txBox="1"/>
                      <wps:spPr>
                        <a:xfrm>
                          <a:off x="0" y="0"/>
                          <a:ext cx="220853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430F9" w14:textId="22C1060D" w:rsidR="00E1721B" w:rsidRPr="00EB726E" w:rsidRDefault="00E1721B" w:rsidP="003610A1">
                            <w:pPr>
                              <w:jc w:val="center"/>
                              <w:rPr>
                                <w:rFonts w:ascii="Lato" w:hAnsi="Lato"/>
                                <w:sz w:val="16"/>
                                <w:szCs w:val="16"/>
                                <w:lang w:val="en-US"/>
                              </w:rPr>
                            </w:pPr>
                            <w:r w:rsidRPr="00EB726E">
                              <w:rPr>
                                <w:rFonts w:ascii="Lato" w:hAnsi="Lato"/>
                                <w:sz w:val="16"/>
                                <w:szCs w:val="16"/>
                                <w:lang w:val="en-US"/>
                              </w:rPr>
                              <w:t>Olivia Anderson</w:t>
                            </w:r>
                            <w:r>
                              <w:rPr>
                                <w:rFonts w:ascii="Lato" w:hAnsi="Lato"/>
                                <w:sz w:val="16"/>
                                <w:szCs w:val="16"/>
                                <w:lang w:val="en-US"/>
                              </w:rPr>
                              <w:t xml:space="preserve"> with the</w:t>
                            </w:r>
                          </w:p>
                          <w:p w14:paraId="711CD77E" w14:textId="0634B109" w:rsidR="00E1721B" w:rsidRPr="00BA18C3" w:rsidRDefault="00E1721B" w:rsidP="00BA18C3">
                            <w:pPr>
                              <w:jc w:val="center"/>
                              <w:rPr>
                                <w:rFonts w:ascii="Lato" w:hAnsi="Lato"/>
                                <w:sz w:val="16"/>
                                <w:szCs w:val="16"/>
                                <w:lang w:val="en-US"/>
                              </w:rPr>
                            </w:pPr>
                            <w:r w:rsidRPr="00EB726E">
                              <w:rPr>
                                <w:rFonts w:ascii="Lato" w:hAnsi="Lato"/>
                                <w:sz w:val="16"/>
                                <w:szCs w:val="16"/>
                                <w:lang w:val="en-US"/>
                              </w:rPr>
                              <w:t>Hon Selena Uibo</w:t>
                            </w:r>
                            <w:r>
                              <w:rPr>
                                <w:rFonts w:ascii="Lato" w:hAnsi="Lato"/>
                                <w:sz w:val="16"/>
                                <w:szCs w:val="16"/>
                                <w:lang w:val="en-US"/>
                              </w:rPr>
                              <w:t>,</w:t>
                            </w:r>
                            <w:r w:rsidRPr="00EB726E">
                              <w:rPr>
                                <w:rFonts w:ascii="Lato" w:hAnsi="Lato"/>
                                <w:sz w:val="16"/>
                                <w:szCs w:val="16"/>
                                <w:lang w:val="en-US"/>
                              </w:rPr>
                              <w:t xml:space="preserve"> Minister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D584" id="Text Box 35" o:spid="_x0000_s1032" type="#_x0000_t202" style="position:absolute;left:0;text-align:left;margin-left:148.8pt;margin-top:163.85pt;width:173.9pt;height:2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" fillcolor="white [3201]" stroked="f" strokeweight=".5pt">
                <v:textbox>
                  <w:txbxContent>
                    <w:p w14:paraId="468430F9" w14:textId="22C1060D" w:rsidR="00E1721B" w:rsidRPr="00EB726E" w:rsidRDefault="00E1721B" w:rsidP="003610A1">
                      <w:pPr>
                        <w:jc w:val="center"/>
                        <w:rPr>
                          <w:rFonts w:ascii="Lato" w:hAnsi="Lato"/>
                          <w:sz w:val="16"/>
                          <w:szCs w:val="16"/>
                          <w:lang w:val="en-US"/>
                        </w:rPr>
                      </w:pPr>
                      <w:r w:rsidRPr="00EB726E">
                        <w:rPr>
                          <w:rFonts w:ascii="Lato" w:hAnsi="Lato"/>
                          <w:sz w:val="16"/>
                          <w:szCs w:val="16"/>
                          <w:lang w:val="en-US"/>
                        </w:rPr>
                        <w:t>Olivia Anderson</w:t>
                      </w:r>
                      <w:r>
                        <w:rPr>
                          <w:rFonts w:ascii="Lato" w:hAnsi="Lato"/>
                          <w:sz w:val="16"/>
                          <w:szCs w:val="16"/>
                          <w:lang w:val="en-US"/>
                        </w:rPr>
                        <w:t xml:space="preserve"> with the</w:t>
                      </w:r>
                    </w:p>
                    <w:p w14:paraId="711CD77E" w14:textId="0634B109" w:rsidR="00E1721B" w:rsidRPr="00BA18C3" w:rsidRDefault="00E1721B" w:rsidP="00BA18C3">
                      <w:pPr>
                        <w:jc w:val="center"/>
                        <w:rPr>
                          <w:rFonts w:ascii="Lato" w:hAnsi="Lato"/>
                          <w:sz w:val="16"/>
                          <w:szCs w:val="16"/>
                          <w:lang w:val="en-US"/>
                        </w:rPr>
                      </w:pPr>
                      <w:r w:rsidRPr="00EB726E">
                        <w:rPr>
                          <w:rFonts w:ascii="Lato" w:hAnsi="Lato"/>
                          <w:sz w:val="16"/>
                          <w:szCs w:val="16"/>
                          <w:lang w:val="en-US"/>
                        </w:rPr>
                        <w:t>Hon Selena Uibo</w:t>
                      </w:r>
                      <w:r>
                        <w:rPr>
                          <w:rFonts w:ascii="Lato" w:hAnsi="Lato"/>
                          <w:sz w:val="16"/>
                          <w:szCs w:val="16"/>
                          <w:lang w:val="en-US"/>
                        </w:rPr>
                        <w:t>,</w:t>
                      </w:r>
                      <w:r w:rsidRPr="00EB726E">
                        <w:rPr>
                          <w:rFonts w:ascii="Lato" w:hAnsi="Lato"/>
                          <w:sz w:val="16"/>
                          <w:szCs w:val="16"/>
                          <w:lang w:val="en-US"/>
                        </w:rPr>
                        <w:t xml:space="preserve"> Minister for Education</w:t>
                      </w:r>
                    </w:p>
                  </w:txbxContent>
                </v:textbox>
              </v:shape>
            </w:pict>
          </mc:Fallback>
        </mc:AlternateContent>
      </w:r>
      <w:r w:rsidR="00D1088D" w:rsidRPr="00D1088D">
        <w:rPr>
          <w:rFonts w:ascii="Lato" w:hAnsi="Lato" w:cs="Arial"/>
          <w:b/>
          <w:noProof/>
          <w:szCs w:val="24"/>
          <w:lang w:eastAsia="en-AU"/>
        </w:rPr>
        <w:drawing>
          <wp:inline distT="0" distB="0" distL="0" distR="0" wp14:anchorId="00D0BA5E" wp14:editId="5AB11E64">
            <wp:extent cx="2155806" cy="1919605"/>
            <wp:effectExtent l="76200" t="76200" r="130810" b="137795"/>
            <wp:docPr id="34" name="Picture 34" descr="Z:\Edu Policy Programs\Sys Impact Standards\Confidential\NT Board of Studies\Awards\Awards 2018 held Feb 2019-hazel\Photographs\Darwin\Darwin Photographs\Anderson Olivia and Minister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Edu Policy Programs\Sys Impact Standards\Confidential\NT Board of Studies\Awards\Awards 2018 held Feb 2019-hazel\Photographs\Darwin\Darwin Photographs\Anderson Olivia and Minister Outside.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615" t="1311" r="20598" b="2763"/>
                    <a:stretch/>
                  </pic:blipFill>
                  <pic:spPr bwMode="auto">
                    <a:xfrm>
                      <a:off x="0" y="0"/>
                      <a:ext cx="2163598" cy="1926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3DA6EE" w14:textId="089B6757" w:rsidR="003610A1" w:rsidRDefault="003610A1" w:rsidP="003610A1">
      <w:pPr>
        <w:jc w:val="center"/>
        <w:outlineLvl w:val="0"/>
        <w:rPr>
          <w:rFonts w:ascii="Lato" w:hAnsi="Lato" w:cs="Arial"/>
          <w:b/>
          <w:szCs w:val="24"/>
        </w:rPr>
      </w:pPr>
    </w:p>
    <w:p w14:paraId="3839E196" w14:textId="307E8854" w:rsidR="003610A1" w:rsidRPr="00FC6CFA" w:rsidRDefault="003610A1" w:rsidP="003610A1">
      <w:pPr>
        <w:jc w:val="center"/>
        <w:outlineLvl w:val="0"/>
        <w:rPr>
          <w:rFonts w:ascii="Lato" w:hAnsi="Lato" w:cs="Arial"/>
          <w:b/>
          <w:szCs w:val="24"/>
        </w:rPr>
      </w:pPr>
    </w:p>
    <w:p w14:paraId="4D87C394" w14:textId="77777777" w:rsidR="00F42522" w:rsidRDefault="00F42522">
      <w:pPr>
        <w:rPr>
          <w:rFonts w:ascii="Lato" w:hAnsi="Lato" w:cs="Arial"/>
          <w:b/>
          <w:szCs w:val="24"/>
        </w:rPr>
      </w:pPr>
      <w:r>
        <w:rPr>
          <w:rFonts w:ascii="Lato" w:hAnsi="Lato" w:cs="Arial"/>
          <w:b/>
          <w:szCs w:val="24"/>
        </w:rPr>
        <w:br w:type="page"/>
      </w:r>
    </w:p>
    <w:p w14:paraId="32ECBFFB" w14:textId="6893CC9F" w:rsidR="00577753" w:rsidRPr="0081022A" w:rsidRDefault="00823872" w:rsidP="009F12C0">
      <w:pPr>
        <w:outlineLvl w:val="0"/>
        <w:rPr>
          <w:rFonts w:ascii="Lato" w:hAnsi="Lato" w:cs="Arial"/>
          <w:b/>
          <w:szCs w:val="24"/>
        </w:rPr>
      </w:pPr>
      <w:r w:rsidRPr="0081022A">
        <w:rPr>
          <w:rFonts w:ascii="Lato" w:hAnsi="Lato" w:cs="Arial"/>
          <w:b/>
          <w:szCs w:val="24"/>
        </w:rPr>
        <w:lastRenderedPageBreak/>
        <w:t xml:space="preserve">Top </w:t>
      </w:r>
      <w:r w:rsidR="0097360F" w:rsidRPr="0081022A">
        <w:rPr>
          <w:rFonts w:ascii="Lato" w:hAnsi="Lato" w:cs="Arial"/>
          <w:b/>
          <w:szCs w:val="24"/>
        </w:rPr>
        <w:t>20</w:t>
      </w:r>
      <w:r w:rsidR="00577753" w:rsidRPr="0081022A">
        <w:rPr>
          <w:rFonts w:ascii="Lato" w:hAnsi="Lato" w:cs="Arial"/>
          <w:b/>
          <w:szCs w:val="24"/>
        </w:rPr>
        <w:t xml:space="preserve"> ranked Year 12 </w:t>
      </w:r>
      <w:r w:rsidRPr="0081022A">
        <w:rPr>
          <w:rFonts w:ascii="Lato" w:hAnsi="Lato" w:cs="Arial"/>
          <w:b/>
          <w:szCs w:val="24"/>
        </w:rPr>
        <w:t>Northern Territory Certificate of Education and Training</w:t>
      </w:r>
      <w:r w:rsidR="00AC020D" w:rsidRPr="0081022A">
        <w:rPr>
          <w:rFonts w:ascii="Lato" w:hAnsi="Lato" w:cs="Arial"/>
          <w:b/>
          <w:szCs w:val="24"/>
        </w:rPr>
        <w:t xml:space="preserve"> s</w:t>
      </w:r>
      <w:r w:rsidR="00577753" w:rsidRPr="0081022A">
        <w:rPr>
          <w:rFonts w:ascii="Lato" w:hAnsi="Lato" w:cs="Arial"/>
          <w:b/>
          <w:szCs w:val="24"/>
        </w:rPr>
        <w:t>tudents</w:t>
      </w:r>
    </w:p>
    <w:tbl>
      <w:tblPr>
        <w:tblW w:w="102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BD4B4" w:themeFill="accent6" w:themeFillTint="66"/>
        <w:tblLayout w:type="fixed"/>
        <w:tblCellMar>
          <w:left w:w="30" w:type="dxa"/>
          <w:right w:w="30" w:type="dxa"/>
        </w:tblCellMar>
        <w:tblLook w:val="0000" w:firstRow="0" w:lastRow="0" w:firstColumn="0" w:lastColumn="0" w:noHBand="0" w:noVBand="0"/>
      </w:tblPr>
      <w:tblGrid>
        <w:gridCol w:w="2694"/>
        <w:gridCol w:w="4394"/>
        <w:gridCol w:w="1276"/>
        <w:gridCol w:w="992"/>
        <w:gridCol w:w="851"/>
      </w:tblGrid>
      <w:tr w:rsidR="00C40199" w:rsidRPr="0081022A" w14:paraId="3E047E6B" w14:textId="77777777" w:rsidTr="00C04857">
        <w:trPr>
          <w:trHeight w:val="708"/>
          <w:tblHeader/>
        </w:trPr>
        <w:tc>
          <w:tcPr>
            <w:tcW w:w="2694" w:type="dxa"/>
            <w:tcBorders>
              <w:top w:val="nil"/>
              <w:left w:val="nil"/>
              <w:bottom w:val="nil"/>
              <w:right w:val="nil"/>
            </w:tcBorders>
            <w:shd w:val="clear" w:color="auto" w:fill="FBD4B4" w:themeFill="accent6" w:themeFillTint="66"/>
            <w:vAlign w:val="center"/>
          </w:tcPr>
          <w:p w14:paraId="40C98027" w14:textId="77777777" w:rsidR="00447E55" w:rsidRPr="0081022A" w:rsidRDefault="00447E55" w:rsidP="000E5EB0">
            <w:pPr>
              <w:ind w:firstLine="112"/>
              <w:rPr>
                <w:rFonts w:ascii="Lato" w:hAnsi="Lato" w:cs="Arial"/>
                <w:b/>
                <w:snapToGrid w:val="0"/>
                <w:szCs w:val="24"/>
              </w:rPr>
            </w:pPr>
            <w:r w:rsidRPr="0081022A">
              <w:rPr>
                <w:rFonts w:ascii="Lato" w:hAnsi="Lato" w:cs="Arial"/>
                <w:b/>
                <w:snapToGrid w:val="0"/>
                <w:szCs w:val="24"/>
              </w:rPr>
              <w:t>Name</w:t>
            </w:r>
          </w:p>
        </w:tc>
        <w:tc>
          <w:tcPr>
            <w:tcW w:w="4394" w:type="dxa"/>
            <w:tcBorders>
              <w:top w:val="nil"/>
              <w:left w:val="nil"/>
              <w:bottom w:val="nil"/>
              <w:right w:val="nil"/>
            </w:tcBorders>
            <w:shd w:val="clear" w:color="auto" w:fill="FBD4B4" w:themeFill="accent6" w:themeFillTint="66"/>
            <w:vAlign w:val="center"/>
          </w:tcPr>
          <w:p w14:paraId="0D462F63" w14:textId="61B3E373" w:rsidR="00447E55" w:rsidRPr="0081022A" w:rsidRDefault="00447E55" w:rsidP="00A945DA">
            <w:pPr>
              <w:rPr>
                <w:rFonts w:ascii="Lato" w:hAnsi="Lato" w:cs="Arial"/>
                <w:b/>
                <w:snapToGrid w:val="0"/>
                <w:szCs w:val="24"/>
              </w:rPr>
            </w:pPr>
            <w:r w:rsidRPr="0081022A">
              <w:rPr>
                <w:rFonts w:ascii="Lato" w:hAnsi="Lato" w:cs="Arial"/>
                <w:b/>
                <w:snapToGrid w:val="0"/>
                <w:szCs w:val="24"/>
              </w:rPr>
              <w:t>School</w:t>
            </w:r>
          </w:p>
        </w:tc>
        <w:tc>
          <w:tcPr>
            <w:tcW w:w="1276" w:type="dxa"/>
            <w:tcBorders>
              <w:top w:val="nil"/>
              <w:left w:val="nil"/>
              <w:bottom w:val="nil"/>
              <w:right w:val="nil"/>
            </w:tcBorders>
            <w:shd w:val="clear" w:color="auto" w:fill="FBD4B4" w:themeFill="accent6" w:themeFillTint="66"/>
            <w:vAlign w:val="center"/>
          </w:tcPr>
          <w:p w14:paraId="5894ACEC" w14:textId="77777777" w:rsidR="00447E55" w:rsidRPr="0081022A" w:rsidRDefault="00447E55" w:rsidP="000E5EB0">
            <w:pPr>
              <w:rPr>
                <w:rFonts w:ascii="Lato" w:hAnsi="Lato" w:cs="Arial"/>
                <w:b/>
                <w:snapToGrid w:val="0"/>
                <w:szCs w:val="24"/>
              </w:rPr>
            </w:pPr>
            <w:r w:rsidRPr="0081022A">
              <w:rPr>
                <w:rFonts w:ascii="Lato" w:hAnsi="Lato" w:cs="Arial"/>
                <w:b/>
                <w:snapToGrid w:val="0"/>
                <w:szCs w:val="24"/>
              </w:rPr>
              <w:t>University Aggregate</w:t>
            </w:r>
          </w:p>
        </w:tc>
        <w:tc>
          <w:tcPr>
            <w:tcW w:w="992" w:type="dxa"/>
            <w:tcBorders>
              <w:top w:val="nil"/>
              <w:left w:val="nil"/>
              <w:bottom w:val="nil"/>
              <w:right w:val="nil"/>
            </w:tcBorders>
            <w:shd w:val="clear" w:color="auto" w:fill="FBD4B4" w:themeFill="accent6" w:themeFillTint="66"/>
            <w:vAlign w:val="center"/>
          </w:tcPr>
          <w:p w14:paraId="5ABAD045" w14:textId="77777777" w:rsidR="00447E55" w:rsidRPr="0081022A" w:rsidRDefault="00447E55" w:rsidP="000E5EB0">
            <w:pPr>
              <w:jc w:val="center"/>
              <w:rPr>
                <w:rFonts w:ascii="Lato" w:hAnsi="Lato" w:cs="Arial"/>
                <w:b/>
                <w:snapToGrid w:val="0"/>
                <w:szCs w:val="24"/>
              </w:rPr>
            </w:pPr>
            <w:r w:rsidRPr="0081022A">
              <w:rPr>
                <w:rFonts w:ascii="Lato" w:hAnsi="Lato" w:cs="Arial"/>
                <w:b/>
                <w:snapToGrid w:val="0"/>
                <w:szCs w:val="24"/>
              </w:rPr>
              <w:t>ATAR</w:t>
            </w:r>
          </w:p>
        </w:tc>
        <w:tc>
          <w:tcPr>
            <w:tcW w:w="851" w:type="dxa"/>
            <w:tcBorders>
              <w:top w:val="nil"/>
              <w:left w:val="nil"/>
              <w:bottom w:val="nil"/>
              <w:right w:val="nil"/>
            </w:tcBorders>
            <w:shd w:val="clear" w:color="auto" w:fill="FBD4B4" w:themeFill="accent6" w:themeFillTint="66"/>
            <w:vAlign w:val="center"/>
          </w:tcPr>
          <w:p w14:paraId="4BD4CE8B" w14:textId="77777777" w:rsidR="00447E55" w:rsidRPr="0081022A" w:rsidRDefault="00447E55" w:rsidP="000E5EB0">
            <w:pPr>
              <w:jc w:val="center"/>
              <w:rPr>
                <w:rFonts w:ascii="Lato" w:hAnsi="Lato" w:cs="Arial"/>
                <w:b/>
                <w:snapToGrid w:val="0"/>
                <w:szCs w:val="24"/>
              </w:rPr>
            </w:pPr>
            <w:r w:rsidRPr="0081022A">
              <w:rPr>
                <w:rFonts w:ascii="Lato" w:hAnsi="Lato" w:cs="Arial"/>
                <w:b/>
                <w:snapToGrid w:val="0"/>
                <w:szCs w:val="24"/>
              </w:rPr>
              <w:t>Rank</w:t>
            </w:r>
          </w:p>
        </w:tc>
      </w:tr>
    </w:tbl>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820"/>
        <w:gridCol w:w="1276"/>
        <w:gridCol w:w="992"/>
        <w:gridCol w:w="850"/>
      </w:tblGrid>
      <w:tr w:rsidR="00C12908" w:rsidRPr="00C12908" w14:paraId="33108871" w14:textId="77777777" w:rsidTr="00C04857">
        <w:trPr>
          <w:trHeight w:val="95"/>
        </w:trPr>
        <w:tc>
          <w:tcPr>
            <w:tcW w:w="2268" w:type="dxa"/>
          </w:tcPr>
          <w:p w14:paraId="4D729321" w14:textId="30847E44" w:rsidR="00C12908" w:rsidRPr="00C12908" w:rsidRDefault="00C12908" w:rsidP="00A945DA">
            <w:pPr>
              <w:rPr>
                <w:rFonts w:ascii="Lato" w:hAnsi="Lato" w:cs="Arial"/>
                <w:szCs w:val="24"/>
              </w:rPr>
            </w:pPr>
            <w:r w:rsidRPr="00C12908">
              <w:rPr>
                <w:rFonts w:ascii="Lato" w:hAnsi="Lato" w:cs="Arial"/>
                <w:szCs w:val="24"/>
                <w:lang w:eastAsia="en-AU"/>
              </w:rPr>
              <w:t>Connor Marshall</w:t>
            </w:r>
          </w:p>
        </w:tc>
        <w:tc>
          <w:tcPr>
            <w:tcW w:w="4820" w:type="dxa"/>
          </w:tcPr>
          <w:p w14:paraId="3F834509" w14:textId="7FFFF383" w:rsidR="00C12908" w:rsidRPr="00C12908" w:rsidRDefault="00C12908" w:rsidP="00A945DA">
            <w:pPr>
              <w:rPr>
                <w:rFonts w:ascii="Lato" w:hAnsi="Lato" w:cs="Arial"/>
                <w:szCs w:val="24"/>
              </w:rPr>
            </w:pPr>
            <w:r w:rsidRPr="00C12908">
              <w:rPr>
                <w:rFonts w:ascii="Lato" w:hAnsi="Lato" w:cs="Arial"/>
                <w:szCs w:val="24"/>
                <w:lang w:eastAsia="en-AU"/>
              </w:rPr>
              <w:t>Good Shepherd Lutheran College</w:t>
            </w:r>
          </w:p>
        </w:tc>
        <w:tc>
          <w:tcPr>
            <w:tcW w:w="1276" w:type="dxa"/>
          </w:tcPr>
          <w:p w14:paraId="29FC4143" w14:textId="6A806B68" w:rsidR="00C12908" w:rsidRPr="00C12908" w:rsidRDefault="00C12908" w:rsidP="00E23AC9">
            <w:pPr>
              <w:jc w:val="center"/>
              <w:rPr>
                <w:rFonts w:ascii="Lato" w:hAnsi="Lato" w:cs="Arial"/>
                <w:szCs w:val="24"/>
              </w:rPr>
            </w:pPr>
            <w:r w:rsidRPr="00C12908">
              <w:rPr>
                <w:rFonts w:ascii="Lato" w:hAnsi="Lato" w:cs="Arial"/>
                <w:szCs w:val="24"/>
                <w:lang w:eastAsia="en-AU"/>
              </w:rPr>
              <w:t>88.30</w:t>
            </w:r>
          </w:p>
        </w:tc>
        <w:tc>
          <w:tcPr>
            <w:tcW w:w="992" w:type="dxa"/>
          </w:tcPr>
          <w:p w14:paraId="4D607CC2" w14:textId="73B12E4C" w:rsidR="00C12908" w:rsidRPr="00C12908" w:rsidRDefault="00C12908" w:rsidP="00A945DA">
            <w:pPr>
              <w:jc w:val="center"/>
              <w:rPr>
                <w:rFonts w:ascii="Lato" w:hAnsi="Lato" w:cs="Arial"/>
                <w:szCs w:val="24"/>
              </w:rPr>
            </w:pPr>
            <w:r w:rsidRPr="00C12908">
              <w:rPr>
                <w:rFonts w:ascii="Lato" w:hAnsi="Lato" w:cs="Arial"/>
                <w:szCs w:val="24"/>
                <w:lang w:eastAsia="en-AU"/>
              </w:rPr>
              <w:t>99.70</w:t>
            </w:r>
          </w:p>
        </w:tc>
        <w:tc>
          <w:tcPr>
            <w:tcW w:w="850" w:type="dxa"/>
          </w:tcPr>
          <w:p w14:paraId="099EFB04" w14:textId="05EA53A0" w:rsidR="00C12908" w:rsidRPr="00C12908" w:rsidRDefault="00C12908" w:rsidP="00C04857">
            <w:pPr>
              <w:ind w:right="175"/>
              <w:jc w:val="right"/>
              <w:rPr>
                <w:rFonts w:ascii="Lato" w:hAnsi="Lato" w:cs="Arial"/>
                <w:szCs w:val="24"/>
              </w:rPr>
            </w:pPr>
            <w:r w:rsidRPr="00C12908">
              <w:rPr>
                <w:rFonts w:ascii="Lato" w:hAnsi="Lato" w:cs="Arial"/>
                <w:szCs w:val="24"/>
                <w:lang w:val="en-US"/>
              </w:rPr>
              <w:t>1</w:t>
            </w:r>
          </w:p>
        </w:tc>
      </w:tr>
      <w:tr w:rsidR="00C12908" w:rsidRPr="00C12908" w14:paraId="624FDC48" w14:textId="77777777" w:rsidTr="00C04857">
        <w:trPr>
          <w:trHeight w:val="118"/>
        </w:trPr>
        <w:tc>
          <w:tcPr>
            <w:tcW w:w="2268" w:type="dxa"/>
          </w:tcPr>
          <w:p w14:paraId="1C4F358A" w14:textId="65ECC334" w:rsidR="00C12908" w:rsidRPr="00C12908" w:rsidRDefault="00C12908" w:rsidP="00A945DA">
            <w:pPr>
              <w:rPr>
                <w:rFonts w:ascii="Lato" w:hAnsi="Lato" w:cs="Arial"/>
                <w:szCs w:val="24"/>
              </w:rPr>
            </w:pPr>
            <w:r w:rsidRPr="00C12908">
              <w:rPr>
                <w:rFonts w:ascii="Lato" w:hAnsi="Lato" w:cs="Arial"/>
                <w:szCs w:val="24"/>
                <w:lang w:eastAsia="en-AU"/>
              </w:rPr>
              <w:t>Nafi Mazid</w:t>
            </w:r>
          </w:p>
        </w:tc>
        <w:tc>
          <w:tcPr>
            <w:tcW w:w="4820" w:type="dxa"/>
          </w:tcPr>
          <w:p w14:paraId="25C5A47C" w14:textId="1DC1E8E2" w:rsidR="00C12908" w:rsidRPr="00C12908" w:rsidRDefault="00C12908" w:rsidP="00A945DA">
            <w:pPr>
              <w:rPr>
                <w:rFonts w:ascii="Lato" w:hAnsi="Lato" w:cs="Arial"/>
                <w:szCs w:val="24"/>
              </w:rPr>
            </w:pPr>
            <w:r w:rsidRPr="00C12908">
              <w:rPr>
                <w:rFonts w:ascii="Lato" w:hAnsi="Lato" w:cs="Arial"/>
                <w:szCs w:val="24"/>
                <w:lang w:eastAsia="en-AU"/>
              </w:rPr>
              <w:t>Darwin High School</w:t>
            </w:r>
          </w:p>
        </w:tc>
        <w:tc>
          <w:tcPr>
            <w:tcW w:w="1276" w:type="dxa"/>
          </w:tcPr>
          <w:p w14:paraId="2A43E91D" w14:textId="7A2D6C33" w:rsidR="00C12908" w:rsidRPr="00C12908" w:rsidRDefault="00C12908" w:rsidP="00E23AC9">
            <w:pPr>
              <w:jc w:val="center"/>
              <w:rPr>
                <w:rFonts w:ascii="Lato" w:hAnsi="Lato" w:cs="Arial"/>
                <w:szCs w:val="24"/>
              </w:rPr>
            </w:pPr>
            <w:r w:rsidRPr="00C12908">
              <w:rPr>
                <w:rFonts w:ascii="Lato" w:hAnsi="Lato" w:cs="Arial"/>
                <w:szCs w:val="24"/>
                <w:lang w:eastAsia="en-AU"/>
              </w:rPr>
              <w:t>88.20</w:t>
            </w:r>
          </w:p>
        </w:tc>
        <w:tc>
          <w:tcPr>
            <w:tcW w:w="992" w:type="dxa"/>
          </w:tcPr>
          <w:p w14:paraId="0A52BCA1" w14:textId="3B9CE5FA" w:rsidR="00C12908" w:rsidRPr="00C12908" w:rsidRDefault="00C12908" w:rsidP="00A945DA">
            <w:pPr>
              <w:jc w:val="center"/>
              <w:rPr>
                <w:rFonts w:ascii="Lato" w:hAnsi="Lato" w:cs="Arial"/>
                <w:szCs w:val="24"/>
              </w:rPr>
            </w:pPr>
            <w:r w:rsidRPr="00C12908">
              <w:rPr>
                <w:rFonts w:ascii="Lato" w:hAnsi="Lato" w:cs="Arial"/>
                <w:szCs w:val="24"/>
                <w:lang w:eastAsia="en-AU"/>
              </w:rPr>
              <w:t>99.70</w:t>
            </w:r>
          </w:p>
        </w:tc>
        <w:tc>
          <w:tcPr>
            <w:tcW w:w="850" w:type="dxa"/>
          </w:tcPr>
          <w:p w14:paraId="231B1DB8" w14:textId="0D2F6EA2" w:rsidR="00C12908" w:rsidRPr="00C12908" w:rsidRDefault="00C12908" w:rsidP="00C04857">
            <w:pPr>
              <w:ind w:right="175"/>
              <w:jc w:val="right"/>
              <w:rPr>
                <w:rFonts w:ascii="Lato" w:hAnsi="Lato" w:cs="Arial"/>
                <w:szCs w:val="24"/>
              </w:rPr>
            </w:pPr>
            <w:r w:rsidRPr="00C12908">
              <w:rPr>
                <w:rFonts w:ascii="Lato" w:hAnsi="Lato" w:cs="Arial"/>
                <w:szCs w:val="24"/>
                <w:lang w:val="en-US"/>
              </w:rPr>
              <w:t>2</w:t>
            </w:r>
          </w:p>
        </w:tc>
      </w:tr>
      <w:tr w:rsidR="00C12908" w:rsidRPr="00C12908" w14:paraId="58B0C1F9" w14:textId="77777777" w:rsidTr="00C04857">
        <w:tc>
          <w:tcPr>
            <w:tcW w:w="2268" w:type="dxa"/>
          </w:tcPr>
          <w:p w14:paraId="2CC29817" w14:textId="47098D30" w:rsidR="00C12908" w:rsidRPr="00C12908" w:rsidRDefault="00C12908" w:rsidP="00A945DA">
            <w:pPr>
              <w:rPr>
                <w:rFonts w:ascii="Lato" w:hAnsi="Lato" w:cs="Arial"/>
                <w:szCs w:val="24"/>
              </w:rPr>
            </w:pPr>
            <w:r w:rsidRPr="00C12908">
              <w:rPr>
                <w:rFonts w:ascii="Lato" w:hAnsi="Lato" w:cs="Arial"/>
                <w:szCs w:val="24"/>
                <w:lang w:eastAsia="en-AU"/>
              </w:rPr>
              <w:t>Tahlia Curry</w:t>
            </w:r>
          </w:p>
        </w:tc>
        <w:tc>
          <w:tcPr>
            <w:tcW w:w="4820" w:type="dxa"/>
          </w:tcPr>
          <w:p w14:paraId="40516D57" w14:textId="2320FDB6" w:rsidR="00C12908" w:rsidRPr="00C12908" w:rsidRDefault="00C12908" w:rsidP="00A945DA">
            <w:pPr>
              <w:rPr>
                <w:rFonts w:ascii="Lato" w:hAnsi="Lato" w:cs="Arial"/>
                <w:szCs w:val="24"/>
              </w:rPr>
            </w:pPr>
            <w:r w:rsidRPr="00C12908">
              <w:rPr>
                <w:rFonts w:ascii="Lato" w:hAnsi="Lato" w:cs="Arial"/>
                <w:szCs w:val="24"/>
                <w:lang w:eastAsia="en-AU"/>
              </w:rPr>
              <w:t xml:space="preserve">The Essington </w:t>
            </w:r>
            <w:r w:rsidR="00D13825">
              <w:rPr>
                <w:rFonts w:ascii="Lato" w:hAnsi="Lato" w:cs="Arial"/>
                <w:szCs w:val="24"/>
                <w:lang w:eastAsia="en-AU"/>
              </w:rPr>
              <w:t>International School Darwin</w:t>
            </w:r>
          </w:p>
        </w:tc>
        <w:tc>
          <w:tcPr>
            <w:tcW w:w="1276" w:type="dxa"/>
          </w:tcPr>
          <w:p w14:paraId="0EDC8B49" w14:textId="63150F56" w:rsidR="00C12908" w:rsidRPr="00C12908" w:rsidRDefault="00C12908" w:rsidP="00E23AC9">
            <w:pPr>
              <w:jc w:val="center"/>
              <w:rPr>
                <w:rFonts w:ascii="Lato" w:hAnsi="Lato" w:cs="Arial"/>
                <w:szCs w:val="24"/>
              </w:rPr>
            </w:pPr>
            <w:r w:rsidRPr="00C12908">
              <w:rPr>
                <w:rFonts w:ascii="Lato" w:hAnsi="Lato" w:cs="Arial"/>
                <w:szCs w:val="24"/>
                <w:lang w:eastAsia="en-AU"/>
              </w:rPr>
              <w:t>87.25</w:t>
            </w:r>
          </w:p>
        </w:tc>
        <w:tc>
          <w:tcPr>
            <w:tcW w:w="992" w:type="dxa"/>
          </w:tcPr>
          <w:p w14:paraId="3DD8197B" w14:textId="39FA3879" w:rsidR="00C12908" w:rsidRPr="00C12908" w:rsidRDefault="00C12908" w:rsidP="00A945DA">
            <w:pPr>
              <w:jc w:val="center"/>
              <w:rPr>
                <w:rFonts w:ascii="Lato" w:hAnsi="Lato" w:cs="Arial"/>
                <w:szCs w:val="24"/>
              </w:rPr>
            </w:pPr>
            <w:r w:rsidRPr="00C12908">
              <w:rPr>
                <w:rFonts w:ascii="Lato" w:hAnsi="Lato" w:cs="Arial"/>
                <w:szCs w:val="24"/>
                <w:lang w:eastAsia="en-AU"/>
              </w:rPr>
              <w:t>99.40</w:t>
            </w:r>
          </w:p>
        </w:tc>
        <w:tc>
          <w:tcPr>
            <w:tcW w:w="850" w:type="dxa"/>
          </w:tcPr>
          <w:p w14:paraId="265652BC" w14:textId="4F5558D1" w:rsidR="00C12908" w:rsidRPr="00C12908" w:rsidRDefault="00C12908" w:rsidP="00C04857">
            <w:pPr>
              <w:ind w:right="175"/>
              <w:jc w:val="right"/>
              <w:rPr>
                <w:rFonts w:ascii="Lato" w:hAnsi="Lato" w:cs="Arial"/>
                <w:szCs w:val="24"/>
              </w:rPr>
            </w:pPr>
            <w:r w:rsidRPr="00C12908">
              <w:rPr>
                <w:rFonts w:ascii="Lato" w:hAnsi="Lato" w:cs="Arial"/>
                <w:szCs w:val="24"/>
                <w:lang w:val="en-US"/>
              </w:rPr>
              <w:t>3</w:t>
            </w:r>
          </w:p>
        </w:tc>
      </w:tr>
      <w:tr w:rsidR="00C12908" w:rsidRPr="00C12908" w14:paraId="2616AE37" w14:textId="77777777" w:rsidTr="00C04857">
        <w:tc>
          <w:tcPr>
            <w:tcW w:w="2268" w:type="dxa"/>
          </w:tcPr>
          <w:p w14:paraId="100E58D5" w14:textId="3C0DB375" w:rsidR="00C12908" w:rsidRPr="00C12908" w:rsidRDefault="00C12908" w:rsidP="00A945DA">
            <w:pPr>
              <w:rPr>
                <w:rFonts w:ascii="Lato" w:hAnsi="Lato" w:cs="Arial"/>
                <w:szCs w:val="24"/>
              </w:rPr>
            </w:pPr>
            <w:r w:rsidRPr="00C12908">
              <w:rPr>
                <w:rFonts w:ascii="Lato" w:hAnsi="Lato" w:cs="Arial"/>
                <w:szCs w:val="24"/>
                <w:lang w:eastAsia="en-AU"/>
              </w:rPr>
              <w:t>Dominic</w:t>
            </w:r>
            <w:r>
              <w:rPr>
                <w:rFonts w:ascii="Lato" w:hAnsi="Lato" w:cs="Arial"/>
                <w:szCs w:val="24"/>
                <w:lang w:eastAsia="en-AU"/>
              </w:rPr>
              <w:t xml:space="preserve"> </w:t>
            </w:r>
            <w:r w:rsidRPr="00C12908">
              <w:rPr>
                <w:rFonts w:ascii="Lato" w:hAnsi="Lato" w:cs="Arial"/>
                <w:szCs w:val="24"/>
                <w:lang w:eastAsia="en-AU"/>
              </w:rPr>
              <w:t>Boffa</w:t>
            </w:r>
          </w:p>
        </w:tc>
        <w:tc>
          <w:tcPr>
            <w:tcW w:w="4820" w:type="dxa"/>
          </w:tcPr>
          <w:p w14:paraId="1172A206" w14:textId="183D221E" w:rsidR="00C12908" w:rsidRPr="00C12908" w:rsidRDefault="00C12908" w:rsidP="00A945DA">
            <w:pPr>
              <w:rPr>
                <w:rFonts w:ascii="Lato" w:hAnsi="Lato" w:cs="Arial"/>
                <w:szCs w:val="24"/>
              </w:rPr>
            </w:pPr>
            <w:r w:rsidRPr="00C12908">
              <w:rPr>
                <w:rFonts w:ascii="Lato" w:hAnsi="Lato" w:cs="Arial"/>
                <w:szCs w:val="24"/>
                <w:lang w:eastAsia="en-AU"/>
              </w:rPr>
              <w:t>St Philip's College</w:t>
            </w:r>
          </w:p>
        </w:tc>
        <w:tc>
          <w:tcPr>
            <w:tcW w:w="1276" w:type="dxa"/>
          </w:tcPr>
          <w:p w14:paraId="75BE6DF5" w14:textId="7C52AAB7" w:rsidR="00C12908" w:rsidRPr="00C12908" w:rsidRDefault="00C12908" w:rsidP="00E23AC9">
            <w:pPr>
              <w:jc w:val="center"/>
              <w:rPr>
                <w:rFonts w:ascii="Lato" w:hAnsi="Lato" w:cs="Arial"/>
                <w:szCs w:val="24"/>
              </w:rPr>
            </w:pPr>
            <w:r w:rsidRPr="00C12908">
              <w:rPr>
                <w:rFonts w:ascii="Lato" w:hAnsi="Lato" w:cs="Arial"/>
                <w:szCs w:val="24"/>
                <w:lang w:eastAsia="en-AU"/>
              </w:rPr>
              <w:t>86.90</w:t>
            </w:r>
          </w:p>
        </w:tc>
        <w:tc>
          <w:tcPr>
            <w:tcW w:w="992" w:type="dxa"/>
          </w:tcPr>
          <w:p w14:paraId="258D4F89" w14:textId="0A6C3C2C" w:rsidR="00C12908" w:rsidRPr="00C12908" w:rsidRDefault="00C12908" w:rsidP="00A945DA">
            <w:pPr>
              <w:jc w:val="center"/>
              <w:rPr>
                <w:rFonts w:ascii="Lato" w:hAnsi="Lato" w:cs="Arial"/>
                <w:szCs w:val="24"/>
              </w:rPr>
            </w:pPr>
            <w:r w:rsidRPr="00C12908">
              <w:rPr>
                <w:rFonts w:ascii="Lato" w:hAnsi="Lato" w:cs="Arial"/>
                <w:szCs w:val="24"/>
                <w:lang w:eastAsia="en-AU"/>
              </w:rPr>
              <w:t>99.30</w:t>
            </w:r>
          </w:p>
        </w:tc>
        <w:tc>
          <w:tcPr>
            <w:tcW w:w="850" w:type="dxa"/>
          </w:tcPr>
          <w:p w14:paraId="3930F43E" w14:textId="754D2A0A" w:rsidR="00C12908" w:rsidRPr="00C12908" w:rsidRDefault="00C12908" w:rsidP="00C04857">
            <w:pPr>
              <w:ind w:right="175"/>
              <w:jc w:val="right"/>
              <w:rPr>
                <w:rFonts w:ascii="Lato" w:hAnsi="Lato" w:cs="Arial"/>
                <w:szCs w:val="24"/>
              </w:rPr>
            </w:pPr>
            <w:r w:rsidRPr="00C12908">
              <w:rPr>
                <w:rFonts w:ascii="Lato" w:hAnsi="Lato" w:cs="Arial"/>
                <w:szCs w:val="24"/>
                <w:lang w:val="en-US"/>
              </w:rPr>
              <w:t>4</w:t>
            </w:r>
          </w:p>
        </w:tc>
      </w:tr>
      <w:tr w:rsidR="00C12908" w:rsidRPr="00C12908" w14:paraId="4FDF336C" w14:textId="77777777" w:rsidTr="00C04857">
        <w:trPr>
          <w:trHeight w:val="177"/>
        </w:trPr>
        <w:tc>
          <w:tcPr>
            <w:tcW w:w="2268" w:type="dxa"/>
          </w:tcPr>
          <w:p w14:paraId="4F263697" w14:textId="10985B64" w:rsidR="00C12908" w:rsidRPr="00C12908" w:rsidRDefault="00C12908" w:rsidP="00A945DA">
            <w:pPr>
              <w:rPr>
                <w:rFonts w:ascii="Lato" w:hAnsi="Lato" w:cs="Arial"/>
                <w:szCs w:val="24"/>
              </w:rPr>
            </w:pPr>
            <w:r w:rsidRPr="00C12908">
              <w:rPr>
                <w:rFonts w:ascii="Lato" w:hAnsi="Lato" w:cs="Arial"/>
                <w:szCs w:val="24"/>
                <w:lang w:eastAsia="en-AU"/>
              </w:rPr>
              <w:t>Finlay Dale</w:t>
            </w:r>
          </w:p>
        </w:tc>
        <w:tc>
          <w:tcPr>
            <w:tcW w:w="4820" w:type="dxa"/>
          </w:tcPr>
          <w:p w14:paraId="08092B0E" w14:textId="2C52BB78" w:rsidR="00C12908" w:rsidRPr="00C12908" w:rsidRDefault="00C12908" w:rsidP="00A945DA">
            <w:pPr>
              <w:rPr>
                <w:rFonts w:ascii="Lato" w:hAnsi="Lato" w:cs="Arial"/>
                <w:szCs w:val="24"/>
              </w:rPr>
            </w:pPr>
            <w:r w:rsidRPr="00C12908">
              <w:rPr>
                <w:rFonts w:ascii="Lato" w:hAnsi="Lato" w:cs="Arial"/>
                <w:szCs w:val="24"/>
                <w:lang w:eastAsia="en-AU"/>
              </w:rPr>
              <w:t>Palmerston College</w:t>
            </w:r>
          </w:p>
        </w:tc>
        <w:tc>
          <w:tcPr>
            <w:tcW w:w="1276" w:type="dxa"/>
          </w:tcPr>
          <w:p w14:paraId="62C576A6" w14:textId="7CEEAB8E" w:rsidR="00C12908" w:rsidRPr="00C12908" w:rsidRDefault="00C12908" w:rsidP="00E23AC9">
            <w:pPr>
              <w:jc w:val="center"/>
              <w:rPr>
                <w:rFonts w:ascii="Lato" w:hAnsi="Lato" w:cs="Arial"/>
                <w:szCs w:val="24"/>
              </w:rPr>
            </w:pPr>
            <w:r w:rsidRPr="00C12908">
              <w:rPr>
                <w:rFonts w:ascii="Lato" w:hAnsi="Lato" w:cs="Arial"/>
                <w:szCs w:val="24"/>
                <w:lang w:eastAsia="en-AU"/>
              </w:rPr>
              <w:t>85.65</w:t>
            </w:r>
          </w:p>
        </w:tc>
        <w:tc>
          <w:tcPr>
            <w:tcW w:w="992" w:type="dxa"/>
          </w:tcPr>
          <w:p w14:paraId="4C65B1D8" w14:textId="6B3852EE" w:rsidR="00C12908" w:rsidRPr="00C12908" w:rsidRDefault="00C12908" w:rsidP="00A945DA">
            <w:pPr>
              <w:jc w:val="center"/>
              <w:rPr>
                <w:rFonts w:ascii="Lato" w:hAnsi="Lato" w:cs="Arial"/>
                <w:szCs w:val="24"/>
              </w:rPr>
            </w:pPr>
            <w:r w:rsidRPr="00C12908">
              <w:rPr>
                <w:rFonts w:ascii="Lato" w:hAnsi="Lato" w:cs="Arial"/>
                <w:szCs w:val="24"/>
                <w:lang w:eastAsia="en-AU"/>
              </w:rPr>
              <w:t>98.80</w:t>
            </w:r>
          </w:p>
        </w:tc>
        <w:tc>
          <w:tcPr>
            <w:tcW w:w="850" w:type="dxa"/>
          </w:tcPr>
          <w:p w14:paraId="746488C0" w14:textId="6AD26779" w:rsidR="00C12908" w:rsidRPr="00C12908" w:rsidRDefault="00C12908" w:rsidP="00C04857">
            <w:pPr>
              <w:ind w:right="175"/>
              <w:jc w:val="right"/>
              <w:rPr>
                <w:rFonts w:ascii="Lato" w:hAnsi="Lato" w:cs="Arial"/>
                <w:szCs w:val="24"/>
              </w:rPr>
            </w:pPr>
            <w:r w:rsidRPr="00C12908">
              <w:rPr>
                <w:rFonts w:ascii="Lato" w:hAnsi="Lato" w:cs="Arial"/>
                <w:szCs w:val="24"/>
                <w:lang w:val="en-US"/>
              </w:rPr>
              <w:t>5</w:t>
            </w:r>
          </w:p>
        </w:tc>
      </w:tr>
      <w:tr w:rsidR="00C12908" w:rsidRPr="00C12908" w14:paraId="36A3A75A" w14:textId="77777777" w:rsidTr="00C04857">
        <w:tc>
          <w:tcPr>
            <w:tcW w:w="2268" w:type="dxa"/>
          </w:tcPr>
          <w:p w14:paraId="40C491DF" w14:textId="2AF324AA" w:rsidR="00C12908" w:rsidRPr="00C12908" w:rsidRDefault="00C12908" w:rsidP="00A945DA">
            <w:pPr>
              <w:rPr>
                <w:rFonts w:ascii="Lato" w:hAnsi="Lato" w:cs="Arial"/>
                <w:szCs w:val="24"/>
              </w:rPr>
            </w:pPr>
            <w:r w:rsidRPr="00C12908">
              <w:rPr>
                <w:rFonts w:ascii="Lato" w:hAnsi="Lato" w:cs="Arial"/>
                <w:szCs w:val="24"/>
                <w:lang w:eastAsia="en-AU"/>
              </w:rPr>
              <w:t>Evan Keith</w:t>
            </w:r>
          </w:p>
        </w:tc>
        <w:tc>
          <w:tcPr>
            <w:tcW w:w="4820" w:type="dxa"/>
          </w:tcPr>
          <w:p w14:paraId="501CF778" w14:textId="2079D272" w:rsidR="00C12908" w:rsidRPr="00C12908" w:rsidRDefault="00C12908" w:rsidP="00A945DA">
            <w:pPr>
              <w:rPr>
                <w:rFonts w:ascii="Lato" w:hAnsi="Lato" w:cs="Arial"/>
                <w:szCs w:val="24"/>
              </w:rPr>
            </w:pPr>
            <w:r w:rsidRPr="00C12908">
              <w:rPr>
                <w:rFonts w:ascii="Lato" w:hAnsi="Lato" w:cs="Arial"/>
                <w:szCs w:val="24"/>
                <w:lang w:eastAsia="en-AU"/>
              </w:rPr>
              <w:t>Darwin High School</w:t>
            </w:r>
          </w:p>
        </w:tc>
        <w:tc>
          <w:tcPr>
            <w:tcW w:w="1276" w:type="dxa"/>
          </w:tcPr>
          <w:p w14:paraId="024EA02C" w14:textId="21A3BB8B" w:rsidR="00C12908" w:rsidRPr="00C12908" w:rsidRDefault="00C12908" w:rsidP="00E23AC9">
            <w:pPr>
              <w:jc w:val="center"/>
              <w:rPr>
                <w:rFonts w:ascii="Lato" w:hAnsi="Lato" w:cs="Arial"/>
                <w:szCs w:val="24"/>
              </w:rPr>
            </w:pPr>
            <w:r w:rsidRPr="00C12908">
              <w:rPr>
                <w:rFonts w:ascii="Lato" w:hAnsi="Lato" w:cs="Arial"/>
                <w:szCs w:val="24"/>
                <w:lang w:eastAsia="en-AU"/>
              </w:rPr>
              <w:t>85.30</w:t>
            </w:r>
          </w:p>
        </w:tc>
        <w:tc>
          <w:tcPr>
            <w:tcW w:w="992" w:type="dxa"/>
          </w:tcPr>
          <w:p w14:paraId="1D6368D7" w14:textId="215E78FF" w:rsidR="00C12908" w:rsidRPr="00C12908" w:rsidRDefault="00C12908" w:rsidP="00A945DA">
            <w:pPr>
              <w:jc w:val="center"/>
              <w:rPr>
                <w:rFonts w:ascii="Lato" w:hAnsi="Lato" w:cs="Arial"/>
                <w:szCs w:val="24"/>
              </w:rPr>
            </w:pPr>
            <w:r w:rsidRPr="00C12908">
              <w:rPr>
                <w:rFonts w:ascii="Lato" w:hAnsi="Lato" w:cs="Arial"/>
                <w:szCs w:val="24"/>
                <w:lang w:eastAsia="en-AU"/>
              </w:rPr>
              <w:t>98.60</w:t>
            </w:r>
          </w:p>
        </w:tc>
        <w:tc>
          <w:tcPr>
            <w:tcW w:w="850" w:type="dxa"/>
          </w:tcPr>
          <w:p w14:paraId="09B9C412" w14:textId="40549CA3" w:rsidR="00C12908" w:rsidRPr="00C12908" w:rsidRDefault="00C12908" w:rsidP="00C04857">
            <w:pPr>
              <w:ind w:right="175"/>
              <w:jc w:val="right"/>
              <w:rPr>
                <w:rFonts w:ascii="Lato" w:hAnsi="Lato" w:cs="Arial"/>
                <w:szCs w:val="24"/>
              </w:rPr>
            </w:pPr>
            <w:r w:rsidRPr="00C12908">
              <w:rPr>
                <w:rFonts w:ascii="Lato" w:hAnsi="Lato" w:cs="Arial"/>
                <w:szCs w:val="24"/>
                <w:lang w:val="en-US"/>
              </w:rPr>
              <w:t>6</w:t>
            </w:r>
          </w:p>
        </w:tc>
      </w:tr>
      <w:tr w:rsidR="00C12908" w:rsidRPr="00C12908" w14:paraId="3771EE21" w14:textId="77777777" w:rsidTr="00C04857">
        <w:tc>
          <w:tcPr>
            <w:tcW w:w="2268" w:type="dxa"/>
          </w:tcPr>
          <w:p w14:paraId="3F58061B" w14:textId="4CD24E1F" w:rsidR="00C12908" w:rsidRPr="00C12908" w:rsidRDefault="00C12908" w:rsidP="00A945DA">
            <w:pPr>
              <w:rPr>
                <w:rFonts w:ascii="Lato" w:hAnsi="Lato" w:cs="Arial"/>
                <w:szCs w:val="24"/>
              </w:rPr>
            </w:pPr>
            <w:r w:rsidRPr="00C12908">
              <w:rPr>
                <w:rFonts w:ascii="Lato" w:hAnsi="Lato" w:cs="Arial"/>
                <w:szCs w:val="24"/>
                <w:lang w:eastAsia="en-AU"/>
              </w:rPr>
              <w:t>Aidan Hookey</w:t>
            </w:r>
          </w:p>
        </w:tc>
        <w:tc>
          <w:tcPr>
            <w:tcW w:w="4820" w:type="dxa"/>
          </w:tcPr>
          <w:p w14:paraId="2EEF0E8E" w14:textId="0909F66E" w:rsidR="00C12908" w:rsidRPr="00C12908" w:rsidRDefault="00C12908" w:rsidP="00A945DA">
            <w:pPr>
              <w:rPr>
                <w:rFonts w:ascii="Lato" w:hAnsi="Lato" w:cs="Arial"/>
                <w:szCs w:val="24"/>
              </w:rPr>
            </w:pPr>
            <w:r w:rsidRPr="00C12908">
              <w:rPr>
                <w:rFonts w:ascii="Lato" w:hAnsi="Lato" w:cs="Arial"/>
                <w:szCs w:val="24"/>
                <w:lang w:eastAsia="en-AU"/>
              </w:rPr>
              <w:t>St Philip's College</w:t>
            </w:r>
          </w:p>
        </w:tc>
        <w:tc>
          <w:tcPr>
            <w:tcW w:w="1276" w:type="dxa"/>
          </w:tcPr>
          <w:p w14:paraId="240E21C6" w14:textId="5E3F8BF0" w:rsidR="00C12908" w:rsidRPr="00C12908" w:rsidRDefault="00C12908" w:rsidP="00E23AC9">
            <w:pPr>
              <w:jc w:val="center"/>
              <w:rPr>
                <w:rFonts w:ascii="Lato" w:hAnsi="Lato" w:cs="Arial"/>
                <w:szCs w:val="24"/>
              </w:rPr>
            </w:pPr>
            <w:r w:rsidRPr="00C12908">
              <w:rPr>
                <w:rFonts w:ascii="Lato" w:hAnsi="Lato" w:cs="Arial"/>
                <w:szCs w:val="24"/>
                <w:lang w:eastAsia="en-AU"/>
              </w:rPr>
              <w:t>85.20</w:t>
            </w:r>
          </w:p>
        </w:tc>
        <w:tc>
          <w:tcPr>
            <w:tcW w:w="992" w:type="dxa"/>
          </w:tcPr>
          <w:p w14:paraId="4D3267A5" w14:textId="46E855F2" w:rsidR="00C12908" w:rsidRPr="00C12908" w:rsidRDefault="00C12908" w:rsidP="00A945DA">
            <w:pPr>
              <w:jc w:val="center"/>
              <w:rPr>
                <w:rFonts w:ascii="Lato" w:hAnsi="Lato" w:cs="Arial"/>
                <w:szCs w:val="24"/>
              </w:rPr>
            </w:pPr>
            <w:r w:rsidRPr="00C12908">
              <w:rPr>
                <w:rFonts w:ascii="Lato" w:hAnsi="Lato" w:cs="Arial"/>
                <w:szCs w:val="24"/>
                <w:lang w:eastAsia="en-AU"/>
              </w:rPr>
              <w:t>98.60</w:t>
            </w:r>
          </w:p>
        </w:tc>
        <w:tc>
          <w:tcPr>
            <w:tcW w:w="850" w:type="dxa"/>
          </w:tcPr>
          <w:p w14:paraId="21BF000E" w14:textId="5A3603FF" w:rsidR="00C12908" w:rsidRPr="00C12908" w:rsidRDefault="00C12908" w:rsidP="00C04857">
            <w:pPr>
              <w:ind w:right="175"/>
              <w:jc w:val="right"/>
              <w:rPr>
                <w:rFonts w:ascii="Lato" w:hAnsi="Lato" w:cs="Arial"/>
                <w:szCs w:val="24"/>
              </w:rPr>
            </w:pPr>
            <w:r w:rsidRPr="00C12908">
              <w:rPr>
                <w:rFonts w:ascii="Lato" w:hAnsi="Lato" w:cs="Arial"/>
                <w:szCs w:val="24"/>
                <w:lang w:val="en-US"/>
              </w:rPr>
              <w:t>7</w:t>
            </w:r>
          </w:p>
        </w:tc>
      </w:tr>
      <w:tr w:rsidR="00C12908" w:rsidRPr="00C12908" w14:paraId="7748275F" w14:textId="77777777" w:rsidTr="00C04857">
        <w:tc>
          <w:tcPr>
            <w:tcW w:w="2268" w:type="dxa"/>
          </w:tcPr>
          <w:p w14:paraId="28C9480C" w14:textId="3B0BD63A" w:rsidR="00C12908" w:rsidRPr="00C12908" w:rsidRDefault="00C12908" w:rsidP="00A945DA">
            <w:pPr>
              <w:rPr>
                <w:rFonts w:ascii="Lato" w:hAnsi="Lato" w:cs="Arial"/>
                <w:szCs w:val="24"/>
              </w:rPr>
            </w:pPr>
            <w:r w:rsidRPr="00C12908">
              <w:rPr>
                <w:rFonts w:ascii="Lato" w:hAnsi="Lato" w:cs="Arial"/>
                <w:szCs w:val="24"/>
                <w:lang w:eastAsia="en-AU"/>
              </w:rPr>
              <w:t>Philip Sullivan</w:t>
            </w:r>
          </w:p>
        </w:tc>
        <w:tc>
          <w:tcPr>
            <w:tcW w:w="4820" w:type="dxa"/>
          </w:tcPr>
          <w:p w14:paraId="4CDDC8F4" w14:textId="65443ABB" w:rsidR="00C12908" w:rsidRPr="00C12908" w:rsidRDefault="00C12908" w:rsidP="00A945DA">
            <w:pPr>
              <w:rPr>
                <w:rFonts w:ascii="Lato" w:hAnsi="Lato" w:cs="Arial"/>
                <w:szCs w:val="24"/>
              </w:rPr>
            </w:pPr>
            <w:r w:rsidRPr="00C12908">
              <w:rPr>
                <w:rFonts w:ascii="Lato" w:hAnsi="Lato" w:cs="Arial"/>
                <w:szCs w:val="24"/>
                <w:lang w:eastAsia="en-AU"/>
              </w:rPr>
              <w:t>St Philip's College</w:t>
            </w:r>
          </w:p>
        </w:tc>
        <w:tc>
          <w:tcPr>
            <w:tcW w:w="1276" w:type="dxa"/>
          </w:tcPr>
          <w:p w14:paraId="73731540" w14:textId="058E03C2" w:rsidR="00C12908" w:rsidRPr="00C12908" w:rsidRDefault="00C12908" w:rsidP="00E23AC9">
            <w:pPr>
              <w:jc w:val="center"/>
              <w:rPr>
                <w:rFonts w:ascii="Lato" w:hAnsi="Lato" w:cs="Arial"/>
                <w:szCs w:val="24"/>
              </w:rPr>
            </w:pPr>
            <w:r w:rsidRPr="00C12908">
              <w:rPr>
                <w:rFonts w:ascii="Lato" w:hAnsi="Lato" w:cs="Arial"/>
                <w:szCs w:val="24"/>
                <w:lang w:eastAsia="en-AU"/>
              </w:rPr>
              <w:t>85.05</w:t>
            </w:r>
          </w:p>
        </w:tc>
        <w:tc>
          <w:tcPr>
            <w:tcW w:w="992" w:type="dxa"/>
          </w:tcPr>
          <w:p w14:paraId="21032593" w14:textId="3432EB90" w:rsidR="00C12908" w:rsidRPr="00C12908" w:rsidRDefault="00C12908" w:rsidP="00A945DA">
            <w:pPr>
              <w:jc w:val="center"/>
              <w:rPr>
                <w:rFonts w:ascii="Lato" w:hAnsi="Lato" w:cs="Arial"/>
                <w:szCs w:val="24"/>
              </w:rPr>
            </w:pPr>
            <w:r w:rsidRPr="00C12908">
              <w:rPr>
                <w:rFonts w:ascii="Lato" w:hAnsi="Lato" w:cs="Arial"/>
                <w:szCs w:val="24"/>
                <w:lang w:eastAsia="en-AU"/>
              </w:rPr>
              <w:t>98.50</w:t>
            </w:r>
          </w:p>
        </w:tc>
        <w:tc>
          <w:tcPr>
            <w:tcW w:w="850" w:type="dxa"/>
          </w:tcPr>
          <w:p w14:paraId="10C52C7B" w14:textId="2083D519" w:rsidR="00C12908" w:rsidRPr="00C12908" w:rsidRDefault="00C12908" w:rsidP="00C04857">
            <w:pPr>
              <w:ind w:right="175"/>
              <w:jc w:val="right"/>
              <w:rPr>
                <w:rFonts w:ascii="Lato" w:hAnsi="Lato" w:cs="Arial"/>
                <w:szCs w:val="24"/>
              </w:rPr>
            </w:pPr>
            <w:r w:rsidRPr="00C12908">
              <w:rPr>
                <w:rFonts w:ascii="Lato" w:hAnsi="Lato" w:cs="Arial"/>
                <w:szCs w:val="24"/>
                <w:lang w:val="en-US"/>
              </w:rPr>
              <w:t>8</w:t>
            </w:r>
          </w:p>
        </w:tc>
      </w:tr>
      <w:tr w:rsidR="00C12908" w:rsidRPr="00C12908" w14:paraId="6B45749D" w14:textId="77777777" w:rsidTr="00C04857">
        <w:tc>
          <w:tcPr>
            <w:tcW w:w="2268" w:type="dxa"/>
          </w:tcPr>
          <w:p w14:paraId="261B6CA9" w14:textId="49CB6826" w:rsidR="00C12908" w:rsidRPr="00C12908" w:rsidRDefault="00C12908" w:rsidP="00A945DA">
            <w:pPr>
              <w:rPr>
                <w:rFonts w:ascii="Lato" w:hAnsi="Lato" w:cs="Arial"/>
                <w:szCs w:val="24"/>
              </w:rPr>
            </w:pPr>
            <w:r w:rsidRPr="00C12908">
              <w:rPr>
                <w:rFonts w:ascii="Lato" w:hAnsi="Lato" w:cs="Arial"/>
                <w:szCs w:val="24"/>
                <w:lang w:eastAsia="en-AU"/>
              </w:rPr>
              <w:t>Morgan Gurry</w:t>
            </w:r>
          </w:p>
        </w:tc>
        <w:tc>
          <w:tcPr>
            <w:tcW w:w="4820" w:type="dxa"/>
          </w:tcPr>
          <w:p w14:paraId="052460B2" w14:textId="7C92D521" w:rsidR="00C12908" w:rsidRPr="00C12908" w:rsidRDefault="00C12908" w:rsidP="00A945DA">
            <w:pPr>
              <w:rPr>
                <w:rFonts w:ascii="Lato" w:hAnsi="Lato" w:cs="Arial"/>
                <w:szCs w:val="24"/>
              </w:rPr>
            </w:pPr>
            <w:r w:rsidRPr="00C12908">
              <w:rPr>
                <w:rFonts w:ascii="Lato" w:hAnsi="Lato" w:cs="Arial"/>
                <w:szCs w:val="24"/>
                <w:lang w:eastAsia="en-AU"/>
              </w:rPr>
              <w:t>Darwin High School</w:t>
            </w:r>
          </w:p>
        </w:tc>
        <w:tc>
          <w:tcPr>
            <w:tcW w:w="1276" w:type="dxa"/>
          </w:tcPr>
          <w:p w14:paraId="5F9E4336" w14:textId="280743E8" w:rsidR="00C12908" w:rsidRPr="00C12908" w:rsidRDefault="00C12908" w:rsidP="00E23AC9">
            <w:pPr>
              <w:jc w:val="center"/>
              <w:rPr>
                <w:rFonts w:ascii="Lato" w:hAnsi="Lato" w:cs="Arial"/>
                <w:szCs w:val="24"/>
              </w:rPr>
            </w:pPr>
            <w:r w:rsidRPr="00C12908">
              <w:rPr>
                <w:rFonts w:ascii="Lato" w:hAnsi="Lato" w:cs="Arial"/>
                <w:szCs w:val="24"/>
                <w:lang w:eastAsia="en-AU"/>
              </w:rPr>
              <w:t>84.80</w:t>
            </w:r>
          </w:p>
        </w:tc>
        <w:tc>
          <w:tcPr>
            <w:tcW w:w="992" w:type="dxa"/>
          </w:tcPr>
          <w:p w14:paraId="55855172" w14:textId="39C4EAEE" w:rsidR="00C12908" w:rsidRPr="00C12908" w:rsidRDefault="00C12908" w:rsidP="00A945DA">
            <w:pPr>
              <w:jc w:val="center"/>
              <w:rPr>
                <w:rFonts w:ascii="Lato" w:hAnsi="Lato" w:cs="Arial"/>
                <w:szCs w:val="24"/>
              </w:rPr>
            </w:pPr>
            <w:r w:rsidRPr="00C12908">
              <w:rPr>
                <w:rFonts w:ascii="Lato" w:hAnsi="Lato" w:cs="Arial"/>
                <w:szCs w:val="24"/>
                <w:lang w:eastAsia="en-AU"/>
              </w:rPr>
              <w:t>98.35</w:t>
            </w:r>
          </w:p>
        </w:tc>
        <w:tc>
          <w:tcPr>
            <w:tcW w:w="850" w:type="dxa"/>
          </w:tcPr>
          <w:p w14:paraId="769272A7" w14:textId="52758985" w:rsidR="00C12908" w:rsidRPr="00C12908" w:rsidRDefault="00C12908" w:rsidP="00C04857">
            <w:pPr>
              <w:ind w:right="175"/>
              <w:jc w:val="right"/>
              <w:rPr>
                <w:rFonts w:ascii="Lato" w:hAnsi="Lato" w:cs="Arial"/>
                <w:szCs w:val="24"/>
              </w:rPr>
            </w:pPr>
            <w:r w:rsidRPr="00C12908">
              <w:rPr>
                <w:rFonts w:ascii="Lato" w:hAnsi="Lato" w:cs="Arial"/>
                <w:szCs w:val="24"/>
                <w:lang w:val="en-US"/>
              </w:rPr>
              <w:t>9</w:t>
            </w:r>
          </w:p>
        </w:tc>
      </w:tr>
      <w:tr w:rsidR="00C12908" w:rsidRPr="00C12908" w14:paraId="423FE005" w14:textId="77777777" w:rsidTr="00C04857">
        <w:tc>
          <w:tcPr>
            <w:tcW w:w="2268" w:type="dxa"/>
          </w:tcPr>
          <w:p w14:paraId="6297A64A" w14:textId="31D93A1A" w:rsidR="00C12908" w:rsidRPr="00C12908" w:rsidRDefault="00C12908" w:rsidP="00A945DA">
            <w:pPr>
              <w:rPr>
                <w:rFonts w:ascii="Lato" w:hAnsi="Lato" w:cs="Arial"/>
                <w:szCs w:val="24"/>
              </w:rPr>
            </w:pPr>
            <w:r w:rsidRPr="00C12908">
              <w:rPr>
                <w:rFonts w:ascii="Lato" w:hAnsi="Lato" w:cs="Arial"/>
                <w:szCs w:val="24"/>
                <w:lang w:eastAsia="en-AU"/>
              </w:rPr>
              <w:t>Matthew Chapman</w:t>
            </w:r>
          </w:p>
        </w:tc>
        <w:tc>
          <w:tcPr>
            <w:tcW w:w="4820" w:type="dxa"/>
          </w:tcPr>
          <w:p w14:paraId="6ED35D71" w14:textId="0229A416" w:rsidR="00C12908" w:rsidRPr="00C12908" w:rsidRDefault="00C12908" w:rsidP="00A945DA">
            <w:pPr>
              <w:rPr>
                <w:rFonts w:ascii="Lato" w:hAnsi="Lato" w:cs="Arial"/>
                <w:szCs w:val="24"/>
              </w:rPr>
            </w:pPr>
            <w:r w:rsidRPr="00C12908">
              <w:rPr>
                <w:rFonts w:ascii="Lato" w:hAnsi="Lato" w:cs="Arial"/>
                <w:szCs w:val="24"/>
                <w:lang w:eastAsia="en-AU"/>
              </w:rPr>
              <w:t>Darwin High School</w:t>
            </w:r>
          </w:p>
        </w:tc>
        <w:tc>
          <w:tcPr>
            <w:tcW w:w="1276" w:type="dxa"/>
          </w:tcPr>
          <w:p w14:paraId="3DB49BDB" w14:textId="1288A1A2" w:rsidR="00C12908" w:rsidRPr="00C12908" w:rsidRDefault="00C12908" w:rsidP="00E23AC9">
            <w:pPr>
              <w:jc w:val="center"/>
              <w:rPr>
                <w:rFonts w:ascii="Lato" w:hAnsi="Lato" w:cs="Arial"/>
                <w:szCs w:val="24"/>
              </w:rPr>
            </w:pPr>
            <w:r w:rsidRPr="00C12908">
              <w:rPr>
                <w:rFonts w:ascii="Lato" w:hAnsi="Lato" w:cs="Arial"/>
                <w:szCs w:val="24"/>
                <w:lang w:eastAsia="en-AU"/>
              </w:rPr>
              <w:t>84.50</w:t>
            </w:r>
          </w:p>
        </w:tc>
        <w:tc>
          <w:tcPr>
            <w:tcW w:w="992" w:type="dxa"/>
          </w:tcPr>
          <w:p w14:paraId="54CBF84C" w14:textId="1EAD7BD4" w:rsidR="00C12908" w:rsidRPr="00C12908" w:rsidRDefault="00C12908" w:rsidP="00A945DA">
            <w:pPr>
              <w:jc w:val="center"/>
              <w:rPr>
                <w:rFonts w:ascii="Lato" w:hAnsi="Lato" w:cs="Arial"/>
                <w:szCs w:val="24"/>
              </w:rPr>
            </w:pPr>
            <w:r w:rsidRPr="00C12908">
              <w:rPr>
                <w:rFonts w:ascii="Lato" w:hAnsi="Lato" w:cs="Arial"/>
                <w:szCs w:val="24"/>
                <w:lang w:eastAsia="en-AU"/>
              </w:rPr>
              <w:t>98.15</w:t>
            </w:r>
          </w:p>
        </w:tc>
        <w:tc>
          <w:tcPr>
            <w:tcW w:w="850" w:type="dxa"/>
          </w:tcPr>
          <w:p w14:paraId="30017059" w14:textId="0074326F" w:rsidR="00C12908" w:rsidRPr="00C12908" w:rsidRDefault="00C12908" w:rsidP="00C04857">
            <w:pPr>
              <w:ind w:right="175"/>
              <w:jc w:val="right"/>
              <w:rPr>
                <w:rFonts w:ascii="Lato" w:hAnsi="Lato" w:cs="Arial"/>
                <w:szCs w:val="24"/>
              </w:rPr>
            </w:pPr>
            <w:r w:rsidRPr="00C12908">
              <w:rPr>
                <w:rFonts w:ascii="Lato" w:hAnsi="Lato" w:cs="Arial"/>
                <w:szCs w:val="24"/>
                <w:lang w:val="en-US"/>
              </w:rPr>
              <w:t>10</w:t>
            </w:r>
          </w:p>
        </w:tc>
      </w:tr>
      <w:tr w:rsidR="00C12908" w:rsidRPr="00C12908" w14:paraId="1AE62C3C" w14:textId="77777777" w:rsidTr="00C04857">
        <w:tc>
          <w:tcPr>
            <w:tcW w:w="2268" w:type="dxa"/>
          </w:tcPr>
          <w:p w14:paraId="278209EB" w14:textId="7596D062" w:rsidR="00C12908" w:rsidRPr="00C12908" w:rsidRDefault="00C12908" w:rsidP="00A945DA">
            <w:pPr>
              <w:rPr>
                <w:rFonts w:ascii="Lato" w:hAnsi="Lato" w:cs="Arial"/>
                <w:szCs w:val="24"/>
              </w:rPr>
            </w:pPr>
            <w:r w:rsidRPr="00C12908">
              <w:rPr>
                <w:rFonts w:ascii="Lato" w:hAnsi="Lato" w:cs="Arial"/>
                <w:szCs w:val="24"/>
                <w:lang w:eastAsia="en-AU"/>
              </w:rPr>
              <w:t>Arne Orstavik</w:t>
            </w:r>
          </w:p>
        </w:tc>
        <w:tc>
          <w:tcPr>
            <w:tcW w:w="4820" w:type="dxa"/>
          </w:tcPr>
          <w:p w14:paraId="42C337A4" w14:textId="140CAF72" w:rsidR="00C12908" w:rsidRPr="00C12908" w:rsidRDefault="00C12908" w:rsidP="00A945DA">
            <w:pPr>
              <w:rPr>
                <w:rFonts w:ascii="Lato" w:hAnsi="Lato" w:cs="Arial"/>
                <w:szCs w:val="24"/>
              </w:rPr>
            </w:pPr>
            <w:r w:rsidRPr="00C12908">
              <w:rPr>
                <w:rFonts w:ascii="Lato" w:hAnsi="Lato" w:cs="Arial"/>
                <w:szCs w:val="24"/>
                <w:lang w:eastAsia="en-AU"/>
              </w:rPr>
              <w:t xml:space="preserve">The Essington </w:t>
            </w:r>
            <w:r w:rsidR="00D13825">
              <w:rPr>
                <w:rFonts w:ascii="Lato" w:hAnsi="Lato" w:cs="Arial"/>
                <w:szCs w:val="24"/>
                <w:lang w:eastAsia="en-AU"/>
              </w:rPr>
              <w:t>International School Darwin</w:t>
            </w:r>
          </w:p>
        </w:tc>
        <w:tc>
          <w:tcPr>
            <w:tcW w:w="1276" w:type="dxa"/>
          </w:tcPr>
          <w:p w14:paraId="563A5C0E" w14:textId="4359F8D7" w:rsidR="00C12908" w:rsidRPr="00C12908" w:rsidRDefault="00C12908" w:rsidP="00E23AC9">
            <w:pPr>
              <w:jc w:val="center"/>
              <w:rPr>
                <w:rFonts w:ascii="Lato" w:hAnsi="Lato" w:cs="Arial"/>
                <w:szCs w:val="24"/>
              </w:rPr>
            </w:pPr>
            <w:r w:rsidRPr="00C12908">
              <w:rPr>
                <w:rFonts w:ascii="Lato" w:hAnsi="Lato" w:cs="Arial"/>
                <w:szCs w:val="24"/>
                <w:lang w:eastAsia="en-AU"/>
              </w:rPr>
              <w:t>84.45</w:t>
            </w:r>
          </w:p>
        </w:tc>
        <w:tc>
          <w:tcPr>
            <w:tcW w:w="992" w:type="dxa"/>
          </w:tcPr>
          <w:p w14:paraId="17EA57E2" w14:textId="6DAC3A29" w:rsidR="00C12908" w:rsidRPr="00C12908" w:rsidRDefault="00C12908" w:rsidP="00A945DA">
            <w:pPr>
              <w:jc w:val="center"/>
              <w:rPr>
                <w:rFonts w:ascii="Lato" w:hAnsi="Lato" w:cs="Arial"/>
                <w:szCs w:val="24"/>
              </w:rPr>
            </w:pPr>
            <w:r w:rsidRPr="00C12908">
              <w:rPr>
                <w:rFonts w:ascii="Lato" w:hAnsi="Lato" w:cs="Arial"/>
                <w:szCs w:val="24"/>
                <w:lang w:eastAsia="en-AU"/>
              </w:rPr>
              <w:t>98.10</w:t>
            </w:r>
          </w:p>
        </w:tc>
        <w:tc>
          <w:tcPr>
            <w:tcW w:w="850" w:type="dxa"/>
          </w:tcPr>
          <w:p w14:paraId="143A47EE" w14:textId="0340209F" w:rsidR="00C12908" w:rsidRPr="00C12908" w:rsidRDefault="00C12908" w:rsidP="00C04857">
            <w:pPr>
              <w:ind w:right="175"/>
              <w:jc w:val="right"/>
              <w:rPr>
                <w:rFonts w:ascii="Lato" w:hAnsi="Lato" w:cs="Arial"/>
                <w:szCs w:val="24"/>
              </w:rPr>
            </w:pPr>
            <w:r w:rsidRPr="00C12908">
              <w:rPr>
                <w:rFonts w:ascii="Lato" w:hAnsi="Lato" w:cs="Arial"/>
                <w:szCs w:val="24"/>
                <w:lang w:val="en-US"/>
              </w:rPr>
              <w:t>11</w:t>
            </w:r>
          </w:p>
        </w:tc>
      </w:tr>
      <w:tr w:rsidR="00C12908" w:rsidRPr="00C12908" w14:paraId="79D10E7A" w14:textId="77777777" w:rsidTr="00C04857">
        <w:tc>
          <w:tcPr>
            <w:tcW w:w="2268" w:type="dxa"/>
          </w:tcPr>
          <w:p w14:paraId="0B3BCB2C" w14:textId="393D5756" w:rsidR="00C12908" w:rsidRPr="00C12908" w:rsidRDefault="00C12908" w:rsidP="00A945DA">
            <w:pPr>
              <w:rPr>
                <w:rFonts w:ascii="Lato" w:hAnsi="Lato" w:cs="Arial"/>
                <w:szCs w:val="24"/>
              </w:rPr>
            </w:pPr>
            <w:r w:rsidRPr="00C12908">
              <w:rPr>
                <w:rFonts w:ascii="Lato" w:hAnsi="Lato" w:cs="Arial"/>
                <w:szCs w:val="24"/>
                <w:lang w:eastAsia="en-AU"/>
              </w:rPr>
              <w:t>Imogen Bowden</w:t>
            </w:r>
          </w:p>
        </w:tc>
        <w:tc>
          <w:tcPr>
            <w:tcW w:w="4820" w:type="dxa"/>
          </w:tcPr>
          <w:p w14:paraId="0FEE1481" w14:textId="4E3032A0" w:rsidR="00C12908" w:rsidRPr="00C12908" w:rsidRDefault="00C12908" w:rsidP="00A945DA">
            <w:pPr>
              <w:rPr>
                <w:rFonts w:ascii="Lato" w:hAnsi="Lato" w:cs="Arial"/>
                <w:szCs w:val="24"/>
              </w:rPr>
            </w:pPr>
            <w:r w:rsidRPr="00C12908">
              <w:rPr>
                <w:rFonts w:ascii="Lato" w:hAnsi="Lato" w:cs="Arial"/>
                <w:szCs w:val="24"/>
                <w:lang w:eastAsia="en-AU"/>
              </w:rPr>
              <w:t>O'Loughlin Catholic College</w:t>
            </w:r>
          </w:p>
        </w:tc>
        <w:tc>
          <w:tcPr>
            <w:tcW w:w="1276" w:type="dxa"/>
          </w:tcPr>
          <w:p w14:paraId="3B955136" w14:textId="2A130D2E" w:rsidR="00C12908" w:rsidRPr="00C12908" w:rsidRDefault="00C12908" w:rsidP="00E23AC9">
            <w:pPr>
              <w:jc w:val="center"/>
              <w:rPr>
                <w:rFonts w:ascii="Lato" w:hAnsi="Lato" w:cs="Arial"/>
                <w:szCs w:val="24"/>
              </w:rPr>
            </w:pPr>
            <w:r w:rsidRPr="00C12908">
              <w:rPr>
                <w:rFonts w:ascii="Lato" w:hAnsi="Lato" w:cs="Arial"/>
                <w:szCs w:val="24"/>
                <w:lang w:eastAsia="en-AU"/>
              </w:rPr>
              <w:t>84.30</w:t>
            </w:r>
          </w:p>
        </w:tc>
        <w:tc>
          <w:tcPr>
            <w:tcW w:w="992" w:type="dxa"/>
          </w:tcPr>
          <w:p w14:paraId="6A594EDE" w14:textId="37ED5B27" w:rsidR="00C12908" w:rsidRPr="00C12908" w:rsidRDefault="00C12908" w:rsidP="00A945DA">
            <w:pPr>
              <w:jc w:val="center"/>
              <w:rPr>
                <w:rFonts w:ascii="Lato" w:hAnsi="Lato" w:cs="Arial"/>
                <w:szCs w:val="24"/>
              </w:rPr>
            </w:pPr>
            <w:r w:rsidRPr="00C12908">
              <w:rPr>
                <w:rFonts w:ascii="Lato" w:hAnsi="Lato" w:cs="Arial"/>
                <w:szCs w:val="24"/>
                <w:lang w:eastAsia="en-AU"/>
              </w:rPr>
              <w:t>98.00</w:t>
            </w:r>
          </w:p>
        </w:tc>
        <w:tc>
          <w:tcPr>
            <w:tcW w:w="850" w:type="dxa"/>
          </w:tcPr>
          <w:p w14:paraId="7F339B12" w14:textId="27CEBEE9" w:rsidR="00C12908" w:rsidRPr="00C12908" w:rsidRDefault="00C12908" w:rsidP="00C04857">
            <w:pPr>
              <w:ind w:right="175"/>
              <w:jc w:val="right"/>
              <w:rPr>
                <w:rFonts w:ascii="Lato" w:hAnsi="Lato" w:cs="Arial"/>
                <w:szCs w:val="24"/>
              </w:rPr>
            </w:pPr>
            <w:r w:rsidRPr="00C12908">
              <w:rPr>
                <w:rFonts w:ascii="Lato" w:hAnsi="Lato" w:cs="Arial"/>
                <w:szCs w:val="24"/>
                <w:lang w:val="en-US"/>
              </w:rPr>
              <w:t>12</w:t>
            </w:r>
          </w:p>
        </w:tc>
      </w:tr>
      <w:tr w:rsidR="00C12908" w:rsidRPr="00C12908" w14:paraId="3D2E2848" w14:textId="77777777" w:rsidTr="00C04857">
        <w:tc>
          <w:tcPr>
            <w:tcW w:w="2268" w:type="dxa"/>
          </w:tcPr>
          <w:p w14:paraId="642551C8" w14:textId="014C45A7" w:rsidR="00C12908" w:rsidRPr="00C12908" w:rsidRDefault="00C12908" w:rsidP="00A945DA">
            <w:pPr>
              <w:rPr>
                <w:rFonts w:ascii="Lato" w:hAnsi="Lato" w:cs="Arial"/>
                <w:szCs w:val="24"/>
              </w:rPr>
            </w:pPr>
            <w:r w:rsidRPr="00C12908">
              <w:rPr>
                <w:rFonts w:ascii="Lato" w:hAnsi="Lato" w:cs="Arial"/>
                <w:szCs w:val="24"/>
                <w:lang w:eastAsia="en-AU"/>
              </w:rPr>
              <w:t>Rose Dixon-Campbell</w:t>
            </w:r>
          </w:p>
        </w:tc>
        <w:tc>
          <w:tcPr>
            <w:tcW w:w="4820" w:type="dxa"/>
          </w:tcPr>
          <w:p w14:paraId="06BF626A" w14:textId="0B71BBAB" w:rsidR="00C12908" w:rsidRPr="00C12908" w:rsidRDefault="00C12908" w:rsidP="00A945DA">
            <w:pPr>
              <w:rPr>
                <w:rFonts w:ascii="Lato" w:hAnsi="Lato" w:cs="Arial"/>
                <w:szCs w:val="24"/>
              </w:rPr>
            </w:pPr>
            <w:r w:rsidRPr="00C12908">
              <w:rPr>
                <w:rFonts w:ascii="Lato" w:hAnsi="Lato" w:cs="Arial"/>
                <w:szCs w:val="24"/>
                <w:lang w:eastAsia="en-AU"/>
              </w:rPr>
              <w:t xml:space="preserve">The Essington </w:t>
            </w:r>
            <w:r w:rsidR="00D13825">
              <w:rPr>
                <w:rFonts w:ascii="Lato" w:hAnsi="Lato" w:cs="Arial"/>
                <w:szCs w:val="24"/>
                <w:lang w:eastAsia="en-AU"/>
              </w:rPr>
              <w:t>International School Darwin</w:t>
            </w:r>
          </w:p>
        </w:tc>
        <w:tc>
          <w:tcPr>
            <w:tcW w:w="1276" w:type="dxa"/>
          </w:tcPr>
          <w:p w14:paraId="772F408A" w14:textId="3672FC82" w:rsidR="00C12908" w:rsidRPr="00C12908" w:rsidRDefault="00C12908" w:rsidP="00E23AC9">
            <w:pPr>
              <w:jc w:val="center"/>
              <w:rPr>
                <w:rFonts w:ascii="Lato" w:hAnsi="Lato" w:cs="Arial"/>
                <w:szCs w:val="24"/>
              </w:rPr>
            </w:pPr>
            <w:r w:rsidRPr="00C12908">
              <w:rPr>
                <w:rFonts w:ascii="Lato" w:hAnsi="Lato" w:cs="Arial"/>
                <w:szCs w:val="24"/>
                <w:lang w:eastAsia="en-AU"/>
              </w:rPr>
              <w:t>84.15</w:t>
            </w:r>
          </w:p>
        </w:tc>
        <w:tc>
          <w:tcPr>
            <w:tcW w:w="992" w:type="dxa"/>
          </w:tcPr>
          <w:p w14:paraId="6ACBEBA3" w14:textId="744DCAF5" w:rsidR="00C12908" w:rsidRPr="00C12908" w:rsidRDefault="00C12908" w:rsidP="00A945DA">
            <w:pPr>
              <w:jc w:val="center"/>
              <w:rPr>
                <w:rFonts w:ascii="Lato" w:hAnsi="Lato" w:cs="Arial"/>
                <w:szCs w:val="24"/>
              </w:rPr>
            </w:pPr>
            <w:r w:rsidRPr="00C12908">
              <w:rPr>
                <w:rFonts w:ascii="Lato" w:hAnsi="Lato" w:cs="Arial"/>
                <w:szCs w:val="24"/>
                <w:lang w:eastAsia="en-AU"/>
              </w:rPr>
              <w:t>97.90</w:t>
            </w:r>
          </w:p>
        </w:tc>
        <w:tc>
          <w:tcPr>
            <w:tcW w:w="850" w:type="dxa"/>
          </w:tcPr>
          <w:p w14:paraId="2C1BAFA5" w14:textId="677020FF" w:rsidR="00C12908" w:rsidRPr="00C12908" w:rsidRDefault="00C12908" w:rsidP="00C04857">
            <w:pPr>
              <w:ind w:right="175"/>
              <w:jc w:val="right"/>
              <w:rPr>
                <w:rFonts w:ascii="Lato" w:hAnsi="Lato" w:cs="Arial"/>
                <w:szCs w:val="24"/>
              </w:rPr>
            </w:pPr>
            <w:r w:rsidRPr="00C12908">
              <w:rPr>
                <w:rFonts w:ascii="Lato" w:hAnsi="Lato" w:cs="Arial"/>
                <w:szCs w:val="24"/>
                <w:lang w:val="en-US"/>
              </w:rPr>
              <w:t>13</w:t>
            </w:r>
          </w:p>
        </w:tc>
      </w:tr>
      <w:tr w:rsidR="00C12908" w:rsidRPr="00C12908" w14:paraId="485E54DE" w14:textId="77777777" w:rsidTr="00C04857">
        <w:tc>
          <w:tcPr>
            <w:tcW w:w="2268" w:type="dxa"/>
          </w:tcPr>
          <w:p w14:paraId="2ECC15BE" w14:textId="6618CF1D" w:rsidR="00C12908" w:rsidRPr="00C12908" w:rsidRDefault="00C12908" w:rsidP="00A945DA">
            <w:pPr>
              <w:rPr>
                <w:rFonts w:ascii="Lato" w:hAnsi="Lato" w:cs="Arial"/>
                <w:szCs w:val="24"/>
              </w:rPr>
            </w:pPr>
            <w:r w:rsidRPr="00C12908">
              <w:rPr>
                <w:rFonts w:ascii="Lato" w:hAnsi="Lato" w:cs="Arial"/>
                <w:szCs w:val="24"/>
                <w:lang w:eastAsia="en-AU"/>
              </w:rPr>
              <w:t>Sam Haywood</w:t>
            </w:r>
          </w:p>
        </w:tc>
        <w:tc>
          <w:tcPr>
            <w:tcW w:w="4820" w:type="dxa"/>
          </w:tcPr>
          <w:p w14:paraId="666AEDB7" w14:textId="53AECA8D" w:rsidR="00C12908" w:rsidRPr="00C12908" w:rsidRDefault="00C12908" w:rsidP="00A945DA">
            <w:pPr>
              <w:rPr>
                <w:rFonts w:ascii="Lato" w:hAnsi="Lato" w:cs="Arial"/>
                <w:szCs w:val="24"/>
              </w:rPr>
            </w:pPr>
            <w:r w:rsidRPr="00C12908">
              <w:rPr>
                <w:rFonts w:ascii="Lato" w:hAnsi="Lato" w:cs="Arial"/>
                <w:szCs w:val="24"/>
                <w:lang w:eastAsia="en-AU"/>
              </w:rPr>
              <w:t>St Philip's College</w:t>
            </w:r>
          </w:p>
        </w:tc>
        <w:tc>
          <w:tcPr>
            <w:tcW w:w="1276" w:type="dxa"/>
          </w:tcPr>
          <w:p w14:paraId="2F2E8190" w14:textId="739D5CFC" w:rsidR="00C12908" w:rsidRPr="00C12908" w:rsidRDefault="00C12908" w:rsidP="00E23AC9">
            <w:pPr>
              <w:jc w:val="center"/>
              <w:rPr>
                <w:rFonts w:ascii="Lato" w:hAnsi="Lato" w:cs="Arial"/>
                <w:szCs w:val="24"/>
              </w:rPr>
            </w:pPr>
            <w:r w:rsidRPr="00C12908">
              <w:rPr>
                <w:rFonts w:ascii="Lato" w:hAnsi="Lato" w:cs="Arial"/>
                <w:szCs w:val="24"/>
                <w:lang w:eastAsia="en-AU"/>
              </w:rPr>
              <w:t>84.15</w:t>
            </w:r>
          </w:p>
        </w:tc>
        <w:tc>
          <w:tcPr>
            <w:tcW w:w="992" w:type="dxa"/>
          </w:tcPr>
          <w:p w14:paraId="262D435C" w14:textId="7705209C" w:rsidR="00C12908" w:rsidRPr="00C12908" w:rsidRDefault="00C12908" w:rsidP="00A945DA">
            <w:pPr>
              <w:jc w:val="center"/>
              <w:rPr>
                <w:rFonts w:ascii="Lato" w:hAnsi="Lato" w:cs="Arial"/>
                <w:szCs w:val="24"/>
              </w:rPr>
            </w:pPr>
            <w:r w:rsidRPr="00C12908">
              <w:rPr>
                <w:rFonts w:ascii="Lato" w:hAnsi="Lato" w:cs="Arial"/>
                <w:szCs w:val="24"/>
                <w:lang w:eastAsia="en-AU"/>
              </w:rPr>
              <w:t>97.90</w:t>
            </w:r>
          </w:p>
        </w:tc>
        <w:tc>
          <w:tcPr>
            <w:tcW w:w="850" w:type="dxa"/>
          </w:tcPr>
          <w:p w14:paraId="317DF64A" w14:textId="1AC104A0" w:rsidR="00C12908" w:rsidRPr="00C12908" w:rsidRDefault="00C12908" w:rsidP="00C04857">
            <w:pPr>
              <w:ind w:right="175"/>
              <w:jc w:val="right"/>
              <w:rPr>
                <w:rFonts w:ascii="Lato" w:hAnsi="Lato" w:cs="Arial"/>
                <w:szCs w:val="24"/>
              </w:rPr>
            </w:pPr>
            <w:r w:rsidRPr="00C12908">
              <w:rPr>
                <w:rFonts w:ascii="Lato" w:hAnsi="Lato" w:cs="Arial"/>
                <w:szCs w:val="24"/>
                <w:lang w:val="en-US"/>
              </w:rPr>
              <w:t>13</w:t>
            </w:r>
          </w:p>
        </w:tc>
      </w:tr>
      <w:tr w:rsidR="00C12908" w:rsidRPr="00C12908" w14:paraId="784E68C1" w14:textId="77777777" w:rsidTr="00C04857">
        <w:tc>
          <w:tcPr>
            <w:tcW w:w="2268" w:type="dxa"/>
          </w:tcPr>
          <w:p w14:paraId="65EA9646" w14:textId="0F618249" w:rsidR="00C12908" w:rsidRPr="00C12908" w:rsidRDefault="00C12908" w:rsidP="00A945DA">
            <w:pPr>
              <w:rPr>
                <w:rFonts w:ascii="Lato" w:hAnsi="Lato" w:cs="Arial"/>
                <w:szCs w:val="24"/>
              </w:rPr>
            </w:pPr>
            <w:r w:rsidRPr="00C12908">
              <w:rPr>
                <w:rFonts w:ascii="Lato" w:hAnsi="Lato" w:cs="Arial"/>
                <w:szCs w:val="24"/>
                <w:lang w:eastAsia="en-AU"/>
              </w:rPr>
              <w:t>Freya Stephenson</w:t>
            </w:r>
          </w:p>
        </w:tc>
        <w:tc>
          <w:tcPr>
            <w:tcW w:w="4820" w:type="dxa"/>
          </w:tcPr>
          <w:p w14:paraId="7393DC29" w14:textId="4839070C" w:rsidR="00C12908" w:rsidRPr="00C12908" w:rsidRDefault="00C12908" w:rsidP="00A945DA">
            <w:pPr>
              <w:rPr>
                <w:rFonts w:ascii="Lato" w:hAnsi="Lato" w:cs="Arial"/>
                <w:szCs w:val="24"/>
              </w:rPr>
            </w:pPr>
            <w:r w:rsidRPr="00C12908">
              <w:rPr>
                <w:rFonts w:ascii="Lato" w:hAnsi="Lato" w:cs="Arial"/>
                <w:szCs w:val="24"/>
                <w:lang w:eastAsia="en-AU"/>
              </w:rPr>
              <w:t>Darwin High School</w:t>
            </w:r>
          </w:p>
        </w:tc>
        <w:tc>
          <w:tcPr>
            <w:tcW w:w="1276" w:type="dxa"/>
          </w:tcPr>
          <w:p w14:paraId="0A71FDD8" w14:textId="65E72B27" w:rsidR="00C12908" w:rsidRPr="00C12908" w:rsidRDefault="00C12908" w:rsidP="00E23AC9">
            <w:pPr>
              <w:jc w:val="center"/>
              <w:rPr>
                <w:rFonts w:ascii="Lato" w:hAnsi="Lato" w:cs="Arial"/>
                <w:szCs w:val="24"/>
              </w:rPr>
            </w:pPr>
            <w:r w:rsidRPr="00C12908">
              <w:rPr>
                <w:rFonts w:ascii="Lato" w:hAnsi="Lato" w:cs="Arial"/>
                <w:szCs w:val="24"/>
                <w:lang w:eastAsia="en-AU"/>
              </w:rPr>
              <w:t>84.10</w:t>
            </w:r>
          </w:p>
        </w:tc>
        <w:tc>
          <w:tcPr>
            <w:tcW w:w="992" w:type="dxa"/>
          </w:tcPr>
          <w:p w14:paraId="5223FF24" w14:textId="706F5400" w:rsidR="00C12908" w:rsidRPr="00C12908" w:rsidRDefault="00C12908" w:rsidP="00A945DA">
            <w:pPr>
              <w:jc w:val="center"/>
              <w:rPr>
                <w:rFonts w:ascii="Lato" w:hAnsi="Lato" w:cs="Arial"/>
                <w:szCs w:val="24"/>
              </w:rPr>
            </w:pPr>
            <w:r w:rsidRPr="00C12908">
              <w:rPr>
                <w:rFonts w:ascii="Lato" w:hAnsi="Lato" w:cs="Arial"/>
                <w:szCs w:val="24"/>
                <w:lang w:eastAsia="en-AU"/>
              </w:rPr>
              <w:t>97.85</w:t>
            </w:r>
          </w:p>
        </w:tc>
        <w:tc>
          <w:tcPr>
            <w:tcW w:w="850" w:type="dxa"/>
          </w:tcPr>
          <w:p w14:paraId="49FFE058" w14:textId="79F68639" w:rsidR="00C12908" w:rsidRPr="00C12908" w:rsidRDefault="00C12908" w:rsidP="00C04857">
            <w:pPr>
              <w:ind w:right="175"/>
              <w:jc w:val="right"/>
              <w:rPr>
                <w:rFonts w:ascii="Lato" w:hAnsi="Lato" w:cs="Arial"/>
                <w:szCs w:val="24"/>
              </w:rPr>
            </w:pPr>
            <w:r w:rsidRPr="00C12908">
              <w:rPr>
                <w:rFonts w:ascii="Lato" w:hAnsi="Lato" w:cs="Arial"/>
                <w:szCs w:val="24"/>
                <w:lang w:val="en-US"/>
              </w:rPr>
              <w:t>15</w:t>
            </w:r>
          </w:p>
        </w:tc>
      </w:tr>
      <w:tr w:rsidR="00C12908" w:rsidRPr="00C12908" w14:paraId="56285B80" w14:textId="77777777" w:rsidTr="00C04857">
        <w:tc>
          <w:tcPr>
            <w:tcW w:w="2268" w:type="dxa"/>
          </w:tcPr>
          <w:p w14:paraId="7315BDAE" w14:textId="1D7F4249" w:rsidR="00C12908" w:rsidRPr="00C12908" w:rsidRDefault="00C12908" w:rsidP="00A945DA">
            <w:pPr>
              <w:rPr>
                <w:rFonts w:ascii="Lato" w:hAnsi="Lato" w:cs="Arial"/>
                <w:szCs w:val="24"/>
              </w:rPr>
            </w:pPr>
            <w:r w:rsidRPr="00C12908">
              <w:rPr>
                <w:rFonts w:ascii="Lato" w:hAnsi="Lato" w:cs="Arial"/>
                <w:szCs w:val="24"/>
                <w:lang w:eastAsia="en-AU"/>
              </w:rPr>
              <w:t>Andrew Northcote</w:t>
            </w:r>
          </w:p>
        </w:tc>
        <w:tc>
          <w:tcPr>
            <w:tcW w:w="4820" w:type="dxa"/>
          </w:tcPr>
          <w:p w14:paraId="241AA8EF" w14:textId="01882D3A" w:rsidR="00C12908" w:rsidRPr="00C12908" w:rsidRDefault="00C12908" w:rsidP="00A945DA">
            <w:pPr>
              <w:rPr>
                <w:rFonts w:ascii="Lato" w:hAnsi="Lato" w:cs="Arial"/>
                <w:szCs w:val="24"/>
              </w:rPr>
            </w:pPr>
            <w:r w:rsidRPr="00C12908">
              <w:rPr>
                <w:rFonts w:ascii="Lato" w:hAnsi="Lato" w:cs="Arial"/>
                <w:szCs w:val="24"/>
                <w:lang w:eastAsia="en-AU"/>
              </w:rPr>
              <w:t>Darwin High School</w:t>
            </w:r>
          </w:p>
        </w:tc>
        <w:tc>
          <w:tcPr>
            <w:tcW w:w="1276" w:type="dxa"/>
          </w:tcPr>
          <w:p w14:paraId="2DCFA1E1" w14:textId="603BA891" w:rsidR="00C12908" w:rsidRPr="00C12908" w:rsidRDefault="00C12908" w:rsidP="00E23AC9">
            <w:pPr>
              <w:jc w:val="center"/>
              <w:rPr>
                <w:rFonts w:ascii="Lato" w:hAnsi="Lato" w:cs="Arial"/>
                <w:szCs w:val="24"/>
              </w:rPr>
            </w:pPr>
            <w:r w:rsidRPr="00C12908">
              <w:rPr>
                <w:rFonts w:ascii="Lato" w:hAnsi="Lato" w:cs="Arial"/>
                <w:szCs w:val="24"/>
                <w:lang w:eastAsia="en-AU"/>
              </w:rPr>
              <w:t>84.00</w:t>
            </w:r>
          </w:p>
        </w:tc>
        <w:tc>
          <w:tcPr>
            <w:tcW w:w="992" w:type="dxa"/>
          </w:tcPr>
          <w:p w14:paraId="11821267" w14:textId="6BBE99BE" w:rsidR="00C12908" w:rsidRPr="00C12908" w:rsidRDefault="00C12908" w:rsidP="00A945DA">
            <w:pPr>
              <w:jc w:val="center"/>
              <w:rPr>
                <w:rFonts w:ascii="Lato" w:hAnsi="Lato" w:cs="Arial"/>
                <w:szCs w:val="24"/>
              </w:rPr>
            </w:pPr>
            <w:r w:rsidRPr="00C12908">
              <w:rPr>
                <w:rFonts w:ascii="Lato" w:hAnsi="Lato" w:cs="Arial"/>
                <w:szCs w:val="24"/>
                <w:lang w:eastAsia="en-AU"/>
              </w:rPr>
              <w:t>97.80</w:t>
            </w:r>
          </w:p>
        </w:tc>
        <w:tc>
          <w:tcPr>
            <w:tcW w:w="850" w:type="dxa"/>
          </w:tcPr>
          <w:p w14:paraId="4608AED8" w14:textId="0A1CF5E1" w:rsidR="00C12908" w:rsidRPr="00C12908" w:rsidRDefault="00C12908" w:rsidP="00C04857">
            <w:pPr>
              <w:ind w:right="175"/>
              <w:jc w:val="right"/>
              <w:rPr>
                <w:rFonts w:ascii="Lato" w:hAnsi="Lato" w:cs="Arial"/>
                <w:szCs w:val="24"/>
              </w:rPr>
            </w:pPr>
            <w:r w:rsidRPr="00C12908">
              <w:rPr>
                <w:rFonts w:ascii="Lato" w:hAnsi="Lato" w:cs="Arial"/>
                <w:szCs w:val="24"/>
                <w:lang w:val="en-US"/>
              </w:rPr>
              <w:t>16</w:t>
            </w:r>
          </w:p>
        </w:tc>
      </w:tr>
      <w:tr w:rsidR="00C12908" w:rsidRPr="00C12908" w14:paraId="05189732" w14:textId="77777777" w:rsidTr="00C04857">
        <w:tc>
          <w:tcPr>
            <w:tcW w:w="2268" w:type="dxa"/>
          </w:tcPr>
          <w:p w14:paraId="654B1ED4" w14:textId="361EAC75" w:rsidR="00C12908" w:rsidRPr="00C12908" w:rsidRDefault="00C12908" w:rsidP="00A945DA">
            <w:pPr>
              <w:rPr>
                <w:rFonts w:ascii="Lato" w:hAnsi="Lato" w:cs="Arial"/>
                <w:szCs w:val="24"/>
              </w:rPr>
            </w:pPr>
            <w:r w:rsidRPr="00C12908">
              <w:rPr>
                <w:rFonts w:ascii="Lato" w:hAnsi="Lato" w:cs="Arial"/>
                <w:szCs w:val="24"/>
                <w:lang w:eastAsia="en-AU"/>
              </w:rPr>
              <w:t>Maddison Purnell</w:t>
            </w:r>
          </w:p>
        </w:tc>
        <w:tc>
          <w:tcPr>
            <w:tcW w:w="4820" w:type="dxa"/>
          </w:tcPr>
          <w:p w14:paraId="0DEAA959" w14:textId="1AECCBC8" w:rsidR="00C12908" w:rsidRPr="00C12908" w:rsidRDefault="00C12908" w:rsidP="00A945DA">
            <w:pPr>
              <w:rPr>
                <w:rFonts w:ascii="Lato" w:hAnsi="Lato" w:cs="Arial"/>
                <w:szCs w:val="24"/>
              </w:rPr>
            </w:pPr>
            <w:r w:rsidRPr="00C12908">
              <w:rPr>
                <w:rFonts w:ascii="Lato" w:hAnsi="Lato" w:cs="Arial"/>
                <w:szCs w:val="24"/>
                <w:lang w:eastAsia="en-AU"/>
              </w:rPr>
              <w:t xml:space="preserve">The Essington </w:t>
            </w:r>
            <w:r w:rsidR="00D13825">
              <w:rPr>
                <w:rFonts w:ascii="Lato" w:hAnsi="Lato" w:cs="Arial"/>
                <w:szCs w:val="24"/>
                <w:lang w:eastAsia="en-AU"/>
              </w:rPr>
              <w:t>International School Darwin</w:t>
            </w:r>
          </w:p>
        </w:tc>
        <w:tc>
          <w:tcPr>
            <w:tcW w:w="1276" w:type="dxa"/>
          </w:tcPr>
          <w:p w14:paraId="7E6F783F" w14:textId="7A0CDBAF" w:rsidR="00C12908" w:rsidRPr="00C12908" w:rsidRDefault="00C12908" w:rsidP="00E23AC9">
            <w:pPr>
              <w:jc w:val="center"/>
              <w:rPr>
                <w:rFonts w:ascii="Lato" w:hAnsi="Lato" w:cs="Arial"/>
                <w:szCs w:val="24"/>
              </w:rPr>
            </w:pPr>
            <w:r w:rsidRPr="00C12908">
              <w:rPr>
                <w:rFonts w:ascii="Lato" w:hAnsi="Lato" w:cs="Arial"/>
                <w:szCs w:val="24"/>
                <w:lang w:eastAsia="en-AU"/>
              </w:rPr>
              <w:t>83.90</w:t>
            </w:r>
          </w:p>
        </w:tc>
        <w:tc>
          <w:tcPr>
            <w:tcW w:w="992" w:type="dxa"/>
          </w:tcPr>
          <w:p w14:paraId="1564FC94" w14:textId="5A54D49D" w:rsidR="00C12908" w:rsidRPr="00C12908" w:rsidRDefault="00C12908" w:rsidP="00A945DA">
            <w:pPr>
              <w:jc w:val="center"/>
              <w:rPr>
                <w:rFonts w:ascii="Lato" w:hAnsi="Lato" w:cs="Arial"/>
                <w:szCs w:val="24"/>
              </w:rPr>
            </w:pPr>
            <w:r w:rsidRPr="00C12908">
              <w:rPr>
                <w:rFonts w:ascii="Lato" w:hAnsi="Lato" w:cs="Arial"/>
                <w:szCs w:val="24"/>
                <w:lang w:eastAsia="en-AU"/>
              </w:rPr>
              <w:t>97.70</w:t>
            </w:r>
          </w:p>
        </w:tc>
        <w:tc>
          <w:tcPr>
            <w:tcW w:w="850" w:type="dxa"/>
          </w:tcPr>
          <w:p w14:paraId="5E3A7EA0" w14:textId="036D779C" w:rsidR="00C12908" w:rsidRPr="00C12908" w:rsidRDefault="00C12908" w:rsidP="00C04857">
            <w:pPr>
              <w:ind w:right="175"/>
              <w:jc w:val="right"/>
              <w:rPr>
                <w:rFonts w:ascii="Lato" w:hAnsi="Lato" w:cs="Arial"/>
                <w:szCs w:val="24"/>
              </w:rPr>
            </w:pPr>
            <w:r w:rsidRPr="00C12908">
              <w:rPr>
                <w:rFonts w:ascii="Lato" w:hAnsi="Lato" w:cs="Arial"/>
                <w:szCs w:val="24"/>
                <w:lang w:val="en-US"/>
              </w:rPr>
              <w:t>17</w:t>
            </w:r>
          </w:p>
        </w:tc>
      </w:tr>
      <w:tr w:rsidR="00C12908" w:rsidRPr="00C12908" w14:paraId="2FA5FBA7" w14:textId="77777777" w:rsidTr="00C04857">
        <w:tc>
          <w:tcPr>
            <w:tcW w:w="2268" w:type="dxa"/>
          </w:tcPr>
          <w:p w14:paraId="1B6D0F31" w14:textId="51CAD859" w:rsidR="00C12908" w:rsidRPr="00C12908" w:rsidRDefault="00C12908" w:rsidP="00A945DA">
            <w:pPr>
              <w:rPr>
                <w:rFonts w:ascii="Lato" w:hAnsi="Lato" w:cs="Arial"/>
                <w:szCs w:val="24"/>
              </w:rPr>
            </w:pPr>
            <w:r w:rsidRPr="00C12908">
              <w:rPr>
                <w:rFonts w:ascii="Lato" w:hAnsi="Lato" w:cs="Arial"/>
                <w:szCs w:val="24"/>
                <w:lang w:eastAsia="en-AU"/>
              </w:rPr>
              <w:t>Jenna Considine</w:t>
            </w:r>
          </w:p>
        </w:tc>
        <w:tc>
          <w:tcPr>
            <w:tcW w:w="4820" w:type="dxa"/>
          </w:tcPr>
          <w:p w14:paraId="41EC7CDA" w14:textId="3A5AA3B9" w:rsidR="00C12908" w:rsidRPr="00C12908" w:rsidRDefault="00C12908" w:rsidP="00A945DA">
            <w:pPr>
              <w:rPr>
                <w:rFonts w:ascii="Lato" w:hAnsi="Lato" w:cs="Arial"/>
                <w:szCs w:val="24"/>
              </w:rPr>
            </w:pPr>
            <w:r w:rsidRPr="00C12908">
              <w:rPr>
                <w:rFonts w:ascii="Lato" w:hAnsi="Lato" w:cs="Arial"/>
                <w:szCs w:val="24"/>
                <w:lang w:eastAsia="en-AU"/>
              </w:rPr>
              <w:t xml:space="preserve">The Essington </w:t>
            </w:r>
            <w:r w:rsidR="00D13825">
              <w:rPr>
                <w:rFonts w:ascii="Lato" w:hAnsi="Lato" w:cs="Arial"/>
                <w:szCs w:val="24"/>
                <w:lang w:eastAsia="en-AU"/>
              </w:rPr>
              <w:t>International School Darwin</w:t>
            </w:r>
          </w:p>
        </w:tc>
        <w:tc>
          <w:tcPr>
            <w:tcW w:w="1276" w:type="dxa"/>
          </w:tcPr>
          <w:p w14:paraId="287E9DEC" w14:textId="1E15896B" w:rsidR="00C12908" w:rsidRPr="00C12908" w:rsidRDefault="00C12908" w:rsidP="00E23AC9">
            <w:pPr>
              <w:jc w:val="center"/>
              <w:rPr>
                <w:rFonts w:ascii="Lato" w:hAnsi="Lato" w:cs="Arial"/>
                <w:szCs w:val="24"/>
              </w:rPr>
            </w:pPr>
            <w:r w:rsidRPr="00C12908">
              <w:rPr>
                <w:rFonts w:ascii="Lato" w:hAnsi="Lato" w:cs="Arial"/>
                <w:szCs w:val="24"/>
                <w:lang w:eastAsia="en-AU"/>
              </w:rPr>
              <w:t>83.80</w:t>
            </w:r>
          </w:p>
        </w:tc>
        <w:tc>
          <w:tcPr>
            <w:tcW w:w="992" w:type="dxa"/>
          </w:tcPr>
          <w:p w14:paraId="1C7D41B3" w14:textId="3B4586AB" w:rsidR="00C12908" w:rsidRPr="00C12908" w:rsidRDefault="00C12908" w:rsidP="00A945DA">
            <w:pPr>
              <w:jc w:val="center"/>
              <w:rPr>
                <w:rFonts w:ascii="Lato" w:hAnsi="Lato" w:cs="Arial"/>
                <w:szCs w:val="24"/>
              </w:rPr>
            </w:pPr>
            <w:r w:rsidRPr="00C12908">
              <w:rPr>
                <w:rFonts w:ascii="Lato" w:hAnsi="Lato" w:cs="Arial"/>
                <w:szCs w:val="24"/>
                <w:lang w:eastAsia="en-AU"/>
              </w:rPr>
              <w:t>97.65</w:t>
            </w:r>
          </w:p>
        </w:tc>
        <w:tc>
          <w:tcPr>
            <w:tcW w:w="850" w:type="dxa"/>
          </w:tcPr>
          <w:p w14:paraId="0C4E3723" w14:textId="754C1BD2" w:rsidR="00C12908" w:rsidRPr="00C12908" w:rsidRDefault="00C12908" w:rsidP="00C04857">
            <w:pPr>
              <w:ind w:right="175"/>
              <w:jc w:val="right"/>
              <w:rPr>
                <w:rFonts w:ascii="Lato" w:hAnsi="Lato" w:cs="Arial"/>
                <w:szCs w:val="24"/>
              </w:rPr>
            </w:pPr>
            <w:r w:rsidRPr="00C12908">
              <w:rPr>
                <w:rFonts w:ascii="Lato" w:hAnsi="Lato" w:cs="Arial"/>
                <w:szCs w:val="24"/>
                <w:lang w:val="en-US"/>
              </w:rPr>
              <w:t>18</w:t>
            </w:r>
          </w:p>
        </w:tc>
      </w:tr>
      <w:tr w:rsidR="00C12908" w:rsidRPr="00C12908" w14:paraId="34D8DFD8" w14:textId="77777777" w:rsidTr="00C04857">
        <w:tc>
          <w:tcPr>
            <w:tcW w:w="2268" w:type="dxa"/>
          </w:tcPr>
          <w:p w14:paraId="0DB40984" w14:textId="6DDAB1FC" w:rsidR="00C12908" w:rsidRPr="00C12908" w:rsidRDefault="00C12908" w:rsidP="00A945DA">
            <w:pPr>
              <w:rPr>
                <w:rFonts w:ascii="Lato" w:hAnsi="Lato" w:cs="Arial"/>
                <w:szCs w:val="24"/>
              </w:rPr>
            </w:pPr>
            <w:r w:rsidRPr="00C12908">
              <w:rPr>
                <w:rFonts w:ascii="Lato" w:hAnsi="Lato" w:cs="Arial"/>
                <w:szCs w:val="24"/>
                <w:lang w:eastAsia="en-AU"/>
              </w:rPr>
              <w:t>Chante Tabart</w:t>
            </w:r>
          </w:p>
        </w:tc>
        <w:tc>
          <w:tcPr>
            <w:tcW w:w="4820" w:type="dxa"/>
          </w:tcPr>
          <w:p w14:paraId="4EDDCA3E" w14:textId="03D42EFE" w:rsidR="00C12908" w:rsidRPr="00C12908" w:rsidRDefault="00C12908" w:rsidP="00A945DA">
            <w:pPr>
              <w:rPr>
                <w:rFonts w:ascii="Lato" w:hAnsi="Lato" w:cs="Arial"/>
                <w:szCs w:val="24"/>
              </w:rPr>
            </w:pPr>
            <w:r w:rsidRPr="00C12908">
              <w:rPr>
                <w:rFonts w:ascii="Lato" w:hAnsi="Lato" w:cs="Arial"/>
                <w:szCs w:val="24"/>
                <w:lang w:eastAsia="en-AU"/>
              </w:rPr>
              <w:t>St Philip's College</w:t>
            </w:r>
          </w:p>
        </w:tc>
        <w:tc>
          <w:tcPr>
            <w:tcW w:w="1276" w:type="dxa"/>
          </w:tcPr>
          <w:p w14:paraId="2DA49CB1" w14:textId="7E1B88BB" w:rsidR="00C12908" w:rsidRPr="00C12908" w:rsidRDefault="00C12908" w:rsidP="00E23AC9">
            <w:pPr>
              <w:jc w:val="center"/>
              <w:rPr>
                <w:rFonts w:ascii="Lato" w:hAnsi="Lato" w:cs="Arial"/>
                <w:szCs w:val="24"/>
              </w:rPr>
            </w:pPr>
            <w:r w:rsidRPr="00C12908">
              <w:rPr>
                <w:rFonts w:ascii="Lato" w:hAnsi="Lato" w:cs="Arial"/>
                <w:szCs w:val="24"/>
                <w:lang w:eastAsia="en-AU"/>
              </w:rPr>
              <w:t>83.75</w:t>
            </w:r>
          </w:p>
        </w:tc>
        <w:tc>
          <w:tcPr>
            <w:tcW w:w="992" w:type="dxa"/>
          </w:tcPr>
          <w:p w14:paraId="1F1C08EC" w14:textId="01597290" w:rsidR="00C12908" w:rsidRPr="00C12908" w:rsidRDefault="00C12908" w:rsidP="00A945DA">
            <w:pPr>
              <w:jc w:val="center"/>
              <w:rPr>
                <w:rFonts w:ascii="Lato" w:hAnsi="Lato" w:cs="Arial"/>
                <w:szCs w:val="24"/>
              </w:rPr>
            </w:pPr>
            <w:r w:rsidRPr="00C12908">
              <w:rPr>
                <w:rFonts w:ascii="Lato" w:hAnsi="Lato" w:cs="Arial"/>
                <w:szCs w:val="24"/>
                <w:lang w:eastAsia="en-AU"/>
              </w:rPr>
              <w:t>97.60</w:t>
            </w:r>
          </w:p>
        </w:tc>
        <w:tc>
          <w:tcPr>
            <w:tcW w:w="850" w:type="dxa"/>
          </w:tcPr>
          <w:p w14:paraId="118EF850" w14:textId="5F8C9EE8" w:rsidR="00C12908" w:rsidRPr="00C12908" w:rsidRDefault="00C12908" w:rsidP="00C04857">
            <w:pPr>
              <w:ind w:right="175"/>
              <w:jc w:val="right"/>
              <w:rPr>
                <w:rFonts w:ascii="Lato" w:hAnsi="Lato" w:cs="Arial"/>
                <w:szCs w:val="24"/>
              </w:rPr>
            </w:pPr>
            <w:r w:rsidRPr="00C12908">
              <w:rPr>
                <w:rFonts w:ascii="Lato" w:hAnsi="Lato" w:cs="Arial"/>
                <w:szCs w:val="24"/>
                <w:lang w:val="en-US"/>
              </w:rPr>
              <w:t>19</w:t>
            </w:r>
          </w:p>
        </w:tc>
      </w:tr>
      <w:tr w:rsidR="00C12908" w:rsidRPr="00C12908" w14:paraId="25DBED80" w14:textId="77777777" w:rsidTr="00C04857">
        <w:trPr>
          <w:trHeight w:val="341"/>
        </w:trPr>
        <w:tc>
          <w:tcPr>
            <w:tcW w:w="2268" w:type="dxa"/>
            <w:vAlign w:val="center"/>
          </w:tcPr>
          <w:p w14:paraId="7F101F95" w14:textId="7E19BA51" w:rsidR="00C12908" w:rsidRPr="00C12908" w:rsidRDefault="00C12908" w:rsidP="00A945DA">
            <w:pPr>
              <w:rPr>
                <w:rFonts w:ascii="Lato" w:hAnsi="Lato" w:cs="Arial"/>
                <w:szCs w:val="24"/>
              </w:rPr>
            </w:pPr>
            <w:r>
              <w:rPr>
                <w:rFonts w:ascii="Lato" w:hAnsi="Lato" w:cs="Arial"/>
                <w:szCs w:val="24"/>
                <w:lang w:eastAsia="en-AU"/>
              </w:rPr>
              <w:t>Leah B</w:t>
            </w:r>
            <w:r w:rsidRPr="00C12908">
              <w:rPr>
                <w:rFonts w:ascii="Lato" w:hAnsi="Lato" w:cs="Arial"/>
                <w:szCs w:val="24"/>
                <w:lang w:eastAsia="en-AU"/>
              </w:rPr>
              <w:t>eissel</w:t>
            </w:r>
          </w:p>
        </w:tc>
        <w:tc>
          <w:tcPr>
            <w:tcW w:w="4820" w:type="dxa"/>
            <w:vAlign w:val="center"/>
          </w:tcPr>
          <w:p w14:paraId="28988739" w14:textId="30B904A6" w:rsidR="00C12908" w:rsidRPr="00C12908" w:rsidRDefault="00C12908" w:rsidP="00A945DA">
            <w:pPr>
              <w:rPr>
                <w:rFonts w:ascii="Lato" w:hAnsi="Lato" w:cs="Arial"/>
                <w:szCs w:val="24"/>
              </w:rPr>
            </w:pPr>
            <w:r w:rsidRPr="00C12908">
              <w:rPr>
                <w:rFonts w:ascii="Lato" w:hAnsi="Lato" w:cs="Arial"/>
                <w:szCs w:val="24"/>
                <w:lang w:eastAsia="en-AU"/>
              </w:rPr>
              <w:t>NT Christian College</w:t>
            </w:r>
          </w:p>
        </w:tc>
        <w:tc>
          <w:tcPr>
            <w:tcW w:w="1276" w:type="dxa"/>
            <w:vAlign w:val="center"/>
          </w:tcPr>
          <w:p w14:paraId="7E88655A" w14:textId="44F4157E" w:rsidR="00C12908" w:rsidRPr="00C12908" w:rsidRDefault="00C12908" w:rsidP="00E23AC9">
            <w:pPr>
              <w:jc w:val="center"/>
              <w:rPr>
                <w:rFonts w:ascii="Lato" w:hAnsi="Lato" w:cs="Arial"/>
                <w:szCs w:val="24"/>
              </w:rPr>
            </w:pPr>
            <w:r w:rsidRPr="00C12908">
              <w:rPr>
                <w:rFonts w:ascii="Lato" w:hAnsi="Lato" w:cs="Arial"/>
                <w:szCs w:val="24"/>
                <w:lang w:eastAsia="en-AU"/>
              </w:rPr>
              <w:t>83.50</w:t>
            </w:r>
          </w:p>
        </w:tc>
        <w:tc>
          <w:tcPr>
            <w:tcW w:w="992" w:type="dxa"/>
            <w:vAlign w:val="center"/>
          </w:tcPr>
          <w:p w14:paraId="51A5311E" w14:textId="62E95DA9" w:rsidR="00C12908" w:rsidRPr="00C12908" w:rsidRDefault="00C12908" w:rsidP="00A945DA">
            <w:pPr>
              <w:jc w:val="center"/>
              <w:rPr>
                <w:rFonts w:ascii="Lato" w:hAnsi="Lato" w:cs="Arial"/>
                <w:szCs w:val="24"/>
              </w:rPr>
            </w:pPr>
            <w:r w:rsidRPr="00C12908">
              <w:rPr>
                <w:rFonts w:ascii="Lato" w:hAnsi="Lato" w:cs="Arial"/>
                <w:szCs w:val="24"/>
                <w:lang w:eastAsia="en-AU"/>
              </w:rPr>
              <w:t>97.45</w:t>
            </w:r>
          </w:p>
        </w:tc>
        <w:tc>
          <w:tcPr>
            <w:tcW w:w="850" w:type="dxa"/>
          </w:tcPr>
          <w:p w14:paraId="495A3CD1" w14:textId="2DBB02E6" w:rsidR="00C12908" w:rsidRPr="00C12908" w:rsidRDefault="00C12908" w:rsidP="00C04857">
            <w:pPr>
              <w:ind w:right="175"/>
              <w:jc w:val="right"/>
              <w:rPr>
                <w:rFonts w:ascii="Lato" w:hAnsi="Lato" w:cs="Arial"/>
                <w:szCs w:val="24"/>
              </w:rPr>
            </w:pPr>
            <w:r w:rsidRPr="00C12908">
              <w:rPr>
                <w:rFonts w:ascii="Lato" w:hAnsi="Lato" w:cs="Arial"/>
                <w:szCs w:val="24"/>
                <w:lang w:val="en-US"/>
              </w:rPr>
              <w:t>20</w:t>
            </w:r>
          </w:p>
        </w:tc>
      </w:tr>
    </w:tbl>
    <w:p w14:paraId="4944366F" w14:textId="77777777" w:rsidR="00411BF5" w:rsidRPr="0002455D" w:rsidRDefault="00411BF5" w:rsidP="00411BF5">
      <w:pPr>
        <w:rPr>
          <w:rFonts w:ascii="Lato" w:hAnsi="Lato" w:cs="Arial"/>
          <w:szCs w:val="24"/>
        </w:rPr>
      </w:pPr>
    </w:p>
    <w:p w14:paraId="58E924F4" w14:textId="60A2490E" w:rsidR="00411BF5" w:rsidRPr="0002455D" w:rsidRDefault="00411BF5" w:rsidP="00411BF5">
      <w:pPr>
        <w:rPr>
          <w:rFonts w:ascii="Lato" w:hAnsi="Lato" w:cs="Arial"/>
          <w:b/>
          <w:szCs w:val="24"/>
        </w:rPr>
      </w:pPr>
      <w:r w:rsidRPr="0002455D">
        <w:rPr>
          <w:rFonts w:ascii="Lato" w:hAnsi="Lato" w:cs="Arial"/>
          <w:b/>
          <w:szCs w:val="24"/>
        </w:rPr>
        <w:t>Charles Darwin University Top Ten Australian Tertiary Admission Rank awards</w:t>
      </w:r>
    </w:p>
    <w:tbl>
      <w:tblPr>
        <w:tblW w:w="9923" w:type="dxa"/>
        <w:tblLook w:val="01E0" w:firstRow="1" w:lastRow="1" w:firstColumn="1" w:lastColumn="1" w:noHBand="0" w:noVBand="0"/>
      </w:tblPr>
      <w:tblGrid>
        <w:gridCol w:w="4395"/>
        <w:gridCol w:w="5528"/>
      </w:tblGrid>
      <w:tr w:rsidR="00411BF5" w:rsidRPr="0002455D" w14:paraId="12B6ABA0" w14:textId="77777777" w:rsidTr="00821648">
        <w:trPr>
          <w:trHeight w:val="397"/>
        </w:trPr>
        <w:tc>
          <w:tcPr>
            <w:tcW w:w="4395" w:type="dxa"/>
            <w:tcBorders>
              <w:top w:val="nil"/>
              <w:left w:val="nil"/>
              <w:bottom w:val="nil"/>
              <w:right w:val="nil"/>
            </w:tcBorders>
            <w:shd w:val="clear" w:color="auto" w:fill="FBD4B4" w:themeFill="accent6" w:themeFillTint="66"/>
            <w:vAlign w:val="center"/>
          </w:tcPr>
          <w:p w14:paraId="033B7C50" w14:textId="70802D03" w:rsidR="00411BF5" w:rsidRPr="0002455D" w:rsidRDefault="00411BF5" w:rsidP="00821648">
            <w:pPr>
              <w:pStyle w:val="Report3"/>
              <w:spacing w:line="240" w:lineRule="auto"/>
              <w:rPr>
                <w:rFonts w:ascii="Lato" w:hAnsi="Lato" w:cs="Arial"/>
                <w:szCs w:val="24"/>
              </w:rPr>
            </w:pPr>
            <w:r w:rsidRPr="0002455D">
              <w:rPr>
                <w:rFonts w:ascii="Lato" w:hAnsi="Lato" w:cs="Arial"/>
                <w:szCs w:val="24"/>
              </w:rPr>
              <w:t>Name</w:t>
            </w:r>
          </w:p>
        </w:tc>
        <w:tc>
          <w:tcPr>
            <w:tcW w:w="5528" w:type="dxa"/>
            <w:tcBorders>
              <w:top w:val="nil"/>
              <w:left w:val="nil"/>
              <w:bottom w:val="nil"/>
              <w:right w:val="nil"/>
            </w:tcBorders>
            <w:shd w:val="clear" w:color="auto" w:fill="FBD4B4" w:themeFill="accent6" w:themeFillTint="66"/>
            <w:vAlign w:val="center"/>
          </w:tcPr>
          <w:p w14:paraId="1C1CAA1C" w14:textId="77777777" w:rsidR="00411BF5" w:rsidRPr="0002455D" w:rsidRDefault="00411BF5" w:rsidP="00821648">
            <w:pPr>
              <w:pStyle w:val="Report3"/>
              <w:spacing w:line="240" w:lineRule="auto"/>
              <w:rPr>
                <w:rFonts w:ascii="Lato" w:hAnsi="Lato" w:cs="Arial"/>
                <w:szCs w:val="24"/>
              </w:rPr>
            </w:pPr>
            <w:r w:rsidRPr="0002455D">
              <w:rPr>
                <w:rFonts w:ascii="Lato" w:hAnsi="Lato" w:cs="Arial"/>
                <w:szCs w:val="24"/>
              </w:rPr>
              <w:t>School</w:t>
            </w:r>
          </w:p>
        </w:tc>
      </w:tr>
      <w:tr w:rsidR="00411BF5" w:rsidRPr="00585481" w14:paraId="49C7C906" w14:textId="77777777" w:rsidTr="00821648">
        <w:tc>
          <w:tcPr>
            <w:tcW w:w="4395" w:type="dxa"/>
            <w:tcBorders>
              <w:top w:val="nil"/>
              <w:left w:val="nil"/>
              <w:bottom w:val="nil"/>
              <w:right w:val="nil"/>
            </w:tcBorders>
          </w:tcPr>
          <w:p w14:paraId="04E2CD21" w14:textId="77777777" w:rsidR="00411BF5" w:rsidRPr="00413B82" w:rsidRDefault="00411BF5" w:rsidP="00821648">
            <w:pPr>
              <w:rPr>
                <w:rFonts w:ascii="Lato" w:hAnsi="Lato" w:cs="Arial"/>
                <w:szCs w:val="24"/>
                <w:lang w:eastAsia="en-AU"/>
              </w:rPr>
            </w:pPr>
            <w:r>
              <w:rPr>
                <w:rFonts w:ascii="Lato" w:hAnsi="Lato" w:cs="Arial"/>
                <w:szCs w:val="24"/>
                <w:lang w:eastAsia="en-AU"/>
              </w:rPr>
              <w:t>Connor Marshall</w:t>
            </w:r>
          </w:p>
        </w:tc>
        <w:tc>
          <w:tcPr>
            <w:tcW w:w="5528" w:type="dxa"/>
            <w:tcBorders>
              <w:top w:val="nil"/>
              <w:left w:val="nil"/>
              <w:bottom w:val="nil"/>
              <w:right w:val="nil"/>
            </w:tcBorders>
          </w:tcPr>
          <w:p w14:paraId="0BE420B7" w14:textId="77777777" w:rsidR="00411BF5" w:rsidRPr="00413B82" w:rsidRDefault="00411BF5" w:rsidP="00821648">
            <w:pPr>
              <w:rPr>
                <w:rFonts w:ascii="Lato" w:hAnsi="Lato" w:cs="Arial"/>
                <w:szCs w:val="24"/>
                <w:lang w:eastAsia="en-AU"/>
              </w:rPr>
            </w:pPr>
            <w:r>
              <w:rPr>
                <w:rFonts w:ascii="Lato" w:hAnsi="Lato" w:cs="Arial"/>
                <w:szCs w:val="24"/>
                <w:lang w:eastAsia="en-AU"/>
              </w:rPr>
              <w:t>Good Shepherd Lutheran College</w:t>
            </w:r>
          </w:p>
        </w:tc>
      </w:tr>
      <w:tr w:rsidR="00411BF5" w:rsidRPr="00585481" w14:paraId="170C4BEC" w14:textId="77777777" w:rsidTr="00821648">
        <w:tc>
          <w:tcPr>
            <w:tcW w:w="4395" w:type="dxa"/>
            <w:tcBorders>
              <w:top w:val="nil"/>
              <w:left w:val="nil"/>
              <w:bottom w:val="nil"/>
              <w:right w:val="nil"/>
            </w:tcBorders>
          </w:tcPr>
          <w:p w14:paraId="1077BC08" w14:textId="6A28A835" w:rsidR="00411BF5" w:rsidRPr="00413B82" w:rsidRDefault="00411BF5" w:rsidP="00821648">
            <w:pPr>
              <w:rPr>
                <w:rFonts w:ascii="Lato" w:hAnsi="Lato" w:cs="Arial"/>
                <w:szCs w:val="24"/>
                <w:lang w:eastAsia="en-AU"/>
              </w:rPr>
            </w:pPr>
            <w:r>
              <w:rPr>
                <w:rFonts w:ascii="Lato" w:hAnsi="Lato" w:cs="Arial"/>
                <w:szCs w:val="24"/>
                <w:lang w:eastAsia="en-AU"/>
              </w:rPr>
              <w:t>Nafi Mazid</w:t>
            </w:r>
          </w:p>
        </w:tc>
        <w:tc>
          <w:tcPr>
            <w:tcW w:w="5528" w:type="dxa"/>
            <w:tcBorders>
              <w:top w:val="nil"/>
              <w:left w:val="nil"/>
              <w:bottom w:val="nil"/>
              <w:right w:val="nil"/>
            </w:tcBorders>
          </w:tcPr>
          <w:p w14:paraId="5C753202" w14:textId="77777777" w:rsidR="00411BF5" w:rsidRPr="00413B82" w:rsidRDefault="00411BF5" w:rsidP="00821648">
            <w:pPr>
              <w:rPr>
                <w:rFonts w:ascii="Lato" w:hAnsi="Lato" w:cs="Arial"/>
                <w:szCs w:val="24"/>
                <w:lang w:eastAsia="en-AU"/>
              </w:rPr>
            </w:pPr>
            <w:r>
              <w:rPr>
                <w:rFonts w:ascii="Lato" w:hAnsi="Lato" w:cs="Arial"/>
                <w:szCs w:val="24"/>
                <w:lang w:eastAsia="en-AU"/>
              </w:rPr>
              <w:t>Darwin High School</w:t>
            </w:r>
          </w:p>
        </w:tc>
      </w:tr>
      <w:tr w:rsidR="00411BF5" w:rsidRPr="00585481" w14:paraId="4F63A9DC" w14:textId="77777777" w:rsidTr="00821648">
        <w:tc>
          <w:tcPr>
            <w:tcW w:w="4395" w:type="dxa"/>
            <w:tcBorders>
              <w:top w:val="nil"/>
              <w:left w:val="nil"/>
              <w:bottom w:val="nil"/>
              <w:right w:val="nil"/>
            </w:tcBorders>
          </w:tcPr>
          <w:p w14:paraId="4DC9645E" w14:textId="25D3ECB3" w:rsidR="00411BF5" w:rsidRPr="00413B82" w:rsidRDefault="00411BF5" w:rsidP="00821648">
            <w:pPr>
              <w:rPr>
                <w:rFonts w:ascii="Lato" w:hAnsi="Lato" w:cs="Arial"/>
                <w:szCs w:val="24"/>
                <w:lang w:eastAsia="en-AU"/>
              </w:rPr>
            </w:pPr>
            <w:r>
              <w:rPr>
                <w:rFonts w:ascii="Lato" w:hAnsi="Lato" w:cs="Arial"/>
                <w:szCs w:val="24"/>
                <w:lang w:eastAsia="en-AU"/>
              </w:rPr>
              <w:t>Tahlia Curry</w:t>
            </w:r>
          </w:p>
        </w:tc>
        <w:tc>
          <w:tcPr>
            <w:tcW w:w="5528" w:type="dxa"/>
            <w:tcBorders>
              <w:top w:val="nil"/>
              <w:left w:val="nil"/>
              <w:bottom w:val="nil"/>
              <w:right w:val="nil"/>
            </w:tcBorders>
          </w:tcPr>
          <w:p w14:paraId="421C3680" w14:textId="77777777" w:rsidR="00411BF5" w:rsidRPr="00413B82" w:rsidRDefault="00411BF5" w:rsidP="00821648">
            <w:pPr>
              <w:rPr>
                <w:rFonts w:ascii="Lato" w:hAnsi="Lato" w:cs="Arial"/>
                <w:szCs w:val="24"/>
                <w:lang w:eastAsia="en-AU"/>
              </w:rPr>
            </w:pPr>
            <w:r>
              <w:rPr>
                <w:rFonts w:ascii="Lato" w:hAnsi="Lato" w:cs="Arial"/>
                <w:szCs w:val="24"/>
                <w:lang w:eastAsia="en-AU"/>
              </w:rPr>
              <w:t>The Essington International School Darwin</w:t>
            </w:r>
          </w:p>
        </w:tc>
      </w:tr>
      <w:tr w:rsidR="00411BF5" w:rsidRPr="00585481" w14:paraId="05CB2CD5" w14:textId="77777777" w:rsidTr="00821648">
        <w:tc>
          <w:tcPr>
            <w:tcW w:w="4395" w:type="dxa"/>
            <w:tcBorders>
              <w:top w:val="nil"/>
              <w:left w:val="nil"/>
              <w:bottom w:val="nil"/>
              <w:right w:val="nil"/>
            </w:tcBorders>
          </w:tcPr>
          <w:p w14:paraId="3D784333" w14:textId="2ED01021" w:rsidR="00411BF5" w:rsidRPr="00413B82" w:rsidRDefault="00411BF5" w:rsidP="00821648">
            <w:pPr>
              <w:rPr>
                <w:rFonts w:ascii="Lato" w:hAnsi="Lato" w:cs="Arial"/>
                <w:szCs w:val="24"/>
                <w:lang w:eastAsia="en-AU"/>
              </w:rPr>
            </w:pPr>
            <w:r>
              <w:rPr>
                <w:rFonts w:ascii="Lato" w:hAnsi="Lato" w:cs="Arial"/>
                <w:szCs w:val="24"/>
                <w:lang w:eastAsia="en-AU"/>
              </w:rPr>
              <w:t>Dominic Boffa</w:t>
            </w:r>
          </w:p>
        </w:tc>
        <w:tc>
          <w:tcPr>
            <w:tcW w:w="5528" w:type="dxa"/>
            <w:tcBorders>
              <w:top w:val="nil"/>
              <w:left w:val="nil"/>
              <w:bottom w:val="nil"/>
              <w:right w:val="nil"/>
            </w:tcBorders>
          </w:tcPr>
          <w:p w14:paraId="49B6D30B" w14:textId="77777777" w:rsidR="00411BF5" w:rsidRPr="00413B82" w:rsidRDefault="00411BF5" w:rsidP="00821648">
            <w:pPr>
              <w:rPr>
                <w:rFonts w:ascii="Lato" w:hAnsi="Lato" w:cs="Arial"/>
                <w:szCs w:val="24"/>
                <w:lang w:eastAsia="en-AU"/>
              </w:rPr>
            </w:pPr>
            <w:r>
              <w:rPr>
                <w:rFonts w:ascii="Lato" w:hAnsi="Lato" w:cs="Arial"/>
                <w:szCs w:val="24"/>
                <w:lang w:eastAsia="en-AU"/>
              </w:rPr>
              <w:t>St Philip’s College</w:t>
            </w:r>
          </w:p>
        </w:tc>
      </w:tr>
      <w:tr w:rsidR="00411BF5" w:rsidRPr="00585481" w14:paraId="3BB73E00" w14:textId="77777777" w:rsidTr="00821648">
        <w:tc>
          <w:tcPr>
            <w:tcW w:w="4395" w:type="dxa"/>
            <w:tcBorders>
              <w:top w:val="nil"/>
              <w:left w:val="nil"/>
              <w:bottom w:val="nil"/>
              <w:right w:val="nil"/>
            </w:tcBorders>
          </w:tcPr>
          <w:p w14:paraId="5E83A711" w14:textId="77777777" w:rsidR="00411BF5" w:rsidRPr="00413B82" w:rsidRDefault="00411BF5" w:rsidP="00821648">
            <w:pPr>
              <w:rPr>
                <w:rFonts w:ascii="Lato" w:hAnsi="Lato" w:cs="Arial"/>
                <w:szCs w:val="24"/>
                <w:lang w:eastAsia="en-AU"/>
              </w:rPr>
            </w:pPr>
            <w:r>
              <w:rPr>
                <w:rFonts w:ascii="Lato" w:hAnsi="Lato" w:cs="Arial"/>
                <w:szCs w:val="24"/>
                <w:lang w:eastAsia="en-AU"/>
              </w:rPr>
              <w:t>Finlay Dale</w:t>
            </w:r>
          </w:p>
        </w:tc>
        <w:tc>
          <w:tcPr>
            <w:tcW w:w="5528" w:type="dxa"/>
            <w:tcBorders>
              <w:top w:val="nil"/>
              <w:left w:val="nil"/>
              <w:bottom w:val="nil"/>
              <w:right w:val="nil"/>
            </w:tcBorders>
          </w:tcPr>
          <w:p w14:paraId="7BAD2026" w14:textId="525A68C9" w:rsidR="00411BF5" w:rsidRPr="00413B82" w:rsidRDefault="00411BF5" w:rsidP="00821648">
            <w:pPr>
              <w:rPr>
                <w:rFonts w:ascii="Lato" w:hAnsi="Lato" w:cs="Arial"/>
                <w:szCs w:val="24"/>
                <w:lang w:eastAsia="en-AU"/>
              </w:rPr>
            </w:pPr>
            <w:r>
              <w:rPr>
                <w:rFonts w:ascii="Lato" w:hAnsi="Lato" w:cs="Arial"/>
                <w:szCs w:val="24"/>
                <w:lang w:eastAsia="en-AU"/>
              </w:rPr>
              <w:t>Palmerston College</w:t>
            </w:r>
          </w:p>
        </w:tc>
      </w:tr>
      <w:tr w:rsidR="00411BF5" w:rsidRPr="00585481" w14:paraId="77E1BFA6" w14:textId="77777777" w:rsidTr="00821648">
        <w:tc>
          <w:tcPr>
            <w:tcW w:w="4395" w:type="dxa"/>
            <w:tcBorders>
              <w:top w:val="nil"/>
              <w:left w:val="nil"/>
              <w:bottom w:val="nil"/>
              <w:right w:val="nil"/>
            </w:tcBorders>
          </w:tcPr>
          <w:p w14:paraId="7FD26AED" w14:textId="77777777" w:rsidR="00411BF5" w:rsidRPr="00413B82" w:rsidRDefault="00411BF5" w:rsidP="00821648">
            <w:pPr>
              <w:rPr>
                <w:rFonts w:ascii="Lato" w:hAnsi="Lato" w:cs="Arial"/>
                <w:szCs w:val="24"/>
                <w:lang w:eastAsia="en-AU"/>
              </w:rPr>
            </w:pPr>
            <w:r>
              <w:rPr>
                <w:rFonts w:ascii="Lato" w:hAnsi="Lato" w:cs="Arial"/>
                <w:szCs w:val="24"/>
                <w:lang w:eastAsia="en-AU"/>
              </w:rPr>
              <w:t>Evan Keith</w:t>
            </w:r>
          </w:p>
        </w:tc>
        <w:tc>
          <w:tcPr>
            <w:tcW w:w="5528" w:type="dxa"/>
            <w:tcBorders>
              <w:top w:val="nil"/>
              <w:left w:val="nil"/>
              <w:bottom w:val="nil"/>
              <w:right w:val="nil"/>
            </w:tcBorders>
          </w:tcPr>
          <w:p w14:paraId="465CF9A3" w14:textId="77777777" w:rsidR="00411BF5" w:rsidRPr="00413B82" w:rsidRDefault="00411BF5" w:rsidP="00821648">
            <w:pPr>
              <w:rPr>
                <w:rFonts w:ascii="Lato" w:hAnsi="Lato" w:cs="Arial"/>
                <w:szCs w:val="24"/>
                <w:lang w:eastAsia="en-AU"/>
              </w:rPr>
            </w:pPr>
            <w:r>
              <w:rPr>
                <w:rFonts w:ascii="Lato" w:hAnsi="Lato" w:cs="Arial"/>
                <w:szCs w:val="24"/>
                <w:lang w:eastAsia="en-AU"/>
              </w:rPr>
              <w:t>Darwin High School</w:t>
            </w:r>
          </w:p>
        </w:tc>
      </w:tr>
      <w:tr w:rsidR="00411BF5" w:rsidRPr="00585481" w14:paraId="4E5FA159" w14:textId="77777777" w:rsidTr="00821648">
        <w:tc>
          <w:tcPr>
            <w:tcW w:w="4395" w:type="dxa"/>
            <w:tcBorders>
              <w:top w:val="nil"/>
              <w:left w:val="nil"/>
              <w:bottom w:val="nil"/>
              <w:right w:val="nil"/>
            </w:tcBorders>
          </w:tcPr>
          <w:p w14:paraId="2A82308D" w14:textId="77777777" w:rsidR="00411BF5" w:rsidRPr="00413B82" w:rsidRDefault="00411BF5" w:rsidP="00821648">
            <w:pPr>
              <w:rPr>
                <w:rFonts w:ascii="Lato" w:hAnsi="Lato" w:cs="Arial"/>
                <w:szCs w:val="24"/>
                <w:lang w:eastAsia="en-AU"/>
              </w:rPr>
            </w:pPr>
            <w:r>
              <w:rPr>
                <w:rFonts w:ascii="Lato" w:hAnsi="Lato" w:cs="Arial"/>
                <w:szCs w:val="24"/>
                <w:lang w:eastAsia="en-AU"/>
              </w:rPr>
              <w:t>Aidan Hookey</w:t>
            </w:r>
          </w:p>
        </w:tc>
        <w:tc>
          <w:tcPr>
            <w:tcW w:w="5528" w:type="dxa"/>
            <w:tcBorders>
              <w:top w:val="nil"/>
              <w:left w:val="nil"/>
              <w:bottom w:val="nil"/>
              <w:right w:val="nil"/>
            </w:tcBorders>
          </w:tcPr>
          <w:p w14:paraId="5F8D64C4" w14:textId="77777777" w:rsidR="00411BF5" w:rsidRPr="00413B82" w:rsidRDefault="00411BF5" w:rsidP="00821648">
            <w:pPr>
              <w:rPr>
                <w:rFonts w:ascii="Lato" w:hAnsi="Lato" w:cs="Arial"/>
                <w:szCs w:val="24"/>
                <w:lang w:eastAsia="en-AU"/>
              </w:rPr>
            </w:pPr>
            <w:r>
              <w:rPr>
                <w:rFonts w:ascii="Lato" w:hAnsi="Lato" w:cs="Arial"/>
                <w:szCs w:val="24"/>
                <w:lang w:eastAsia="en-AU"/>
              </w:rPr>
              <w:t>St Philip’s College</w:t>
            </w:r>
          </w:p>
        </w:tc>
      </w:tr>
      <w:tr w:rsidR="00411BF5" w:rsidRPr="00585481" w14:paraId="46157BC4" w14:textId="77777777" w:rsidTr="00821648">
        <w:tc>
          <w:tcPr>
            <w:tcW w:w="4395" w:type="dxa"/>
            <w:tcBorders>
              <w:top w:val="nil"/>
              <w:left w:val="nil"/>
              <w:bottom w:val="nil"/>
              <w:right w:val="nil"/>
            </w:tcBorders>
          </w:tcPr>
          <w:p w14:paraId="45BDAD9F" w14:textId="77777777" w:rsidR="00411BF5" w:rsidRPr="00413B82" w:rsidRDefault="00411BF5" w:rsidP="00821648">
            <w:pPr>
              <w:rPr>
                <w:rFonts w:ascii="Lato" w:hAnsi="Lato" w:cs="Arial"/>
                <w:szCs w:val="24"/>
                <w:lang w:eastAsia="en-AU"/>
              </w:rPr>
            </w:pPr>
            <w:r>
              <w:rPr>
                <w:rFonts w:ascii="Lato" w:hAnsi="Lato" w:cs="Arial"/>
                <w:szCs w:val="24"/>
                <w:lang w:eastAsia="en-AU"/>
              </w:rPr>
              <w:t>Philip Sullivan</w:t>
            </w:r>
          </w:p>
        </w:tc>
        <w:tc>
          <w:tcPr>
            <w:tcW w:w="5528" w:type="dxa"/>
            <w:tcBorders>
              <w:top w:val="nil"/>
              <w:left w:val="nil"/>
              <w:bottom w:val="nil"/>
              <w:right w:val="nil"/>
            </w:tcBorders>
          </w:tcPr>
          <w:p w14:paraId="18BA81E2" w14:textId="77777777" w:rsidR="00411BF5" w:rsidRPr="00413B82" w:rsidRDefault="00411BF5" w:rsidP="00821648">
            <w:pPr>
              <w:rPr>
                <w:rFonts w:ascii="Lato" w:hAnsi="Lato" w:cs="Arial"/>
                <w:szCs w:val="24"/>
                <w:lang w:eastAsia="en-AU"/>
              </w:rPr>
            </w:pPr>
            <w:r>
              <w:rPr>
                <w:rFonts w:ascii="Lato" w:hAnsi="Lato" w:cs="Arial"/>
                <w:szCs w:val="24"/>
                <w:lang w:eastAsia="en-AU"/>
              </w:rPr>
              <w:t>St Philip’s College</w:t>
            </w:r>
          </w:p>
        </w:tc>
      </w:tr>
      <w:tr w:rsidR="00411BF5" w:rsidRPr="00585481" w14:paraId="4B6F282D" w14:textId="77777777" w:rsidTr="00821648">
        <w:tc>
          <w:tcPr>
            <w:tcW w:w="4395" w:type="dxa"/>
            <w:tcBorders>
              <w:top w:val="nil"/>
              <w:left w:val="nil"/>
              <w:bottom w:val="nil"/>
              <w:right w:val="nil"/>
            </w:tcBorders>
          </w:tcPr>
          <w:p w14:paraId="4139DEAD" w14:textId="77777777" w:rsidR="00411BF5" w:rsidRPr="00413B82" w:rsidRDefault="00411BF5" w:rsidP="00821648">
            <w:pPr>
              <w:rPr>
                <w:rFonts w:ascii="Lato" w:hAnsi="Lato" w:cs="Arial"/>
                <w:szCs w:val="24"/>
                <w:lang w:eastAsia="en-AU"/>
              </w:rPr>
            </w:pPr>
            <w:r>
              <w:rPr>
                <w:rFonts w:ascii="Lato" w:hAnsi="Lato" w:cs="Arial"/>
                <w:szCs w:val="24"/>
                <w:lang w:eastAsia="en-AU"/>
              </w:rPr>
              <w:t>Morgan Gurry</w:t>
            </w:r>
          </w:p>
        </w:tc>
        <w:tc>
          <w:tcPr>
            <w:tcW w:w="5528" w:type="dxa"/>
            <w:tcBorders>
              <w:top w:val="nil"/>
              <w:left w:val="nil"/>
              <w:bottom w:val="nil"/>
              <w:right w:val="nil"/>
            </w:tcBorders>
          </w:tcPr>
          <w:p w14:paraId="64206FD5" w14:textId="77777777" w:rsidR="00411BF5" w:rsidRPr="00413B82" w:rsidRDefault="00411BF5" w:rsidP="00821648">
            <w:pPr>
              <w:rPr>
                <w:rFonts w:ascii="Lato" w:hAnsi="Lato" w:cs="Arial"/>
                <w:szCs w:val="24"/>
                <w:lang w:eastAsia="en-AU"/>
              </w:rPr>
            </w:pPr>
            <w:r>
              <w:rPr>
                <w:rFonts w:ascii="Lato" w:hAnsi="Lato" w:cs="Arial"/>
                <w:szCs w:val="24"/>
                <w:lang w:eastAsia="en-AU"/>
              </w:rPr>
              <w:t>Darwin High School</w:t>
            </w:r>
          </w:p>
        </w:tc>
      </w:tr>
      <w:tr w:rsidR="00411BF5" w:rsidRPr="00585481" w14:paraId="6EEB2FE2" w14:textId="77777777" w:rsidTr="00821648">
        <w:tc>
          <w:tcPr>
            <w:tcW w:w="4395" w:type="dxa"/>
            <w:tcBorders>
              <w:top w:val="nil"/>
              <w:left w:val="nil"/>
              <w:bottom w:val="nil"/>
              <w:right w:val="nil"/>
            </w:tcBorders>
          </w:tcPr>
          <w:p w14:paraId="02653279" w14:textId="77777777" w:rsidR="00411BF5" w:rsidRPr="00413B82" w:rsidRDefault="00411BF5" w:rsidP="00821648">
            <w:pPr>
              <w:rPr>
                <w:rFonts w:ascii="Lato" w:hAnsi="Lato" w:cs="Arial"/>
                <w:szCs w:val="24"/>
                <w:lang w:eastAsia="en-AU"/>
              </w:rPr>
            </w:pPr>
            <w:r>
              <w:rPr>
                <w:rFonts w:ascii="Lato" w:hAnsi="Lato" w:cs="Arial"/>
                <w:szCs w:val="24"/>
                <w:lang w:eastAsia="en-AU"/>
              </w:rPr>
              <w:t>Matthew Chapman</w:t>
            </w:r>
          </w:p>
        </w:tc>
        <w:tc>
          <w:tcPr>
            <w:tcW w:w="5528" w:type="dxa"/>
            <w:tcBorders>
              <w:top w:val="nil"/>
              <w:left w:val="nil"/>
              <w:bottom w:val="nil"/>
              <w:right w:val="nil"/>
            </w:tcBorders>
          </w:tcPr>
          <w:p w14:paraId="7F4E038D" w14:textId="77777777" w:rsidR="00411BF5" w:rsidRPr="00413B82" w:rsidRDefault="00411BF5" w:rsidP="00821648">
            <w:pPr>
              <w:rPr>
                <w:rFonts w:ascii="Lato" w:hAnsi="Lato" w:cs="Arial"/>
                <w:szCs w:val="24"/>
                <w:lang w:eastAsia="en-AU"/>
              </w:rPr>
            </w:pPr>
            <w:r>
              <w:rPr>
                <w:rFonts w:ascii="Lato" w:hAnsi="Lato" w:cs="Arial"/>
                <w:szCs w:val="24"/>
                <w:lang w:eastAsia="en-AU"/>
              </w:rPr>
              <w:t>Darwin High School</w:t>
            </w:r>
          </w:p>
        </w:tc>
      </w:tr>
      <w:tr w:rsidR="00411BF5" w:rsidRPr="00585481" w14:paraId="1E76EFF3" w14:textId="77777777" w:rsidTr="00821648">
        <w:tc>
          <w:tcPr>
            <w:tcW w:w="4395" w:type="dxa"/>
            <w:tcBorders>
              <w:top w:val="nil"/>
              <w:left w:val="nil"/>
              <w:bottom w:val="nil"/>
              <w:right w:val="nil"/>
            </w:tcBorders>
          </w:tcPr>
          <w:p w14:paraId="50E7DE99" w14:textId="77777777" w:rsidR="00411BF5" w:rsidRDefault="00411BF5" w:rsidP="00821648">
            <w:pPr>
              <w:rPr>
                <w:rFonts w:ascii="Lato" w:hAnsi="Lato" w:cs="Arial"/>
                <w:szCs w:val="24"/>
                <w:lang w:eastAsia="en-AU"/>
              </w:rPr>
            </w:pPr>
          </w:p>
        </w:tc>
        <w:tc>
          <w:tcPr>
            <w:tcW w:w="5528" w:type="dxa"/>
            <w:tcBorders>
              <w:top w:val="nil"/>
              <w:left w:val="nil"/>
              <w:bottom w:val="nil"/>
              <w:right w:val="nil"/>
            </w:tcBorders>
          </w:tcPr>
          <w:p w14:paraId="6A537330" w14:textId="77777777" w:rsidR="00411BF5" w:rsidRDefault="00411BF5" w:rsidP="00821648">
            <w:pPr>
              <w:rPr>
                <w:rFonts w:ascii="Lato" w:hAnsi="Lato" w:cs="Arial"/>
                <w:szCs w:val="24"/>
                <w:lang w:eastAsia="en-AU"/>
              </w:rPr>
            </w:pPr>
          </w:p>
        </w:tc>
      </w:tr>
    </w:tbl>
    <w:p w14:paraId="3D5BEAC3" w14:textId="77777777" w:rsidR="00411BF5" w:rsidRPr="00A95FF6" w:rsidRDefault="00411BF5" w:rsidP="00411BF5">
      <w:pPr>
        <w:tabs>
          <w:tab w:val="left" w:pos="851"/>
          <w:tab w:val="left" w:pos="6663"/>
        </w:tabs>
        <w:jc w:val="center"/>
        <w:rPr>
          <w:rFonts w:ascii="Lato" w:hAnsi="Lato" w:cs="Arial"/>
          <w:b/>
          <w:szCs w:val="24"/>
        </w:rPr>
      </w:pPr>
      <w:r w:rsidRPr="00585481">
        <w:rPr>
          <w:rFonts w:ascii="Lato" w:hAnsi="Lato" w:cs="Arial"/>
          <w:b/>
          <w:noProof/>
          <w:color w:val="FF0000"/>
          <w:sz w:val="20"/>
          <w:lang w:eastAsia="en-AU"/>
        </w:rPr>
        <mc:AlternateContent>
          <mc:Choice Requires="wps">
            <w:drawing>
              <wp:anchor distT="0" distB="0" distL="114300" distR="114300" simplePos="0" relativeHeight="251752960" behindDoc="0" locked="0" layoutInCell="1" allowOverlap="1" wp14:anchorId="554A9CED" wp14:editId="39632E33">
                <wp:simplePos x="0" y="0"/>
                <wp:positionH relativeFrom="column">
                  <wp:posOffset>1099184</wp:posOffset>
                </wp:positionH>
                <wp:positionV relativeFrom="paragraph">
                  <wp:posOffset>2141855</wp:posOffset>
                </wp:positionV>
                <wp:extent cx="3952875" cy="373380"/>
                <wp:effectExtent l="0" t="0" r="9525" b="7620"/>
                <wp:wrapNone/>
                <wp:docPr id="19" name="Text Box 19"/>
                <wp:cNvGraphicFramePr/>
                <a:graphic xmlns:a="http://schemas.openxmlformats.org/drawingml/2006/main">
                  <a:graphicData uri="http://schemas.microsoft.com/office/word/2010/wordprocessingShape">
                    <wps:wsp>
                      <wps:cNvSpPr txBox="1"/>
                      <wps:spPr>
                        <a:xfrm>
                          <a:off x="0" y="0"/>
                          <a:ext cx="3952875"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331AF" w14:textId="42E201C1" w:rsidR="00E1721B" w:rsidRPr="00546268" w:rsidRDefault="00E1721B" w:rsidP="00411BF5">
                            <w:pPr>
                              <w:jc w:val="center"/>
                              <w:rPr>
                                <w:rFonts w:ascii="Lato" w:hAnsi="Lato"/>
                                <w:sz w:val="16"/>
                                <w:szCs w:val="16"/>
                                <w:lang w:val="en-US"/>
                              </w:rPr>
                            </w:pPr>
                            <w:r>
                              <w:rPr>
                                <w:rFonts w:ascii="Lato" w:hAnsi="Lato"/>
                                <w:sz w:val="16"/>
                                <w:szCs w:val="16"/>
                                <w:lang w:val="en-US"/>
                              </w:rPr>
                              <w:t>Professor Simon Maddocks, Vice-Chancellor Charles Darwin University, with the Darwin Top Ten Australian Tertiary Admission Rank awardees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9CED" id="Text Box 19" o:spid="_x0000_s1033" type="#_x0000_t202" style="position:absolute;left:0;text-align:left;margin-left:86.55pt;margin-top:168.65pt;width:311.25pt;height:29.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" fillcolor="white [3201]" stroked="f" strokeweight=".5pt">
                <v:textbox>
                  <w:txbxContent>
                    <w:p w14:paraId="5DE331AF" w14:textId="42E201C1" w:rsidR="00E1721B" w:rsidRPr="00546268" w:rsidRDefault="00E1721B" w:rsidP="00411BF5">
                      <w:pPr>
                        <w:jc w:val="center"/>
                        <w:rPr>
                          <w:rFonts w:ascii="Lato" w:hAnsi="Lato"/>
                          <w:sz w:val="16"/>
                          <w:szCs w:val="16"/>
                          <w:lang w:val="en-US"/>
                        </w:rPr>
                      </w:pPr>
                      <w:r>
                        <w:rPr>
                          <w:rFonts w:ascii="Lato" w:hAnsi="Lato"/>
                          <w:sz w:val="16"/>
                          <w:szCs w:val="16"/>
                          <w:lang w:val="en-US"/>
                        </w:rPr>
                        <w:t>Professor Simon Maddocks, Vice-Chancellor Charles Darwin University, with the Darwin Top Ten Australian Tertiary Admission Rank awardees</w:t>
                      </w:r>
                    </w:p>
                  </w:txbxContent>
                </v:textbox>
              </v:shape>
            </w:pict>
          </mc:Fallback>
        </mc:AlternateContent>
      </w:r>
      <w:r w:rsidRPr="00267FC6">
        <w:rPr>
          <w:rFonts w:ascii="Lato" w:hAnsi="Lato" w:cs="Arial"/>
          <w:b/>
          <w:noProof/>
          <w:color w:val="FF0000"/>
          <w:szCs w:val="24"/>
          <w:lang w:eastAsia="en-AU"/>
        </w:rPr>
        <w:drawing>
          <wp:inline distT="0" distB="0" distL="0" distR="0" wp14:anchorId="1DFD0392" wp14:editId="3F79E8DF">
            <wp:extent cx="3977640" cy="1973545"/>
            <wp:effectExtent l="76200" t="76200" r="137160" b="141605"/>
            <wp:docPr id="24" name="Picture 24" descr="Z:\Edu Policy Programs\Sys Impact Standards\Confidential\NT Board of Studies\Awards\Awards 2018 held Feb 2019-hazel\Photographs\Darwin\Darwin Photographs\GROUP-Top 10 ATAR and Simon Madd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du Policy Programs\Sys Impact Standards\Confidential\NT Board of Studies\Awards\Awards 2018 held Feb 2019-hazel\Photographs\Darwin\Darwin Photographs\GROUP-Top 10 ATAR and Simon Maddocks.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5576"/>
                    <a:stretch/>
                  </pic:blipFill>
                  <pic:spPr bwMode="auto">
                    <a:xfrm>
                      <a:off x="0" y="0"/>
                      <a:ext cx="3984686" cy="1977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F599DB" w14:textId="77777777" w:rsidR="00F42522" w:rsidRDefault="00F42522" w:rsidP="00577753">
      <w:pPr>
        <w:pStyle w:val="Heading3"/>
        <w:rPr>
          <w:rFonts w:ascii="Lato" w:hAnsi="Lato" w:cs="Arial"/>
          <w:snapToGrid/>
          <w:szCs w:val="24"/>
        </w:rPr>
      </w:pPr>
    </w:p>
    <w:p w14:paraId="3E31F7C8" w14:textId="77777777" w:rsidR="00577753" w:rsidRPr="00995B46" w:rsidRDefault="00577753" w:rsidP="00577753">
      <w:pPr>
        <w:pStyle w:val="Heading3"/>
        <w:rPr>
          <w:rFonts w:ascii="Lato" w:hAnsi="Lato" w:cs="Arial"/>
          <w:snapToGrid/>
          <w:szCs w:val="24"/>
        </w:rPr>
      </w:pPr>
      <w:r w:rsidRPr="00995B46">
        <w:rPr>
          <w:rFonts w:ascii="Lato" w:hAnsi="Lato" w:cs="Arial"/>
          <w:snapToGrid/>
          <w:szCs w:val="24"/>
        </w:rPr>
        <w:t>Year 12 Certificates of Merit</w:t>
      </w:r>
    </w:p>
    <w:tbl>
      <w:tblPr>
        <w:tblW w:w="9893" w:type="dxa"/>
        <w:tblInd w:w="3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30" w:type="dxa"/>
          <w:right w:w="30" w:type="dxa"/>
        </w:tblCellMar>
        <w:tblLook w:val="0000" w:firstRow="0" w:lastRow="0" w:firstColumn="0" w:lastColumn="0" w:noHBand="0" w:noVBand="0"/>
      </w:tblPr>
      <w:tblGrid>
        <w:gridCol w:w="2522"/>
        <w:gridCol w:w="3685"/>
        <w:gridCol w:w="3686"/>
      </w:tblGrid>
      <w:tr w:rsidR="00995B46" w:rsidRPr="00995B46" w14:paraId="682B6602" w14:textId="77777777" w:rsidTr="00D13825">
        <w:trPr>
          <w:cantSplit/>
          <w:trHeight w:val="221"/>
        </w:trPr>
        <w:tc>
          <w:tcPr>
            <w:tcW w:w="2522" w:type="dxa"/>
            <w:tcBorders>
              <w:top w:val="nil"/>
              <w:left w:val="nil"/>
              <w:bottom w:val="nil"/>
              <w:right w:val="nil"/>
            </w:tcBorders>
            <w:shd w:val="clear" w:color="auto" w:fill="FBD4B4" w:themeFill="accent6" w:themeFillTint="66"/>
            <w:vAlign w:val="center"/>
          </w:tcPr>
          <w:p w14:paraId="1DFB7B5D" w14:textId="77777777" w:rsidR="00812AE7" w:rsidRPr="00995B46" w:rsidRDefault="00812AE7" w:rsidP="00173248">
            <w:pPr>
              <w:spacing w:before="40" w:after="40"/>
              <w:rPr>
                <w:rFonts w:ascii="Lato" w:hAnsi="Lato" w:cs="Arial"/>
                <w:b/>
                <w:szCs w:val="24"/>
              </w:rPr>
            </w:pPr>
            <w:r w:rsidRPr="00995B46">
              <w:rPr>
                <w:rFonts w:ascii="Lato" w:hAnsi="Lato" w:cs="Arial"/>
                <w:b/>
                <w:snapToGrid w:val="0"/>
                <w:szCs w:val="24"/>
              </w:rPr>
              <w:t>Name</w:t>
            </w:r>
          </w:p>
        </w:tc>
        <w:tc>
          <w:tcPr>
            <w:tcW w:w="3685" w:type="dxa"/>
            <w:tcBorders>
              <w:top w:val="nil"/>
              <w:left w:val="nil"/>
              <w:bottom w:val="nil"/>
              <w:right w:val="nil"/>
            </w:tcBorders>
            <w:shd w:val="clear" w:color="auto" w:fill="FBD4B4" w:themeFill="accent6" w:themeFillTint="66"/>
            <w:vAlign w:val="center"/>
          </w:tcPr>
          <w:p w14:paraId="53B8721B" w14:textId="4B3F05E1" w:rsidR="00812AE7" w:rsidRPr="00995B46" w:rsidRDefault="00D13825" w:rsidP="00173248">
            <w:pPr>
              <w:spacing w:before="40" w:after="40"/>
              <w:rPr>
                <w:rFonts w:ascii="Lato" w:hAnsi="Lato" w:cs="Arial"/>
                <w:b/>
                <w:szCs w:val="24"/>
              </w:rPr>
            </w:pPr>
            <w:r w:rsidRPr="00995B46">
              <w:rPr>
                <w:rFonts w:ascii="Lato" w:hAnsi="Lato" w:cs="Arial"/>
                <w:b/>
                <w:snapToGrid w:val="0"/>
                <w:szCs w:val="24"/>
              </w:rPr>
              <w:t>Subject</w:t>
            </w:r>
          </w:p>
        </w:tc>
        <w:tc>
          <w:tcPr>
            <w:tcW w:w="3686" w:type="dxa"/>
            <w:tcBorders>
              <w:top w:val="nil"/>
              <w:left w:val="nil"/>
              <w:bottom w:val="nil"/>
              <w:right w:val="nil"/>
            </w:tcBorders>
            <w:shd w:val="clear" w:color="auto" w:fill="FBD4B4" w:themeFill="accent6" w:themeFillTint="66"/>
            <w:vAlign w:val="center"/>
          </w:tcPr>
          <w:p w14:paraId="65FE4F0C" w14:textId="15146A4F" w:rsidR="00812AE7" w:rsidRPr="00995B46" w:rsidRDefault="00D13825" w:rsidP="00173248">
            <w:pPr>
              <w:spacing w:before="40" w:after="40"/>
              <w:rPr>
                <w:rFonts w:ascii="Lato" w:hAnsi="Lato" w:cs="Arial"/>
                <w:b/>
                <w:szCs w:val="24"/>
              </w:rPr>
            </w:pPr>
            <w:r w:rsidRPr="00995B46">
              <w:rPr>
                <w:rFonts w:ascii="Lato" w:hAnsi="Lato" w:cs="Arial"/>
                <w:b/>
                <w:snapToGrid w:val="0"/>
                <w:szCs w:val="24"/>
              </w:rPr>
              <w:t>School</w:t>
            </w:r>
          </w:p>
        </w:tc>
      </w:tr>
      <w:tr w:rsidR="00995B46" w:rsidRPr="00995B46" w14:paraId="7A5964ED" w14:textId="77777777" w:rsidTr="003610A1">
        <w:trPr>
          <w:cantSplit/>
          <w:trHeight w:val="293"/>
        </w:trPr>
        <w:tc>
          <w:tcPr>
            <w:tcW w:w="2522" w:type="dxa"/>
            <w:tcBorders>
              <w:top w:val="nil"/>
              <w:left w:val="nil"/>
              <w:bottom w:val="nil"/>
              <w:right w:val="nil"/>
            </w:tcBorders>
            <w:shd w:val="clear" w:color="auto" w:fill="auto"/>
          </w:tcPr>
          <w:p w14:paraId="12F7AE39" w14:textId="3F58CFF1" w:rsidR="00995B46" w:rsidRPr="00A945DA" w:rsidRDefault="00995B46" w:rsidP="00995B46">
            <w:pPr>
              <w:rPr>
                <w:rFonts w:ascii="Lato" w:hAnsi="Lato" w:cs="Arial"/>
                <w:szCs w:val="24"/>
              </w:rPr>
            </w:pPr>
            <w:r w:rsidRPr="00A945DA">
              <w:rPr>
                <w:rFonts w:ascii="Lato" w:hAnsi="Lato" w:cs="Arial"/>
                <w:szCs w:val="24"/>
              </w:rPr>
              <w:t>Jana Scholz</w:t>
            </w:r>
          </w:p>
        </w:tc>
        <w:tc>
          <w:tcPr>
            <w:tcW w:w="3685" w:type="dxa"/>
            <w:tcBorders>
              <w:top w:val="nil"/>
              <w:left w:val="nil"/>
              <w:bottom w:val="nil"/>
              <w:right w:val="nil"/>
            </w:tcBorders>
          </w:tcPr>
          <w:p w14:paraId="42E388A3" w14:textId="44E9109A" w:rsidR="00995B46" w:rsidRPr="00A945DA" w:rsidRDefault="00995B46" w:rsidP="00995B46">
            <w:pPr>
              <w:rPr>
                <w:rFonts w:ascii="Lato" w:hAnsi="Lato" w:cs="Arial"/>
                <w:szCs w:val="24"/>
              </w:rPr>
            </w:pPr>
            <w:r w:rsidRPr="00A945DA">
              <w:rPr>
                <w:rFonts w:ascii="Lato" w:hAnsi="Lato" w:cs="Arial"/>
                <w:szCs w:val="24"/>
              </w:rPr>
              <w:t>Research Project B</w:t>
            </w:r>
          </w:p>
        </w:tc>
        <w:tc>
          <w:tcPr>
            <w:tcW w:w="3686" w:type="dxa"/>
            <w:tcBorders>
              <w:top w:val="nil"/>
              <w:left w:val="nil"/>
              <w:bottom w:val="nil"/>
              <w:right w:val="nil"/>
            </w:tcBorders>
          </w:tcPr>
          <w:p w14:paraId="2DFDBD71" w14:textId="55848CF4" w:rsidR="00995B46" w:rsidRPr="00A945DA" w:rsidRDefault="00995B46" w:rsidP="00995B46">
            <w:pPr>
              <w:rPr>
                <w:rFonts w:ascii="Lato" w:hAnsi="Lato" w:cs="Arial"/>
                <w:szCs w:val="24"/>
              </w:rPr>
            </w:pPr>
            <w:r w:rsidRPr="00A945DA">
              <w:rPr>
                <w:rFonts w:ascii="Lato" w:hAnsi="Lato" w:cs="Arial"/>
                <w:szCs w:val="24"/>
              </w:rPr>
              <w:t>Casuarina Senior College</w:t>
            </w:r>
          </w:p>
        </w:tc>
      </w:tr>
      <w:tr w:rsidR="00995B46" w:rsidRPr="00995B46" w14:paraId="0241E4E6" w14:textId="77777777" w:rsidTr="003610A1">
        <w:trPr>
          <w:cantSplit/>
          <w:trHeight w:val="293"/>
        </w:trPr>
        <w:tc>
          <w:tcPr>
            <w:tcW w:w="2522" w:type="dxa"/>
            <w:tcBorders>
              <w:top w:val="nil"/>
              <w:left w:val="nil"/>
              <w:bottom w:val="nil"/>
              <w:right w:val="nil"/>
            </w:tcBorders>
            <w:shd w:val="clear" w:color="auto" w:fill="auto"/>
          </w:tcPr>
          <w:p w14:paraId="5281BFDF" w14:textId="089DA9CF" w:rsidR="00995B46" w:rsidRPr="00A945DA" w:rsidRDefault="00995B46" w:rsidP="00995B46">
            <w:pPr>
              <w:rPr>
                <w:rFonts w:ascii="Lato" w:hAnsi="Lato" w:cs="Arial"/>
                <w:szCs w:val="24"/>
              </w:rPr>
            </w:pPr>
            <w:r w:rsidRPr="00A945DA">
              <w:rPr>
                <w:rFonts w:ascii="Lato" w:hAnsi="Lato" w:cs="Arial"/>
                <w:szCs w:val="24"/>
              </w:rPr>
              <w:t>Zara Fernando</w:t>
            </w:r>
          </w:p>
        </w:tc>
        <w:tc>
          <w:tcPr>
            <w:tcW w:w="3685" w:type="dxa"/>
            <w:tcBorders>
              <w:top w:val="nil"/>
              <w:left w:val="nil"/>
              <w:bottom w:val="nil"/>
              <w:right w:val="nil"/>
            </w:tcBorders>
          </w:tcPr>
          <w:p w14:paraId="56AABDE1" w14:textId="3C2ECA5F" w:rsidR="00995B46" w:rsidRPr="00A945DA" w:rsidRDefault="00995B46" w:rsidP="00995B46">
            <w:pPr>
              <w:rPr>
                <w:rFonts w:ascii="Lato" w:hAnsi="Lato" w:cs="Arial"/>
                <w:szCs w:val="24"/>
              </w:rPr>
            </w:pPr>
            <w:r w:rsidRPr="00A945DA">
              <w:rPr>
                <w:rFonts w:ascii="Lato" w:hAnsi="Lato" w:cs="Arial"/>
                <w:szCs w:val="24"/>
              </w:rPr>
              <w:t>Research Project B</w:t>
            </w:r>
          </w:p>
        </w:tc>
        <w:tc>
          <w:tcPr>
            <w:tcW w:w="3686" w:type="dxa"/>
            <w:tcBorders>
              <w:top w:val="nil"/>
              <w:left w:val="nil"/>
              <w:bottom w:val="nil"/>
              <w:right w:val="nil"/>
            </w:tcBorders>
          </w:tcPr>
          <w:p w14:paraId="6F4341D8" w14:textId="59204B93" w:rsidR="00995B46" w:rsidRPr="00A945DA" w:rsidRDefault="00995B46" w:rsidP="00995B46">
            <w:pPr>
              <w:rPr>
                <w:rFonts w:ascii="Lato" w:hAnsi="Lato" w:cs="Arial"/>
                <w:szCs w:val="24"/>
              </w:rPr>
            </w:pPr>
            <w:r w:rsidRPr="00A945DA">
              <w:rPr>
                <w:rFonts w:ascii="Lato" w:hAnsi="Lato" w:cs="Arial"/>
                <w:szCs w:val="24"/>
              </w:rPr>
              <w:t>Casuarina Senior College</w:t>
            </w:r>
          </w:p>
        </w:tc>
      </w:tr>
      <w:tr w:rsidR="00995B46" w:rsidRPr="00995B46" w14:paraId="17B40273" w14:textId="77777777" w:rsidTr="003610A1">
        <w:trPr>
          <w:cantSplit/>
          <w:trHeight w:val="293"/>
        </w:trPr>
        <w:tc>
          <w:tcPr>
            <w:tcW w:w="2522" w:type="dxa"/>
            <w:tcBorders>
              <w:top w:val="nil"/>
              <w:left w:val="nil"/>
              <w:bottom w:val="nil"/>
              <w:right w:val="nil"/>
            </w:tcBorders>
            <w:shd w:val="clear" w:color="auto" w:fill="auto"/>
          </w:tcPr>
          <w:p w14:paraId="34F6EE8C" w14:textId="1FFF7F91" w:rsidR="00995B46" w:rsidRPr="00A945DA" w:rsidRDefault="00995B46" w:rsidP="00995B46">
            <w:pPr>
              <w:rPr>
                <w:rFonts w:ascii="Lato" w:hAnsi="Lato" w:cs="Arial"/>
                <w:szCs w:val="24"/>
              </w:rPr>
            </w:pPr>
            <w:r w:rsidRPr="00A945DA">
              <w:rPr>
                <w:rFonts w:ascii="Lato" w:hAnsi="Lato" w:cs="Arial"/>
                <w:szCs w:val="24"/>
              </w:rPr>
              <w:t>Poojana Thotawatta</w:t>
            </w:r>
          </w:p>
        </w:tc>
        <w:tc>
          <w:tcPr>
            <w:tcW w:w="3685" w:type="dxa"/>
            <w:tcBorders>
              <w:top w:val="nil"/>
              <w:left w:val="nil"/>
              <w:bottom w:val="nil"/>
              <w:right w:val="nil"/>
            </w:tcBorders>
          </w:tcPr>
          <w:p w14:paraId="002A4409" w14:textId="6A1683F6" w:rsidR="00995B46" w:rsidRPr="00A945DA" w:rsidRDefault="00995B46" w:rsidP="00995B46">
            <w:pPr>
              <w:rPr>
                <w:rFonts w:ascii="Lato" w:hAnsi="Lato" w:cs="Arial"/>
                <w:szCs w:val="24"/>
              </w:rPr>
            </w:pPr>
            <w:r w:rsidRPr="00A945DA">
              <w:rPr>
                <w:rFonts w:ascii="Lato" w:hAnsi="Lato" w:cs="Arial"/>
                <w:szCs w:val="24"/>
              </w:rPr>
              <w:t>Spanish (beginners)</w:t>
            </w:r>
          </w:p>
        </w:tc>
        <w:tc>
          <w:tcPr>
            <w:tcW w:w="3686" w:type="dxa"/>
            <w:tcBorders>
              <w:top w:val="nil"/>
              <w:left w:val="nil"/>
              <w:bottom w:val="nil"/>
              <w:right w:val="nil"/>
            </w:tcBorders>
          </w:tcPr>
          <w:p w14:paraId="7080C936" w14:textId="47002590" w:rsidR="00995B46" w:rsidRPr="00A945DA" w:rsidRDefault="00995B46" w:rsidP="00995B46">
            <w:pPr>
              <w:rPr>
                <w:rFonts w:ascii="Lato" w:hAnsi="Lato" w:cs="Arial"/>
                <w:szCs w:val="24"/>
              </w:rPr>
            </w:pPr>
            <w:r w:rsidRPr="00A945DA">
              <w:rPr>
                <w:rFonts w:ascii="Lato" w:hAnsi="Lato" w:cs="Arial"/>
                <w:szCs w:val="24"/>
              </w:rPr>
              <w:t>Centralian Senior College</w:t>
            </w:r>
          </w:p>
        </w:tc>
      </w:tr>
      <w:tr w:rsidR="00995B46" w:rsidRPr="00995B46" w14:paraId="049E6923" w14:textId="77777777" w:rsidTr="003610A1">
        <w:trPr>
          <w:cantSplit/>
          <w:trHeight w:val="293"/>
        </w:trPr>
        <w:tc>
          <w:tcPr>
            <w:tcW w:w="2522" w:type="dxa"/>
            <w:tcBorders>
              <w:top w:val="nil"/>
              <w:left w:val="nil"/>
              <w:bottom w:val="nil"/>
              <w:right w:val="nil"/>
            </w:tcBorders>
            <w:shd w:val="clear" w:color="auto" w:fill="auto"/>
          </w:tcPr>
          <w:p w14:paraId="6FCEB1F1" w14:textId="6DD22801" w:rsidR="00995B46" w:rsidRPr="00A945DA" w:rsidRDefault="00995B46" w:rsidP="00995B46">
            <w:pPr>
              <w:rPr>
                <w:rFonts w:ascii="Lato" w:hAnsi="Lato" w:cs="Arial"/>
                <w:szCs w:val="24"/>
              </w:rPr>
            </w:pPr>
            <w:r w:rsidRPr="00A945DA">
              <w:rPr>
                <w:rFonts w:ascii="Lato" w:hAnsi="Lato" w:cs="Arial"/>
                <w:szCs w:val="24"/>
              </w:rPr>
              <w:t>Yuin Yeh Ho</w:t>
            </w:r>
          </w:p>
        </w:tc>
        <w:tc>
          <w:tcPr>
            <w:tcW w:w="3685" w:type="dxa"/>
            <w:tcBorders>
              <w:top w:val="nil"/>
              <w:left w:val="nil"/>
              <w:bottom w:val="nil"/>
              <w:right w:val="nil"/>
            </w:tcBorders>
          </w:tcPr>
          <w:p w14:paraId="678D6548" w14:textId="7CD17251" w:rsidR="00995B46" w:rsidRPr="00A945DA" w:rsidRDefault="00995B46" w:rsidP="00995B46">
            <w:pPr>
              <w:rPr>
                <w:rFonts w:ascii="Lato" w:hAnsi="Lato" w:cs="Arial"/>
                <w:szCs w:val="24"/>
              </w:rPr>
            </w:pPr>
            <w:r w:rsidRPr="00A945DA">
              <w:rPr>
                <w:rFonts w:ascii="Lato" w:hAnsi="Lato" w:cs="Arial"/>
                <w:szCs w:val="24"/>
              </w:rPr>
              <w:t>Communication Products I</w:t>
            </w:r>
          </w:p>
        </w:tc>
        <w:tc>
          <w:tcPr>
            <w:tcW w:w="3686" w:type="dxa"/>
            <w:tcBorders>
              <w:top w:val="nil"/>
              <w:left w:val="nil"/>
              <w:bottom w:val="nil"/>
              <w:right w:val="nil"/>
            </w:tcBorders>
          </w:tcPr>
          <w:p w14:paraId="36736960" w14:textId="6BADD303" w:rsidR="00995B46" w:rsidRPr="00A945DA" w:rsidRDefault="00995B46" w:rsidP="00995B46">
            <w:pPr>
              <w:rPr>
                <w:rFonts w:ascii="Lato" w:hAnsi="Lato" w:cs="Arial"/>
                <w:szCs w:val="24"/>
              </w:rPr>
            </w:pPr>
            <w:r w:rsidRPr="00A945DA">
              <w:rPr>
                <w:rFonts w:ascii="Lato" w:hAnsi="Lato" w:cs="Arial"/>
                <w:szCs w:val="24"/>
              </w:rPr>
              <w:t>Darwin High School</w:t>
            </w:r>
          </w:p>
        </w:tc>
      </w:tr>
      <w:tr w:rsidR="00995B46" w:rsidRPr="00995B46" w14:paraId="6985FFA1" w14:textId="77777777" w:rsidTr="003610A1">
        <w:trPr>
          <w:cantSplit/>
          <w:trHeight w:val="293"/>
        </w:trPr>
        <w:tc>
          <w:tcPr>
            <w:tcW w:w="2522" w:type="dxa"/>
            <w:tcBorders>
              <w:top w:val="nil"/>
              <w:left w:val="nil"/>
              <w:bottom w:val="nil"/>
              <w:right w:val="nil"/>
            </w:tcBorders>
            <w:shd w:val="clear" w:color="auto" w:fill="auto"/>
          </w:tcPr>
          <w:p w14:paraId="4C340E59" w14:textId="7FA85B23" w:rsidR="00995B46" w:rsidRPr="00A945DA" w:rsidRDefault="00995B46" w:rsidP="00995B46">
            <w:pPr>
              <w:rPr>
                <w:rFonts w:ascii="Lato" w:hAnsi="Lato" w:cs="Arial"/>
                <w:szCs w:val="24"/>
              </w:rPr>
            </w:pPr>
            <w:r w:rsidRPr="00A945DA">
              <w:rPr>
                <w:rFonts w:ascii="Lato" w:hAnsi="Lato" w:cs="Arial"/>
                <w:szCs w:val="24"/>
              </w:rPr>
              <w:t>Cassidee Smith</w:t>
            </w:r>
          </w:p>
        </w:tc>
        <w:tc>
          <w:tcPr>
            <w:tcW w:w="3685" w:type="dxa"/>
            <w:tcBorders>
              <w:top w:val="nil"/>
              <w:left w:val="nil"/>
              <w:bottom w:val="nil"/>
              <w:right w:val="nil"/>
            </w:tcBorders>
          </w:tcPr>
          <w:p w14:paraId="041753BD" w14:textId="0A1B9A98" w:rsidR="00995B46" w:rsidRPr="00A945DA" w:rsidRDefault="00995B46" w:rsidP="00995B46">
            <w:pPr>
              <w:rPr>
                <w:rFonts w:ascii="Lato" w:hAnsi="Lato" w:cs="Arial"/>
                <w:szCs w:val="24"/>
              </w:rPr>
            </w:pPr>
            <w:r w:rsidRPr="00A945DA">
              <w:rPr>
                <w:rFonts w:ascii="Lato" w:hAnsi="Lato" w:cs="Arial"/>
                <w:szCs w:val="24"/>
              </w:rPr>
              <w:t>General Mathematics</w:t>
            </w:r>
          </w:p>
        </w:tc>
        <w:tc>
          <w:tcPr>
            <w:tcW w:w="3686" w:type="dxa"/>
            <w:tcBorders>
              <w:top w:val="nil"/>
              <w:left w:val="nil"/>
              <w:bottom w:val="nil"/>
              <w:right w:val="nil"/>
            </w:tcBorders>
          </w:tcPr>
          <w:p w14:paraId="0DF42040" w14:textId="068501CB" w:rsidR="00995B46" w:rsidRPr="00A945DA" w:rsidRDefault="00995B46" w:rsidP="00995B46">
            <w:pPr>
              <w:rPr>
                <w:rFonts w:ascii="Lato" w:hAnsi="Lato" w:cs="Arial"/>
                <w:szCs w:val="24"/>
              </w:rPr>
            </w:pPr>
            <w:r w:rsidRPr="00A945DA">
              <w:rPr>
                <w:rFonts w:ascii="Lato" w:hAnsi="Lato" w:cs="Arial"/>
                <w:szCs w:val="24"/>
              </w:rPr>
              <w:t>Darwin High School</w:t>
            </w:r>
          </w:p>
        </w:tc>
      </w:tr>
      <w:tr w:rsidR="00995B46" w:rsidRPr="00995B46" w14:paraId="05A47E94" w14:textId="77777777" w:rsidTr="003610A1">
        <w:trPr>
          <w:cantSplit/>
          <w:trHeight w:val="293"/>
        </w:trPr>
        <w:tc>
          <w:tcPr>
            <w:tcW w:w="2522" w:type="dxa"/>
            <w:tcBorders>
              <w:top w:val="nil"/>
              <w:left w:val="nil"/>
              <w:bottom w:val="nil"/>
              <w:right w:val="nil"/>
            </w:tcBorders>
            <w:shd w:val="clear" w:color="auto" w:fill="auto"/>
          </w:tcPr>
          <w:p w14:paraId="54ACAF29" w14:textId="73C18CEC" w:rsidR="00995B46" w:rsidRPr="00A945DA" w:rsidRDefault="00995B46" w:rsidP="00995B46">
            <w:pPr>
              <w:rPr>
                <w:rFonts w:ascii="Lato" w:hAnsi="Lato" w:cs="Arial"/>
                <w:szCs w:val="24"/>
              </w:rPr>
            </w:pPr>
            <w:r w:rsidRPr="00A945DA">
              <w:rPr>
                <w:rFonts w:ascii="Lato" w:hAnsi="Lato" w:cs="Arial"/>
                <w:szCs w:val="24"/>
              </w:rPr>
              <w:t>Morgan Gurry</w:t>
            </w:r>
          </w:p>
        </w:tc>
        <w:tc>
          <w:tcPr>
            <w:tcW w:w="3685" w:type="dxa"/>
            <w:tcBorders>
              <w:top w:val="nil"/>
              <w:left w:val="nil"/>
              <w:bottom w:val="nil"/>
              <w:right w:val="nil"/>
            </w:tcBorders>
          </w:tcPr>
          <w:p w14:paraId="7FC89268" w14:textId="600674C9" w:rsidR="00995B46" w:rsidRPr="00A945DA" w:rsidRDefault="00995B46" w:rsidP="00995B46">
            <w:pPr>
              <w:rPr>
                <w:rFonts w:ascii="Lato" w:hAnsi="Lato" w:cs="Arial"/>
                <w:szCs w:val="24"/>
              </w:rPr>
            </w:pPr>
            <w:r w:rsidRPr="00A945DA">
              <w:rPr>
                <w:rFonts w:ascii="Lato" w:hAnsi="Lato" w:cs="Arial"/>
                <w:szCs w:val="24"/>
              </w:rPr>
              <w:t>Research Project B</w:t>
            </w:r>
          </w:p>
        </w:tc>
        <w:tc>
          <w:tcPr>
            <w:tcW w:w="3686" w:type="dxa"/>
            <w:tcBorders>
              <w:top w:val="nil"/>
              <w:left w:val="nil"/>
              <w:bottom w:val="nil"/>
              <w:right w:val="nil"/>
            </w:tcBorders>
          </w:tcPr>
          <w:p w14:paraId="4CA589CE" w14:textId="37A28B35" w:rsidR="00995B46" w:rsidRPr="00A945DA" w:rsidRDefault="00995B46" w:rsidP="00995B46">
            <w:pPr>
              <w:rPr>
                <w:rFonts w:ascii="Lato" w:hAnsi="Lato" w:cs="Arial"/>
                <w:szCs w:val="24"/>
              </w:rPr>
            </w:pPr>
            <w:r w:rsidRPr="00A945DA">
              <w:rPr>
                <w:rFonts w:ascii="Lato" w:hAnsi="Lato" w:cs="Arial"/>
                <w:szCs w:val="24"/>
              </w:rPr>
              <w:t>Darwin High School</w:t>
            </w:r>
          </w:p>
        </w:tc>
      </w:tr>
      <w:tr w:rsidR="00995B46" w:rsidRPr="00995B46" w14:paraId="7DD99C5C" w14:textId="77777777" w:rsidTr="003610A1">
        <w:trPr>
          <w:cantSplit/>
          <w:trHeight w:val="293"/>
        </w:trPr>
        <w:tc>
          <w:tcPr>
            <w:tcW w:w="2522" w:type="dxa"/>
            <w:tcBorders>
              <w:top w:val="nil"/>
              <w:left w:val="nil"/>
              <w:bottom w:val="nil"/>
              <w:right w:val="nil"/>
            </w:tcBorders>
            <w:shd w:val="clear" w:color="auto" w:fill="auto"/>
          </w:tcPr>
          <w:p w14:paraId="1298A5F8" w14:textId="63481D3D" w:rsidR="00995B46" w:rsidRPr="00A945DA" w:rsidRDefault="00995B46" w:rsidP="00995B46">
            <w:pPr>
              <w:rPr>
                <w:rFonts w:ascii="Lato" w:hAnsi="Lato" w:cs="Arial"/>
                <w:szCs w:val="24"/>
              </w:rPr>
            </w:pPr>
            <w:r w:rsidRPr="00A945DA">
              <w:rPr>
                <w:rFonts w:ascii="Lato" w:hAnsi="Lato" w:cs="Arial"/>
                <w:szCs w:val="24"/>
              </w:rPr>
              <w:t>Evan Keith</w:t>
            </w:r>
          </w:p>
        </w:tc>
        <w:tc>
          <w:tcPr>
            <w:tcW w:w="3685" w:type="dxa"/>
            <w:tcBorders>
              <w:top w:val="nil"/>
              <w:left w:val="nil"/>
              <w:bottom w:val="nil"/>
              <w:right w:val="nil"/>
            </w:tcBorders>
          </w:tcPr>
          <w:p w14:paraId="0523E966" w14:textId="72BB2C5E" w:rsidR="00995B46" w:rsidRPr="00A945DA" w:rsidRDefault="00995B46" w:rsidP="00995B46">
            <w:pPr>
              <w:rPr>
                <w:rFonts w:ascii="Lato" w:hAnsi="Lato" w:cs="Arial"/>
                <w:szCs w:val="24"/>
              </w:rPr>
            </w:pPr>
            <w:r w:rsidRPr="00A945DA">
              <w:rPr>
                <w:rFonts w:ascii="Lato" w:hAnsi="Lato" w:cs="Arial"/>
                <w:szCs w:val="24"/>
              </w:rPr>
              <w:t>English Literary Studies</w:t>
            </w:r>
          </w:p>
        </w:tc>
        <w:tc>
          <w:tcPr>
            <w:tcW w:w="3686" w:type="dxa"/>
            <w:tcBorders>
              <w:top w:val="nil"/>
              <w:left w:val="nil"/>
              <w:bottom w:val="nil"/>
              <w:right w:val="nil"/>
            </w:tcBorders>
          </w:tcPr>
          <w:p w14:paraId="4DBD9A69" w14:textId="71C34E83" w:rsidR="00995B46" w:rsidRPr="00A945DA" w:rsidRDefault="00995B46" w:rsidP="00995B46">
            <w:pPr>
              <w:rPr>
                <w:rFonts w:ascii="Lato" w:hAnsi="Lato" w:cs="Arial"/>
                <w:szCs w:val="24"/>
              </w:rPr>
            </w:pPr>
            <w:r w:rsidRPr="00A945DA">
              <w:rPr>
                <w:rFonts w:ascii="Lato" w:hAnsi="Lato" w:cs="Arial"/>
                <w:szCs w:val="24"/>
              </w:rPr>
              <w:t>Darwin High School</w:t>
            </w:r>
          </w:p>
        </w:tc>
      </w:tr>
      <w:tr w:rsidR="00995B46" w:rsidRPr="00995B46" w14:paraId="69945F94" w14:textId="77777777" w:rsidTr="003610A1">
        <w:trPr>
          <w:cantSplit/>
          <w:trHeight w:val="293"/>
        </w:trPr>
        <w:tc>
          <w:tcPr>
            <w:tcW w:w="2522" w:type="dxa"/>
            <w:tcBorders>
              <w:top w:val="nil"/>
              <w:left w:val="nil"/>
              <w:bottom w:val="nil"/>
              <w:right w:val="nil"/>
            </w:tcBorders>
            <w:shd w:val="clear" w:color="auto" w:fill="auto"/>
          </w:tcPr>
          <w:p w14:paraId="20507D0B" w14:textId="60968F64" w:rsidR="00995B46" w:rsidRPr="00A945DA" w:rsidRDefault="00995B46" w:rsidP="00995B46">
            <w:pPr>
              <w:rPr>
                <w:rFonts w:ascii="Lato" w:hAnsi="Lato" w:cs="Arial"/>
                <w:szCs w:val="24"/>
              </w:rPr>
            </w:pPr>
            <w:r w:rsidRPr="00A945DA">
              <w:rPr>
                <w:rFonts w:ascii="Lato" w:hAnsi="Lato" w:cs="Arial"/>
                <w:szCs w:val="24"/>
              </w:rPr>
              <w:t>Polly Roberts</w:t>
            </w:r>
          </w:p>
        </w:tc>
        <w:tc>
          <w:tcPr>
            <w:tcW w:w="3685" w:type="dxa"/>
            <w:tcBorders>
              <w:top w:val="nil"/>
              <w:left w:val="nil"/>
              <w:bottom w:val="nil"/>
              <w:right w:val="nil"/>
            </w:tcBorders>
          </w:tcPr>
          <w:p w14:paraId="4AD9E025" w14:textId="11A1FAD4" w:rsidR="00995B46" w:rsidRPr="00A945DA" w:rsidRDefault="00995B46" w:rsidP="00995B46">
            <w:pPr>
              <w:rPr>
                <w:rFonts w:ascii="Lato" w:hAnsi="Lato" w:cs="Arial"/>
                <w:szCs w:val="24"/>
              </w:rPr>
            </w:pPr>
            <w:r w:rsidRPr="00A945DA">
              <w:rPr>
                <w:rFonts w:ascii="Lato" w:hAnsi="Lato" w:cs="Arial"/>
                <w:szCs w:val="24"/>
              </w:rPr>
              <w:t>Creative Arts</w:t>
            </w:r>
          </w:p>
        </w:tc>
        <w:tc>
          <w:tcPr>
            <w:tcW w:w="3686" w:type="dxa"/>
            <w:tcBorders>
              <w:top w:val="nil"/>
              <w:left w:val="nil"/>
              <w:bottom w:val="nil"/>
              <w:right w:val="nil"/>
            </w:tcBorders>
          </w:tcPr>
          <w:p w14:paraId="2378BA6B" w14:textId="6CA7E4C2" w:rsidR="00995B46" w:rsidRPr="00A945DA" w:rsidRDefault="00995B46" w:rsidP="00995B46">
            <w:pPr>
              <w:rPr>
                <w:rFonts w:ascii="Lato" w:hAnsi="Lato" w:cs="Arial"/>
                <w:szCs w:val="24"/>
              </w:rPr>
            </w:pPr>
            <w:r w:rsidRPr="00A945DA">
              <w:rPr>
                <w:rFonts w:ascii="Lato" w:hAnsi="Lato" w:cs="Arial"/>
                <w:szCs w:val="24"/>
              </w:rPr>
              <w:t>Darwin High School</w:t>
            </w:r>
          </w:p>
        </w:tc>
      </w:tr>
      <w:tr w:rsidR="00995B46" w:rsidRPr="00995B46" w14:paraId="4212732C" w14:textId="77777777" w:rsidTr="003610A1">
        <w:trPr>
          <w:cantSplit/>
          <w:trHeight w:val="293"/>
        </w:trPr>
        <w:tc>
          <w:tcPr>
            <w:tcW w:w="2522" w:type="dxa"/>
            <w:tcBorders>
              <w:top w:val="nil"/>
              <w:left w:val="nil"/>
              <w:bottom w:val="nil"/>
              <w:right w:val="nil"/>
            </w:tcBorders>
            <w:shd w:val="clear" w:color="auto" w:fill="auto"/>
          </w:tcPr>
          <w:p w14:paraId="7C23A041" w14:textId="0B07CE31" w:rsidR="00995B46" w:rsidRPr="00A945DA" w:rsidRDefault="00995B46" w:rsidP="00995B46">
            <w:pPr>
              <w:rPr>
                <w:rFonts w:ascii="Lato" w:hAnsi="Lato" w:cs="Arial"/>
                <w:szCs w:val="24"/>
              </w:rPr>
            </w:pPr>
            <w:r w:rsidRPr="00A945DA">
              <w:rPr>
                <w:rFonts w:ascii="Lato" w:hAnsi="Lato" w:cs="Arial"/>
                <w:szCs w:val="24"/>
              </w:rPr>
              <w:t>Lachlan Anderson</w:t>
            </w:r>
          </w:p>
        </w:tc>
        <w:tc>
          <w:tcPr>
            <w:tcW w:w="3685" w:type="dxa"/>
            <w:tcBorders>
              <w:top w:val="nil"/>
              <w:left w:val="nil"/>
              <w:bottom w:val="nil"/>
              <w:right w:val="nil"/>
            </w:tcBorders>
          </w:tcPr>
          <w:p w14:paraId="7DC7E89A" w14:textId="0E20410E" w:rsidR="00995B46" w:rsidRPr="00A945DA" w:rsidRDefault="00995B46" w:rsidP="00995B46">
            <w:pPr>
              <w:rPr>
                <w:rFonts w:ascii="Lato" w:hAnsi="Lato" w:cs="Arial"/>
                <w:szCs w:val="24"/>
              </w:rPr>
            </w:pPr>
            <w:r w:rsidRPr="00A945DA">
              <w:rPr>
                <w:rFonts w:ascii="Lato" w:hAnsi="Lato" w:cs="Arial"/>
                <w:szCs w:val="24"/>
              </w:rPr>
              <w:t>Modern History</w:t>
            </w:r>
          </w:p>
        </w:tc>
        <w:tc>
          <w:tcPr>
            <w:tcW w:w="3686" w:type="dxa"/>
            <w:tcBorders>
              <w:top w:val="nil"/>
              <w:left w:val="nil"/>
              <w:bottom w:val="nil"/>
              <w:right w:val="nil"/>
            </w:tcBorders>
          </w:tcPr>
          <w:p w14:paraId="79335A0C" w14:textId="7FFFD957" w:rsidR="00995B46" w:rsidRPr="00A945DA" w:rsidRDefault="00995B46" w:rsidP="00995B46">
            <w:pPr>
              <w:rPr>
                <w:rFonts w:ascii="Lato" w:hAnsi="Lato" w:cs="Arial"/>
                <w:szCs w:val="24"/>
              </w:rPr>
            </w:pPr>
            <w:r w:rsidRPr="00A945DA">
              <w:rPr>
                <w:rFonts w:ascii="Lato" w:hAnsi="Lato" w:cs="Arial"/>
                <w:szCs w:val="24"/>
              </w:rPr>
              <w:t>Darwin High School</w:t>
            </w:r>
          </w:p>
        </w:tc>
      </w:tr>
      <w:tr w:rsidR="00995B46" w:rsidRPr="00995B46" w14:paraId="30260261" w14:textId="77777777" w:rsidTr="003610A1">
        <w:trPr>
          <w:cantSplit/>
          <w:trHeight w:val="293"/>
        </w:trPr>
        <w:tc>
          <w:tcPr>
            <w:tcW w:w="2522" w:type="dxa"/>
            <w:tcBorders>
              <w:top w:val="nil"/>
              <w:left w:val="nil"/>
              <w:bottom w:val="nil"/>
              <w:right w:val="nil"/>
            </w:tcBorders>
            <w:shd w:val="clear" w:color="auto" w:fill="auto"/>
          </w:tcPr>
          <w:p w14:paraId="58D93FB7" w14:textId="457DDFA1" w:rsidR="00995B46" w:rsidRPr="00A945DA" w:rsidRDefault="00995B46" w:rsidP="00995B46">
            <w:pPr>
              <w:rPr>
                <w:rFonts w:ascii="Lato" w:hAnsi="Lato" w:cs="Arial"/>
                <w:szCs w:val="24"/>
              </w:rPr>
            </w:pPr>
            <w:r w:rsidRPr="00A945DA">
              <w:rPr>
                <w:rFonts w:ascii="Lato" w:hAnsi="Lato" w:cs="Arial"/>
                <w:szCs w:val="24"/>
              </w:rPr>
              <w:t>Nafi Mazid</w:t>
            </w:r>
          </w:p>
        </w:tc>
        <w:tc>
          <w:tcPr>
            <w:tcW w:w="3685" w:type="dxa"/>
            <w:tcBorders>
              <w:top w:val="nil"/>
              <w:left w:val="nil"/>
              <w:bottom w:val="nil"/>
              <w:right w:val="nil"/>
            </w:tcBorders>
          </w:tcPr>
          <w:p w14:paraId="216E3C6E" w14:textId="1BDCF246" w:rsidR="00995B46" w:rsidRPr="00A945DA" w:rsidRDefault="00995B46" w:rsidP="00995B46">
            <w:pPr>
              <w:rPr>
                <w:rFonts w:ascii="Lato" w:hAnsi="Lato" w:cs="Arial"/>
                <w:szCs w:val="24"/>
              </w:rPr>
            </w:pPr>
            <w:r w:rsidRPr="00A945DA">
              <w:rPr>
                <w:rFonts w:ascii="Lato" w:hAnsi="Lato" w:cs="Arial"/>
                <w:szCs w:val="24"/>
              </w:rPr>
              <w:t>Physics, Specialist Mathematics</w:t>
            </w:r>
          </w:p>
        </w:tc>
        <w:tc>
          <w:tcPr>
            <w:tcW w:w="3686" w:type="dxa"/>
            <w:tcBorders>
              <w:top w:val="nil"/>
              <w:left w:val="nil"/>
              <w:bottom w:val="nil"/>
              <w:right w:val="nil"/>
            </w:tcBorders>
          </w:tcPr>
          <w:p w14:paraId="1D10FF7C" w14:textId="1541C9FB" w:rsidR="00995B46" w:rsidRPr="00A945DA" w:rsidRDefault="00995B46" w:rsidP="00995B46">
            <w:pPr>
              <w:rPr>
                <w:rFonts w:ascii="Lato" w:hAnsi="Lato" w:cs="Arial"/>
                <w:szCs w:val="24"/>
              </w:rPr>
            </w:pPr>
            <w:r w:rsidRPr="00A945DA">
              <w:rPr>
                <w:rFonts w:ascii="Lato" w:hAnsi="Lato" w:cs="Arial"/>
                <w:szCs w:val="24"/>
              </w:rPr>
              <w:t>Darwin High School</w:t>
            </w:r>
          </w:p>
        </w:tc>
      </w:tr>
      <w:tr w:rsidR="00995B46" w:rsidRPr="00995B46" w14:paraId="56E0BC1C" w14:textId="77777777" w:rsidTr="003610A1">
        <w:trPr>
          <w:cantSplit/>
          <w:trHeight w:val="293"/>
        </w:trPr>
        <w:tc>
          <w:tcPr>
            <w:tcW w:w="2522" w:type="dxa"/>
            <w:tcBorders>
              <w:top w:val="nil"/>
              <w:left w:val="nil"/>
              <w:bottom w:val="nil"/>
              <w:right w:val="nil"/>
            </w:tcBorders>
            <w:shd w:val="clear" w:color="auto" w:fill="auto"/>
          </w:tcPr>
          <w:p w14:paraId="26571E87" w14:textId="08F8F550" w:rsidR="00995B46" w:rsidRPr="00A945DA" w:rsidRDefault="00995B46" w:rsidP="00995B46">
            <w:pPr>
              <w:rPr>
                <w:rFonts w:ascii="Lato" w:hAnsi="Lato" w:cs="Arial"/>
                <w:szCs w:val="24"/>
              </w:rPr>
            </w:pPr>
            <w:r w:rsidRPr="00A945DA">
              <w:rPr>
                <w:rFonts w:ascii="Lato" w:hAnsi="Lato" w:cs="Arial"/>
                <w:szCs w:val="24"/>
              </w:rPr>
              <w:t>Alisa Mai</w:t>
            </w:r>
          </w:p>
        </w:tc>
        <w:tc>
          <w:tcPr>
            <w:tcW w:w="3685" w:type="dxa"/>
            <w:tcBorders>
              <w:top w:val="nil"/>
              <w:left w:val="nil"/>
              <w:bottom w:val="nil"/>
              <w:right w:val="nil"/>
            </w:tcBorders>
          </w:tcPr>
          <w:p w14:paraId="773AD770" w14:textId="054BA684" w:rsidR="00995B46" w:rsidRPr="00A945DA" w:rsidRDefault="00995B46" w:rsidP="00995B46">
            <w:pPr>
              <w:rPr>
                <w:rFonts w:ascii="Lato" w:hAnsi="Lato" w:cs="Arial"/>
                <w:szCs w:val="24"/>
              </w:rPr>
            </w:pPr>
            <w:r w:rsidRPr="00A945DA">
              <w:rPr>
                <w:rFonts w:ascii="Lato" w:hAnsi="Lato" w:cs="Arial"/>
                <w:szCs w:val="24"/>
              </w:rPr>
              <w:t>Scientific Studies</w:t>
            </w:r>
          </w:p>
        </w:tc>
        <w:tc>
          <w:tcPr>
            <w:tcW w:w="3686" w:type="dxa"/>
            <w:tcBorders>
              <w:top w:val="nil"/>
              <w:left w:val="nil"/>
              <w:bottom w:val="nil"/>
              <w:right w:val="nil"/>
            </w:tcBorders>
          </w:tcPr>
          <w:p w14:paraId="2767DEF2" w14:textId="2F0832AB" w:rsidR="00995B46" w:rsidRPr="00A945DA" w:rsidRDefault="00995B46" w:rsidP="00995B46">
            <w:pPr>
              <w:rPr>
                <w:rFonts w:ascii="Lato" w:hAnsi="Lato" w:cs="Arial"/>
                <w:szCs w:val="24"/>
              </w:rPr>
            </w:pPr>
            <w:r w:rsidRPr="00A945DA">
              <w:rPr>
                <w:rFonts w:ascii="Lato" w:hAnsi="Lato" w:cs="Arial"/>
                <w:szCs w:val="24"/>
              </w:rPr>
              <w:t>Darwin High School</w:t>
            </w:r>
          </w:p>
        </w:tc>
      </w:tr>
      <w:tr w:rsidR="00995B46" w:rsidRPr="00995B46" w14:paraId="4920F6A0" w14:textId="77777777" w:rsidTr="003610A1">
        <w:trPr>
          <w:cantSplit/>
          <w:trHeight w:val="293"/>
        </w:trPr>
        <w:tc>
          <w:tcPr>
            <w:tcW w:w="2522" w:type="dxa"/>
            <w:tcBorders>
              <w:top w:val="nil"/>
              <w:left w:val="nil"/>
              <w:bottom w:val="nil"/>
              <w:right w:val="nil"/>
            </w:tcBorders>
            <w:shd w:val="clear" w:color="auto" w:fill="auto"/>
          </w:tcPr>
          <w:p w14:paraId="069D61FB" w14:textId="42983587" w:rsidR="00995B46" w:rsidRPr="00A945DA" w:rsidRDefault="00995B46" w:rsidP="00995B46">
            <w:pPr>
              <w:rPr>
                <w:rFonts w:ascii="Lato" w:hAnsi="Lato" w:cs="Arial"/>
                <w:szCs w:val="24"/>
              </w:rPr>
            </w:pPr>
            <w:r w:rsidRPr="00A945DA">
              <w:rPr>
                <w:rFonts w:ascii="Lato" w:hAnsi="Lato" w:cs="Arial"/>
                <w:szCs w:val="24"/>
              </w:rPr>
              <w:t>Freya Stephenson</w:t>
            </w:r>
          </w:p>
        </w:tc>
        <w:tc>
          <w:tcPr>
            <w:tcW w:w="3685" w:type="dxa"/>
            <w:tcBorders>
              <w:top w:val="nil"/>
              <w:left w:val="nil"/>
              <w:bottom w:val="nil"/>
              <w:right w:val="nil"/>
            </w:tcBorders>
          </w:tcPr>
          <w:p w14:paraId="5EC48B8F" w14:textId="423FD112" w:rsidR="00995B46" w:rsidRPr="00A945DA" w:rsidRDefault="00995B46" w:rsidP="00995B46">
            <w:pPr>
              <w:rPr>
                <w:rFonts w:ascii="Lato" w:hAnsi="Lato" w:cs="Arial"/>
                <w:szCs w:val="24"/>
              </w:rPr>
            </w:pPr>
            <w:r w:rsidRPr="00A945DA">
              <w:rPr>
                <w:rFonts w:ascii="Lato" w:hAnsi="Lato" w:cs="Arial"/>
                <w:szCs w:val="24"/>
              </w:rPr>
              <w:t>Women's Studies</w:t>
            </w:r>
          </w:p>
        </w:tc>
        <w:tc>
          <w:tcPr>
            <w:tcW w:w="3686" w:type="dxa"/>
            <w:tcBorders>
              <w:top w:val="nil"/>
              <w:left w:val="nil"/>
              <w:bottom w:val="nil"/>
              <w:right w:val="nil"/>
            </w:tcBorders>
          </w:tcPr>
          <w:p w14:paraId="352AE1B0" w14:textId="688C9F2A" w:rsidR="00995B46" w:rsidRPr="00A945DA" w:rsidRDefault="00995B46" w:rsidP="00995B46">
            <w:pPr>
              <w:rPr>
                <w:rFonts w:ascii="Lato" w:hAnsi="Lato" w:cs="Arial"/>
                <w:szCs w:val="24"/>
              </w:rPr>
            </w:pPr>
            <w:r w:rsidRPr="00A945DA">
              <w:rPr>
                <w:rFonts w:ascii="Lato" w:hAnsi="Lato" w:cs="Arial"/>
                <w:szCs w:val="24"/>
              </w:rPr>
              <w:t>Darwin High School</w:t>
            </w:r>
          </w:p>
        </w:tc>
      </w:tr>
      <w:tr w:rsidR="00995B46" w:rsidRPr="00995B46" w14:paraId="6EA6296C" w14:textId="77777777" w:rsidTr="003610A1">
        <w:trPr>
          <w:cantSplit/>
          <w:trHeight w:val="293"/>
        </w:trPr>
        <w:tc>
          <w:tcPr>
            <w:tcW w:w="2522" w:type="dxa"/>
            <w:tcBorders>
              <w:top w:val="nil"/>
              <w:left w:val="nil"/>
              <w:bottom w:val="nil"/>
              <w:right w:val="nil"/>
            </w:tcBorders>
            <w:shd w:val="clear" w:color="auto" w:fill="auto"/>
          </w:tcPr>
          <w:p w14:paraId="10A2423A" w14:textId="644A488B" w:rsidR="00995B46" w:rsidRPr="00A945DA" w:rsidRDefault="00995B46" w:rsidP="00995B46">
            <w:pPr>
              <w:rPr>
                <w:rFonts w:ascii="Lato" w:hAnsi="Lato" w:cs="Arial"/>
                <w:szCs w:val="24"/>
              </w:rPr>
            </w:pPr>
            <w:r w:rsidRPr="00A945DA">
              <w:rPr>
                <w:rFonts w:ascii="Lato" w:hAnsi="Lato" w:cs="Arial"/>
                <w:szCs w:val="24"/>
              </w:rPr>
              <w:t>Connor Marshall</w:t>
            </w:r>
          </w:p>
        </w:tc>
        <w:tc>
          <w:tcPr>
            <w:tcW w:w="3685" w:type="dxa"/>
            <w:tcBorders>
              <w:top w:val="nil"/>
              <w:left w:val="nil"/>
              <w:bottom w:val="nil"/>
              <w:right w:val="nil"/>
            </w:tcBorders>
          </w:tcPr>
          <w:p w14:paraId="3BD36657" w14:textId="547DA3E9" w:rsidR="00995B46" w:rsidRPr="00A945DA" w:rsidRDefault="003610A1" w:rsidP="00995B46">
            <w:pPr>
              <w:rPr>
                <w:rFonts w:ascii="Lato" w:hAnsi="Lato" w:cs="Arial"/>
                <w:szCs w:val="24"/>
              </w:rPr>
            </w:pPr>
            <w:r>
              <w:rPr>
                <w:rFonts w:ascii="Lato" w:hAnsi="Lato" w:cs="Arial"/>
                <w:szCs w:val="24"/>
              </w:rPr>
              <w:t>Physics, Mathematical Methods</w:t>
            </w:r>
            <w:r w:rsidR="00995B46" w:rsidRPr="00A945DA">
              <w:rPr>
                <w:rFonts w:ascii="Lato" w:hAnsi="Lato" w:cs="Arial"/>
                <w:szCs w:val="24"/>
              </w:rPr>
              <w:t xml:space="preserve"> </w:t>
            </w:r>
            <w:r>
              <w:rPr>
                <w:rFonts w:ascii="Lato" w:hAnsi="Lato" w:cs="Arial"/>
                <w:szCs w:val="24"/>
              </w:rPr>
              <w:t xml:space="preserve">and </w:t>
            </w:r>
            <w:r w:rsidR="00995B46" w:rsidRPr="00A945DA">
              <w:rPr>
                <w:rFonts w:ascii="Lato" w:hAnsi="Lato" w:cs="Arial"/>
                <w:szCs w:val="24"/>
              </w:rPr>
              <w:t>Chemistry</w:t>
            </w:r>
          </w:p>
        </w:tc>
        <w:tc>
          <w:tcPr>
            <w:tcW w:w="3686" w:type="dxa"/>
            <w:tcBorders>
              <w:top w:val="nil"/>
              <w:left w:val="nil"/>
              <w:bottom w:val="nil"/>
              <w:right w:val="nil"/>
            </w:tcBorders>
          </w:tcPr>
          <w:p w14:paraId="3809E515" w14:textId="75C2EE50" w:rsidR="00995B46" w:rsidRPr="00A945DA" w:rsidRDefault="00995B46" w:rsidP="00995B46">
            <w:pPr>
              <w:rPr>
                <w:rFonts w:ascii="Lato" w:hAnsi="Lato" w:cs="Arial"/>
                <w:szCs w:val="24"/>
              </w:rPr>
            </w:pPr>
            <w:r w:rsidRPr="00A945DA">
              <w:rPr>
                <w:rFonts w:ascii="Lato" w:hAnsi="Lato" w:cs="Arial"/>
                <w:szCs w:val="24"/>
              </w:rPr>
              <w:t>Good Shepherd Lutheran College</w:t>
            </w:r>
          </w:p>
        </w:tc>
      </w:tr>
      <w:tr w:rsidR="00995B46" w:rsidRPr="00995B46" w14:paraId="2C92D8A2" w14:textId="77777777" w:rsidTr="003610A1">
        <w:trPr>
          <w:cantSplit/>
          <w:trHeight w:val="293"/>
        </w:trPr>
        <w:tc>
          <w:tcPr>
            <w:tcW w:w="2522" w:type="dxa"/>
            <w:tcBorders>
              <w:top w:val="nil"/>
              <w:left w:val="nil"/>
              <w:bottom w:val="nil"/>
              <w:right w:val="nil"/>
            </w:tcBorders>
            <w:shd w:val="clear" w:color="auto" w:fill="auto"/>
          </w:tcPr>
          <w:p w14:paraId="2891CE0D" w14:textId="74EFB4EB" w:rsidR="00995B46" w:rsidRPr="00A945DA" w:rsidRDefault="00995B46" w:rsidP="00995B46">
            <w:pPr>
              <w:rPr>
                <w:rFonts w:ascii="Lato" w:hAnsi="Lato" w:cs="Arial"/>
                <w:szCs w:val="24"/>
              </w:rPr>
            </w:pPr>
            <w:r w:rsidRPr="00A945DA">
              <w:rPr>
                <w:rFonts w:ascii="Lato" w:hAnsi="Lato" w:cs="Arial"/>
                <w:szCs w:val="24"/>
              </w:rPr>
              <w:t>Cameron Brodie</w:t>
            </w:r>
          </w:p>
        </w:tc>
        <w:tc>
          <w:tcPr>
            <w:tcW w:w="3685" w:type="dxa"/>
            <w:tcBorders>
              <w:top w:val="nil"/>
              <w:left w:val="nil"/>
              <w:bottom w:val="nil"/>
              <w:right w:val="nil"/>
            </w:tcBorders>
          </w:tcPr>
          <w:p w14:paraId="7C9A814A" w14:textId="3948D324" w:rsidR="00995B46" w:rsidRPr="00A945DA" w:rsidRDefault="00995B46" w:rsidP="00995B46">
            <w:pPr>
              <w:rPr>
                <w:rFonts w:ascii="Lato" w:hAnsi="Lato" w:cs="Arial"/>
                <w:szCs w:val="24"/>
              </w:rPr>
            </w:pPr>
            <w:r w:rsidRPr="00A945DA">
              <w:rPr>
                <w:rFonts w:ascii="Lato" w:hAnsi="Lato" w:cs="Arial"/>
                <w:szCs w:val="24"/>
              </w:rPr>
              <w:t>Workplace Practices</w:t>
            </w:r>
          </w:p>
        </w:tc>
        <w:tc>
          <w:tcPr>
            <w:tcW w:w="3686" w:type="dxa"/>
            <w:tcBorders>
              <w:top w:val="nil"/>
              <w:left w:val="nil"/>
              <w:bottom w:val="nil"/>
              <w:right w:val="nil"/>
            </w:tcBorders>
          </w:tcPr>
          <w:p w14:paraId="4E5EF968" w14:textId="72AB2CC9" w:rsidR="00995B46" w:rsidRPr="00A945DA" w:rsidRDefault="00995B46" w:rsidP="00995B46">
            <w:pPr>
              <w:rPr>
                <w:rFonts w:ascii="Lato" w:hAnsi="Lato" w:cs="Arial"/>
                <w:szCs w:val="24"/>
              </w:rPr>
            </w:pPr>
            <w:r w:rsidRPr="00A945DA">
              <w:rPr>
                <w:rFonts w:ascii="Lato" w:hAnsi="Lato" w:cs="Arial"/>
                <w:szCs w:val="24"/>
              </w:rPr>
              <w:t>Good Shepherd Lutheran College</w:t>
            </w:r>
          </w:p>
        </w:tc>
      </w:tr>
      <w:tr w:rsidR="00995B46" w:rsidRPr="00995B46" w14:paraId="45165278" w14:textId="77777777" w:rsidTr="003610A1">
        <w:trPr>
          <w:cantSplit/>
          <w:trHeight w:val="293"/>
        </w:trPr>
        <w:tc>
          <w:tcPr>
            <w:tcW w:w="2522" w:type="dxa"/>
            <w:tcBorders>
              <w:top w:val="nil"/>
              <w:left w:val="nil"/>
              <w:bottom w:val="nil"/>
              <w:right w:val="nil"/>
            </w:tcBorders>
            <w:shd w:val="clear" w:color="auto" w:fill="auto"/>
          </w:tcPr>
          <w:p w14:paraId="188D8E21" w14:textId="2AFC9A87" w:rsidR="00995B46" w:rsidRPr="00A945DA" w:rsidRDefault="00995B46" w:rsidP="00995B46">
            <w:pPr>
              <w:rPr>
                <w:rFonts w:ascii="Lato" w:hAnsi="Lato" w:cs="Arial"/>
                <w:szCs w:val="24"/>
              </w:rPr>
            </w:pPr>
            <w:r w:rsidRPr="00A945DA">
              <w:rPr>
                <w:rFonts w:ascii="Lato" w:hAnsi="Lato" w:cs="Arial"/>
                <w:szCs w:val="24"/>
              </w:rPr>
              <w:t>Rodney Nyandoro</w:t>
            </w:r>
          </w:p>
        </w:tc>
        <w:tc>
          <w:tcPr>
            <w:tcW w:w="3685" w:type="dxa"/>
            <w:tcBorders>
              <w:top w:val="nil"/>
              <w:left w:val="nil"/>
              <w:bottom w:val="nil"/>
              <w:right w:val="nil"/>
            </w:tcBorders>
          </w:tcPr>
          <w:p w14:paraId="09924236" w14:textId="39D8E060" w:rsidR="00995B46" w:rsidRPr="00A945DA" w:rsidRDefault="00995B46" w:rsidP="00995B46">
            <w:pPr>
              <w:rPr>
                <w:rFonts w:ascii="Lato" w:hAnsi="Lato" w:cs="Arial"/>
                <w:szCs w:val="24"/>
              </w:rPr>
            </w:pPr>
            <w:r w:rsidRPr="00A945DA">
              <w:rPr>
                <w:rFonts w:ascii="Lato" w:hAnsi="Lato" w:cs="Arial"/>
                <w:szCs w:val="24"/>
              </w:rPr>
              <w:t>Scientific Studies</w:t>
            </w:r>
          </w:p>
        </w:tc>
        <w:tc>
          <w:tcPr>
            <w:tcW w:w="3686" w:type="dxa"/>
            <w:tcBorders>
              <w:top w:val="nil"/>
              <w:left w:val="nil"/>
              <w:bottom w:val="nil"/>
              <w:right w:val="nil"/>
            </w:tcBorders>
          </w:tcPr>
          <w:p w14:paraId="4B02CA43" w14:textId="2BE217A0" w:rsidR="00995B46" w:rsidRPr="00A945DA" w:rsidRDefault="00995B46" w:rsidP="00995B46">
            <w:pPr>
              <w:rPr>
                <w:rFonts w:ascii="Lato" w:hAnsi="Lato" w:cs="Arial"/>
                <w:szCs w:val="24"/>
              </w:rPr>
            </w:pPr>
            <w:r w:rsidRPr="00A945DA">
              <w:rPr>
                <w:rFonts w:ascii="Lato" w:hAnsi="Lato" w:cs="Arial"/>
                <w:szCs w:val="24"/>
              </w:rPr>
              <w:t>Katherine High School</w:t>
            </w:r>
          </w:p>
        </w:tc>
      </w:tr>
      <w:tr w:rsidR="00995B46" w:rsidRPr="00995B46" w14:paraId="698A14C4" w14:textId="77777777" w:rsidTr="003610A1">
        <w:trPr>
          <w:cantSplit/>
          <w:trHeight w:val="293"/>
        </w:trPr>
        <w:tc>
          <w:tcPr>
            <w:tcW w:w="2522" w:type="dxa"/>
            <w:tcBorders>
              <w:top w:val="nil"/>
              <w:left w:val="nil"/>
              <w:bottom w:val="nil"/>
              <w:right w:val="nil"/>
            </w:tcBorders>
            <w:shd w:val="clear" w:color="auto" w:fill="auto"/>
          </w:tcPr>
          <w:p w14:paraId="04668F2D" w14:textId="7EDC4FB1" w:rsidR="00995B46" w:rsidRPr="00A945DA" w:rsidRDefault="00995B46" w:rsidP="00995B46">
            <w:pPr>
              <w:rPr>
                <w:rFonts w:ascii="Lato" w:hAnsi="Lato" w:cs="Arial"/>
                <w:szCs w:val="24"/>
              </w:rPr>
            </w:pPr>
            <w:r w:rsidRPr="00A945DA">
              <w:rPr>
                <w:rFonts w:ascii="Lato" w:hAnsi="Lato" w:cs="Arial"/>
                <w:szCs w:val="24"/>
              </w:rPr>
              <w:t>Oliver Veale</w:t>
            </w:r>
          </w:p>
        </w:tc>
        <w:tc>
          <w:tcPr>
            <w:tcW w:w="3685" w:type="dxa"/>
            <w:tcBorders>
              <w:top w:val="nil"/>
              <w:left w:val="nil"/>
              <w:bottom w:val="nil"/>
              <w:right w:val="nil"/>
            </w:tcBorders>
          </w:tcPr>
          <w:p w14:paraId="6D8F730F" w14:textId="5024839D" w:rsidR="00995B46" w:rsidRPr="00A945DA" w:rsidRDefault="00995B46" w:rsidP="00995B46">
            <w:pPr>
              <w:rPr>
                <w:rFonts w:ascii="Lato" w:hAnsi="Lato" w:cs="Arial"/>
                <w:szCs w:val="24"/>
              </w:rPr>
            </w:pPr>
            <w:r w:rsidRPr="00A945DA">
              <w:rPr>
                <w:rFonts w:ascii="Lato" w:hAnsi="Lato" w:cs="Arial"/>
                <w:szCs w:val="24"/>
              </w:rPr>
              <w:t>English</w:t>
            </w:r>
          </w:p>
        </w:tc>
        <w:tc>
          <w:tcPr>
            <w:tcW w:w="3686" w:type="dxa"/>
            <w:tcBorders>
              <w:top w:val="nil"/>
              <w:left w:val="nil"/>
              <w:bottom w:val="nil"/>
              <w:right w:val="nil"/>
            </w:tcBorders>
          </w:tcPr>
          <w:p w14:paraId="333DEBC1" w14:textId="1BB131AA" w:rsidR="00995B46" w:rsidRPr="00A945DA" w:rsidRDefault="00995B46" w:rsidP="00995B46">
            <w:pPr>
              <w:rPr>
                <w:rFonts w:ascii="Lato" w:hAnsi="Lato" w:cs="Arial"/>
                <w:szCs w:val="24"/>
              </w:rPr>
            </w:pPr>
            <w:r w:rsidRPr="00A945DA">
              <w:rPr>
                <w:rFonts w:ascii="Lato" w:hAnsi="Lato" w:cs="Arial"/>
                <w:szCs w:val="24"/>
              </w:rPr>
              <w:t>Nhulunbuy High School</w:t>
            </w:r>
          </w:p>
        </w:tc>
      </w:tr>
      <w:tr w:rsidR="00995B46" w:rsidRPr="00995B46" w14:paraId="3FC7CE25" w14:textId="77777777" w:rsidTr="003610A1">
        <w:trPr>
          <w:cantSplit/>
          <w:trHeight w:val="293"/>
        </w:trPr>
        <w:tc>
          <w:tcPr>
            <w:tcW w:w="2522" w:type="dxa"/>
            <w:tcBorders>
              <w:top w:val="nil"/>
              <w:left w:val="nil"/>
              <w:bottom w:val="nil"/>
              <w:right w:val="nil"/>
            </w:tcBorders>
            <w:shd w:val="clear" w:color="auto" w:fill="auto"/>
          </w:tcPr>
          <w:p w14:paraId="714B923F" w14:textId="0587FFD3" w:rsidR="00995B46" w:rsidRPr="00A945DA" w:rsidRDefault="00995B46" w:rsidP="00995B46">
            <w:pPr>
              <w:rPr>
                <w:rFonts w:ascii="Lato" w:hAnsi="Lato" w:cs="Arial"/>
                <w:szCs w:val="24"/>
              </w:rPr>
            </w:pPr>
            <w:r w:rsidRPr="00A945DA">
              <w:rPr>
                <w:rFonts w:ascii="Lato" w:hAnsi="Lato" w:cs="Arial"/>
                <w:szCs w:val="24"/>
              </w:rPr>
              <w:t>Lara Stimpson</w:t>
            </w:r>
          </w:p>
        </w:tc>
        <w:tc>
          <w:tcPr>
            <w:tcW w:w="3685" w:type="dxa"/>
            <w:tcBorders>
              <w:top w:val="nil"/>
              <w:left w:val="nil"/>
              <w:bottom w:val="nil"/>
              <w:right w:val="nil"/>
            </w:tcBorders>
          </w:tcPr>
          <w:p w14:paraId="7B365C11" w14:textId="23D9F57B" w:rsidR="00995B46" w:rsidRPr="00A945DA" w:rsidRDefault="00995B46" w:rsidP="00995B46">
            <w:pPr>
              <w:rPr>
                <w:rFonts w:ascii="Lato" w:hAnsi="Lato" w:cs="Arial"/>
                <w:szCs w:val="24"/>
              </w:rPr>
            </w:pPr>
            <w:r w:rsidRPr="00A945DA">
              <w:rPr>
                <w:rFonts w:ascii="Lato" w:hAnsi="Lato" w:cs="Arial"/>
                <w:szCs w:val="24"/>
              </w:rPr>
              <w:t>English</w:t>
            </w:r>
          </w:p>
        </w:tc>
        <w:tc>
          <w:tcPr>
            <w:tcW w:w="3686" w:type="dxa"/>
            <w:tcBorders>
              <w:top w:val="nil"/>
              <w:left w:val="nil"/>
              <w:bottom w:val="nil"/>
              <w:right w:val="nil"/>
            </w:tcBorders>
          </w:tcPr>
          <w:p w14:paraId="6F76E8A4" w14:textId="77CB06BE" w:rsidR="00995B46" w:rsidRPr="00A945DA" w:rsidRDefault="00995B46" w:rsidP="00995B46">
            <w:pPr>
              <w:rPr>
                <w:rFonts w:ascii="Lato" w:hAnsi="Lato" w:cs="Arial"/>
                <w:szCs w:val="24"/>
              </w:rPr>
            </w:pPr>
            <w:r w:rsidRPr="00A945DA">
              <w:rPr>
                <w:rFonts w:ascii="Lato" w:hAnsi="Lato" w:cs="Arial"/>
                <w:szCs w:val="24"/>
              </w:rPr>
              <w:t>Nhulunbuy High School</w:t>
            </w:r>
          </w:p>
        </w:tc>
      </w:tr>
      <w:tr w:rsidR="00995B46" w:rsidRPr="00995B46" w14:paraId="05DF681A" w14:textId="77777777" w:rsidTr="003610A1">
        <w:trPr>
          <w:cantSplit/>
          <w:trHeight w:val="293"/>
        </w:trPr>
        <w:tc>
          <w:tcPr>
            <w:tcW w:w="2522" w:type="dxa"/>
            <w:tcBorders>
              <w:top w:val="nil"/>
              <w:left w:val="nil"/>
              <w:bottom w:val="nil"/>
              <w:right w:val="nil"/>
            </w:tcBorders>
            <w:shd w:val="clear" w:color="auto" w:fill="auto"/>
          </w:tcPr>
          <w:p w14:paraId="6F3C30F0" w14:textId="4D6DFEA5" w:rsidR="00995B46" w:rsidRPr="00A945DA" w:rsidRDefault="00995B46" w:rsidP="00995B46">
            <w:pPr>
              <w:rPr>
                <w:rFonts w:ascii="Lato" w:hAnsi="Lato" w:cs="Arial"/>
                <w:szCs w:val="24"/>
              </w:rPr>
            </w:pPr>
            <w:r w:rsidRPr="00A945DA">
              <w:rPr>
                <w:rFonts w:ascii="Lato" w:hAnsi="Lato" w:cs="Arial"/>
                <w:szCs w:val="24"/>
              </w:rPr>
              <w:t>Connor Schiller</w:t>
            </w:r>
          </w:p>
        </w:tc>
        <w:tc>
          <w:tcPr>
            <w:tcW w:w="3685" w:type="dxa"/>
            <w:tcBorders>
              <w:top w:val="nil"/>
              <w:left w:val="nil"/>
              <w:bottom w:val="nil"/>
              <w:right w:val="nil"/>
            </w:tcBorders>
          </w:tcPr>
          <w:p w14:paraId="732E5CAC" w14:textId="7BAB222F" w:rsidR="00995B46" w:rsidRPr="00A945DA" w:rsidRDefault="00995B46" w:rsidP="00995B46">
            <w:pPr>
              <w:rPr>
                <w:rFonts w:ascii="Lato" w:hAnsi="Lato" w:cs="Arial"/>
                <w:szCs w:val="24"/>
              </w:rPr>
            </w:pPr>
            <w:r w:rsidRPr="00A945DA">
              <w:rPr>
                <w:rFonts w:ascii="Lato" w:hAnsi="Lato" w:cs="Arial"/>
                <w:szCs w:val="24"/>
              </w:rPr>
              <w:t>Workplace Practices</w:t>
            </w:r>
          </w:p>
        </w:tc>
        <w:tc>
          <w:tcPr>
            <w:tcW w:w="3686" w:type="dxa"/>
            <w:tcBorders>
              <w:top w:val="nil"/>
              <w:left w:val="nil"/>
              <w:bottom w:val="nil"/>
              <w:right w:val="nil"/>
            </w:tcBorders>
          </w:tcPr>
          <w:p w14:paraId="54A62B7E" w14:textId="42CEABDF" w:rsidR="00995B46" w:rsidRPr="00A945DA" w:rsidRDefault="00995B46" w:rsidP="00995B46">
            <w:pPr>
              <w:rPr>
                <w:rFonts w:ascii="Lato" w:hAnsi="Lato" w:cs="Arial"/>
                <w:szCs w:val="24"/>
              </w:rPr>
            </w:pPr>
            <w:r w:rsidRPr="00A945DA">
              <w:rPr>
                <w:rFonts w:ascii="Lato" w:hAnsi="Lato" w:cs="Arial"/>
                <w:szCs w:val="24"/>
              </w:rPr>
              <w:t>O'Loughlin Catholic College</w:t>
            </w:r>
          </w:p>
        </w:tc>
      </w:tr>
      <w:tr w:rsidR="00995B46" w:rsidRPr="00995B46" w14:paraId="4C59E24B" w14:textId="77777777" w:rsidTr="003610A1">
        <w:trPr>
          <w:cantSplit/>
          <w:trHeight w:val="293"/>
        </w:trPr>
        <w:tc>
          <w:tcPr>
            <w:tcW w:w="2522" w:type="dxa"/>
            <w:tcBorders>
              <w:top w:val="nil"/>
              <w:left w:val="nil"/>
              <w:bottom w:val="nil"/>
              <w:right w:val="nil"/>
            </w:tcBorders>
            <w:shd w:val="clear" w:color="auto" w:fill="auto"/>
          </w:tcPr>
          <w:p w14:paraId="66A9736D" w14:textId="033723B6" w:rsidR="00995B46" w:rsidRPr="00A945DA" w:rsidRDefault="00995B46" w:rsidP="00995B46">
            <w:pPr>
              <w:rPr>
                <w:rFonts w:ascii="Lato" w:hAnsi="Lato" w:cs="Arial"/>
                <w:szCs w:val="24"/>
              </w:rPr>
            </w:pPr>
            <w:r w:rsidRPr="00A945DA">
              <w:rPr>
                <w:rFonts w:ascii="Lato" w:hAnsi="Lato" w:cs="Arial"/>
                <w:szCs w:val="24"/>
              </w:rPr>
              <w:t>Kaylyn O’Dwyer</w:t>
            </w:r>
          </w:p>
        </w:tc>
        <w:tc>
          <w:tcPr>
            <w:tcW w:w="3685" w:type="dxa"/>
            <w:tcBorders>
              <w:top w:val="nil"/>
              <w:left w:val="nil"/>
              <w:bottom w:val="nil"/>
              <w:right w:val="nil"/>
            </w:tcBorders>
          </w:tcPr>
          <w:p w14:paraId="0DBE0F77" w14:textId="3FE9CD18" w:rsidR="00995B46" w:rsidRPr="00A945DA" w:rsidRDefault="00995B46" w:rsidP="00995B46">
            <w:pPr>
              <w:rPr>
                <w:rFonts w:ascii="Lato" w:hAnsi="Lato" w:cs="Arial"/>
                <w:szCs w:val="24"/>
              </w:rPr>
            </w:pPr>
            <w:r w:rsidRPr="00A945DA">
              <w:rPr>
                <w:rFonts w:ascii="Lato" w:hAnsi="Lato" w:cs="Arial"/>
                <w:szCs w:val="24"/>
              </w:rPr>
              <w:t>Integrated Learning B</w:t>
            </w:r>
          </w:p>
        </w:tc>
        <w:tc>
          <w:tcPr>
            <w:tcW w:w="3686" w:type="dxa"/>
            <w:tcBorders>
              <w:top w:val="nil"/>
              <w:left w:val="nil"/>
              <w:bottom w:val="nil"/>
              <w:right w:val="nil"/>
            </w:tcBorders>
          </w:tcPr>
          <w:p w14:paraId="4F640D2A" w14:textId="1234A2CB" w:rsidR="00995B46" w:rsidRPr="00A945DA" w:rsidRDefault="00995B46" w:rsidP="00995B46">
            <w:pPr>
              <w:rPr>
                <w:rFonts w:ascii="Lato" w:hAnsi="Lato" w:cs="Arial"/>
                <w:szCs w:val="24"/>
              </w:rPr>
            </w:pPr>
            <w:r w:rsidRPr="00A945DA">
              <w:rPr>
                <w:rFonts w:ascii="Lato" w:hAnsi="Lato" w:cs="Arial"/>
                <w:szCs w:val="24"/>
              </w:rPr>
              <w:t>Our Lady of the Sacred Heart Catholic College (NT)</w:t>
            </w:r>
          </w:p>
        </w:tc>
      </w:tr>
      <w:tr w:rsidR="00995B46" w:rsidRPr="00995B46" w14:paraId="38DDCCC6" w14:textId="77777777" w:rsidTr="003610A1">
        <w:trPr>
          <w:cantSplit/>
          <w:trHeight w:val="293"/>
        </w:trPr>
        <w:tc>
          <w:tcPr>
            <w:tcW w:w="2522" w:type="dxa"/>
            <w:tcBorders>
              <w:top w:val="nil"/>
              <w:left w:val="nil"/>
              <w:bottom w:val="nil"/>
              <w:right w:val="nil"/>
            </w:tcBorders>
            <w:shd w:val="clear" w:color="auto" w:fill="auto"/>
          </w:tcPr>
          <w:p w14:paraId="2F4B2F83" w14:textId="7561BFF3" w:rsidR="00995B46" w:rsidRPr="00A945DA" w:rsidRDefault="00995B46" w:rsidP="00995B46">
            <w:pPr>
              <w:rPr>
                <w:rFonts w:ascii="Lato" w:hAnsi="Lato" w:cs="Arial"/>
                <w:szCs w:val="24"/>
              </w:rPr>
            </w:pPr>
            <w:r w:rsidRPr="00A945DA">
              <w:rPr>
                <w:rFonts w:ascii="Lato" w:hAnsi="Lato" w:cs="Arial"/>
                <w:szCs w:val="24"/>
              </w:rPr>
              <w:t>Dominic Boffa</w:t>
            </w:r>
          </w:p>
        </w:tc>
        <w:tc>
          <w:tcPr>
            <w:tcW w:w="3685" w:type="dxa"/>
            <w:tcBorders>
              <w:top w:val="nil"/>
              <w:left w:val="nil"/>
              <w:bottom w:val="nil"/>
              <w:right w:val="nil"/>
            </w:tcBorders>
          </w:tcPr>
          <w:p w14:paraId="726A8D61" w14:textId="076DE99D" w:rsidR="00995B46" w:rsidRPr="00A945DA" w:rsidRDefault="00995B46" w:rsidP="00995B46">
            <w:pPr>
              <w:rPr>
                <w:rFonts w:ascii="Lato" w:hAnsi="Lato" w:cs="Arial"/>
                <w:szCs w:val="24"/>
              </w:rPr>
            </w:pPr>
            <w:r w:rsidRPr="00A945DA">
              <w:rPr>
                <w:rFonts w:ascii="Lato" w:hAnsi="Lato" w:cs="Arial"/>
                <w:szCs w:val="24"/>
              </w:rPr>
              <w:t>English Literary Studies</w:t>
            </w:r>
          </w:p>
        </w:tc>
        <w:tc>
          <w:tcPr>
            <w:tcW w:w="3686" w:type="dxa"/>
            <w:tcBorders>
              <w:top w:val="nil"/>
              <w:left w:val="nil"/>
              <w:bottom w:val="nil"/>
              <w:right w:val="nil"/>
            </w:tcBorders>
          </w:tcPr>
          <w:p w14:paraId="7CBEA571" w14:textId="389233E6" w:rsidR="00995B46" w:rsidRPr="00A945DA" w:rsidRDefault="00995B46" w:rsidP="00995B46">
            <w:pPr>
              <w:rPr>
                <w:rFonts w:ascii="Lato" w:hAnsi="Lato" w:cs="Arial"/>
                <w:szCs w:val="24"/>
              </w:rPr>
            </w:pPr>
            <w:r w:rsidRPr="00A945DA">
              <w:rPr>
                <w:rFonts w:ascii="Lato" w:hAnsi="Lato" w:cs="Arial"/>
                <w:szCs w:val="24"/>
              </w:rPr>
              <w:t>St Philip's College</w:t>
            </w:r>
          </w:p>
        </w:tc>
      </w:tr>
      <w:tr w:rsidR="00995B46" w:rsidRPr="00995B46" w14:paraId="5B441F07" w14:textId="77777777" w:rsidTr="003610A1">
        <w:trPr>
          <w:cantSplit/>
          <w:trHeight w:val="293"/>
        </w:trPr>
        <w:tc>
          <w:tcPr>
            <w:tcW w:w="2522" w:type="dxa"/>
            <w:tcBorders>
              <w:top w:val="nil"/>
              <w:left w:val="nil"/>
              <w:bottom w:val="nil"/>
              <w:right w:val="nil"/>
            </w:tcBorders>
            <w:shd w:val="clear" w:color="auto" w:fill="auto"/>
          </w:tcPr>
          <w:p w14:paraId="300590FC" w14:textId="420DCE62" w:rsidR="00995B46" w:rsidRPr="00A945DA" w:rsidRDefault="00995B46" w:rsidP="00995B46">
            <w:pPr>
              <w:rPr>
                <w:rFonts w:ascii="Lato" w:hAnsi="Lato" w:cs="Arial"/>
                <w:szCs w:val="24"/>
              </w:rPr>
            </w:pPr>
            <w:r w:rsidRPr="00A945DA">
              <w:rPr>
                <w:rFonts w:ascii="Lato" w:hAnsi="Lato" w:cs="Arial"/>
                <w:szCs w:val="24"/>
              </w:rPr>
              <w:t>Philip Sullivan</w:t>
            </w:r>
          </w:p>
        </w:tc>
        <w:tc>
          <w:tcPr>
            <w:tcW w:w="3685" w:type="dxa"/>
            <w:tcBorders>
              <w:top w:val="nil"/>
              <w:left w:val="nil"/>
              <w:bottom w:val="nil"/>
              <w:right w:val="nil"/>
            </w:tcBorders>
          </w:tcPr>
          <w:p w14:paraId="6097F135" w14:textId="1EA7E1FC" w:rsidR="00995B46" w:rsidRPr="00A945DA" w:rsidRDefault="00995B46" w:rsidP="00995B46">
            <w:pPr>
              <w:rPr>
                <w:rFonts w:ascii="Lato" w:hAnsi="Lato" w:cs="Arial"/>
                <w:szCs w:val="24"/>
              </w:rPr>
            </w:pPr>
            <w:r w:rsidRPr="00A945DA">
              <w:rPr>
                <w:rFonts w:ascii="Lato" w:hAnsi="Lato" w:cs="Arial"/>
                <w:szCs w:val="24"/>
              </w:rPr>
              <w:t>English Literary Studies</w:t>
            </w:r>
          </w:p>
        </w:tc>
        <w:tc>
          <w:tcPr>
            <w:tcW w:w="3686" w:type="dxa"/>
            <w:tcBorders>
              <w:top w:val="nil"/>
              <w:left w:val="nil"/>
              <w:bottom w:val="nil"/>
              <w:right w:val="nil"/>
            </w:tcBorders>
          </w:tcPr>
          <w:p w14:paraId="400D5A0B" w14:textId="5BDDCDFA" w:rsidR="00995B46" w:rsidRPr="00A945DA" w:rsidRDefault="00995B46" w:rsidP="00995B46">
            <w:pPr>
              <w:rPr>
                <w:rFonts w:ascii="Lato" w:hAnsi="Lato" w:cs="Arial"/>
                <w:szCs w:val="24"/>
              </w:rPr>
            </w:pPr>
            <w:r w:rsidRPr="00A945DA">
              <w:rPr>
                <w:rFonts w:ascii="Lato" w:hAnsi="Lato" w:cs="Arial"/>
                <w:szCs w:val="24"/>
              </w:rPr>
              <w:t>St Philip's College</w:t>
            </w:r>
          </w:p>
        </w:tc>
      </w:tr>
      <w:tr w:rsidR="00995B46" w:rsidRPr="00995B46" w14:paraId="491AEECA" w14:textId="77777777" w:rsidTr="003610A1">
        <w:trPr>
          <w:cantSplit/>
          <w:trHeight w:val="293"/>
        </w:trPr>
        <w:tc>
          <w:tcPr>
            <w:tcW w:w="2522" w:type="dxa"/>
            <w:tcBorders>
              <w:top w:val="nil"/>
              <w:left w:val="nil"/>
              <w:bottom w:val="nil"/>
              <w:right w:val="nil"/>
            </w:tcBorders>
            <w:shd w:val="clear" w:color="auto" w:fill="auto"/>
          </w:tcPr>
          <w:p w14:paraId="5F6730E0" w14:textId="26B34ECF" w:rsidR="00995B46" w:rsidRPr="00A945DA" w:rsidRDefault="00995B46" w:rsidP="00995B46">
            <w:pPr>
              <w:rPr>
                <w:rFonts w:ascii="Lato" w:hAnsi="Lato" w:cs="Arial"/>
                <w:szCs w:val="24"/>
              </w:rPr>
            </w:pPr>
            <w:r w:rsidRPr="00A945DA">
              <w:rPr>
                <w:rFonts w:ascii="Lato" w:hAnsi="Lato" w:cs="Arial"/>
                <w:szCs w:val="24"/>
              </w:rPr>
              <w:t>Rose Dixon-Campbell</w:t>
            </w:r>
          </w:p>
        </w:tc>
        <w:tc>
          <w:tcPr>
            <w:tcW w:w="3685" w:type="dxa"/>
            <w:tcBorders>
              <w:top w:val="nil"/>
              <w:left w:val="nil"/>
              <w:bottom w:val="nil"/>
              <w:right w:val="nil"/>
            </w:tcBorders>
          </w:tcPr>
          <w:p w14:paraId="14CAD958" w14:textId="299551FF" w:rsidR="00995B46" w:rsidRPr="00A945DA" w:rsidRDefault="00995B46" w:rsidP="00995B46">
            <w:pPr>
              <w:rPr>
                <w:rFonts w:ascii="Lato" w:hAnsi="Lato" w:cs="Arial"/>
                <w:szCs w:val="24"/>
              </w:rPr>
            </w:pPr>
            <w:r w:rsidRPr="00A945DA">
              <w:rPr>
                <w:rFonts w:ascii="Lato" w:hAnsi="Lato" w:cs="Arial"/>
                <w:szCs w:val="24"/>
              </w:rPr>
              <w:t>Modern History</w:t>
            </w:r>
          </w:p>
        </w:tc>
        <w:tc>
          <w:tcPr>
            <w:tcW w:w="3686" w:type="dxa"/>
            <w:tcBorders>
              <w:top w:val="nil"/>
              <w:left w:val="nil"/>
              <w:bottom w:val="nil"/>
              <w:right w:val="nil"/>
            </w:tcBorders>
          </w:tcPr>
          <w:p w14:paraId="4500C1E3" w14:textId="6733DE56" w:rsidR="00995B46" w:rsidRPr="00A945DA" w:rsidRDefault="00995B46" w:rsidP="00995B46">
            <w:pPr>
              <w:rPr>
                <w:rFonts w:ascii="Lato" w:hAnsi="Lato" w:cs="Arial"/>
                <w:szCs w:val="24"/>
              </w:rPr>
            </w:pPr>
            <w:r w:rsidRPr="00A945DA">
              <w:rPr>
                <w:rFonts w:ascii="Lato" w:hAnsi="Lato" w:cs="Arial"/>
                <w:szCs w:val="24"/>
              </w:rPr>
              <w:t>The Essington International School Darwin</w:t>
            </w:r>
          </w:p>
        </w:tc>
      </w:tr>
      <w:tr w:rsidR="00995B46" w:rsidRPr="00995B46" w14:paraId="384B5CC2" w14:textId="77777777" w:rsidTr="003610A1">
        <w:trPr>
          <w:cantSplit/>
          <w:trHeight w:val="293"/>
        </w:trPr>
        <w:tc>
          <w:tcPr>
            <w:tcW w:w="2522" w:type="dxa"/>
            <w:tcBorders>
              <w:top w:val="nil"/>
              <w:left w:val="nil"/>
              <w:bottom w:val="nil"/>
              <w:right w:val="nil"/>
            </w:tcBorders>
            <w:shd w:val="clear" w:color="auto" w:fill="auto"/>
          </w:tcPr>
          <w:p w14:paraId="2947A69B" w14:textId="47E3206F" w:rsidR="00995B46" w:rsidRPr="00A945DA" w:rsidRDefault="00995B46" w:rsidP="00995B46">
            <w:pPr>
              <w:rPr>
                <w:rFonts w:ascii="Lato" w:hAnsi="Lato" w:cs="Arial"/>
                <w:szCs w:val="24"/>
              </w:rPr>
            </w:pPr>
            <w:r w:rsidRPr="00A945DA">
              <w:rPr>
                <w:rFonts w:ascii="Lato" w:hAnsi="Lato" w:cs="Arial"/>
                <w:szCs w:val="24"/>
              </w:rPr>
              <w:t>Maddison Purnell</w:t>
            </w:r>
          </w:p>
        </w:tc>
        <w:tc>
          <w:tcPr>
            <w:tcW w:w="3685" w:type="dxa"/>
            <w:tcBorders>
              <w:top w:val="nil"/>
              <w:left w:val="nil"/>
              <w:bottom w:val="nil"/>
              <w:right w:val="nil"/>
            </w:tcBorders>
          </w:tcPr>
          <w:p w14:paraId="3CCF5F60" w14:textId="6077681F" w:rsidR="00995B46" w:rsidRPr="00A945DA" w:rsidRDefault="00995B46" w:rsidP="00995B46">
            <w:pPr>
              <w:rPr>
                <w:rFonts w:ascii="Lato" w:hAnsi="Lato" w:cs="Arial"/>
                <w:szCs w:val="24"/>
              </w:rPr>
            </w:pPr>
            <w:r w:rsidRPr="00A945DA">
              <w:rPr>
                <w:rFonts w:ascii="Lato" w:hAnsi="Lato" w:cs="Arial"/>
                <w:szCs w:val="24"/>
              </w:rPr>
              <w:t>Health</w:t>
            </w:r>
          </w:p>
        </w:tc>
        <w:tc>
          <w:tcPr>
            <w:tcW w:w="3686" w:type="dxa"/>
            <w:tcBorders>
              <w:top w:val="nil"/>
              <w:left w:val="nil"/>
              <w:bottom w:val="nil"/>
              <w:right w:val="nil"/>
            </w:tcBorders>
          </w:tcPr>
          <w:p w14:paraId="7A8AC242" w14:textId="4BE5865F" w:rsidR="00995B46" w:rsidRPr="00A945DA" w:rsidRDefault="00995B46" w:rsidP="00995B46">
            <w:pPr>
              <w:rPr>
                <w:rFonts w:ascii="Lato" w:hAnsi="Lato" w:cs="Arial"/>
                <w:szCs w:val="24"/>
              </w:rPr>
            </w:pPr>
            <w:r w:rsidRPr="00A945DA">
              <w:rPr>
                <w:rFonts w:ascii="Lato" w:hAnsi="Lato" w:cs="Arial"/>
                <w:szCs w:val="24"/>
              </w:rPr>
              <w:t>The Essington International School Darwin</w:t>
            </w:r>
          </w:p>
        </w:tc>
      </w:tr>
      <w:tr w:rsidR="00995B46" w:rsidRPr="00995B46" w14:paraId="1790B83F" w14:textId="77777777" w:rsidTr="003610A1">
        <w:trPr>
          <w:cantSplit/>
          <w:trHeight w:val="293"/>
        </w:trPr>
        <w:tc>
          <w:tcPr>
            <w:tcW w:w="2522" w:type="dxa"/>
            <w:tcBorders>
              <w:top w:val="nil"/>
              <w:left w:val="nil"/>
              <w:bottom w:val="nil"/>
              <w:right w:val="nil"/>
            </w:tcBorders>
            <w:shd w:val="clear" w:color="auto" w:fill="auto"/>
          </w:tcPr>
          <w:p w14:paraId="3E323ED7" w14:textId="6F6015DE" w:rsidR="00995B46" w:rsidRPr="00A945DA" w:rsidRDefault="00995B46" w:rsidP="00995B46">
            <w:pPr>
              <w:rPr>
                <w:rFonts w:ascii="Lato" w:hAnsi="Lato" w:cs="Arial"/>
                <w:szCs w:val="24"/>
              </w:rPr>
            </w:pPr>
            <w:r w:rsidRPr="00A945DA">
              <w:rPr>
                <w:rFonts w:ascii="Lato" w:hAnsi="Lato" w:cs="Arial"/>
                <w:szCs w:val="24"/>
              </w:rPr>
              <w:t>Kyra McInerney</w:t>
            </w:r>
          </w:p>
        </w:tc>
        <w:tc>
          <w:tcPr>
            <w:tcW w:w="3685" w:type="dxa"/>
            <w:tcBorders>
              <w:top w:val="nil"/>
              <w:left w:val="nil"/>
              <w:bottom w:val="nil"/>
              <w:right w:val="nil"/>
            </w:tcBorders>
          </w:tcPr>
          <w:p w14:paraId="28A19912" w14:textId="5FE247D9" w:rsidR="00995B46" w:rsidRPr="00A945DA" w:rsidRDefault="00995B46" w:rsidP="00995B46">
            <w:pPr>
              <w:rPr>
                <w:rFonts w:ascii="Lato" w:hAnsi="Lato" w:cs="Arial"/>
                <w:szCs w:val="24"/>
              </w:rPr>
            </w:pPr>
            <w:r w:rsidRPr="00A945DA">
              <w:rPr>
                <w:rFonts w:ascii="Lato" w:hAnsi="Lato" w:cs="Arial"/>
                <w:szCs w:val="24"/>
              </w:rPr>
              <w:t>Communication Products I</w:t>
            </w:r>
          </w:p>
        </w:tc>
        <w:tc>
          <w:tcPr>
            <w:tcW w:w="3686" w:type="dxa"/>
            <w:tcBorders>
              <w:top w:val="nil"/>
              <w:left w:val="nil"/>
              <w:bottom w:val="nil"/>
              <w:right w:val="nil"/>
            </w:tcBorders>
          </w:tcPr>
          <w:p w14:paraId="5A7A0EA5" w14:textId="3F60D163" w:rsidR="00995B46" w:rsidRPr="00A945DA" w:rsidRDefault="00995B46" w:rsidP="00995B46">
            <w:pPr>
              <w:rPr>
                <w:rFonts w:ascii="Lato" w:hAnsi="Lato" w:cs="Arial"/>
                <w:szCs w:val="24"/>
              </w:rPr>
            </w:pPr>
            <w:r w:rsidRPr="00A945DA">
              <w:rPr>
                <w:rFonts w:ascii="Lato" w:hAnsi="Lato" w:cs="Arial"/>
                <w:szCs w:val="24"/>
              </w:rPr>
              <w:t>The Essington International School Darwin</w:t>
            </w:r>
          </w:p>
        </w:tc>
      </w:tr>
      <w:tr w:rsidR="00995B46" w:rsidRPr="00995B46" w14:paraId="6E00C131" w14:textId="77777777" w:rsidTr="003610A1">
        <w:trPr>
          <w:cantSplit/>
          <w:trHeight w:val="293"/>
        </w:trPr>
        <w:tc>
          <w:tcPr>
            <w:tcW w:w="2522" w:type="dxa"/>
            <w:tcBorders>
              <w:top w:val="nil"/>
              <w:left w:val="nil"/>
              <w:bottom w:val="nil"/>
              <w:right w:val="nil"/>
            </w:tcBorders>
            <w:shd w:val="clear" w:color="auto" w:fill="auto"/>
          </w:tcPr>
          <w:p w14:paraId="25F8F65F" w14:textId="2EDA8BEC" w:rsidR="00995B46" w:rsidRPr="00A945DA" w:rsidRDefault="00995B46" w:rsidP="00995B46">
            <w:pPr>
              <w:rPr>
                <w:rFonts w:ascii="Lato" w:hAnsi="Lato" w:cs="Arial"/>
                <w:szCs w:val="24"/>
              </w:rPr>
            </w:pPr>
            <w:r w:rsidRPr="00A945DA">
              <w:rPr>
                <w:rFonts w:ascii="Lato" w:hAnsi="Lato" w:cs="Arial"/>
                <w:szCs w:val="24"/>
              </w:rPr>
              <w:t>Gemma</w:t>
            </w:r>
            <w:r w:rsidR="00BD0131" w:rsidRPr="00A945DA">
              <w:rPr>
                <w:rFonts w:ascii="Lato" w:hAnsi="Lato" w:cs="Arial"/>
                <w:szCs w:val="24"/>
              </w:rPr>
              <w:t xml:space="preserve"> Antonino</w:t>
            </w:r>
          </w:p>
        </w:tc>
        <w:tc>
          <w:tcPr>
            <w:tcW w:w="3685" w:type="dxa"/>
            <w:tcBorders>
              <w:top w:val="nil"/>
              <w:left w:val="nil"/>
              <w:bottom w:val="nil"/>
              <w:right w:val="nil"/>
            </w:tcBorders>
          </w:tcPr>
          <w:p w14:paraId="5B1057CD" w14:textId="06EB40D4" w:rsidR="00995B46" w:rsidRPr="00A945DA" w:rsidRDefault="00995B46" w:rsidP="00995B46">
            <w:pPr>
              <w:rPr>
                <w:rFonts w:ascii="Lato" w:hAnsi="Lato" w:cs="Arial"/>
                <w:szCs w:val="24"/>
              </w:rPr>
            </w:pPr>
            <w:r w:rsidRPr="00A945DA">
              <w:rPr>
                <w:rFonts w:ascii="Lato" w:hAnsi="Lato" w:cs="Arial"/>
                <w:szCs w:val="24"/>
              </w:rPr>
              <w:t>Psychology</w:t>
            </w:r>
          </w:p>
        </w:tc>
        <w:tc>
          <w:tcPr>
            <w:tcW w:w="3686" w:type="dxa"/>
            <w:tcBorders>
              <w:top w:val="nil"/>
              <w:left w:val="nil"/>
              <w:bottom w:val="nil"/>
              <w:right w:val="nil"/>
            </w:tcBorders>
          </w:tcPr>
          <w:p w14:paraId="1D0543A5" w14:textId="004DABDE" w:rsidR="00995B46" w:rsidRPr="00A945DA" w:rsidRDefault="00995B46" w:rsidP="00995B46">
            <w:pPr>
              <w:rPr>
                <w:rFonts w:ascii="Lato" w:hAnsi="Lato" w:cs="Arial"/>
                <w:szCs w:val="24"/>
              </w:rPr>
            </w:pPr>
            <w:r w:rsidRPr="00A945DA">
              <w:rPr>
                <w:rFonts w:ascii="Lato" w:hAnsi="Lato" w:cs="Arial"/>
                <w:szCs w:val="24"/>
              </w:rPr>
              <w:t>The Essington International School Darwin</w:t>
            </w:r>
          </w:p>
        </w:tc>
      </w:tr>
      <w:tr w:rsidR="00995B46" w:rsidRPr="00995B46" w14:paraId="5A1DF413" w14:textId="77777777" w:rsidTr="003610A1">
        <w:trPr>
          <w:cantSplit/>
          <w:trHeight w:val="293"/>
        </w:trPr>
        <w:tc>
          <w:tcPr>
            <w:tcW w:w="2522" w:type="dxa"/>
            <w:tcBorders>
              <w:top w:val="nil"/>
              <w:left w:val="nil"/>
              <w:bottom w:val="nil"/>
              <w:right w:val="nil"/>
            </w:tcBorders>
            <w:shd w:val="clear" w:color="auto" w:fill="auto"/>
          </w:tcPr>
          <w:p w14:paraId="2E00741B" w14:textId="642B3B1F" w:rsidR="00995B46" w:rsidRPr="00A945DA" w:rsidRDefault="00995B46" w:rsidP="00995B46">
            <w:pPr>
              <w:rPr>
                <w:rFonts w:ascii="Lato" w:hAnsi="Lato" w:cs="Arial"/>
                <w:szCs w:val="24"/>
              </w:rPr>
            </w:pPr>
            <w:r w:rsidRPr="00A945DA">
              <w:rPr>
                <w:rFonts w:ascii="Lato" w:hAnsi="Lato" w:cs="Arial"/>
                <w:szCs w:val="24"/>
              </w:rPr>
              <w:t>Tahlia Curry</w:t>
            </w:r>
          </w:p>
        </w:tc>
        <w:tc>
          <w:tcPr>
            <w:tcW w:w="3685" w:type="dxa"/>
            <w:tcBorders>
              <w:top w:val="nil"/>
              <w:left w:val="nil"/>
              <w:bottom w:val="nil"/>
              <w:right w:val="nil"/>
            </w:tcBorders>
          </w:tcPr>
          <w:p w14:paraId="6272FAA9" w14:textId="0A22B533" w:rsidR="00995B46" w:rsidRPr="00A945DA" w:rsidRDefault="00995B46" w:rsidP="00995B46">
            <w:pPr>
              <w:rPr>
                <w:rFonts w:ascii="Lato" w:hAnsi="Lato" w:cs="Arial"/>
                <w:szCs w:val="24"/>
              </w:rPr>
            </w:pPr>
            <w:r w:rsidRPr="00A945DA">
              <w:rPr>
                <w:rFonts w:ascii="Lato" w:hAnsi="Lato" w:cs="Arial"/>
                <w:szCs w:val="24"/>
              </w:rPr>
              <w:t>English Literary Studies</w:t>
            </w:r>
          </w:p>
        </w:tc>
        <w:tc>
          <w:tcPr>
            <w:tcW w:w="3686" w:type="dxa"/>
            <w:tcBorders>
              <w:top w:val="nil"/>
              <w:left w:val="nil"/>
              <w:bottom w:val="nil"/>
              <w:right w:val="nil"/>
            </w:tcBorders>
          </w:tcPr>
          <w:p w14:paraId="700710D7" w14:textId="3EC72284" w:rsidR="00995B46" w:rsidRPr="00A945DA" w:rsidRDefault="00995B46" w:rsidP="00995B46">
            <w:pPr>
              <w:rPr>
                <w:rFonts w:ascii="Lato" w:hAnsi="Lato" w:cs="Arial"/>
                <w:szCs w:val="24"/>
              </w:rPr>
            </w:pPr>
            <w:r w:rsidRPr="00A945DA">
              <w:rPr>
                <w:rFonts w:ascii="Lato" w:hAnsi="Lato" w:cs="Arial"/>
                <w:szCs w:val="24"/>
              </w:rPr>
              <w:t>The Essington International School Darwin</w:t>
            </w:r>
          </w:p>
        </w:tc>
      </w:tr>
      <w:tr w:rsidR="00995B46" w:rsidRPr="00995B46" w14:paraId="673A0AC4" w14:textId="77777777" w:rsidTr="003610A1">
        <w:trPr>
          <w:cantSplit/>
          <w:trHeight w:val="293"/>
        </w:trPr>
        <w:tc>
          <w:tcPr>
            <w:tcW w:w="2522" w:type="dxa"/>
            <w:tcBorders>
              <w:top w:val="nil"/>
              <w:left w:val="nil"/>
              <w:bottom w:val="nil"/>
              <w:right w:val="nil"/>
            </w:tcBorders>
            <w:shd w:val="clear" w:color="auto" w:fill="auto"/>
          </w:tcPr>
          <w:p w14:paraId="4A29735D" w14:textId="58EB4DB8" w:rsidR="00995B46" w:rsidRPr="00A945DA" w:rsidRDefault="00995B46" w:rsidP="00995B46">
            <w:pPr>
              <w:rPr>
                <w:rFonts w:ascii="Lato" w:hAnsi="Lato" w:cs="Arial"/>
                <w:szCs w:val="24"/>
              </w:rPr>
            </w:pPr>
            <w:r w:rsidRPr="00A945DA">
              <w:rPr>
                <w:rFonts w:ascii="Lato" w:hAnsi="Lato" w:cs="Arial"/>
                <w:szCs w:val="24"/>
              </w:rPr>
              <w:t>Hamish McDonald</w:t>
            </w:r>
          </w:p>
        </w:tc>
        <w:tc>
          <w:tcPr>
            <w:tcW w:w="3685" w:type="dxa"/>
            <w:tcBorders>
              <w:top w:val="nil"/>
              <w:left w:val="nil"/>
              <w:bottom w:val="nil"/>
              <w:right w:val="nil"/>
            </w:tcBorders>
          </w:tcPr>
          <w:p w14:paraId="333B974B" w14:textId="708E1122" w:rsidR="00995B46" w:rsidRPr="00A945DA" w:rsidRDefault="00995B46" w:rsidP="00995B46">
            <w:pPr>
              <w:rPr>
                <w:rFonts w:ascii="Lato" w:hAnsi="Lato" w:cs="Arial"/>
                <w:szCs w:val="24"/>
              </w:rPr>
            </w:pPr>
            <w:r w:rsidRPr="00A945DA">
              <w:rPr>
                <w:rFonts w:ascii="Lato" w:hAnsi="Lato" w:cs="Arial"/>
                <w:szCs w:val="24"/>
              </w:rPr>
              <w:t>Communication Products I</w:t>
            </w:r>
          </w:p>
        </w:tc>
        <w:tc>
          <w:tcPr>
            <w:tcW w:w="3686" w:type="dxa"/>
            <w:tcBorders>
              <w:top w:val="nil"/>
              <w:left w:val="nil"/>
              <w:bottom w:val="nil"/>
              <w:right w:val="nil"/>
            </w:tcBorders>
          </w:tcPr>
          <w:p w14:paraId="1027F04A" w14:textId="7883E4A3" w:rsidR="00995B46" w:rsidRPr="00A945DA" w:rsidRDefault="00995B46" w:rsidP="00995B46">
            <w:pPr>
              <w:rPr>
                <w:rFonts w:ascii="Lato" w:hAnsi="Lato" w:cs="Arial"/>
                <w:szCs w:val="24"/>
              </w:rPr>
            </w:pPr>
            <w:r w:rsidRPr="00A945DA">
              <w:rPr>
                <w:rFonts w:ascii="Lato" w:hAnsi="Lato" w:cs="Arial"/>
                <w:szCs w:val="24"/>
              </w:rPr>
              <w:t>The Essington International School Darwin</w:t>
            </w:r>
          </w:p>
        </w:tc>
      </w:tr>
      <w:tr w:rsidR="00995B46" w:rsidRPr="00995B46" w14:paraId="7F7CF59D" w14:textId="77777777" w:rsidTr="003610A1">
        <w:trPr>
          <w:cantSplit/>
          <w:trHeight w:val="293"/>
        </w:trPr>
        <w:tc>
          <w:tcPr>
            <w:tcW w:w="2522" w:type="dxa"/>
            <w:tcBorders>
              <w:top w:val="nil"/>
              <w:left w:val="nil"/>
              <w:bottom w:val="nil"/>
              <w:right w:val="nil"/>
            </w:tcBorders>
            <w:shd w:val="clear" w:color="auto" w:fill="auto"/>
          </w:tcPr>
          <w:p w14:paraId="38BBF0C6" w14:textId="56117E68" w:rsidR="00995B46" w:rsidRPr="00A945DA" w:rsidRDefault="00995B46" w:rsidP="00995B46">
            <w:pPr>
              <w:rPr>
                <w:rFonts w:ascii="Lato" w:hAnsi="Lato" w:cs="Arial"/>
                <w:szCs w:val="24"/>
              </w:rPr>
            </w:pPr>
            <w:r w:rsidRPr="00A945DA">
              <w:rPr>
                <w:rFonts w:ascii="Lato" w:hAnsi="Lato" w:cs="Arial"/>
                <w:szCs w:val="24"/>
              </w:rPr>
              <w:t>Jenna Considine</w:t>
            </w:r>
          </w:p>
        </w:tc>
        <w:tc>
          <w:tcPr>
            <w:tcW w:w="3685" w:type="dxa"/>
            <w:tcBorders>
              <w:top w:val="nil"/>
              <w:left w:val="nil"/>
              <w:bottom w:val="nil"/>
              <w:right w:val="nil"/>
            </w:tcBorders>
          </w:tcPr>
          <w:p w14:paraId="1D10A12A" w14:textId="15343A9E" w:rsidR="00995B46" w:rsidRPr="00A945DA" w:rsidRDefault="00995B46" w:rsidP="00995B46">
            <w:pPr>
              <w:rPr>
                <w:rFonts w:ascii="Lato" w:hAnsi="Lato" w:cs="Arial"/>
                <w:szCs w:val="24"/>
              </w:rPr>
            </w:pPr>
            <w:r w:rsidRPr="00A945DA">
              <w:rPr>
                <w:rFonts w:ascii="Lato" w:hAnsi="Lato" w:cs="Arial"/>
                <w:szCs w:val="24"/>
              </w:rPr>
              <w:t>Health</w:t>
            </w:r>
          </w:p>
        </w:tc>
        <w:tc>
          <w:tcPr>
            <w:tcW w:w="3686" w:type="dxa"/>
            <w:tcBorders>
              <w:top w:val="nil"/>
              <w:left w:val="nil"/>
              <w:bottom w:val="nil"/>
              <w:right w:val="nil"/>
            </w:tcBorders>
          </w:tcPr>
          <w:p w14:paraId="22039BCE" w14:textId="76E742C3" w:rsidR="00995B46" w:rsidRPr="00A945DA" w:rsidRDefault="00995B46" w:rsidP="00995B46">
            <w:pPr>
              <w:rPr>
                <w:rFonts w:ascii="Lato" w:hAnsi="Lato" w:cs="Arial"/>
                <w:szCs w:val="24"/>
              </w:rPr>
            </w:pPr>
            <w:r w:rsidRPr="00A945DA">
              <w:rPr>
                <w:rFonts w:ascii="Lato" w:hAnsi="Lato" w:cs="Arial"/>
                <w:szCs w:val="24"/>
              </w:rPr>
              <w:t>The Essington International School Darwin</w:t>
            </w:r>
          </w:p>
        </w:tc>
      </w:tr>
    </w:tbl>
    <w:p w14:paraId="4F161811" w14:textId="77777777" w:rsidR="00506E34" w:rsidRPr="00BD0131" w:rsidRDefault="00506E34" w:rsidP="00E40810">
      <w:pPr>
        <w:rPr>
          <w:rFonts w:ascii="Lato" w:hAnsi="Lato" w:cs="Arial"/>
          <w:szCs w:val="24"/>
        </w:rPr>
      </w:pPr>
    </w:p>
    <w:p w14:paraId="056B947E" w14:textId="77777777" w:rsidR="00832675" w:rsidRPr="00A945DA" w:rsidRDefault="00832675" w:rsidP="00832675">
      <w:pPr>
        <w:rPr>
          <w:rFonts w:ascii="Lato" w:hAnsi="Lato" w:cs="Arial"/>
          <w:bCs/>
          <w:szCs w:val="24"/>
        </w:rPr>
      </w:pPr>
    </w:p>
    <w:p w14:paraId="0B2C4A7E" w14:textId="77777777" w:rsidR="00832675" w:rsidRPr="00AB07CA" w:rsidRDefault="00832675" w:rsidP="00832675">
      <w:pPr>
        <w:pStyle w:val="BodyText3"/>
        <w:rPr>
          <w:rFonts w:ascii="Lato" w:hAnsi="Lato" w:cs="Arial"/>
          <w:bCs/>
          <w:sz w:val="24"/>
          <w:szCs w:val="24"/>
        </w:rPr>
      </w:pPr>
      <w:r w:rsidRPr="004B5FF9">
        <w:rPr>
          <w:rFonts w:ascii="Lato" w:hAnsi="Lato" w:cs="Arial"/>
          <w:bCs/>
          <w:sz w:val="24"/>
          <w:szCs w:val="24"/>
        </w:rPr>
        <w:t xml:space="preserve">International Baccalaureate Certificates of </w:t>
      </w:r>
      <w:r w:rsidRPr="00AB07CA">
        <w:rPr>
          <w:rFonts w:ascii="Lato" w:hAnsi="Lato" w:cs="Arial"/>
          <w:bCs/>
          <w:sz w:val="24"/>
          <w:szCs w:val="24"/>
        </w:rPr>
        <w:t>Merit</w:t>
      </w:r>
    </w:p>
    <w:tbl>
      <w:tblPr>
        <w:tblW w:w="10065" w:type="dxa"/>
        <w:jc w:val="center"/>
        <w:tblLayout w:type="fixed"/>
        <w:tblLook w:val="0000" w:firstRow="0" w:lastRow="0" w:firstColumn="0" w:lastColumn="0" w:noHBand="0" w:noVBand="0"/>
      </w:tblPr>
      <w:tblGrid>
        <w:gridCol w:w="2977"/>
        <w:gridCol w:w="142"/>
        <w:gridCol w:w="3260"/>
        <w:gridCol w:w="3686"/>
      </w:tblGrid>
      <w:tr w:rsidR="00832675" w:rsidRPr="004B5FF9" w14:paraId="45AC3041" w14:textId="77777777" w:rsidTr="00C04857">
        <w:trPr>
          <w:trHeight w:val="286"/>
          <w:jc w:val="center"/>
        </w:trPr>
        <w:tc>
          <w:tcPr>
            <w:tcW w:w="2977" w:type="dxa"/>
            <w:shd w:val="clear" w:color="auto" w:fill="FBD4B4" w:themeFill="accent6" w:themeFillTint="66"/>
            <w:vAlign w:val="center"/>
          </w:tcPr>
          <w:p w14:paraId="3D327766" w14:textId="77777777" w:rsidR="00832675" w:rsidRPr="004B5FF9" w:rsidRDefault="00832675" w:rsidP="00537367">
            <w:pPr>
              <w:spacing w:before="60" w:after="60"/>
              <w:ind w:left="176"/>
              <w:rPr>
                <w:rFonts w:ascii="Lato" w:hAnsi="Lato" w:cs="Arial"/>
                <w:b/>
                <w:snapToGrid w:val="0"/>
                <w:szCs w:val="24"/>
              </w:rPr>
            </w:pPr>
            <w:r w:rsidRPr="004B5FF9">
              <w:rPr>
                <w:rFonts w:ascii="Lato" w:hAnsi="Lato" w:cs="Arial"/>
                <w:b/>
                <w:snapToGrid w:val="0"/>
                <w:szCs w:val="24"/>
              </w:rPr>
              <w:t>Name</w:t>
            </w:r>
          </w:p>
        </w:tc>
        <w:tc>
          <w:tcPr>
            <w:tcW w:w="3402" w:type="dxa"/>
            <w:gridSpan w:val="2"/>
            <w:shd w:val="clear" w:color="auto" w:fill="FBD4B4" w:themeFill="accent6" w:themeFillTint="66"/>
            <w:vAlign w:val="center"/>
          </w:tcPr>
          <w:p w14:paraId="541B63AA" w14:textId="77777777" w:rsidR="00832675" w:rsidRPr="004B5FF9" w:rsidRDefault="00832675" w:rsidP="00537367">
            <w:pPr>
              <w:tabs>
                <w:tab w:val="left" w:pos="6804"/>
              </w:tabs>
              <w:spacing w:before="60" w:after="60"/>
              <w:ind w:right="-1179"/>
              <w:rPr>
                <w:rFonts w:ascii="Lato" w:hAnsi="Lato" w:cs="Arial"/>
                <w:b/>
                <w:szCs w:val="24"/>
              </w:rPr>
            </w:pPr>
            <w:r w:rsidRPr="004B5FF9">
              <w:rPr>
                <w:rFonts w:ascii="Lato" w:hAnsi="Lato" w:cs="Arial"/>
                <w:b/>
                <w:snapToGrid w:val="0"/>
                <w:szCs w:val="24"/>
              </w:rPr>
              <w:t>Subject</w:t>
            </w:r>
          </w:p>
        </w:tc>
        <w:tc>
          <w:tcPr>
            <w:tcW w:w="3686" w:type="dxa"/>
            <w:shd w:val="clear" w:color="auto" w:fill="FBD4B4" w:themeFill="accent6" w:themeFillTint="66"/>
            <w:vAlign w:val="center"/>
          </w:tcPr>
          <w:p w14:paraId="39CB41E8" w14:textId="77777777" w:rsidR="00832675" w:rsidRPr="004B5FF9" w:rsidRDefault="00832675" w:rsidP="00C04857">
            <w:pPr>
              <w:spacing w:before="60" w:after="60"/>
              <w:rPr>
                <w:rFonts w:ascii="Lato" w:hAnsi="Lato" w:cs="Arial"/>
                <w:b/>
                <w:snapToGrid w:val="0"/>
                <w:szCs w:val="24"/>
              </w:rPr>
            </w:pPr>
            <w:r>
              <w:rPr>
                <w:rFonts w:ascii="Lato" w:hAnsi="Lato" w:cs="Arial"/>
                <w:b/>
                <w:snapToGrid w:val="0"/>
                <w:szCs w:val="24"/>
              </w:rPr>
              <w:t>School</w:t>
            </w:r>
          </w:p>
        </w:tc>
      </w:tr>
      <w:tr w:rsidR="00832675" w:rsidRPr="00832675" w14:paraId="68000F93" w14:textId="77777777" w:rsidTr="00C04857">
        <w:trPr>
          <w:trHeight w:val="286"/>
          <w:jc w:val="center"/>
        </w:trPr>
        <w:tc>
          <w:tcPr>
            <w:tcW w:w="2977" w:type="dxa"/>
            <w:shd w:val="clear" w:color="auto" w:fill="auto"/>
            <w:vAlign w:val="center"/>
          </w:tcPr>
          <w:p w14:paraId="79C418AF" w14:textId="77777777" w:rsidR="00832675" w:rsidRPr="00832675" w:rsidRDefault="00832675" w:rsidP="00537367">
            <w:pPr>
              <w:spacing w:before="20" w:after="20"/>
              <w:ind w:left="176"/>
              <w:rPr>
                <w:rFonts w:ascii="Lato" w:hAnsi="Lato" w:cs="Arial"/>
                <w:snapToGrid w:val="0"/>
                <w:szCs w:val="24"/>
              </w:rPr>
            </w:pPr>
            <w:r w:rsidRPr="00832675">
              <w:rPr>
                <w:rFonts w:ascii="Lato" w:hAnsi="Lato" w:cs="Arial"/>
                <w:snapToGrid w:val="0"/>
                <w:szCs w:val="24"/>
              </w:rPr>
              <w:t>Macenzie Sach</w:t>
            </w:r>
          </w:p>
        </w:tc>
        <w:tc>
          <w:tcPr>
            <w:tcW w:w="3402" w:type="dxa"/>
            <w:gridSpan w:val="2"/>
            <w:shd w:val="clear" w:color="auto" w:fill="auto"/>
            <w:vAlign w:val="center"/>
          </w:tcPr>
          <w:p w14:paraId="72F3E111" w14:textId="77777777" w:rsidR="00832675" w:rsidRPr="00832675" w:rsidRDefault="00832675" w:rsidP="00537367">
            <w:pPr>
              <w:tabs>
                <w:tab w:val="left" w:pos="6804"/>
              </w:tabs>
              <w:spacing w:before="20" w:after="20"/>
              <w:ind w:right="-1179"/>
              <w:rPr>
                <w:rFonts w:ascii="Lato" w:hAnsi="Lato" w:cs="Arial"/>
                <w:szCs w:val="24"/>
              </w:rPr>
            </w:pPr>
            <w:r w:rsidRPr="00832675">
              <w:rPr>
                <w:rFonts w:ascii="Lato" w:hAnsi="Lato" w:cs="Arial"/>
                <w:snapToGrid w:val="0"/>
                <w:szCs w:val="24"/>
              </w:rPr>
              <w:t>Theory of Knowledge</w:t>
            </w:r>
          </w:p>
        </w:tc>
        <w:tc>
          <w:tcPr>
            <w:tcW w:w="3686" w:type="dxa"/>
            <w:shd w:val="clear" w:color="auto" w:fill="auto"/>
            <w:vAlign w:val="center"/>
          </w:tcPr>
          <w:p w14:paraId="110E2DCF" w14:textId="77777777" w:rsidR="00832675" w:rsidRPr="00832675" w:rsidRDefault="00832675" w:rsidP="00C04857">
            <w:pPr>
              <w:spacing w:before="20" w:after="20"/>
              <w:rPr>
                <w:rFonts w:ascii="Lato" w:hAnsi="Lato" w:cs="Arial"/>
                <w:snapToGrid w:val="0"/>
                <w:szCs w:val="24"/>
              </w:rPr>
            </w:pPr>
            <w:r w:rsidRPr="00832675">
              <w:rPr>
                <w:rFonts w:ascii="Lato" w:hAnsi="Lato" w:cs="Arial"/>
                <w:snapToGrid w:val="0"/>
                <w:szCs w:val="24"/>
              </w:rPr>
              <w:t>Haileybury Rendall School</w:t>
            </w:r>
          </w:p>
        </w:tc>
      </w:tr>
      <w:tr w:rsidR="00832675" w:rsidRPr="00832675" w14:paraId="1A07C99B" w14:textId="77777777" w:rsidTr="00C04857">
        <w:trPr>
          <w:trHeight w:val="286"/>
          <w:jc w:val="center"/>
        </w:trPr>
        <w:tc>
          <w:tcPr>
            <w:tcW w:w="2977" w:type="dxa"/>
            <w:shd w:val="clear" w:color="auto" w:fill="auto"/>
            <w:vAlign w:val="center"/>
          </w:tcPr>
          <w:p w14:paraId="65626F23" w14:textId="77777777" w:rsidR="00832675" w:rsidRPr="00832675" w:rsidRDefault="00832675" w:rsidP="00537367">
            <w:pPr>
              <w:spacing w:before="20" w:after="20"/>
              <w:ind w:left="176"/>
              <w:rPr>
                <w:rFonts w:ascii="Lato" w:hAnsi="Lato" w:cs="Arial"/>
                <w:snapToGrid w:val="0"/>
                <w:szCs w:val="24"/>
              </w:rPr>
            </w:pPr>
            <w:r w:rsidRPr="00832675">
              <w:rPr>
                <w:rFonts w:ascii="Lato" w:hAnsi="Lato" w:cs="Arial"/>
                <w:snapToGrid w:val="0"/>
                <w:szCs w:val="24"/>
              </w:rPr>
              <w:t>Denis Staunton</w:t>
            </w:r>
          </w:p>
        </w:tc>
        <w:tc>
          <w:tcPr>
            <w:tcW w:w="3402" w:type="dxa"/>
            <w:gridSpan w:val="2"/>
            <w:shd w:val="clear" w:color="auto" w:fill="auto"/>
            <w:vAlign w:val="center"/>
          </w:tcPr>
          <w:p w14:paraId="0C4E91C5" w14:textId="7B164406" w:rsidR="00832675" w:rsidRPr="00832675" w:rsidRDefault="00832675" w:rsidP="00537367">
            <w:pPr>
              <w:tabs>
                <w:tab w:val="left" w:pos="6804"/>
              </w:tabs>
              <w:spacing w:before="20" w:after="20"/>
              <w:ind w:right="-1179"/>
              <w:rPr>
                <w:rFonts w:ascii="Lato" w:hAnsi="Lato" w:cs="Arial"/>
                <w:snapToGrid w:val="0"/>
                <w:szCs w:val="24"/>
              </w:rPr>
            </w:pPr>
            <w:r w:rsidRPr="00832675">
              <w:rPr>
                <w:rFonts w:ascii="Lato" w:hAnsi="Lato" w:cs="Arial"/>
                <w:snapToGrid w:val="0"/>
                <w:szCs w:val="24"/>
              </w:rPr>
              <w:t>Extended Essay in Physics</w:t>
            </w:r>
          </w:p>
        </w:tc>
        <w:tc>
          <w:tcPr>
            <w:tcW w:w="3686" w:type="dxa"/>
            <w:shd w:val="clear" w:color="auto" w:fill="auto"/>
            <w:vAlign w:val="center"/>
          </w:tcPr>
          <w:p w14:paraId="3D3AF64D" w14:textId="77777777" w:rsidR="00832675" w:rsidRPr="00832675" w:rsidRDefault="00832675" w:rsidP="00C04857">
            <w:pPr>
              <w:spacing w:before="20" w:after="20"/>
              <w:rPr>
                <w:rFonts w:ascii="Lato" w:hAnsi="Lato" w:cs="Arial"/>
                <w:snapToGrid w:val="0"/>
                <w:szCs w:val="24"/>
              </w:rPr>
            </w:pPr>
            <w:r w:rsidRPr="00832675">
              <w:rPr>
                <w:rFonts w:ascii="Lato" w:hAnsi="Lato" w:cs="Arial"/>
                <w:snapToGrid w:val="0"/>
                <w:szCs w:val="24"/>
              </w:rPr>
              <w:t>Haileybury Rendall School</w:t>
            </w:r>
          </w:p>
        </w:tc>
      </w:tr>
      <w:tr w:rsidR="00832675" w:rsidRPr="00C40199" w14:paraId="3D2F19C0" w14:textId="77777777" w:rsidTr="00537367">
        <w:trPr>
          <w:jc w:val="center"/>
        </w:trPr>
        <w:tc>
          <w:tcPr>
            <w:tcW w:w="3119" w:type="dxa"/>
            <w:gridSpan w:val="2"/>
          </w:tcPr>
          <w:p w14:paraId="37CE0CC9" w14:textId="77777777" w:rsidR="00832675" w:rsidRPr="00AB07CA" w:rsidRDefault="00832675" w:rsidP="00537367">
            <w:pPr>
              <w:spacing w:before="20" w:after="20"/>
              <w:ind w:left="142"/>
              <w:rPr>
                <w:rFonts w:ascii="Lato" w:hAnsi="Lato" w:cs="Arial"/>
                <w:szCs w:val="24"/>
                <w:lang w:eastAsia="en-AU"/>
              </w:rPr>
            </w:pPr>
          </w:p>
        </w:tc>
        <w:tc>
          <w:tcPr>
            <w:tcW w:w="6946" w:type="dxa"/>
            <w:gridSpan w:val="2"/>
          </w:tcPr>
          <w:p w14:paraId="76CD4DD0" w14:textId="25FEA2B1" w:rsidR="00832675" w:rsidRPr="00AB07CA" w:rsidRDefault="00832675" w:rsidP="00537367">
            <w:pPr>
              <w:spacing w:before="20" w:after="20"/>
              <w:ind w:left="34"/>
              <w:rPr>
                <w:rFonts w:ascii="Lato" w:hAnsi="Lato" w:cs="Arial"/>
                <w:szCs w:val="24"/>
                <w:lang w:eastAsia="en-AU"/>
              </w:rPr>
            </w:pPr>
          </w:p>
        </w:tc>
      </w:tr>
    </w:tbl>
    <w:p w14:paraId="24C0030F" w14:textId="7F28B877" w:rsidR="007E6075" w:rsidRDefault="007E6075" w:rsidP="004B7AF9">
      <w:pPr>
        <w:rPr>
          <w:rFonts w:ascii="Lato" w:hAnsi="Lato" w:cs="Arial"/>
          <w:szCs w:val="24"/>
        </w:rPr>
      </w:pPr>
    </w:p>
    <w:p w14:paraId="65A5EBEC" w14:textId="53E00C40" w:rsidR="00411BF5" w:rsidRDefault="00411BF5">
      <w:pPr>
        <w:rPr>
          <w:rFonts w:ascii="Lato" w:hAnsi="Lato" w:cs="Arial"/>
          <w:szCs w:val="24"/>
        </w:rPr>
      </w:pPr>
      <w:r>
        <w:rPr>
          <w:rFonts w:ascii="Lato" w:hAnsi="Lato" w:cs="Arial"/>
          <w:szCs w:val="24"/>
        </w:rPr>
        <w:br w:type="page"/>
      </w:r>
    </w:p>
    <w:p w14:paraId="1DCE917A" w14:textId="77777777" w:rsidR="00BF4335" w:rsidRPr="004B5FF9" w:rsidRDefault="00C24B67">
      <w:pPr>
        <w:rPr>
          <w:rFonts w:ascii="Lato" w:hAnsi="Lato" w:cs="Arial"/>
          <w:b/>
          <w:szCs w:val="24"/>
        </w:rPr>
      </w:pPr>
      <w:r w:rsidRPr="004B5FF9">
        <w:rPr>
          <w:rFonts w:ascii="Lato" w:hAnsi="Lato" w:cs="Arial"/>
          <w:b/>
          <w:szCs w:val="24"/>
        </w:rPr>
        <w:lastRenderedPageBreak/>
        <w:t>Sponsored</w:t>
      </w:r>
      <w:r w:rsidR="00BF4335" w:rsidRPr="004B5FF9">
        <w:rPr>
          <w:rFonts w:ascii="Lato" w:hAnsi="Lato" w:cs="Arial"/>
          <w:b/>
          <w:szCs w:val="24"/>
        </w:rPr>
        <w:t xml:space="preserve"> </w:t>
      </w:r>
      <w:r w:rsidR="00312863" w:rsidRPr="004B5FF9">
        <w:rPr>
          <w:rFonts w:ascii="Lato" w:hAnsi="Lato" w:cs="Arial"/>
          <w:b/>
          <w:szCs w:val="24"/>
        </w:rPr>
        <w:t>award</w:t>
      </w:r>
      <w:r w:rsidR="00653911" w:rsidRPr="004B5FF9">
        <w:rPr>
          <w:rFonts w:ascii="Lato" w:hAnsi="Lato" w:cs="Arial"/>
          <w:b/>
          <w:szCs w:val="24"/>
        </w:rPr>
        <w:t>s</w:t>
      </w:r>
    </w:p>
    <w:tbl>
      <w:tblPr>
        <w:tblStyle w:val="TableGrid"/>
        <w:tblW w:w="10052" w:type="dxa"/>
        <w:tblInd w:w="-176" w:type="dxa"/>
        <w:tblLook w:val="04A0" w:firstRow="1" w:lastRow="0" w:firstColumn="1" w:lastColumn="0" w:noHBand="0" w:noVBand="1"/>
      </w:tblPr>
      <w:tblGrid>
        <w:gridCol w:w="4428"/>
        <w:gridCol w:w="2411"/>
        <w:gridCol w:w="3118"/>
        <w:gridCol w:w="95"/>
      </w:tblGrid>
      <w:tr w:rsidR="00C40199" w:rsidRPr="004B5FF9" w14:paraId="27C925FC" w14:textId="77777777" w:rsidTr="00820E6D">
        <w:trPr>
          <w:gridAfter w:val="1"/>
          <w:wAfter w:w="95" w:type="dxa"/>
        </w:trPr>
        <w:tc>
          <w:tcPr>
            <w:tcW w:w="4428" w:type="dxa"/>
            <w:tcBorders>
              <w:top w:val="nil"/>
              <w:left w:val="nil"/>
              <w:bottom w:val="nil"/>
              <w:right w:val="nil"/>
            </w:tcBorders>
            <w:shd w:val="clear" w:color="auto" w:fill="FBD4B4" w:themeFill="accent6" w:themeFillTint="66"/>
          </w:tcPr>
          <w:p w14:paraId="18AFAE1E" w14:textId="27E308EE" w:rsidR="00606535" w:rsidRPr="004B5FF9" w:rsidRDefault="00606535" w:rsidP="001D6DE6">
            <w:pPr>
              <w:tabs>
                <w:tab w:val="left" w:pos="3119"/>
              </w:tabs>
              <w:spacing w:before="60" w:after="60"/>
              <w:rPr>
                <w:rFonts w:ascii="Lato" w:hAnsi="Lato" w:cs="Arial"/>
                <w:b/>
                <w:szCs w:val="24"/>
              </w:rPr>
            </w:pPr>
            <w:r w:rsidRPr="004B5FF9">
              <w:rPr>
                <w:rFonts w:ascii="Lato" w:hAnsi="Lato" w:cs="Arial"/>
                <w:b/>
                <w:snapToGrid w:val="0"/>
                <w:szCs w:val="24"/>
              </w:rPr>
              <w:t>Award</w:t>
            </w:r>
          </w:p>
        </w:tc>
        <w:tc>
          <w:tcPr>
            <w:tcW w:w="2411" w:type="dxa"/>
            <w:tcBorders>
              <w:top w:val="nil"/>
              <w:left w:val="nil"/>
              <w:bottom w:val="nil"/>
              <w:right w:val="nil"/>
            </w:tcBorders>
            <w:shd w:val="clear" w:color="auto" w:fill="FBD4B4" w:themeFill="accent6" w:themeFillTint="66"/>
          </w:tcPr>
          <w:p w14:paraId="26B7829A" w14:textId="77777777" w:rsidR="00606535" w:rsidRPr="004B5FF9" w:rsidRDefault="0014035C" w:rsidP="001D6DE6">
            <w:pPr>
              <w:tabs>
                <w:tab w:val="left" w:pos="3119"/>
              </w:tabs>
              <w:spacing w:before="60" w:after="60"/>
              <w:rPr>
                <w:rFonts w:ascii="Lato" w:hAnsi="Lato" w:cs="Arial"/>
                <w:b/>
                <w:szCs w:val="24"/>
              </w:rPr>
            </w:pPr>
            <w:r w:rsidRPr="004B5FF9">
              <w:rPr>
                <w:rFonts w:ascii="Lato" w:hAnsi="Lato" w:cs="Arial"/>
                <w:b/>
                <w:szCs w:val="24"/>
              </w:rPr>
              <w:t>Name</w:t>
            </w:r>
          </w:p>
        </w:tc>
        <w:tc>
          <w:tcPr>
            <w:tcW w:w="3118" w:type="dxa"/>
            <w:tcBorders>
              <w:top w:val="nil"/>
              <w:left w:val="nil"/>
              <w:bottom w:val="nil"/>
              <w:right w:val="nil"/>
            </w:tcBorders>
            <w:shd w:val="clear" w:color="auto" w:fill="FBD4B4" w:themeFill="accent6" w:themeFillTint="66"/>
          </w:tcPr>
          <w:p w14:paraId="691A0F48" w14:textId="77777777" w:rsidR="00606535" w:rsidRPr="004B5FF9" w:rsidRDefault="00606535" w:rsidP="001D6DE6">
            <w:pPr>
              <w:tabs>
                <w:tab w:val="left" w:pos="3119"/>
              </w:tabs>
              <w:spacing w:before="60" w:after="60"/>
              <w:rPr>
                <w:rFonts w:ascii="Lato" w:hAnsi="Lato" w:cs="Arial"/>
                <w:b/>
                <w:szCs w:val="24"/>
              </w:rPr>
            </w:pPr>
            <w:r w:rsidRPr="004B5FF9">
              <w:rPr>
                <w:rFonts w:ascii="Lato" w:hAnsi="Lato" w:cs="Arial"/>
                <w:b/>
                <w:szCs w:val="24"/>
              </w:rPr>
              <w:t>School</w:t>
            </w:r>
          </w:p>
        </w:tc>
      </w:tr>
      <w:tr w:rsidR="00FC6CFA" w:rsidRPr="00FC6CFA" w14:paraId="4F9FC85E" w14:textId="77777777" w:rsidTr="008D5B26">
        <w:trPr>
          <w:gridAfter w:val="1"/>
          <w:wAfter w:w="95" w:type="dxa"/>
        </w:trPr>
        <w:tc>
          <w:tcPr>
            <w:tcW w:w="4428" w:type="dxa"/>
            <w:tcBorders>
              <w:top w:val="nil"/>
              <w:left w:val="nil"/>
              <w:bottom w:val="nil"/>
              <w:right w:val="nil"/>
            </w:tcBorders>
            <w:vAlign w:val="center"/>
          </w:tcPr>
          <w:p w14:paraId="52F59838" w14:textId="38150EC9" w:rsidR="00606535" w:rsidRPr="00FC6CFA" w:rsidRDefault="00606535" w:rsidP="00E65177">
            <w:pPr>
              <w:tabs>
                <w:tab w:val="left" w:pos="3119"/>
              </w:tabs>
              <w:spacing w:before="60" w:after="60"/>
              <w:rPr>
                <w:rFonts w:ascii="Lato" w:hAnsi="Lato" w:cs="Arial"/>
                <w:szCs w:val="24"/>
              </w:rPr>
            </w:pPr>
            <w:r w:rsidRPr="00FC6CFA">
              <w:rPr>
                <w:rFonts w:ascii="Lato" w:hAnsi="Lato" w:cs="Arial"/>
                <w:szCs w:val="24"/>
              </w:rPr>
              <w:t>A</w:t>
            </w:r>
            <w:r w:rsidR="004F50B4" w:rsidRPr="00FC6CFA">
              <w:rPr>
                <w:rFonts w:ascii="Lato" w:hAnsi="Lato" w:cs="Arial"/>
                <w:szCs w:val="24"/>
              </w:rPr>
              <w:t>ustralian Computer Society ICT a</w:t>
            </w:r>
            <w:r w:rsidRPr="00FC6CFA">
              <w:rPr>
                <w:rFonts w:ascii="Lato" w:hAnsi="Lato" w:cs="Arial"/>
                <w:szCs w:val="24"/>
              </w:rPr>
              <w:t>ward for Information Technology</w:t>
            </w:r>
          </w:p>
        </w:tc>
        <w:tc>
          <w:tcPr>
            <w:tcW w:w="2411" w:type="dxa"/>
            <w:tcBorders>
              <w:top w:val="nil"/>
              <w:left w:val="nil"/>
              <w:bottom w:val="nil"/>
              <w:right w:val="nil"/>
            </w:tcBorders>
            <w:vAlign w:val="center"/>
          </w:tcPr>
          <w:p w14:paraId="32DD8F23" w14:textId="1ED2D611" w:rsidR="00606535" w:rsidRPr="00FC6CFA" w:rsidRDefault="00FC6CFA" w:rsidP="008D5B26">
            <w:pPr>
              <w:tabs>
                <w:tab w:val="left" w:pos="3119"/>
              </w:tabs>
              <w:rPr>
                <w:rFonts w:ascii="Lato" w:hAnsi="Lato" w:cs="Arial"/>
                <w:szCs w:val="24"/>
              </w:rPr>
            </w:pPr>
            <w:r w:rsidRPr="00FC6CFA">
              <w:rPr>
                <w:rFonts w:ascii="Lato" w:hAnsi="Lato" w:cs="Arial"/>
                <w:szCs w:val="24"/>
              </w:rPr>
              <w:t>Hannah Tregloan</w:t>
            </w:r>
          </w:p>
        </w:tc>
        <w:tc>
          <w:tcPr>
            <w:tcW w:w="3118" w:type="dxa"/>
            <w:tcBorders>
              <w:top w:val="nil"/>
              <w:left w:val="nil"/>
              <w:bottom w:val="nil"/>
              <w:right w:val="nil"/>
            </w:tcBorders>
            <w:vAlign w:val="center"/>
          </w:tcPr>
          <w:p w14:paraId="78C8EFAD" w14:textId="196B0FF0" w:rsidR="00606535" w:rsidRPr="00FC6CFA" w:rsidRDefault="00FC6CFA" w:rsidP="008D5B26">
            <w:pPr>
              <w:tabs>
                <w:tab w:val="left" w:pos="3119"/>
              </w:tabs>
              <w:rPr>
                <w:rFonts w:ascii="Lato" w:hAnsi="Lato" w:cs="Arial"/>
                <w:szCs w:val="24"/>
              </w:rPr>
            </w:pPr>
            <w:r w:rsidRPr="00FC6CFA">
              <w:rPr>
                <w:rFonts w:ascii="Lato" w:hAnsi="Lato" w:cs="Arial"/>
                <w:szCs w:val="24"/>
              </w:rPr>
              <w:t>The Essington International School Darwin</w:t>
            </w:r>
          </w:p>
        </w:tc>
      </w:tr>
      <w:tr w:rsidR="00FC6CFA" w:rsidRPr="00FC6CFA" w14:paraId="2CB8FE65" w14:textId="77777777" w:rsidTr="008D5B26">
        <w:trPr>
          <w:gridAfter w:val="1"/>
          <w:wAfter w:w="95" w:type="dxa"/>
        </w:trPr>
        <w:tc>
          <w:tcPr>
            <w:tcW w:w="4428" w:type="dxa"/>
            <w:tcBorders>
              <w:top w:val="nil"/>
              <w:left w:val="nil"/>
              <w:bottom w:val="nil"/>
              <w:right w:val="nil"/>
            </w:tcBorders>
            <w:vAlign w:val="center"/>
          </w:tcPr>
          <w:p w14:paraId="264C99B0" w14:textId="1AE51861" w:rsidR="00606535" w:rsidRPr="00FC6CFA" w:rsidRDefault="00606535" w:rsidP="00E65177">
            <w:pPr>
              <w:tabs>
                <w:tab w:val="left" w:pos="3119"/>
              </w:tabs>
              <w:spacing w:before="60" w:after="60"/>
              <w:rPr>
                <w:rFonts w:ascii="Lato" w:hAnsi="Lato" w:cs="Arial"/>
                <w:szCs w:val="24"/>
              </w:rPr>
            </w:pPr>
            <w:r w:rsidRPr="00FC6CFA">
              <w:rPr>
                <w:rFonts w:ascii="Lato" w:hAnsi="Lato" w:cs="Arial"/>
                <w:szCs w:val="24"/>
              </w:rPr>
              <w:t>Australian Council for Health, Physical Education and Re</w:t>
            </w:r>
            <w:r w:rsidR="004F50B4" w:rsidRPr="00FC6CFA">
              <w:rPr>
                <w:rFonts w:ascii="Lato" w:hAnsi="Lato" w:cs="Arial"/>
                <w:szCs w:val="24"/>
              </w:rPr>
              <w:t>creation (NT) Health Education a</w:t>
            </w:r>
            <w:r w:rsidRPr="00FC6CFA">
              <w:rPr>
                <w:rFonts w:ascii="Lato" w:hAnsi="Lato" w:cs="Arial"/>
                <w:szCs w:val="24"/>
              </w:rPr>
              <w:t>ward</w:t>
            </w:r>
          </w:p>
        </w:tc>
        <w:tc>
          <w:tcPr>
            <w:tcW w:w="2411" w:type="dxa"/>
            <w:tcBorders>
              <w:top w:val="nil"/>
              <w:left w:val="nil"/>
              <w:bottom w:val="nil"/>
              <w:right w:val="nil"/>
            </w:tcBorders>
            <w:vAlign w:val="center"/>
          </w:tcPr>
          <w:p w14:paraId="63B0BE24" w14:textId="09F85FDB" w:rsidR="00606535" w:rsidRPr="00FC6CFA" w:rsidRDefault="00FC6CFA" w:rsidP="008D5B26">
            <w:pPr>
              <w:tabs>
                <w:tab w:val="left" w:pos="3119"/>
              </w:tabs>
              <w:rPr>
                <w:rFonts w:ascii="Lato" w:hAnsi="Lato" w:cs="Arial"/>
                <w:szCs w:val="24"/>
              </w:rPr>
            </w:pPr>
            <w:r w:rsidRPr="00FC6CFA">
              <w:rPr>
                <w:rFonts w:ascii="Lato" w:hAnsi="Lato" w:cs="Arial"/>
                <w:szCs w:val="24"/>
              </w:rPr>
              <w:t>Jenna Considine</w:t>
            </w:r>
          </w:p>
        </w:tc>
        <w:tc>
          <w:tcPr>
            <w:tcW w:w="3118" w:type="dxa"/>
            <w:tcBorders>
              <w:top w:val="nil"/>
              <w:left w:val="nil"/>
              <w:bottom w:val="nil"/>
              <w:right w:val="nil"/>
            </w:tcBorders>
            <w:vAlign w:val="center"/>
          </w:tcPr>
          <w:p w14:paraId="0E7B56AE" w14:textId="188210A8" w:rsidR="00606535" w:rsidRPr="00FC6CFA" w:rsidRDefault="00FC6CFA" w:rsidP="008D5B26">
            <w:pPr>
              <w:pStyle w:val="Header"/>
              <w:tabs>
                <w:tab w:val="clear" w:pos="4153"/>
                <w:tab w:val="clear" w:pos="8306"/>
                <w:tab w:val="left" w:pos="567"/>
                <w:tab w:val="left" w:pos="3119"/>
                <w:tab w:val="left" w:pos="5387"/>
              </w:tabs>
              <w:rPr>
                <w:rFonts w:ascii="Lato" w:hAnsi="Lato" w:cs="Arial"/>
                <w:szCs w:val="24"/>
              </w:rPr>
            </w:pPr>
            <w:r w:rsidRPr="00FC6CFA">
              <w:rPr>
                <w:rFonts w:ascii="Lato" w:hAnsi="Lato" w:cs="Arial"/>
                <w:szCs w:val="24"/>
              </w:rPr>
              <w:t>The Essington International School Darwin</w:t>
            </w:r>
          </w:p>
        </w:tc>
      </w:tr>
      <w:tr w:rsidR="00FC6CFA" w:rsidRPr="00FC6CFA" w14:paraId="422897CD" w14:textId="77777777" w:rsidTr="008D5B26">
        <w:trPr>
          <w:gridAfter w:val="1"/>
          <w:wAfter w:w="95" w:type="dxa"/>
        </w:trPr>
        <w:tc>
          <w:tcPr>
            <w:tcW w:w="4428" w:type="dxa"/>
            <w:tcBorders>
              <w:top w:val="nil"/>
              <w:left w:val="nil"/>
              <w:bottom w:val="nil"/>
              <w:right w:val="nil"/>
            </w:tcBorders>
            <w:vAlign w:val="center"/>
          </w:tcPr>
          <w:p w14:paraId="4BC46C3F" w14:textId="26B82BB9" w:rsidR="00083640" w:rsidRPr="00FC6CFA" w:rsidRDefault="00606535" w:rsidP="00E65177">
            <w:pPr>
              <w:tabs>
                <w:tab w:val="left" w:pos="3119"/>
              </w:tabs>
              <w:spacing w:before="60" w:after="60"/>
              <w:rPr>
                <w:rFonts w:ascii="Lato" w:hAnsi="Lato" w:cs="Arial"/>
                <w:szCs w:val="24"/>
              </w:rPr>
            </w:pPr>
            <w:r w:rsidRPr="00FC6CFA">
              <w:rPr>
                <w:rFonts w:ascii="Lato" w:hAnsi="Lato" w:cs="Arial"/>
                <w:szCs w:val="24"/>
              </w:rPr>
              <w:t xml:space="preserve">Australian Council for Health, Physical Education and Recreation (NT) Physical </w:t>
            </w:r>
            <w:r w:rsidR="004F50B4" w:rsidRPr="00FC6CFA">
              <w:rPr>
                <w:rFonts w:ascii="Lato" w:hAnsi="Lato" w:cs="Arial"/>
                <w:szCs w:val="24"/>
              </w:rPr>
              <w:t>Education a</w:t>
            </w:r>
            <w:r w:rsidRPr="00FC6CFA">
              <w:rPr>
                <w:rFonts w:ascii="Lato" w:hAnsi="Lato" w:cs="Arial"/>
                <w:szCs w:val="24"/>
              </w:rPr>
              <w:t>ward</w:t>
            </w:r>
          </w:p>
        </w:tc>
        <w:tc>
          <w:tcPr>
            <w:tcW w:w="2411" w:type="dxa"/>
            <w:tcBorders>
              <w:top w:val="nil"/>
              <w:left w:val="nil"/>
              <w:bottom w:val="nil"/>
              <w:right w:val="nil"/>
            </w:tcBorders>
            <w:vAlign w:val="center"/>
          </w:tcPr>
          <w:p w14:paraId="49798201" w14:textId="50C5AF92" w:rsidR="00606535" w:rsidRPr="00FC6CFA" w:rsidRDefault="00FC6CFA" w:rsidP="008D5B26">
            <w:pPr>
              <w:tabs>
                <w:tab w:val="left" w:pos="3119"/>
              </w:tabs>
              <w:rPr>
                <w:rFonts w:ascii="Lato" w:hAnsi="Lato" w:cs="Arial"/>
                <w:szCs w:val="24"/>
              </w:rPr>
            </w:pPr>
            <w:r w:rsidRPr="00FC6CFA">
              <w:rPr>
                <w:rFonts w:ascii="Lato" w:hAnsi="Lato" w:cs="Arial"/>
                <w:szCs w:val="24"/>
              </w:rPr>
              <w:t>Sophie Gaynor</w:t>
            </w:r>
          </w:p>
        </w:tc>
        <w:tc>
          <w:tcPr>
            <w:tcW w:w="3118" w:type="dxa"/>
            <w:tcBorders>
              <w:top w:val="nil"/>
              <w:left w:val="nil"/>
              <w:bottom w:val="nil"/>
              <w:right w:val="nil"/>
            </w:tcBorders>
            <w:vAlign w:val="center"/>
          </w:tcPr>
          <w:p w14:paraId="557D4764" w14:textId="4AED4E84" w:rsidR="00606535" w:rsidRPr="00FC6CFA" w:rsidRDefault="00FC6CFA" w:rsidP="008D5B26">
            <w:pPr>
              <w:pStyle w:val="Header"/>
              <w:tabs>
                <w:tab w:val="clear" w:pos="4153"/>
                <w:tab w:val="clear" w:pos="8306"/>
                <w:tab w:val="left" w:pos="567"/>
                <w:tab w:val="left" w:pos="3119"/>
                <w:tab w:val="left" w:pos="5387"/>
              </w:tabs>
              <w:rPr>
                <w:rFonts w:ascii="Lato" w:hAnsi="Lato" w:cs="Arial"/>
                <w:szCs w:val="24"/>
              </w:rPr>
            </w:pPr>
            <w:r w:rsidRPr="00FC6CFA">
              <w:rPr>
                <w:rFonts w:ascii="Lato" w:hAnsi="Lato" w:cs="Arial"/>
                <w:szCs w:val="24"/>
              </w:rPr>
              <w:t>Our Lady of the Sacred Heart Catholic College</w:t>
            </w:r>
          </w:p>
        </w:tc>
      </w:tr>
      <w:tr w:rsidR="00FC6CFA" w:rsidRPr="00FC6CFA" w14:paraId="0FA01283" w14:textId="77777777" w:rsidTr="008D5B26">
        <w:trPr>
          <w:gridAfter w:val="1"/>
          <w:wAfter w:w="95" w:type="dxa"/>
        </w:trPr>
        <w:tc>
          <w:tcPr>
            <w:tcW w:w="4428" w:type="dxa"/>
            <w:tcBorders>
              <w:top w:val="nil"/>
              <w:left w:val="nil"/>
              <w:bottom w:val="nil"/>
              <w:right w:val="nil"/>
            </w:tcBorders>
            <w:vAlign w:val="center"/>
          </w:tcPr>
          <w:p w14:paraId="046B224E" w14:textId="61E4EF2B" w:rsidR="00606535" w:rsidRPr="00FC6CFA" w:rsidRDefault="00606535" w:rsidP="00E65177">
            <w:pPr>
              <w:tabs>
                <w:tab w:val="left" w:pos="3119"/>
              </w:tabs>
              <w:spacing w:before="60" w:after="60"/>
              <w:rPr>
                <w:rFonts w:ascii="Lato" w:hAnsi="Lato" w:cs="Arial"/>
                <w:szCs w:val="24"/>
              </w:rPr>
            </w:pPr>
            <w:r w:rsidRPr="00FC6CFA">
              <w:rPr>
                <w:rFonts w:ascii="Lato" w:hAnsi="Lato" w:cs="Arial"/>
                <w:szCs w:val="24"/>
              </w:rPr>
              <w:t>Australian Meteorological and</w:t>
            </w:r>
            <w:r w:rsidR="004F50B4" w:rsidRPr="00FC6CFA">
              <w:rPr>
                <w:rFonts w:ascii="Lato" w:hAnsi="Lato" w:cs="Arial"/>
                <w:szCs w:val="24"/>
              </w:rPr>
              <w:t xml:space="preserve"> Oceanographic Society Physics a</w:t>
            </w:r>
            <w:r w:rsidRPr="00FC6CFA">
              <w:rPr>
                <w:rFonts w:ascii="Lato" w:hAnsi="Lato" w:cs="Arial"/>
                <w:szCs w:val="24"/>
              </w:rPr>
              <w:t>ward</w:t>
            </w:r>
          </w:p>
        </w:tc>
        <w:tc>
          <w:tcPr>
            <w:tcW w:w="2411" w:type="dxa"/>
            <w:tcBorders>
              <w:top w:val="nil"/>
              <w:left w:val="nil"/>
              <w:bottom w:val="nil"/>
              <w:right w:val="nil"/>
            </w:tcBorders>
            <w:vAlign w:val="center"/>
          </w:tcPr>
          <w:p w14:paraId="1D0FD019" w14:textId="0CE9F147" w:rsidR="00606535" w:rsidRPr="00FC6CFA" w:rsidRDefault="00FC6CFA" w:rsidP="008D5B26">
            <w:pPr>
              <w:tabs>
                <w:tab w:val="left" w:pos="3119"/>
              </w:tabs>
              <w:rPr>
                <w:rFonts w:ascii="Lato" w:hAnsi="Lato" w:cs="Arial"/>
                <w:szCs w:val="24"/>
              </w:rPr>
            </w:pPr>
            <w:r w:rsidRPr="00FC6CFA">
              <w:rPr>
                <w:rFonts w:ascii="Lato" w:hAnsi="Lato" w:cs="Arial"/>
                <w:szCs w:val="24"/>
              </w:rPr>
              <w:t>Nafi Mazid</w:t>
            </w:r>
          </w:p>
        </w:tc>
        <w:tc>
          <w:tcPr>
            <w:tcW w:w="3118" w:type="dxa"/>
            <w:tcBorders>
              <w:top w:val="nil"/>
              <w:left w:val="nil"/>
              <w:bottom w:val="nil"/>
              <w:right w:val="nil"/>
            </w:tcBorders>
            <w:vAlign w:val="center"/>
          </w:tcPr>
          <w:p w14:paraId="02AF06AF" w14:textId="05D9E3AC" w:rsidR="00606535" w:rsidRPr="00FC6CFA" w:rsidRDefault="00FC6CFA" w:rsidP="008D5B26">
            <w:pPr>
              <w:tabs>
                <w:tab w:val="left" w:pos="567"/>
                <w:tab w:val="left" w:pos="1134"/>
                <w:tab w:val="left" w:pos="3119"/>
                <w:tab w:val="left" w:pos="5387"/>
              </w:tabs>
              <w:rPr>
                <w:rFonts w:ascii="Lato" w:hAnsi="Lato" w:cs="Arial"/>
                <w:szCs w:val="24"/>
              </w:rPr>
            </w:pPr>
            <w:r w:rsidRPr="00FC6CFA">
              <w:rPr>
                <w:rFonts w:ascii="Lato" w:hAnsi="Lato" w:cs="Arial"/>
                <w:szCs w:val="24"/>
              </w:rPr>
              <w:t>Darwin High School</w:t>
            </w:r>
          </w:p>
        </w:tc>
      </w:tr>
      <w:tr w:rsidR="00FC6CFA" w:rsidRPr="00FC6CFA" w14:paraId="4F42EEF4" w14:textId="77777777" w:rsidTr="008D5B26">
        <w:trPr>
          <w:gridAfter w:val="1"/>
          <w:wAfter w:w="95" w:type="dxa"/>
        </w:trPr>
        <w:tc>
          <w:tcPr>
            <w:tcW w:w="4428" w:type="dxa"/>
            <w:tcBorders>
              <w:top w:val="nil"/>
              <w:left w:val="nil"/>
              <w:bottom w:val="nil"/>
              <w:right w:val="nil"/>
            </w:tcBorders>
            <w:vAlign w:val="center"/>
          </w:tcPr>
          <w:p w14:paraId="22DA528D" w14:textId="02722FA7" w:rsidR="00606535" w:rsidRPr="00FC6CFA" w:rsidRDefault="00606535" w:rsidP="00E65177">
            <w:pPr>
              <w:tabs>
                <w:tab w:val="left" w:pos="3119"/>
              </w:tabs>
              <w:spacing w:before="60" w:after="60"/>
              <w:rPr>
                <w:rFonts w:ascii="Lato" w:hAnsi="Lato" w:cs="Arial"/>
                <w:szCs w:val="24"/>
              </w:rPr>
            </w:pPr>
            <w:r w:rsidRPr="00FC6CFA">
              <w:rPr>
                <w:rFonts w:ascii="Lato" w:hAnsi="Lato" w:cs="Arial"/>
                <w:szCs w:val="24"/>
              </w:rPr>
              <w:t>Australian Veteri</w:t>
            </w:r>
            <w:r w:rsidR="001D6DE6" w:rsidRPr="00FC6CFA">
              <w:rPr>
                <w:rFonts w:ascii="Lato" w:hAnsi="Lato" w:cs="Arial"/>
                <w:szCs w:val="24"/>
              </w:rPr>
              <w:t xml:space="preserve">nary Association (NT) </w:t>
            </w:r>
            <w:r w:rsidRPr="00FC6CFA">
              <w:rPr>
                <w:rFonts w:ascii="Lato" w:hAnsi="Lato" w:cs="Arial"/>
                <w:szCs w:val="24"/>
              </w:rPr>
              <w:t>D</w:t>
            </w:r>
            <w:r w:rsidR="000849A7" w:rsidRPr="00FC6CFA">
              <w:rPr>
                <w:rFonts w:ascii="Lato" w:hAnsi="Lato" w:cs="Arial"/>
                <w:szCs w:val="24"/>
              </w:rPr>
              <w:t xml:space="preserve">ennis Thomson </w:t>
            </w:r>
            <w:r w:rsidR="00FC6CFA" w:rsidRPr="00FC6CFA">
              <w:rPr>
                <w:rFonts w:ascii="Lato" w:hAnsi="Lato" w:cs="Arial"/>
                <w:szCs w:val="24"/>
              </w:rPr>
              <w:t xml:space="preserve">Memorial </w:t>
            </w:r>
            <w:r w:rsidR="000849A7" w:rsidRPr="00FC6CFA">
              <w:rPr>
                <w:rFonts w:ascii="Lato" w:hAnsi="Lato" w:cs="Arial"/>
                <w:szCs w:val="24"/>
              </w:rPr>
              <w:t>Science a</w:t>
            </w:r>
            <w:r w:rsidRPr="00FC6CFA">
              <w:rPr>
                <w:rFonts w:ascii="Lato" w:hAnsi="Lato" w:cs="Arial"/>
                <w:szCs w:val="24"/>
              </w:rPr>
              <w:t>ward</w:t>
            </w:r>
          </w:p>
        </w:tc>
        <w:tc>
          <w:tcPr>
            <w:tcW w:w="2411" w:type="dxa"/>
            <w:tcBorders>
              <w:top w:val="nil"/>
              <w:left w:val="nil"/>
              <w:bottom w:val="nil"/>
              <w:right w:val="nil"/>
            </w:tcBorders>
            <w:vAlign w:val="center"/>
          </w:tcPr>
          <w:p w14:paraId="2C9DAC0A" w14:textId="01B768EE" w:rsidR="00606535" w:rsidRPr="00FC6CFA" w:rsidRDefault="00FC6CFA" w:rsidP="008D5B26">
            <w:pPr>
              <w:tabs>
                <w:tab w:val="left" w:pos="3119"/>
              </w:tabs>
              <w:rPr>
                <w:rFonts w:ascii="Lato" w:hAnsi="Lato" w:cs="Arial"/>
                <w:szCs w:val="24"/>
              </w:rPr>
            </w:pPr>
            <w:r w:rsidRPr="00FC6CFA">
              <w:rPr>
                <w:rFonts w:ascii="Lato" w:hAnsi="Lato" w:cs="Arial"/>
                <w:szCs w:val="24"/>
              </w:rPr>
              <w:t>Connor Marshal</w:t>
            </w:r>
          </w:p>
        </w:tc>
        <w:tc>
          <w:tcPr>
            <w:tcW w:w="3118" w:type="dxa"/>
            <w:tcBorders>
              <w:top w:val="nil"/>
              <w:left w:val="nil"/>
              <w:bottom w:val="nil"/>
              <w:right w:val="nil"/>
            </w:tcBorders>
            <w:vAlign w:val="center"/>
          </w:tcPr>
          <w:p w14:paraId="37DDB3AE" w14:textId="74411753" w:rsidR="00606535" w:rsidRPr="00FC6CFA" w:rsidRDefault="00FC6CFA" w:rsidP="008D5B26">
            <w:pPr>
              <w:pStyle w:val="Header"/>
              <w:tabs>
                <w:tab w:val="clear" w:pos="4153"/>
                <w:tab w:val="clear" w:pos="8306"/>
                <w:tab w:val="left" w:pos="567"/>
                <w:tab w:val="left" w:pos="3119"/>
                <w:tab w:val="left" w:pos="5387"/>
              </w:tabs>
              <w:rPr>
                <w:rFonts w:ascii="Lato" w:hAnsi="Lato" w:cs="Arial"/>
                <w:szCs w:val="24"/>
              </w:rPr>
            </w:pPr>
            <w:r w:rsidRPr="00FC6CFA">
              <w:rPr>
                <w:rFonts w:ascii="Lato" w:hAnsi="Lato" w:cs="Arial"/>
                <w:szCs w:val="24"/>
              </w:rPr>
              <w:t>Good Shepherd Lutheran College</w:t>
            </w:r>
          </w:p>
        </w:tc>
      </w:tr>
      <w:tr w:rsidR="00C966DB" w:rsidRPr="00C966DB" w14:paraId="44E56303" w14:textId="77777777" w:rsidTr="008D5B26">
        <w:trPr>
          <w:gridAfter w:val="1"/>
          <w:wAfter w:w="95" w:type="dxa"/>
        </w:trPr>
        <w:tc>
          <w:tcPr>
            <w:tcW w:w="4428" w:type="dxa"/>
            <w:tcBorders>
              <w:top w:val="nil"/>
              <w:left w:val="nil"/>
              <w:bottom w:val="nil"/>
              <w:right w:val="nil"/>
            </w:tcBorders>
            <w:vAlign w:val="center"/>
          </w:tcPr>
          <w:p w14:paraId="0B92A385" w14:textId="719ACC2B" w:rsidR="00A53512" w:rsidRPr="00C966DB" w:rsidRDefault="001D6DE6" w:rsidP="00E65177">
            <w:pPr>
              <w:tabs>
                <w:tab w:val="left" w:pos="3119"/>
              </w:tabs>
              <w:spacing w:before="60" w:after="60"/>
              <w:rPr>
                <w:rFonts w:ascii="Lato" w:hAnsi="Lato" w:cs="Arial"/>
                <w:szCs w:val="24"/>
              </w:rPr>
            </w:pPr>
            <w:r w:rsidRPr="00C966DB">
              <w:rPr>
                <w:rFonts w:ascii="Lato" w:hAnsi="Lato" w:cs="Arial"/>
                <w:szCs w:val="24"/>
              </w:rPr>
              <w:t>CDU</w:t>
            </w:r>
            <w:r w:rsidR="00606535" w:rsidRPr="00C966DB">
              <w:rPr>
                <w:rFonts w:ascii="Lato" w:hAnsi="Lato" w:cs="Arial"/>
                <w:szCs w:val="24"/>
              </w:rPr>
              <w:t xml:space="preserve"> Top </w:t>
            </w:r>
            <w:r w:rsidR="00C3402B" w:rsidRPr="00C966DB">
              <w:rPr>
                <w:rFonts w:ascii="Lato" w:hAnsi="Lato" w:cs="Arial"/>
                <w:szCs w:val="24"/>
              </w:rPr>
              <w:t xml:space="preserve">Aboriginal </w:t>
            </w:r>
            <w:r w:rsidR="00606535" w:rsidRPr="00C966DB">
              <w:rPr>
                <w:rFonts w:ascii="Lato" w:hAnsi="Lato" w:cs="Arial"/>
                <w:szCs w:val="24"/>
              </w:rPr>
              <w:t>Aust</w:t>
            </w:r>
            <w:r w:rsidR="004F50B4" w:rsidRPr="00C966DB">
              <w:rPr>
                <w:rFonts w:ascii="Lato" w:hAnsi="Lato" w:cs="Arial"/>
                <w:szCs w:val="24"/>
              </w:rPr>
              <w:t>ralian Tertiary Admission Rank a</w:t>
            </w:r>
            <w:r w:rsidR="00606535" w:rsidRPr="00C966DB">
              <w:rPr>
                <w:rFonts w:ascii="Lato" w:hAnsi="Lato" w:cs="Arial"/>
                <w:szCs w:val="24"/>
              </w:rPr>
              <w:t>ward</w:t>
            </w:r>
          </w:p>
        </w:tc>
        <w:tc>
          <w:tcPr>
            <w:tcW w:w="2411" w:type="dxa"/>
            <w:tcBorders>
              <w:top w:val="nil"/>
              <w:left w:val="nil"/>
              <w:bottom w:val="nil"/>
              <w:right w:val="nil"/>
            </w:tcBorders>
            <w:vAlign w:val="center"/>
          </w:tcPr>
          <w:p w14:paraId="1397DA12" w14:textId="32526C77" w:rsidR="00606535" w:rsidRPr="00C966DB" w:rsidRDefault="00C966DB" w:rsidP="008D5B26">
            <w:pPr>
              <w:tabs>
                <w:tab w:val="left" w:pos="3119"/>
              </w:tabs>
              <w:rPr>
                <w:rFonts w:ascii="Lato" w:hAnsi="Lato" w:cs="Arial"/>
                <w:szCs w:val="24"/>
              </w:rPr>
            </w:pPr>
            <w:r w:rsidRPr="00C966DB">
              <w:rPr>
                <w:rFonts w:ascii="Lato" w:hAnsi="Lato" w:cs="Arial"/>
                <w:szCs w:val="24"/>
              </w:rPr>
              <w:t>Kaimani Hendry</w:t>
            </w:r>
          </w:p>
        </w:tc>
        <w:tc>
          <w:tcPr>
            <w:tcW w:w="3118" w:type="dxa"/>
            <w:tcBorders>
              <w:top w:val="nil"/>
              <w:left w:val="nil"/>
              <w:bottom w:val="nil"/>
              <w:right w:val="nil"/>
            </w:tcBorders>
            <w:vAlign w:val="center"/>
          </w:tcPr>
          <w:p w14:paraId="5C3DAB67" w14:textId="394C1BB1" w:rsidR="001D6DE6" w:rsidRPr="00C966DB" w:rsidRDefault="00C966DB" w:rsidP="008D5B26">
            <w:pPr>
              <w:pStyle w:val="Header"/>
              <w:tabs>
                <w:tab w:val="clear" w:pos="4153"/>
                <w:tab w:val="left" w:pos="567"/>
                <w:tab w:val="left" w:pos="3119"/>
                <w:tab w:val="left" w:pos="5387"/>
              </w:tabs>
              <w:rPr>
                <w:rFonts w:ascii="Lato" w:hAnsi="Lato" w:cs="Arial"/>
                <w:szCs w:val="24"/>
              </w:rPr>
            </w:pPr>
            <w:r w:rsidRPr="00C966DB">
              <w:rPr>
                <w:rFonts w:ascii="Lato" w:hAnsi="Lato" w:cs="Arial"/>
                <w:szCs w:val="24"/>
              </w:rPr>
              <w:t>St Philip’s College</w:t>
            </w:r>
          </w:p>
        </w:tc>
      </w:tr>
      <w:tr w:rsidR="00C966DB" w:rsidRPr="00C966DB" w14:paraId="7133A6A7" w14:textId="77777777" w:rsidTr="008D5B26">
        <w:trPr>
          <w:gridAfter w:val="1"/>
          <w:wAfter w:w="95" w:type="dxa"/>
        </w:trPr>
        <w:tc>
          <w:tcPr>
            <w:tcW w:w="4428" w:type="dxa"/>
            <w:tcBorders>
              <w:top w:val="nil"/>
              <w:left w:val="nil"/>
              <w:bottom w:val="nil"/>
              <w:right w:val="nil"/>
            </w:tcBorders>
            <w:vAlign w:val="center"/>
          </w:tcPr>
          <w:p w14:paraId="37E92E59" w14:textId="7FDBA658" w:rsidR="005342D0" w:rsidRPr="00C966DB" w:rsidRDefault="005342D0" w:rsidP="00E65177">
            <w:pPr>
              <w:tabs>
                <w:tab w:val="left" w:pos="3119"/>
              </w:tabs>
              <w:spacing w:before="60" w:after="60"/>
              <w:rPr>
                <w:rFonts w:ascii="Lato" w:hAnsi="Lato" w:cs="Arial"/>
                <w:szCs w:val="24"/>
              </w:rPr>
            </w:pPr>
            <w:r w:rsidRPr="00C966DB">
              <w:rPr>
                <w:rFonts w:ascii="Lato" w:hAnsi="Lato" w:cs="Arial"/>
                <w:szCs w:val="24"/>
              </w:rPr>
              <w:t xml:space="preserve">Department of </w:t>
            </w:r>
            <w:r w:rsidR="000849A7" w:rsidRPr="00C966DB">
              <w:rPr>
                <w:rFonts w:ascii="Lato" w:hAnsi="Lato" w:cs="Arial"/>
                <w:szCs w:val="24"/>
              </w:rPr>
              <w:t xml:space="preserve">Trade, </w:t>
            </w:r>
            <w:r w:rsidRPr="00C966DB">
              <w:rPr>
                <w:rFonts w:ascii="Lato" w:hAnsi="Lato" w:cs="Arial"/>
                <w:szCs w:val="24"/>
              </w:rPr>
              <w:t>Business</w:t>
            </w:r>
            <w:r w:rsidR="000849A7" w:rsidRPr="00C966DB">
              <w:rPr>
                <w:rFonts w:ascii="Lato" w:hAnsi="Lato" w:cs="Arial"/>
                <w:szCs w:val="24"/>
              </w:rPr>
              <w:t xml:space="preserve"> and </w:t>
            </w:r>
            <w:r w:rsidR="0014035C" w:rsidRPr="00C966DB">
              <w:rPr>
                <w:rFonts w:ascii="Lato" w:hAnsi="Lato" w:cs="Arial"/>
                <w:szCs w:val="24"/>
              </w:rPr>
              <w:t xml:space="preserve">Innovation </w:t>
            </w:r>
            <w:r w:rsidR="00C966DB" w:rsidRPr="00C966DB">
              <w:rPr>
                <w:rFonts w:ascii="Lato" w:hAnsi="Lato" w:cs="Arial"/>
                <w:szCs w:val="24"/>
              </w:rPr>
              <w:t xml:space="preserve">award for </w:t>
            </w:r>
            <w:r w:rsidR="000849A7" w:rsidRPr="00C966DB">
              <w:rPr>
                <w:rFonts w:ascii="Lato" w:hAnsi="Lato" w:cs="Arial"/>
                <w:szCs w:val="24"/>
              </w:rPr>
              <w:t>Business and Enterprise</w:t>
            </w:r>
          </w:p>
        </w:tc>
        <w:tc>
          <w:tcPr>
            <w:tcW w:w="2411" w:type="dxa"/>
            <w:tcBorders>
              <w:top w:val="nil"/>
              <w:left w:val="nil"/>
              <w:bottom w:val="nil"/>
              <w:right w:val="nil"/>
            </w:tcBorders>
            <w:vAlign w:val="center"/>
          </w:tcPr>
          <w:p w14:paraId="07A3E6B3" w14:textId="5A144F3D" w:rsidR="005342D0" w:rsidRPr="00C966DB" w:rsidRDefault="00C966DB" w:rsidP="008D5B26">
            <w:pPr>
              <w:tabs>
                <w:tab w:val="left" w:pos="3119"/>
              </w:tabs>
              <w:rPr>
                <w:rFonts w:ascii="Lato" w:hAnsi="Lato" w:cs="Arial"/>
                <w:szCs w:val="24"/>
              </w:rPr>
            </w:pPr>
            <w:r w:rsidRPr="00C966DB">
              <w:rPr>
                <w:rFonts w:ascii="Lato" w:hAnsi="Lato" w:cs="Arial"/>
                <w:szCs w:val="24"/>
              </w:rPr>
              <w:t>Alisa Mai</w:t>
            </w:r>
          </w:p>
        </w:tc>
        <w:tc>
          <w:tcPr>
            <w:tcW w:w="3118" w:type="dxa"/>
            <w:tcBorders>
              <w:top w:val="nil"/>
              <w:left w:val="nil"/>
              <w:bottom w:val="nil"/>
              <w:right w:val="nil"/>
            </w:tcBorders>
            <w:vAlign w:val="center"/>
          </w:tcPr>
          <w:p w14:paraId="35D616C0" w14:textId="5830D02B" w:rsidR="005342D0" w:rsidRPr="00C966DB" w:rsidRDefault="00C966DB" w:rsidP="008D5B26">
            <w:pPr>
              <w:tabs>
                <w:tab w:val="left" w:pos="3119"/>
              </w:tabs>
              <w:rPr>
                <w:rFonts w:ascii="Lato" w:hAnsi="Lato" w:cs="Arial"/>
                <w:szCs w:val="24"/>
              </w:rPr>
            </w:pPr>
            <w:r w:rsidRPr="00C966DB">
              <w:rPr>
                <w:rFonts w:ascii="Lato" w:hAnsi="Lato" w:cs="Arial"/>
                <w:szCs w:val="24"/>
              </w:rPr>
              <w:t>Darwin High School</w:t>
            </w:r>
          </w:p>
        </w:tc>
      </w:tr>
      <w:tr w:rsidR="00C966DB" w:rsidRPr="00C966DB" w14:paraId="068BEDAB" w14:textId="77777777" w:rsidTr="008D5B26">
        <w:trPr>
          <w:gridAfter w:val="1"/>
          <w:wAfter w:w="95" w:type="dxa"/>
        </w:trPr>
        <w:tc>
          <w:tcPr>
            <w:tcW w:w="4428" w:type="dxa"/>
            <w:tcBorders>
              <w:top w:val="nil"/>
              <w:left w:val="nil"/>
              <w:bottom w:val="nil"/>
              <w:right w:val="nil"/>
            </w:tcBorders>
            <w:vAlign w:val="center"/>
          </w:tcPr>
          <w:p w14:paraId="658D4BE0" w14:textId="3FA5B9B1" w:rsidR="009464EF" w:rsidRPr="00C966DB" w:rsidRDefault="005342D0" w:rsidP="00E65177">
            <w:pPr>
              <w:tabs>
                <w:tab w:val="left" w:pos="3119"/>
              </w:tabs>
              <w:spacing w:before="60" w:after="60"/>
              <w:rPr>
                <w:rFonts w:ascii="Lato" w:hAnsi="Lato" w:cs="Arial"/>
                <w:szCs w:val="24"/>
              </w:rPr>
            </w:pPr>
            <w:r w:rsidRPr="00C966DB">
              <w:rPr>
                <w:rFonts w:ascii="Lato" w:hAnsi="Lato" w:cs="Arial"/>
                <w:szCs w:val="24"/>
              </w:rPr>
              <w:t>Department of Tr</w:t>
            </w:r>
            <w:r w:rsidR="000849A7" w:rsidRPr="00C966DB">
              <w:rPr>
                <w:rFonts w:ascii="Lato" w:hAnsi="Lato" w:cs="Arial"/>
                <w:szCs w:val="24"/>
              </w:rPr>
              <w:t>easury and Finance Mathematics a</w:t>
            </w:r>
            <w:r w:rsidRPr="00C966DB">
              <w:rPr>
                <w:rFonts w:ascii="Lato" w:hAnsi="Lato" w:cs="Arial"/>
                <w:szCs w:val="24"/>
              </w:rPr>
              <w:t>ward</w:t>
            </w:r>
          </w:p>
        </w:tc>
        <w:tc>
          <w:tcPr>
            <w:tcW w:w="2411" w:type="dxa"/>
            <w:tcBorders>
              <w:top w:val="nil"/>
              <w:left w:val="nil"/>
              <w:bottom w:val="nil"/>
              <w:right w:val="nil"/>
            </w:tcBorders>
            <w:vAlign w:val="center"/>
          </w:tcPr>
          <w:p w14:paraId="78A4D046" w14:textId="63AEE8DF" w:rsidR="005342D0" w:rsidRPr="00C966DB" w:rsidRDefault="00C966DB" w:rsidP="008D5B26">
            <w:pPr>
              <w:tabs>
                <w:tab w:val="left" w:pos="3119"/>
              </w:tabs>
              <w:rPr>
                <w:rFonts w:ascii="Lato" w:hAnsi="Lato" w:cs="Arial"/>
                <w:szCs w:val="24"/>
              </w:rPr>
            </w:pPr>
            <w:r w:rsidRPr="00C966DB">
              <w:rPr>
                <w:rFonts w:ascii="Lato" w:hAnsi="Lato" w:cs="Arial"/>
                <w:szCs w:val="24"/>
              </w:rPr>
              <w:t>Cassidee Smith</w:t>
            </w:r>
          </w:p>
        </w:tc>
        <w:tc>
          <w:tcPr>
            <w:tcW w:w="3118" w:type="dxa"/>
            <w:tcBorders>
              <w:top w:val="nil"/>
              <w:left w:val="nil"/>
              <w:bottom w:val="nil"/>
              <w:right w:val="nil"/>
            </w:tcBorders>
            <w:vAlign w:val="center"/>
          </w:tcPr>
          <w:p w14:paraId="65D70FF4" w14:textId="48289864" w:rsidR="00F43130" w:rsidRPr="00C966DB" w:rsidRDefault="00C966DB" w:rsidP="008D5B26">
            <w:pPr>
              <w:tabs>
                <w:tab w:val="left" w:pos="3119"/>
              </w:tabs>
              <w:rPr>
                <w:rFonts w:ascii="Lato" w:hAnsi="Lato" w:cs="Arial"/>
                <w:szCs w:val="24"/>
              </w:rPr>
            </w:pPr>
            <w:r w:rsidRPr="00C966DB">
              <w:rPr>
                <w:rFonts w:ascii="Lato" w:hAnsi="Lato" w:cs="Arial"/>
                <w:szCs w:val="24"/>
              </w:rPr>
              <w:t>Darwin High School</w:t>
            </w:r>
          </w:p>
        </w:tc>
      </w:tr>
      <w:tr w:rsidR="006A1CA9" w:rsidRPr="006A1CA9" w14:paraId="527C34F6" w14:textId="77777777" w:rsidTr="00E65177">
        <w:tc>
          <w:tcPr>
            <w:tcW w:w="4428" w:type="dxa"/>
            <w:tcBorders>
              <w:top w:val="nil"/>
              <w:left w:val="nil"/>
              <w:bottom w:val="nil"/>
              <w:right w:val="nil"/>
            </w:tcBorders>
            <w:vAlign w:val="center"/>
          </w:tcPr>
          <w:p w14:paraId="54B552CD" w14:textId="28898AFC" w:rsidR="0011461E" w:rsidRPr="006A1CA9" w:rsidRDefault="005342D0" w:rsidP="00E65177">
            <w:pPr>
              <w:tabs>
                <w:tab w:val="left" w:pos="3119"/>
              </w:tabs>
              <w:spacing w:before="60" w:after="60"/>
              <w:rPr>
                <w:rFonts w:ascii="Lato" w:hAnsi="Lato" w:cs="Arial"/>
                <w:szCs w:val="24"/>
              </w:rPr>
            </w:pPr>
            <w:r w:rsidRPr="006A1CA9">
              <w:rPr>
                <w:rFonts w:ascii="Lato" w:hAnsi="Lato" w:cs="Arial"/>
                <w:szCs w:val="24"/>
              </w:rPr>
              <w:t xml:space="preserve">GTNT School-Based </w:t>
            </w:r>
            <w:r w:rsidR="004E2BD1" w:rsidRPr="006A1CA9">
              <w:rPr>
                <w:rFonts w:ascii="Lato" w:hAnsi="Lato" w:cs="Arial"/>
                <w:szCs w:val="24"/>
              </w:rPr>
              <w:t xml:space="preserve">Apprentice </w:t>
            </w:r>
            <w:r w:rsidR="004F50B4" w:rsidRPr="006A1CA9">
              <w:rPr>
                <w:rFonts w:ascii="Lato" w:hAnsi="Lato" w:cs="Arial"/>
                <w:szCs w:val="24"/>
              </w:rPr>
              <w:t>a</w:t>
            </w:r>
            <w:r w:rsidRPr="006A1CA9">
              <w:rPr>
                <w:rFonts w:ascii="Lato" w:hAnsi="Lato" w:cs="Arial"/>
                <w:szCs w:val="24"/>
              </w:rPr>
              <w:t>ward</w:t>
            </w:r>
          </w:p>
        </w:tc>
        <w:tc>
          <w:tcPr>
            <w:tcW w:w="2411" w:type="dxa"/>
            <w:tcBorders>
              <w:top w:val="nil"/>
              <w:left w:val="nil"/>
              <w:bottom w:val="nil"/>
              <w:right w:val="nil"/>
            </w:tcBorders>
            <w:vAlign w:val="center"/>
          </w:tcPr>
          <w:p w14:paraId="4B3654D2" w14:textId="38988B16" w:rsidR="005342D0" w:rsidRPr="006A1CA9" w:rsidRDefault="006A1CA9" w:rsidP="008D5B26">
            <w:pPr>
              <w:tabs>
                <w:tab w:val="left" w:pos="3119"/>
              </w:tabs>
              <w:rPr>
                <w:rFonts w:ascii="Lato" w:hAnsi="Lato" w:cs="Arial"/>
                <w:szCs w:val="24"/>
              </w:rPr>
            </w:pPr>
            <w:r w:rsidRPr="006A1CA9">
              <w:rPr>
                <w:rFonts w:ascii="Lato" w:hAnsi="Lato" w:cs="Arial"/>
                <w:szCs w:val="24"/>
              </w:rPr>
              <w:t>Matthew Woods</w:t>
            </w:r>
          </w:p>
        </w:tc>
        <w:tc>
          <w:tcPr>
            <w:tcW w:w="3213" w:type="dxa"/>
            <w:gridSpan w:val="2"/>
            <w:tcBorders>
              <w:top w:val="nil"/>
              <w:left w:val="nil"/>
              <w:bottom w:val="nil"/>
              <w:right w:val="nil"/>
            </w:tcBorders>
            <w:vAlign w:val="center"/>
          </w:tcPr>
          <w:p w14:paraId="61D8BA9E" w14:textId="47290772" w:rsidR="001B4850" w:rsidRPr="006A1CA9" w:rsidRDefault="006A1CA9" w:rsidP="00E65177">
            <w:pPr>
              <w:tabs>
                <w:tab w:val="left" w:pos="567"/>
                <w:tab w:val="left" w:pos="3119"/>
                <w:tab w:val="left" w:pos="5387"/>
                <w:tab w:val="left" w:pos="8475"/>
              </w:tabs>
              <w:rPr>
                <w:rFonts w:ascii="Lato" w:hAnsi="Lato" w:cs="Arial"/>
                <w:szCs w:val="24"/>
              </w:rPr>
            </w:pPr>
            <w:r w:rsidRPr="006A1CA9">
              <w:rPr>
                <w:rFonts w:ascii="Lato" w:hAnsi="Lato" w:cs="Arial"/>
                <w:szCs w:val="24"/>
              </w:rPr>
              <w:t>O’Loughlin Catholic College</w:t>
            </w:r>
          </w:p>
        </w:tc>
      </w:tr>
      <w:tr w:rsidR="006A1CA9" w:rsidRPr="006A1CA9" w14:paraId="287D4A29" w14:textId="77777777" w:rsidTr="00E65177">
        <w:tc>
          <w:tcPr>
            <w:tcW w:w="4428" w:type="dxa"/>
            <w:tcBorders>
              <w:top w:val="nil"/>
              <w:left w:val="nil"/>
              <w:bottom w:val="nil"/>
              <w:right w:val="nil"/>
            </w:tcBorders>
            <w:vAlign w:val="center"/>
          </w:tcPr>
          <w:p w14:paraId="1F2E7251" w14:textId="53D19477" w:rsidR="00CA4010" w:rsidRPr="006A1CA9" w:rsidRDefault="00CA4010" w:rsidP="00E65177">
            <w:pPr>
              <w:tabs>
                <w:tab w:val="left" w:pos="3119"/>
              </w:tabs>
              <w:spacing w:before="60" w:after="60"/>
              <w:rPr>
                <w:rFonts w:ascii="Lato" w:hAnsi="Lato" w:cs="Arial"/>
                <w:szCs w:val="24"/>
              </w:rPr>
            </w:pPr>
            <w:r w:rsidRPr="006A1CA9">
              <w:rPr>
                <w:rFonts w:ascii="Lato" w:hAnsi="Lato" w:cs="Arial"/>
                <w:szCs w:val="24"/>
              </w:rPr>
              <w:t>International Association of Hydrogeologists Geography award</w:t>
            </w:r>
          </w:p>
        </w:tc>
        <w:tc>
          <w:tcPr>
            <w:tcW w:w="2411" w:type="dxa"/>
            <w:tcBorders>
              <w:top w:val="nil"/>
              <w:left w:val="nil"/>
              <w:bottom w:val="nil"/>
              <w:right w:val="nil"/>
            </w:tcBorders>
            <w:vAlign w:val="center"/>
          </w:tcPr>
          <w:p w14:paraId="53E44CD1" w14:textId="0C0F8665" w:rsidR="00CA4010" w:rsidRPr="006A1CA9" w:rsidRDefault="006A1CA9" w:rsidP="008D5B26">
            <w:pPr>
              <w:tabs>
                <w:tab w:val="left" w:pos="3119"/>
              </w:tabs>
              <w:rPr>
                <w:rFonts w:ascii="Lato" w:hAnsi="Lato" w:cs="Arial"/>
                <w:szCs w:val="24"/>
              </w:rPr>
            </w:pPr>
            <w:r w:rsidRPr="006A1CA9">
              <w:rPr>
                <w:rFonts w:ascii="Lato" w:hAnsi="Lato" w:cs="Arial"/>
                <w:szCs w:val="24"/>
              </w:rPr>
              <w:t>Zachariah Zorn</w:t>
            </w:r>
          </w:p>
        </w:tc>
        <w:tc>
          <w:tcPr>
            <w:tcW w:w="3213" w:type="dxa"/>
            <w:gridSpan w:val="2"/>
            <w:tcBorders>
              <w:top w:val="nil"/>
              <w:left w:val="nil"/>
              <w:bottom w:val="nil"/>
              <w:right w:val="nil"/>
            </w:tcBorders>
            <w:vAlign w:val="center"/>
          </w:tcPr>
          <w:p w14:paraId="7863D207" w14:textId="4AA38C56" w:rsidR="00CA4010" w:rsidRPr="006A1CA9" w:rsidRDefault="006A1CA9" w:rsidP="00E65177">
            <w:pPr>
              <w:pStyle w:val="Header"/>
              <w:tabs>
                <w:tab w:val="clear" w:pos="4153"/>
                <w:tab w:val="left" w:pos="567"/>
                <w:tab w:val="left" w:pos="3119"/>
                <w:tab w:val="left" w:pos="5387"/>
              </w:tabs>
              <w:rPr>
                <w:rFonts w:ascii="Lato" w:hAnsi="Lato" w:cs="Arial"/>
                <w:szCs w:val="24"/>
              </w:rPr>
            </w:pPr>
            <w:r w:rsidRPr="006A1CA9">
              <w:rPr>
                <w:rFonts w:ascii="Lato" w:hAnsi="Lato" w:cs="Arial"/>
                <w:szCs w:val="24"/>
              </w:rPr>
              <w:t>Good Shepherd Lutheran College</w:t>
            </w:r>
          </w:p>
        </w:tc>
      </w:tr>
      <w:tr w:rsidR="00AB07CA" w:rsidRPr="00AB07CA" w14:paraId="4807F3C0" w14:textId="77777777" w:rsidTr="00E65177">
        <w:tc>
          <w:tcPr>
            <w:tcW w:w="4428" w:type="dxa"/>
            <w:tcBorders>
              <w:top w:val="nil"/>
              <w:left w:val="nil"/>
              <w:bottom w:val="nil"/>
              <w:right w:val="nil"/>
            </w:tcBorders>
            <w:vAlign w:val="center"/>
          </w:tcPr>
          <w:p w14:paraId="09488127" w14:textId="593999E1" w:rsidR="00E47592" w:rsidRPr="00E65177" w:rsidRDefault="00E47592" w:rsidP="00E65177">
            <w:pPr>
              <w:tabs>
                <w:tab w:val="left" w:pos="3119"/>
              </w:tabs>
              <w:spacing w:before="60" w:after="60"/>
              <w:rPr>
                <w:rFonts w:ascii="Lato" w:hAnsi="Lato" w:cs="Arial"/>
                <w:szCs w:val="24"/>
              </w:rPr>
            </w:pPr>
            <w:r w:rsidRPr="00E65177">
              <w:rPr>
                <w:rFonts w:ascii="Lato" w:hAnsi="Lato" w:cs="Arial"/>
                <w:szCs w:val="24"/>
              </w:rPr>
              <w:t>International Baccalaureate</w:t>
            </w:r>
            <w:r w:rsidR="00D13825" w:rsidRPr="00E65177">
              <w:rPr>
                <w:rFonts w:ascii="Lato" w:hAnsi="Lato" w:cs="Arial"/>
                <w:szCs w:val="24"/>
              </w:rPr>
              <w:t xml:space="preserve"> Most Outstanding Student award</w:t>
            </w:r>
          </w:p>
          <w:p w14:paraId="3D8F596F" w14:textId="2A3978EA" w:rsidR="00832675" w:rsidRPr="00E65177" w:rsidRDefault="00E47592" w:rsidP="00E65177">
            <w:pPr>
              <w:tabs>
                <w:tab w:val="left" w:pos="3119"/>
              </w:tabs>
              <w:spacing w:before="60" w:after="60"/>
              <w:rPr>
                <w:rFonts w:ascii="Lato" w:hAnsi="Lato" w:cs="Arial"/>
                <w:szCs w:val="24"/>
              </w:rPr>
            </w:pPr>
            <w:r w:rsidRPr="00E65177">
              <w:rPr>
                <w:rFonts w:ascii="Lato" w:hAnsi="Lato" w:cs="Arial"/>
                <w:szCs w:val="24"/>
              </w:rPr>
              <w:t>(two equal winners)</w:t>
            </w:r>
          </w:p>
        </w:tc>
        <w:tc>
          <w:tcPr>
            <w:tcW w:w="2411" w:type="dxa"/>
            <w:tcBorders>
              <w:top w:val="nil"/>
              <w:left w:val="nil"/>
              <w:bottom w:val="nil"/>
              <w:right w:val="nil"/>
            </w:tcBorders>
            <w:vAlign w:val="center"/>
          </w:tcPr>
          <w:p w14:paraId="65C99DD4" w14:textId="77777777" w:rsidR="00E47592" w:rsidRPr="00AB07CA" w:rsidRDefault="00AB07CA" w:rsidP="008D5B26">
            <w:pPr>
              <w:tabs>
                <w:tab w:val="left" w:pos="3119"/>
              </w:tabs>
              <w:rPr>
                <w:rFonts w:ascii="Lato" w:hAnsi="Lato" w:cs="Arial"/>
                <w:szCs w:val="24"/>
              </w:rPr>
            </w:pPr>
            <w:r w:rsidRPr="00AB07CA">
              <w:rPr>
                <w:rFonts w:ascii="Lato" w:hAnsi="Lato" w:cs="Arial"/>
                <w:szCs w:val="24"/>
              </w:rPr>
              <w:t>Macenzie Sach</w:t>
            </w:r>
          </w:p>
          <w:p w14:paraId="65F48F9E" w14:textId="02B8C23C" w:rsidR="00AB07CA" w:rsidRPr="00AB07CA" w:rsidRDefault="00AB07CA" w:rsidP="008D5B26">
            <w:pPr>
              <w:tabs>
                <w:tab w:val="left" w:pos="3119"/>
              </w:tabs>
              <w:rPr>
                <w:rFonts w:ascii="Lato" w:hAnsi="Lato" w:cs="Arial"/>
                <w:szCs w:val="24"/>
              </w:rPr>
            </w:pPr>
            <w:r w:rsidRPr="00AB07CA">
              <w:rPr>
                <w:rFonts w:ascii="Lato" w:hAnsi="Lato" w:cs="Arial"/>
                <w:szCs w:val="24"/>
              </w:rPr>
              <w:t>Denis Staunton</w:t>
            </w:r>
          </w:p>
        </w:tc>
        <w:tc>
          <w:tcPr>
            <w:tcW w:w="3213" w:type="dxa"/>
            <w:gridSpan w:val="2"/>
            <w:tcBorders>
              <w:top w:val="nil"/>
              <w:left w:val="nil"/>
              <w:bottom w:val="nil"/>
              <w:right w:val="nil"/>
            </w:tcBorders>
            <w:vAlign w:val="center"/>
          </w:tcPr>
          <w:p w14:paraId="33185880" w14:textId="57DAA50F" w:rsidR="00E47592" w:rsidRPr="00AB07CA" w:rsidRDefault="00AB07CA" w:rsidP="00E65177">
            <w:pPr>
              <w:pStyle w:val="Header"/>
              <w:tabs>
                <w:tab w:val="clear" w:pos="4153"/>
                <w:tab w:val="clear" w:pos="8306"/>
                <w:tab w:val="left" w:pos="3119"/>
              </w:tabs>
              <w:rPr>
                <w:rFonts w:ascii="Lato" w:hAnsi="Lato" w:cs="Arial"/>
                <w:szCs w:val="24"/>
              </w:rPr>
            </w:pPr>
            <w:r w:rsidRPr="00AB07CA">
              <w:rPr>
                <w:rFonts w:ascii="Lato" w:hAnsi="Lato" w:cs="Arial"/>
                <w:szCs w:val="24"/>
              </w:rPr>
              <w:t>Haileybury Rendall School</w:t>
            </w:r>
            <w:r w:rsidRPr="00AB07CA">
              <w:rPr>
                <w:rFonts w:ascii="Lato" w:hAnsi="Lato" w:cs="Arial"/>
                <w:szCs w:val="24"/>
              </w:rPr>
              <w:br/>
              <w:t>Haileybury Rendall School</w:t>
            </w:r>
          </w:p>
        </w:tc>
      </w:tr>
      <w:tr w:rsidR="009464EF" w:rsidRPr="009464EF" w14:paraId="1163BDA1" w14:textId="77777777" w:rsidTr="00E65177">
        <w:tc>
          <w:tcPr>
            <w:tcW w:w="4428" w:type="dxa"/>
            <w:tcBorders>
              <w:top w:val="nil"/>
              <w:left w:val="nil"/>
              <w:bottom w:val="nil"/>
              <w:right w:val="nil"/>
            </w:tcBorders>
            <w:vAlign w:val="center"/>
          </w:tcPr>
          <w:p w14:paraId="198A69D5" w14:textId="79E0811F" w:rsidR="009464EF" w:rsidRPr="009464EF" w:rsidRDefault="009464EF" w:rsidP="00E65177">
            <w:pPr>
              <w:tabs>
                <w:tab w:val="left" w:pos="3119"/>
              </w:tabs>
              <w:spacing w:before="60" w:after="60"/>
              <w:rPr>
                <w:rFonts w:ascii="Lato" w:hAnsi="Lato" w:cs="Arial"/>
                <w:szCs w:val="24"/>
              </w:rPr>
            </w:pPr>
            <w:r w:rsidRPr="009464EF">
              <w:rPr>
                <w:rFonts w:ascii="Lato" w:hAnsi="Lato" w:cs="Arial"/>
                <w:szCs w:val="24"/>
              </w:rPr>
              <w:t>Ian MacGregor Rotary award for English Literary Studies</w:t>
            </w:r>
          </w:p>
        </w:tc>
        <w:tc>
          <w:tcPr>
            <w:tcW w:w="2411" w:type="dxa"/>
            <w:tcBorders>
              <w:top w:val="nil"/>
              <w:left w:val="nil"/>
              <w:bottom w:val="nil"/>
              <w:right w:val="nil"/>
            </w:tcBorders>
            <w:vAlign w:val="center"/>
          </w:tcPr>
          <w:p w14:paraId="6E0AD815" w14:textId="46D42A76" w:rsidR="009464EF" w:rsidRPr="009464EF" w:rsidRDefault="009464EF" w:rsidP="008D5B26">
            <w:pPr>
              <w:tabs>
                <w:tab w:val="left" w:pos="3119"/>
              </w:tabs>
              <w:rPr>
                <w:rFonts w:ascii="Lato" w:hAnsi="Lato" w:cs="Arial"/>
                <w:szCs w:val="24"/>
              </w:rPr>
            </w:pPr>
            <w:r w:rsidRPr="009464EF">
              <w:rPr>
                <w:rFonts w:ascii="Lato" w:hAnsi="Lato" w:cs="Arial"/>
                <w:szCs w:val="24"/>
              </w:rPr>
              <w:t>Dominic Boffa</w:t>
            </w:r>
          </w:p>
        </w:tc>
        <w:tc>
          <w:tcPr>
            <w:tcW w:w="3213" w:type="dxa"/>
            <w:gridSpan w:val="2"/>
            <w:tcBorders>
              <w:top w:val="nil"/>
              <w:left w:val="nil"/>
              <w:bottom w:val="nil"/>
              <w:right w:val="nil"/>
            </w:tcBorders>
            <w:vAlign w:val="center"/>
          </w:tcPr>
          <w:p w14:paraId="6489B14D" w14:textId="546DD964" w:rsidR="009464EF" w:rsidRPr="009464EF" w:rsidRDefault="009464EF" w:rsidP="00E65177">
            <w:pPr>
              <w:pStyle w:val="Header"/>
              <w:tabs>
                <w:tab w:val="clear" w:pos="4153"/>
                <w:tab w:val="clear" w:pos="8306"/>
                <w:tab w:val="left" w:pos="3119"/>
                <w:tab w:val="left" w:pos="5387"/>
              </w:tabs>
              <w:rPr>
                <w:rFonts w:ascii="Lato" w:hAnsi="Lato" w:cs="Arial"/>
                <w:szCs w:val="24"/>
              </w:rPr>
            </w:pPr>
            <w:r w:rsidRPr="009464EF">
              <w:rPr>
                <w:rFonts w:ascii="Lato" w:hAnsi="Lato" w:cs="Arial"/>
                <w:szCs w:val="24"/>
              </w:rPr>
              <w:t>St Philip’s College</w:t>
            </w:r>
          </w:p>
        </w:tc>
      </w:tr>
      <w:tr w:rsidR="009464EF" w:rsidRPr="006A1CA9" w14:paraId="062E1693" w14:textId="77777777" w:rsidTr="00E65177">
        <w:tc>
          <w:tcPr>
            <w:tcW w:w="4428" w:type="dxa"/>
            <w:tcBorders>
              <w:top w:val="nil"/>
              <w:left w:val="nil"/>
              <w:bottom w:val="nil"/>
              <w:right w:val="nil"/>
            </w:tcBorders>
            <w:vAlign w:val="center"/>
          </w:tcPr>
          <w:p w14:paraId="3ADCAB7E" w14:textId="63EF3F0C" w:rsidR="009464EF" w:rsidRPr="006A1CA9" w:rsidRDefault="009464EF" w:rsidP="00E65177">
            <w:pPr>
              <w:tabs>
                <w:tab w:val="left" w:pos="3119"/>
              </w:tabs>
              <w:spacing w:before="60" w:after="60"/>
              <w:rPr>
                <w:rFonts w:ascii="Lato" w:hAnsi="Lato" w:cs="Arial"/>
                <w:szCs w:val="24"/>
              </w:rPr>
            </w:pPr>
            <w:r w:rsidRPr="006A1CA9">
              <w:rPr>
                <w:rFonts w:ascii="Lato" w:hAnsi="Lato" w:cs="Arial"/>
                <w:szCs w:val="24"/>
              </w:rPr>
              <w:t>Ian MacGregor Rotary award for English</w:t>
            </w:r>
          </w:p>
        </w:tc>
        <w:tc>
          <w:tcPr>
            <w:tcW w:w="2411" w:type="dxa"/>
            <w:tcBorders>
              <w:top w:val="nil"/>
              <w:left w:val="nil"/>
              <w:bottom w:val="nil"/>
              <w:right w:val="nil"/>
            </w:tcBorders>
            <w:vAlign w:val="center"/>
          </w:tcPr>
          <w:p w14:paraId="3EABC256" w14:textId="0FDB27B9" w:rsidR="009464EF" w:rsidRPr="006A1CA9" w:rsidRDefault="009464EF" w:rsidP="008D5B26">
            <w:pPr>
              <w:tabs>
                <w:tab w:val="left" w:pos="3119"/>
              </w:tabs>
              <w:rPr>
                <w:rFonts w:ascii="Lato" w:hAnsi="Lato" w:cs="Arial"/>
                <w:szCs w:val="24"/>
              </w:rPr>
            </w:pPr>
            <w:r w:rsidRPr="006A1CA9">
              <w:rPr>
                <w:rFonts w:ascii="Lato" w:hAnsi="Lato" w:cs="Arial"/>
                <w:szCs w:val="24"/>
              </w:rPr>
              <w:t>Oliver Veale</w:t>
            </w:r>
          </w:p>
        </w:tc>
        <w:tc>
          <w:tcPr>
            <w:tcW w:w="3213" w:type="dxa"/>
            <w:gridSpan w:val="2"/>
            <w:tcBorders>
              <w:top w:val="nil"/>
              <w:left w:val="nil"/>
              <w:bottom w:val="nil"/>
              <w:right w:val="nil"/>
            </w:tcBorders>
            <w:vAlign w:val="center"/>
          </w:tcPr>
          <w:p w14:paraId="5E4B349B" w14:textId="658F8EB0" w:rsidR="009464EF" w:rsidRPr="006A1CA9" w:rsidRDefault="009464EF" w:rsidP="00E65177">
            <w:pPr>
              <w:pStyle w:val="Header"/>
              <w:tabs>
                <w:tab w:val="clear" w:pos="4153"/>
                <w:tab w:val="clear" w:pos="8306"/>
                <w:tab w:val="left" w:pos="3119"/>
                <w:tab w:val="left" w:pos="5387"/>
              </w:tabs>
              <w:rPr>
                <w:rFonts w:ascii="Lato" w:hAnsi="Lato" w:cs="Arial"/>
                <w:szCs w:val="24"/>
              </w:rPr>
            </w:pPr>
            <w:r w:rsidRPr="006A1CA9">
              <w:rPr>
                <w:rFonts w:ascii="Lato" w:hAnsi="Lato" w:cs="Arial"/>
                <w:szCs w:val="24"/>
              </w:rPr>
              <w:t>Nhulunbuy High School</w:t>
            </w:r>
          </w:p>
        </w:tc>
      </w:tr>
      <w:tr w:rsidR="009464EF" w:rsidRPr="006A1CA9" w14:paraId="1AA048E6" w14:textId="77777777" w:rsidTr="00E65177">
        <w:tc>
          <w:tcPr>
            <w:tcW w:w="4428" w:type="dxa"/>
            <w:tcBorders>
              <w:top w:val="nil"/>
              <w:left w:val="nil"/>
              <w:bottom w:val="nil"/>
              <w:right w:val="nil"/>
            </w:tcBorders>
            <w:vAlign w:val="center"/>
          </w:tcPr>
          <w:p w14:paraId="3553DF6D" w14:textId="56CBFD0B" w:rsidR="009464EF" w:rsidRPr="006A1CA9" w:rsidRDefault="009464EF" w:rsidP="00E65177">
            <w:pPr>
              <w:tabs>
                <w:tab w:val="left" w:pos="3119"/>
              </w:tabs>
              <w:spacing w:before="60" w:after="60"/>
              <w:rPr>
                <w:rFonts w:ascii="Lato" w:hAnsi="Lato" w:cs="Arial"/>
                <w:szCs w:val="24"/>
              </w:rPr>
            </w:pPr>
            <w:r>
              <w:rPr>
                <w:rFonts w:ascii="Lato" w:hAnsi="Lato" w:cs="Arial"/>
                <w:szCs w:val="24"/>
              </w:rPr>
              <w:t>Iain Smith Rotary award for History</w:t>
            </w:r>
          </w:p>
        </w:tc>
        <w:tc>
          <w:tcPr>
            <w:tcW w:w="2411" w:type="dxa"/>
            <w:tcBorders>
              <w:top w:val="nil"/>
              <w:left w:val="nil"/>
              <w:bottom w:val="nil"/>
              <w:right w:val="nil"/>
            </w:tcBorders>
            <w:vAlign w:val="center"/>
          </w:tcPr>
          <w:p w14:paraId="6DAF234C" w14:textId="6AB78142" w:rsidR="009464EF" w:rsidRPr="006A1CA9" w:rsidRDefault="009464EF" w:rsidP="008D5B26">
            <w:pPr>
              <w:tabs>
                <w:tab w:val="left" w:pos="3119"/>
              </w:tabs>
              <w:rPr>
                <w:rFonts w:ascii="Lato" w:hAnsi="Lato" w:cs="Arial"/>
                <w:szCs w:val="24"/>
              </w:rPr>
            </w:pPr>
            <w:r>
              <w:rPr>
                <w:rFonts w:ascii="Lato" w:hAnsi="Lato" w:cs="Arial"/>
                <w:szCs w:val="24"/>
              </w:rPr>
              <w:t>R</w:t>
            </w:r>
            <w:r w:rsidR="000003FB">
              <w:rPr>
                <w:rFonts w:ascii="Lato" w:hAnsi="Lato" w:cs="Arial"/>
                <w:szCs w:val="24"/>
              </w:rPr>
              <w:t>ose Dixon</w:t>
            </w:r>
            <w:r w:rsidR="00832675">
              <w:rPr>
                <w:rFonts w:ascii="Lato" w:hAnsi="Lato" w:cs="Arial"/>
                <w:szCs w:val="24"/>
              </w:rPr>
              <w:t>-</w:t>
            </w:r>
            <w:r>
              <w:rPr>
                <w:rFonts w:ascii="Lato" w:hAnsi="Lato" w:cs="Arial"/>
                <w:szCs w:val="24"/>
              </w:rPr>
              <w:t>Campbell</w:t>
            </w:r>
          </w:p>
        </w:tc>
        <w:tc>
          <w:tcPr>
            <w:tcW w:w="3213" w:type="dxa"/>
            <w:gridSpan w:val="2"/>
            <w:tcBorders>
              <w:top w:val="nil"/>
              <w:left w:val="nil"/>
              <w:bottom w:val="nil"/>
              <w:right w:val="nil"/>
            </w:tcBorders>
            <w:vAlign w:val="center"/>
          </w:tcPr>
          <w:p w14:paraId="070F5BA6" w14:textId="1CE6C142" w:rsidR="00F42522" w:rsidRDefault="009464EF" w:rsidP="00E65177">
            <w:pPr>
              <w:pStyle w:val="Header"/>
              <w:tabs>
                <w:tab w:val="clear" w:pos="4153"/>
                <w:tab w:val="clear" w:pos="8306"/>
                <w:tab w:val="left" w:pos="567"/>
                <w:tab w:val="left" w:pos="3119"/>
                <w:tab w:val="left" w:pos="5387"/>
              </w:tabs>
              <w:rPr>
                <w:rFonts w:ascii="Lato" w:hAnsi="Lato" w:cs="Arial"/>
                <w:szCs w:val="24"/>
              </w:rPr>
            </w:pPr>
            <w:r w:rsidRPr="00FC6CFA">
              <w:rPr>
                <w:rFonts w:ascii="Lato" w:hAnsi="Lato" w:cs="Arial"/>
                <w:szCs w:val="24"/>
              </w:rPr>
              <w:t>The Essington International School Darwin</w:t>
            </w:r>
          </w:p>
          <w:p w14:paraId="72EA1E7B" w14:textId="77777777" w:rsidR="009464EF" w:rsidRPr="006A1CA9" w:rsidRDefault="009464EF" w:rsidP="00E65177">
            <w:pPr>
              <w:pStyle w:val="Header"/>
              <w:tabs>
                <w:tab w:val="clear" w:pos="4153"/>
                <w:tab w:val="clear" w:pos="8306"/>
                <w:tab w:val="left" w:pos="3119"/>
                <w:tab w:val="left" w:pos="5387"/>
              </w:tabs>
              <w:rPr>
                <w:rFonts w:ascii="Lato" w:hAnsi="Lato" w:cs="Arial"/>
                <w:szCs w:val="24"/>
              </w:rPr>
            </w:pPr>
          </w:p>
        </w:tc>
      </w:tr>
    </w:tbl>
    <w:p w14:paraId="75339219" w14:textId="77777777" w:rsidR="00820E6D" w:rsidRDefault="00820E6D">
      <w:r>
        <w:br w:type="page"/>
      </w:r>
    </w:p>
    <w:p w14:paraId="742D777C" w14:textId="77777777" w:rsidR="00820E6D" w:rsidRPr="00AB07CA" w:rsidRDefault="00820E6D" w:rsidP="00820E6D">
      <w:pPr>
        <w:rPr>
          <w:rFonts w:ascii="Lato" w:hAnsi="Lato" w:cs="Arial"/>
          <w:b/>
          <w:szCs w:val="24"/>
        </w:rPr>
      </w:pPr>
      <w:r w:rsidRPr="00AB07CA">
        <w:rPr>
          <w:rFonts w:ascii="Lato" w:hAnsi="Lato" w:cs="Arial"/>
          <w:b/>
          <w:szCs w:val="24"/>
        </w:rPr>
        <w:lastRenderedPageBreak/>
        <w:t>Sponsored awards</w:t>
      </w:r>
      <w:r>
        <w:rPr>
          <w:rFonts w:ascii="Lato" w:hAnsi="Lato" w:cs="Arial"/>
          <w:b/>
          <w:szCs w:val="24"/>
        </w:rPr>
        <w:t xml:space="preserve"> (continued)</w:t>
      </w:r>
    </w:p>
    <w:tbl>
      <w:tblPr>
        <w:tblStyle w:val="TableGrid"/>
        <w:tblW w:w="10193" w:type="dxa"/>
        <w:tblInd w:w="-176" w:type="dxa"/>
        <w:tblLook w:val="04A0" w:firstRow="1" w:lastRow="0" w:firstColumn="1" w:lastColumn="0" w:noHBand="0" w:noVBand="1"/>
      </w:tblPr>
      <w:tblGrid>
        <w:gridCol w:w="4287"/>
        <w:gridCol w:w="2126"/>
        <w:gridCol w:w="3780"/>
      </w:tblGrid>
      <w:tr w:rsidR="00820E6D" w:rsidRPr="00AB07CA" w14:paraId="7EFAA38A" w14:textId="77777777" w:rsidTr="007F304B">
        <w:tc>
          <w:tcPr>
            <w:tcW w:w="4287" w:type="dxa"/>
            <w:tcBorders>
              <w:top w:val="nil"/>
              <w:left w:val="nil"/>
              <w:bottom w:val="nil"/>
              <w:right w:val="nil"/>
            </w:tcBorders>
            <w:shd w:val="clear" w:color="auto" w:fill="FBD4B4" w:themeFill="accent6" w:themeFillTint="66"/>
          </w:tcPr>
          <w:p w14:paraId="0F4DD2BA" w14:textId="171D1906" w:rsidR="00820E6D" w:rsidRPr="00AB07CA" w:rsidRDefault="00820E6D" w:rsidP="00821648">
            <w:pPr>
              <w:tabs>
                <w:tab w:val="left" w:pos="3119"/>
              </w:tabs>
              <w:spacing w:before="60" w:after="60"/>
              <w:rPr>
                <w:rFonts w:ascii="Lato" w:hAnsi="Lato" w:cs="Arial"/>
                <w:b/>
                <w:szCs w:val="24"/>
              </w:rPr>
            </w:pPr>
            <w:r w:rsidRPr="00AB07CA">
              <w:rPr>
                <w:rFonts w:ascii="Lato" w:hAnsi="Lato" w:cs="Arial"/>
                <w:b/>
                <w:snapToGrid w:val="0"/>
                <w:szCs w:val="24"/>
              </w:rPr>
              <w:t>Award</w:t>
            </w:r>
          </w:p>
        </w:tc>
        <w:tc>
          <w:tcPr>
            <w:tcW w:w="2126" w:type="dxa"/>
            <w:tcBorders>
              <w:top w:val="nil"/>
              <w:left w:val="nil"/>
              <w:bottom w:val="nil"/>
              <w:right w:val="nil"/>
            </w:tcBorders>
            <w:shd w:val="clear" w:color="auto" w:fill="FBD4B4" w:themeFill="accent6" w:themeFillTint="66"/>
          </w:tcPr>
          <w:p w14:paraId="3799D4A8" w14:textId="77777777" w:rsidR="00820E6D" w:rsidRPr="00AB07CA" w:rsidRDefault="00820E6D" w:rsidP="00821648">
            <w:pPr>
              <w:tabs>
                <w:tab w:val="left" w:pos="3119"/>
              </w:tabs>
              <w:spacing w:before="60" w:after="60"/>
              <w:rPr>
                <w:rFonts w:ascii="Lato" w:hAnsi="Lato" w:cs="Arial"/>
                <w:b/>
                <w:szCs w:val="24"/>
              </w:rPr>
            </w:pPr>
            <w:r w:rsidRPr="00AB07CA">
              <w:rPr>
                <w:rFonts w:ascii="Lato" w:hAnsi="Lato" w:cs="Arial"/>
                <w:b/>
                <w:szCs w:val="24"/>
              </w:rPr>
              <w:t>Name</w:t>
            </w:r>
          </w:p>
        </w:tc>
        <w:tc>
          <w:tcPr>
            <w:tcW w:w="3780" w:type="dxa"/>
            <w:tcBorders>
              <w:top w:val="nil"/>
              <w:left w:val="nil"/>
              <w:bottom w:val="nil"/>
              <w:right w:val="nil"/>
            </w:tcBorders>
            <w:shd w:val="clear" w:color="auto" w:fill="FBD4B4" w:themeFill="accent6" w:themeFillTint="66"/>
          </w:tcPr>
          <w:p w14:paraId="237FF585" w14:textId="77777777" w:rsidR="00820E6D" w:rsidRPr="00AB07CA" w:rsidRDefault="00820E6D" w:rsidP="00821648">
            <w:pPr>
              <w:tabs>
                <w:tab w:val="left" w:pos="3119"/>
              </w:tabs>
              <w:spacing w:before="60" w:after="60"/>
              <w:rPr>
                <w:rFonts w:ascii="Lato" w:hAnsi="Lato" w:cs="Arial"/>
                <w:b/>
                <w:szCs w:val="24"/>
              </w:rPr>
            </w:pPr>
            <w:r w:rsidRPr="00AB07CA">
              <w:rPr>
                <w:rFonts w:ascii="Lato" w:hAnsi="Lato" w:cs="Arial"/>
                <w:b/>
                <w:szCs w:val="24"/>
              </w:rPr>
              <w:t>School</w:t>
            </w:r>
          </w:p>
        </w:tc>
      </w:tr>
      <w:tr w:rsidR="009464EF" w:rsidRPr="00FC6CFA" w14:paraId="22EC0757" w14:textId="77777777" w:rsidTr="007F304B">
        <w:tc>
          <w:tcPr>
            <w:tcW w:w="4287" w:type="dxa"/>
            <w:tcBorders>
              <w:top w:val="nil"/>
              <w:left w:val="nil"/>
              <w:bottom w:val="nil"/>
              <w:right w:val="nil"/>
            </w:tcBorders>
            <w:vAlign w:val="center"/>
          </w:tcPr>
          <w:p w14:paraId="2453BB29" w14:textId="6B6E695A" w:rsidR="000003FB" w:rsidRPr="00FC6CFA" w:rsidRDefault="000003FB" w:rsidP="007F304B">
            <w:pPr>
              <w:pStyle w:val="Header"/>
              <w:tabs>
                <w:tab w:val="clear" w:pos="4153"/>
                <w:tab w:val="clear" w:pos="8306"/>
                <w:tab w:val="left" w:pos="2552"/>
                <w:tab w:val="left" w:pos="3119"/>
                <w:tab w:val="left" w:pos="5103"/>
              </w:tabs>
              <w:spacing w:before="60" w:after="60"/>
              <w:rPr>
                <w:rFonts w:ascii="Lato" w:hAnsi="Lato" w:cs="Arial"/>
                <w:szCs w:val="24"/>
              </w:rPr>
            </w:pPr>
            <w:r>
              <w:rPr>
                <w:rFonts w:ascii="Lato" w:hAnsi="Lato" w:cs="Arial"/>
                <w:szCs w:val="24"/>
              </w:rPr>
              <w:t>Languages award</w:t>
            </w:r>
          </w:p>
        </w:tc>
        <w:tc>
          <w:tcPr>
            <w:tcW w:w="2126" w:type="dxa"/>
            <w:tcBorders>
              <w:top w:val="nil"/>
              <w:left w:val="nil"/>
              <w:bottom w:val="nil"/>
              <w:right w:val="nil"/>
            </w:tcBorders>
            <w:vAlign w:val="center"/>
          </w:tcPr>
          <w:p w14:paraId="3B3FE2DF" w14:textId="2EEE1305" w:rsidR="009464EF" w:rsidRPr="00FC6CFA" w:rsidRDefault="000003FB" w:rsidP="007F304B">
            <w:pPr>
              <w:tabs>
                <w:tab w:val="left" w:pos="3119"/>
              </w:tabs>
              <w:ind w:left="34"/>
              <w:rPr>
                <w:rFonts w:ascii="Lato" w:hAnsi="Lato" w:cs="Arial"/>
                <w:szCs w:val="24"/>
              </w:rPr>
            </w:pPr>
            <w:r>
              <w:rPr>
                <w:rFonts w:ascii="Lato" w:hAnsi="Lato" w:cs="Arial"/>
                <w:szCs w:val="24"/>
              </w:rPr>
              <w:t>Jessica Aryanto</w:t>
            </w:r>
          </w:p>
        </w:tc>
        <w:tc>
          <w:tcPr>
            <w:tcW w:w="3780" w:type="dxa"/>
            <w:tcBorders>
              <w:top w:val="nil"/>
              <w:left w:val="nil"/>
              <w:bottom w:val="nil"/>
              <w:right w:val="nil"/>
            </w:tcBorders>
            <w:vAlign w:val="center"/>
          </w:tcPr>
          <w:p w14:paraId="1CEF49B9" w14:textId="5C9EF4A2" w:rsidR="009464EF" w:rsidRPr="00FC6CFA" w:rsidRDefault="000003FB" w:rsidP="007F304B">
            <w:pPr>
              <w:pStyle w:val="Header"/>
              <w:tabs>
                <w:tab w:val="clear" w:pos="4153"/>
                <w:tab w:val="clear" w:pos="8306"/>
                <w:tab w:val="left" w:pos="3119"/>
                <w:tab w:val="left" w:pos="5387"/>
              </w:tabs>
              <w:rPr>
                <w:rFonts w:ascii="Lato" w:hAnsi="Lato" w:cs="Arial"/>
                <w:szCs w:val="24"/>
              </w:rPr>
            </w:pPr>
            <w:r>
              <w:rPr>
                <w:rFonts w:ascii="Lato" w:hAnsi="Lato" w:cs="Arial"/>
                <w:szCs w:val="24"/>
              </w:rPr>
              <w:t>St John’s Catholic College</w:t>
            </w:r>
          </w:p>
        </w:tc>
      </w:tr>
      <w:tr w:rsidR="000003FB" w:rsidRPr="000003FB" w14:paraId="7A0BC445" w14:textId="77777777" w:rsidTr="007F304B">
        <w:tc>
          <w:tcPr>
            <w:tcW w:w="4287" w:type="dxa"/>
            <w:tcBorders>
              <w:top w:val="nil"/>
              <w:left w:val="nil"/>
              <w:bottom w:val="nil"/>
              <w:right w:val="nil"/>
            </w:tcBorders>
            <w:vAlign w:val="center"/>
          </w:tcPr>
          <w:p w14:paraId="4FF1C6F3" w14:textId="33053FD4" w:rsidR="009464EF" w:rsidRPr="007F304B"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7F304B">
              <w:rPr>
                <w:rFonts w:ascii="Lato" w:hAnsi="Lato" w:cs="Arial"/>
                <w:szCs w:val="24"/>
              </w:rPr>
              <w:t>Law Society Northern Territory Legal Studies award</w:t>
            </w:r>
          </w:p>
        </w:tc>
        <w:tc>
          <w:tcPr>
            <w:tcW w:w="2126" w:type="dxa"/>
            <w:tcBorders>
              <w:top w:val="nil"/>
              <w:left w:val="nil"/>
              <w:bottom w:val="nil"/>
              <w:right w:val="nil"/>
            </w:tcBorders>
            <w:vAlign w:val="center"/>
          </w:tcPr>
          <w:p w14:paraId="096A34F8" w14:textId="48570A6A" w:rsidR="009464EF" w:rsidRPr="000003FB" w:rsidRDefault="009464EF" w:rsidP="007F304B">
            <w:pPr>
              <w:tabs>
                <w:tab w:val="left" w:pos="3119"/>
              </w:tabs>
              <w:ind w:left="34"/>
              <w:rPr>
                <w:rFonts w:ascii="Lato" w:hAnsi="Lato" w:cs="Arial"/>
                <w:szCs w:val="24"/>
              </w:rPr>
            </w:pPr>
            <w:r w:rsidRPr="000003FB">
              <w:rPr>
                <w:rFonts w:ascii="Lato" w:hAnsi="Lato" w:cs="Arial"/>
                <w:szCs w:val="24"/>
              </w:rPr>
              <w:t>Tahlia Curry</w:t>
            </w:r>
          </w:p>
        </w:tc>
        <w:tc>
          <w:tcPr>
            <w:tcW w:w="3780" w:type="dxa"/>
            <w:tcBorders>
              <w:top w:val="nil"/>
              <w:left w:val="nil"/>
              <w:bottom w:val="nil"/>
              <w:right w:val="nil"/>
            </w:tcBorders>
            <w:vAlign w:val="center"/>
          </w:tcPr>
          <w:p w14:paraId="4A7EB5A8" w14:textId="6A52796D" w:rsidR="009464EF" w:rsidRPr="000003FB" w:rsidRDefault="000003FB" w:rsidP="007F304B">
            <w:pPr>
              <w:pStyle w:val="Header"/>
              <w:tabs>
                <w:tab w:val="clear" w:pos="4153"/>
                <w:tab w:val="clear" w:pos="8306"/>
                <w:tab w:val="left" w:pos="567"/>
                <w:tab w:val="left" w:pos="3119"/>
              </w:tabs>
              <w:rPr>
                <w:rFonts w:ascii="Lato" w:hAnsi="Lato" w:cs="Arial"/>
                <w:szCs w:val="24"/>
              </w:rPr>
            </w:pPr>
            <w:r>
              <w:rPr>
                <w:rFonts w:ascii="Lato" w:hAnsi="Lato" w:cs="Arial"/>
                <w:szCs w:val="24"/>
              </w:rPr>
              <w:t>The Essington International School Darwin</w:t>
            </w:r>
          </w:p>
        </w:tc>
      </w:tr>
      <w:tr w:rsidR="000003FB" w:rsidRPr="000003FB" w14:paraId="6D09D76C" w14:textId="77777777" w:rsidTr="007F304B">
        <w:tc>
          <w:tcPr>
            <w:tcW w:w="4287" w:type="dxa"/>
            <w:tcBorders>
              <w:top w:val="nil"/>
              <w:left w:val="nil"/>
              <w:bottom w:val="nil"/>
              <w:right w:val="nil"/>
            </w:tcBorders>
            <w:vAlign w:val="center"/>
          </w:tcPr>
          <w:p w14:paraId="28D1435D" w14:textId="196AD8A0" w:rsidR="009464EF" w:rsidRPr="000003FB"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0003FB">
              <w:rPr>
                <w:rFonts w:ascii="Lato" w:hAnsi="Lato" w:cs="Arial"/>
                <w:szCs w:val="24"/>
              </w:rPr>
              <w:t>Karmi Sceney Aboriginal Urban Excellence and Leadership awards</w:t>
            </w:r>
          </w:p>
        </w:tc>
        <w:tc>
          <w:tcPr>
            <w:tcW w:w="2126" w:type="dxa"/>
            <w:tcBorders>
              <w:top w:val="nil"/>
              <w:left w:val="nil"/>
              <w:bottom w:val="nil"/>
              <w:right w:val="nil"/>
            </w:tcBorders>
            <w:vAlign w:val="center"/>
          </w:tcPr>
          <w:p w14:paraId="7F1210F6" w14:textId="790933DE" w:rsidR="009464EF" w:rsidRPr="000003FB" w:rsidRDefault="000003FB" w:rsidP="007F304B">
            <w:pPr>
              <w:tabs>
                <w:tab w:val="left" w:pos="3119"/>
              </w:tabs>
              <w:ind w:left="34"/>
              <w:rPr>
                <w:rFonts w:ascii="Lato" w:hAnsi="Lato" w:cs="Arial"/>
                <w:szCs w:val="24"/>
              </w:rPr>
            </w:pPr>
            <w:r w:rsidRPr="000003FB">
              <w:rPr>
                <w:rFonts w:ascii="Lato" w:hAnsi="Lato" w:cs="Arial"/>
                <w:szCs w:val="24"/>
              </w:rPr>
              <w:t>Elton Huddleston</w:t>
            </w:r>
          </w:p>
        </w:tc>
        <w:tc>
          <w:tcPr>
            <w:tcW w:w="3780" w:type="dxa"/>
            <w:tcBorders>
              <w:top w:val="nil"/>
              <w:left w:val="nil"/>
              <w:bottom w:val="nil"/>
              <w:right w:val="nil"/>
            </w:tcBorders>
            <w:vAlign w:val="center"/>
          </w:tcPr>
          <w:p w14:paraId="7321A6D3" w14:textId="7117D3B7" w:rsidR="009464EF" w:rsidRPr="000003FB" w:rsidRDefault="000003FB" w:rsidP="007F304B">
            <w:pPr>
              <w:pStyle w:val="Header"/>
              <w:tabs>
                <w:tab w:val="clear" w:pos="4153"/>
                <w:tab w:val="clear" w:pos="8306"/>
                <w:tab w:val="left" w:pos="567"/>
                <w:tab w:val="left" w:pos="3119"/>
                <w:tab w:val="left" w:pos="5387"/>
              </w:tabs>
              <w:rPr>
                <w:rFonts w:ascii="Lato" w:hAnsi="Lato" w:cs="Arial"/>
                <w:szCs w:val="24"/>
              </w:rPr>
            </w:pPr>
            <w:r w:rsidRPr="000003FB">
              <w:rPr>
                <w:rFonts w:ascii="Lato" w:hAnsi="Lato" w:cs="Arial"/>
                <w:szCs w:val="24"/>
              </w:rPr>
              <w:t>NT Christian College</w:t>
            </w:r>
          </w:p>
        </w:tc>
      </w:tr>
      <w:tr w:rsidR="000003FB" w:rsidRPr="000003FB" w14:paraId="59057827" w14:textId="77777777" w:rsidTr="007F304B">
        <w:tc>
          <w:tcPr>
            <w:tcW w:w="4287" w:type="dxa"/>
            <w:tcBorders>
              <w:top w:val="nil"/>
              <w:left w:val="nil"/>
              <w:bottom w:val="nil"/>
              <w:right w:val="nil"/>
            </w:tcBorders>
            <w:vAlign w:val="center"/>
          </w:tcPr>
          <w:p w14:paraId="123AC70B" w14:textId="66E279E3" w:rsidR="009464EF" w:rsidRPr="000003FB"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0003FB">
              <w:rPr>
                <w:rFonts w:ascii="Lato" w:hAnsi="Lato" w:cs="Arial"/>
                <w:szCs w:val="24"/>
              </w:rPr>
              <w:t>Karmi Sceney Aboriginal Remote Excellence and Leadership awards</w:t>
            </w:r>
          </w:p>
        </w:tc>
        <w:tc>
          <w:tcPr>
            <w:tcW w:w="2126" w:type="dxa"/>
            <w:tcBorders>
              <w:top w:val="nil"/>
              <w:left w:val="nil"/>
              <w:bottom w:val="nil"/>
              <w:right w:val="nil"/>
            </w:tcBorders>
            <w:vAlign w:val="center"/>
          </w:tcPr>
          <w:p w14:paraId="73F2A3A5" w14:textId="3A220E4A" w:rsidR="009464EF" w:rsidRPr="000003FB" w:rsidRDefault="000003FB" w:rsidP="007F304B">
            <w:pPr>
              <w:tabs>
                <w:tab w:val="left" w:pos="3119"/>
              </w:tabs>
              <w:ind w:left="34"/>
              <w:rPr>
                <w:rFonts w:ascii="Lato" w:hAnsi="Lato" w:cs="Arial"/>
                <w:szCs w:val="24"/>
              </w:rPr>
            </w:pPr>
            <w:r w:rsidRPr="000003FB">
              <w:rPr>
                <w:rFonts w:ascii="Lato" w:hAnsi="Lato" w:cs="Arial"/>
                <w:szCs w:val="24"/>
              </w:rPr>
              <w:t>Corben Nabanardi</w:t>
            </w:r>
          </w:p>
        </w:tc>
        <w:tc>
          <w:tcPr>
            <w:tcW w:w="3780" w:type="dxa"/>
            <w:tcBorders>
              <w:top w:val="nil"/>
              <w:left w:val="nil"/>
              <w:bottom w:val="nil"/>
              <w:right w:val="nil"/>
            </w:tcBorders>
            <w:vAlign w:val="center"/>
          </w:tcPr>
          <w:p w14:paraId="3E7CE90D" w14:textId="633BC55A" w:rsidR="000003FB" w:rsidRPr="000003FB" w:rsidRDefault="000003FB" w:rsidP="007F304B">
            <w:pPr>
              <w:pStyle w:val="Header"/>
              <w:tabs>
                <w:tab w:val="clear" w:pos="4153"/>
                <w:tab w:val="clear" w:pos="8306"/>
                <w:tab w:val="left" w:pos="567"/>
                <w:tab w:val="left" w:pos="3119"/>
                <w:tab w:val="left" w:pos="5387"/>
              </w:tabs>
              <w:rPr>
                <w:rFonts w:ascii="Lato" w:hAnsi="Lato" w:cs="Arial"/>
                <w:szCs w:val="24"/>
              </w:rPr>
            </w:pPr>
            <w:r w:rsidRPr="000003FB">
              <w:rPr>
                <w:rFonts w:ascii="Lato" w:hAnsi="Lato" w:cs="Arial"/>
                <w:szCs w:val="24"/>
              </w:rPr>
              <w:t xml:space="preserve">Jabiru Area School and </w:t>
            </w:r>
            <w:r w:rsidR="007F304B">
              <w:rPr>
                <w:rFonts w:ascii="Lato" w:hAnsi="Lato" w:cs="Arial"/>
                <w:szCs w:val="24"/>
              </w:rPr>
              <w:t xml:space="preserve">the </w:t>
            </w:r>
            <w:r w:rsidRPr="000003FB">
              <w:rPr>
                <w:rFonts w:ascii="Lato" w:hAnsi="Lato" w:cs="Arial"/>
                <w:szCs w:val="24"/>
              </w:rPr>
              <w:t>N</w:t>
            </w:r>
            <w:r w:rsidR="00832675">
              <w:rPr>
                <w:rFonts w:ascii="Lato" w:hAnsi="Lato" w:cs="Arial"/>
                <w:szCs w:val="24"/>
              </w:rPr>
              <w:t xml:space="preserve">orthern </w:t>
            </w:r>
            <w:r w:rsidRPr="000003FB">
              <w:rPr>
                <w:rFonts w:ascii="Lato" w:hAnsi="Lato" w:cs="Arial"/>
                <w:szCs w:val="24"/>
              </w:rPr>
              <w:t>T</w:t>
            </w:r>
            <w:r w:rsidR="00832675">
              <w:rPr>
                <w:rFonts w:ascii="Lato" w:hAnsi="Lato" w:cs="Arial"/>
                <w:szCs w:val="24"/>
              </w:rPr>
              <w:t>erritory</w:t>
            </w:r>
            <w:r w:rsidRPr="000003FB">
              <w:rPr>
                <w:rFonts w:ascii="Lato" w:hAnsi="Lato" w:cs="Arial"/>
                <w:szCs w:val="24"/>
              </w:rPr>
              <w:t xml:space="preserve"> School of Distance Education</w:t>
            </w:r>
          </w:p>
        </w:tc>
      </w:tr>
      <w:tr w:rsidR="000003FB" w:rsidRPr="000003FB" w14:paraId="7AD15F73" w14:textId="77777777" w:rsidTr="007F304B">
        <w:tc>
          <w:tcPr>
            <w:tcW w:w="4287" w:type="dxa"/>
            <w:tcBorders>
              <w:top w:val="nil"/>
              <w:left w:val="nil"/>
              <w:bottom w:val="nil"/>
              <w:right w:val="nil"/>
            </w:tcBorders>
            <w:vAlign w:val="center"/>
          </w:tcPr>
          <w:p w14:paraId="32966D51" w14:textId="15575E49" w:rsidR="000003FB" w:rsidRPr="000003FB"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0003FB">
              <w:rPr>
                <w:rFonts w:ascii="Lato" w:hAnsi="Lato" w:cs="Arial"/>
                <w:szCs w:val="24"/>
              </w:rPr>
              <w:t>Mathematics Teachers Association of the NT Vic Czernezkyj Mathematics award</w:t>
            </w:r>
          </w:p>
        </w:tc>
        <w:tc>
          <w:tcPr>
            <w:tcW w:w="2126" w:type="dxa"/>
            <w:tcBorders>
              <w:top w:val="nil"/>
              <w:left w:val="nil"/>
              <w:bottom w:val="nil"/>
              <w:right w:val="nil"/>
            </w:tcBorders>
            <w:vAlign w:val="center"/>
          </w:tcPr>
          <w:p w14:paraId="3FC0FDBB" w14:textId="739F3EA5" w:rsidR="009464EF" w:rsidRPr="000003FB" w:rsidRDefault="000003FB" w:rsidP="007F304B">
            <w:pPr>
              <w:tabs>
                <w:tab w:val="left" w:pos="3119"/>
              </w:tabs>
              <w:ind w:left="34"/>
              <w:rPr>
                <w:rFonts w:ascii="Lato" w:hAnsi="Lato" w:cs="Arial"/>
                <w:szCs w:val="24"/>
              </w:rPr>
            </w:pPr>
            <w:r w:rsidRPr="000003FB">
              <w:rPr>
                <w:rFonts w:ascii="Lato" w:hAnsi="Lato" w:cs="Arial"/>
                <w:szCs w:val="24"/>
              </w:rPr>
              <w:t>Nafi Mazid</w:t>
            </w:r>
          </w:p>
        </w:tc>
        <w:tc>
          <w:tcPr>
            <w:tcW w:w="3780" w:type="dxa"/>
            <w:tcBorders>
              <w:top w:val="nil"/>
              <w:left w:val="nil"/>
              <w:bottom w:val="nil"/>
              <w:right w:val="nil"/>
            </w:tcBorders>
            <w:vAlign w:val="center"/>
          </w:tcPr>
          <w:p w14:paraId="58922CE6" w14:textId="3F3332CF" w:rsidR="009464EF" w:rsidRPr="000003FB" w:rsidRDefault="000003FB" w:rsidP="007F304B">
            <w:pPr>
              <w:tabs>
                <w:tab w:val="left" w:pos="3119"/>
              </w:tabs>
              <w:rPr>
                <w:rFonts w:ascii="Lato" w:hAnsi="Lato" w:cs="Arial"/>
                <w:szCs w:val="24"/>
              </w:rPr>
            </w:pPr>
            <w:r w:rsidRPr="000003FB">
              <w:rPr>
                <w:rFonts w:ascii="Lato" w:hAnsi="Lato" w:cs="Arial"/>
                <w:szCs w:val="24"/>
              </w:rPr>
              <w:t>Darwin High School</w:t>
            </w:r>
          </w:p>
        </w:tc>
      </w:tr>
      <w:tr w:rsidR="000003FB" w:rsidRPr="000003FB" w14:paraId="312E142A" w14:textId="77777777" w:rsidTr="007F304B">
        <w:tc>
          <w:tcPr>
            <w:tcW w:w="4287" w:type="dxa"/>
            <w:tcBorders>
              <w:top w:val="nil"/>
              <w:left w:val="nil"/>
              <w:bottom w:val="nil"/>
              <w:right w:val="nil"/>
            </w:tcBorders>
            <w:vAlign w:val="center"/>
          </w:tcPr>
          <w:p w14:paraId="51F291E6" w14:textId="72A322C5" w:rsidR="009464EF" w:rsidRPr="000003FB"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0003FB">
              <w:rPr>
                <w:rFonts w:ascii="Lato" w:hAnsi="Lato" w:cs="Arial"/>
                <w:szCs w:val="24"/>
              </w:rPr>
              <w:t>Menzies School of Health Research Biology award</w:t>
            </w:r>
          </w:p>
        </w:tc>
        <w:tc>
          <w:tcPr>
            <w:tcW w:w="2126" w:type="dxa"/>
            <w:tcBorders>
              <w:top w:val="nil"/>
              <w:left w:val="nil"/>
              <w:bottom w:val="nil"/>
              <w:right w:val="nil"/>
            </w:tcBorders>
            <w:vAlign w:val="center"/>
          </w:tcPr>
          <w:p w14:paraId="61D4074F" w14:textId="4E91206D" w:rsidR="009464EF" w:rsidRPr="000003FB" w:rsidRDefault="000003FB" w:rsidP="007F304B">
            <w:pPr>
              <w:tabs>
                <w:tab w:val="left" w:pos="3119"/>
              </w:tabs>
              <w:ind w:left="34"/>
              <w:rPr>
                <w:rFonts w:ascii="Lato" w:hAnsi="Lato" w:cs="Arial"/>
                <w:szCs w:val="24"/>
              </w:rPr>
            </w:pPr>
            <w:r w:rsidRPr="000003FB">
              <w:rPr>
                <w:rFonts w:ascii="Lato" w:hAnsi="Lato" w:cs="Arial"/>
                <w:szCs w:val="24"/>
              </w:rPr>
              <w:t>Leah Beissel</w:t>
            </w:r>
          </w:p>
        </w:tc>
        <w:tc>
          <w:tcPr>
            <w:tcW w:w="3780" w:type="dxa"/>
            <w:tcBorders>
              <w:top w:val="nil"/>
              <w:left w:val="nil"/>
              <w:bottom w:val="nil"/>
              <w:right w:val="nil"/>
            </w:tcBorders>
            <w:vAlign w:val="center"/>
          </w:tcPr>
          <w:p w14:paraId="1E294AFA" w14:textId="3095D548" w:rsidR="009464EF" w:rsidRPr="000003FB" w:rsidRDefault="000003FB" w:rsidP="007F304B">
            <w:pPr>
              <w:pStyle w:val="Header"/>
              <w:tabs>
                <w:tab w:val="clear" w:pos="4153"/>
                <w:tab w:val="clear" w:pos="8306"/>
                <w:tab w:val="left" w:pos="567"/>
                <w:tab w:val="left" w:pos="3119"/>
                <w:tab w:val="left" w:pos="5387"/>
              </w:tabs>
              <w:rPr>
                <w:rFonts w:ascii="Lato" w:hAnsi="Lato" w:cs="Arial"/>
                <w:szCs w:val="24"/>
              </w:rPr>
            </w:pPr>
            <w:r w:rsidRPr="000003FB">
              <w:rPr>
                <w:rFonts w:ascii="Lato" w:hAnsi="Lato" w:cs="Arial"/>
                <w:szCs w:val="24"/>
              </w:rPr>
              <w:t>NT Christian College</w:t>
            </w:r>
          </w:p>
        </w:tc>
      </w:tr>
      <w:tr w:rsidR="000003FB" w:rsidRPr="000003FB" w14:paraId="0F9E988B" w14:textId="77777777" w:rsidTr="007F304B">
        <w:tc>
          <w:tcPr>
            <w:tcW w:w="4287" w:type="dxa"/>
            <w:tcBorders>
              <w:top w:val="nil"/>
              <w:left w:val="nil"/>
              <w:bottom w:val="nil"/>
              <w:right w:val="nil"/>
            </w:tcBorders>
            <w:vAlign w:val="center"/>
          </w:tcPr>
          <w:p w14:paraId="55A5BF10" w14:textId="7779D533" w:rsidR="009464EF" w:rsidRPr="007F304B"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7F304B">
              <w:rPr>
                <w:rFonts w:ascii="Lato" w:hAnsi="Lato" w:cs="Arial"/>
                <w:szCs w:val="24"/>
              </w:rPr>
              <w:t>Year 11 Vocational Education and Training award</w:t>
            </w:r>
          </w:p>
        </w:tc>
        <w:tc>
          <w:tcPr>
            <w:tcW w:w="2126" w:type="dxa"/>
            <w:tcBorders>
              <w:top w:val="nil"/>
              <w:left w:val="nil"/>
              <w:bottom w:val="nil"/>
              <w:right w:val="nil"/>
            </w:tcBorders>
            <w:vAlign w:val="center"/>
          </w:tcPr>
          <w:p w14:paraId="529FBE60" w14:textId="2BCE266F" w:rsidR="009464EF" w:rsidRPr="000003FB" w:rsidRDefault="000003FB" w:rsidP="007F304B">
            <w:pPr>
              <w:tabs>
                <w:tab w:val="left" w:pos="3119"/>
              </w:tabs>
              <w:ind w:left="34"/>
              <w:rPr>
                <w:rFonts w:ascii="Lato" w:hAnsi="Lato" w:cs="Arial"/>
                <w:szCs w:val="24"/>
              </w:rPr>
            </w:pPr>
            <w:r w:rsidRPr="000003FB">
              <w:rPr>
                <w:rFonts w:ascii="Lato" w:hAnsi="Lato" w:cs="Arial"/>
                <w:szCs w:val="24"/>
              </w:rPr>
              <w:t>Elise Palmer</w:t>
            </w:r>
          </w:p>
        </w:tc>
        <w:tc>
          <w:tcPr>
            <w:tcW w:w="3780" w:type="dxa"/>
            <w:tcBorders>
              <w:top w:val="nil"/>
              <w:left w:val="nil"/>
              <w:bottom w:val="nil"/>
              <w:right w:val="nil"/>
            </w:tcBorders>
            <w:vAlign w:val="center"/>
          </w:tcPr>
          <w:p w14:paraId="5557427D" w14:textId="070F074F" w:rsidR="000003FB" w:rsidRPr="000003FB" w:rsidRDefault="000003FB" w:rsidP="007F304B">
            <w:pPr>
              <w:pStyle w:val="Header"/>
              <w:tabs>
                <w:tab w:val="clear" w:pos="4153"/>
                <w:tab w:val="clear" w:pos="8306"/>
                <w:tab w:val="left" w:pos="567"/>
                <w:tab w:val="left" w:pos="3119"/>
              </w:tabs>
              <w:rPr>
                <w:rFonts w:ascii="Lato" w:hAnsi="Lato" w:cs="Arial"/>
                <w:szCs w:val="24"/>
              </w:rPr>
            </w:pPr>
            <w:r w:rsidRPr="000003FB">
              <w:rPr>
                <w:rFonts w:ascii="Lato" w:hAnsi="Lato" w:cs="Arial"/>
                <w:szCs w:val="24"/>
              </w:rPr>
              <w:t>Centralian Senior College and Alice Springs Language Centre</w:t>
            </w:r>
          </w:p>
        </w:tc>
      </w:tr>
      <w:tr w:rsidR="000003FB" w:rsidRPr="000003FB" w14:paraId="7361FBA7" w14:textId="77777777" w:rsidTr="007F304B">
        <w:tc>
          <w:tcPr>
            <w:tcW w:w="4287" w:type="dxa"/>
            <w:tcBorders>
              <w:top w:val="nil"/>
              <w:left w:val="nil"/>
              <w:bottom w:val="nil"/>
              <w:right w:val="nil"/>
            </w:tcBorders>
            <w:vAlign w:val="center"/>
          </w:tcPr>
          <w:p w14:paraId="33F09091" w14:textId="17F50CA0" w:rsidR="009464EF" w:rsidRPr="007F304B"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7F304B">
              <w:rPr>
                <w:rFonts w:ascii="Lato" w:hAnsi="Lato" w:cs="Arial"/>
                <w:szCs w:val="24"/>
              </w:rPr>
              <w:t>Year 12 Vocational Education and Training award</w:t>
            </w:r>
          </w:p>
        </w:tc>
        <w:tc>
          <w:tcPr>
            <w:tcW w:w="2126" w:type="dxa"/>
            <w:tcBorders>
              <w:top w:val="nil"/>
              <w:left w:val="nil"/>
              <w:bottom w:val="nil"/>
              <w:right w:val="nil"/>
            </w:tcBorders>
            <w:vAlign w:val="center"/>
          </w:tcPr>
          <w:p w14:paraId="2EE6E0FF" w14:textId="7F240345" w:rsidR="009464EF" w:rsidRPr="000003FB" w:rsidRDefault="000003FB" w:rsidP="007F304B">
            <w:pPr>
              <w:tabs>
                <w:tab w:val="left" w:pos="3119"/>
              </w:tabs>
              <w:ind w:left="34"/>
              <w:rPr>
                <w:rFonts w:ascii="Lato" w:hAnsi="Lato" w:cs="Arial"/>
                <w:szCs w:val="24"/>
              </w:rPr>
            </w:pPr>
            <w:r w:rsidRPr="000003FB">
              <w:rPr>
                <w:rFonts w:ascii="Lato" w:hAnsi="Lato" w:cs="Arial"/>
                <w:szCs w:val="24"/>
              </w:rPr>
              <w:t>Grace Tuiono</w:t>
            </w:r>
          </w:p>
        </w:tc>
        <w:tc>
          <w:tcPr>
            <w:tcW w:w="3780" w:type="dxa"/>
            <w:tcBorders>
              <w:top w:val="nil"/>
              <w:left w:val="nil"/>
              <w:bottom w:val="nil"/>
              <w:right w:val="nil"/>
            </w:tcBorders>
            <w:vAlign w:val="center"/>
          </w:tcPr>
          <w:p w14:paraId="6A5253B3" w14:textId="47F20C49" w:rsidR="009464EF" w:rsidRPr="000003FB" w:rsidRDefault="000003FB" w:rsidP="007F304B">
            <w:pPr>
              <w:pStyle w:val="Header"/>
              <w:tabs>
                <w:tab w:val="clear" w:pos="4153"/>
                <w:tab w:val="clear" w:pos="8306"/>
                <w:tab w:val="left" w:pos="567"/>
                <w:tab w:val="left" w:pos="3119"/>
              </w:tabs>
              <w:rPr>
                <w:rFonts w:ascii="Lato" w:hAnsi="Lato" w:cs="Arial"/>
                <w:szCs w:val="24"/>
              </w:rPr>
            </w:pPr>
            <w:r w:rsidRPr="000003FB">
              <w:rPr>
                <w:rFonts w:ascii="Lato" w:hAnsi="Lato" w:cs="Arial"/>
                <w:szCs w:val="24"/>
              </w:rPr>
              <w:t>O’Loughlin Catholic College</w:t>
            </w:r>
          </w:p>
        </w:tc>
      </w:tr>
      <w:tr w:rsidR="000003FB" w:rsidRPr="000003FB" w14:paraId="39868250" w14:textId="77777777" w:rsidTr="007F304B">
        <w:tc>
          <w:tcPr>
            <w:tcW w:w="4287" w:type="dxa"/>
            <w:tcBorders>
              <w:top w:val="nil"/>
              <w:left w:val="nil"/>
              <w:bottom w:val="nil"/>
              <w:right w:val="nil"/>
            </w:tcBorders>
            <w:vAlign w:val="center"/>
          </w:tcPr>
          <w:p w14:paraId="4BBE7032" w14:textId="2EF21CC9" w:rsidR="009464EF" w:rsidRPr="000003FB"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0003FB">
              <w:rPr>
                <w:rFonts w:ascii="Lato" w:hAnsi="Lato" w:cs="Arial"/>
                <w:szCs w:val="24"/>
              </w:rPr>
              <w:t>NT Music School Music award</w:t>
            </w:r>
          </w:p>
        </w:tc>
        <w:tc>
          <w:tcPr>
            <w:tcW w:w="2126" w:type="dxa"/>
            <w:tcBorders>
              <w:top w:val="nil"/>
              <w:left w:val="nil"/>
              <w:bottom w:val="nil"/>
              <w:right w:val="nil"/>
            </w:tcBorders>
            <w:vAlign w:val="center"/>
          </w:tcPr>
          <w:p w14:paraId="63E30A79" w14:textId="304C2B9A" w:rsidR="009464EF" w:rsidRPr="000003FB" w:rsidRDefault="000003FB" w:rsidP="007F304B">
            <w:pPr>
              <w:tabs>
                <w:tab w:val="left" w:pos="3119"/>
              </w:tabs>
              <w:ind w:left="34"/>
              <w:rPr>
                <w:rFonts w:ascii="Lato" w:hAnsi="Lato" w:cs="Arial"/>
                <w:szCs w:val="24"/>
              </w:rPr>
            </w:pPr>
            <w:r w:rsidRPr="000003FB">
              <w:rPr>
                <w:rFonts w:ascii="Lato" w:hAnsi="Lato" w:cs="Arial"/>
                <w:szCs w:val="24"/>
              </w:rPr>
              <w:t>Joel Keith</w:t>
            </w:r>
          </w:p>
        </w:tc>
        <w:tc>
          <w:tcPr>
            <w:tcW w:w="3780" w:type="dxa"/>
            <w:tcBorders>
              <w:top w:val="nil"/>
              <w:left w:val="nil"/>
              <w:bottom w:val="nil"/>
              <w:right w:val="nil"/>
            </w:tcBorders>
            <w:vAlign w:val="center"/>
          </w:tcPr>
          <w:p w14:paraId="14D1390E" w14:textId="75317B2C" w:rsidR="009464EF" w:rsidRPr="000003FB" w:rsidRDefault="000003FB" w:rsidP="007F304B">
            <w:pPr>
              <w:pStyle w:val="Header"/>
              <w:tabs>
                <w:tab w:val="clear" w:pos="4153"/>
                <w:tab w:val="clear" w:pos="8306"/>
                <w:tab w:val="left" w:pos="567"/>
                <w:tab w:val="left" w:pos="3119"/>
                <w:tab w:val="left" w:pos="5387"/>
              </w:tabs>
              <w:rPr>
                <w:rFonts w:ascii="Lato" w:hAnsi="Lato" w:cs="Arial"/>
                <w:szCs w:val="24"/>
              </w:rPr>
            </w:pPr>
            <w:r w:rsidRPr="000003FB">
              <w:rPr>
                <w:rFonts w:ascii="Lato" w:hAnsi="Lato" w:cs="Arial"/>
                <w:szCs w:val="24"/>
              </w:rPr>
              <w:t>Darwin High School</w:t>
            </w:r>
          </w:p>
        </w:tc>
      </w:tr>
      <w:tr w:rsidR="00832675" w:rsidRPr="00832675" w14:paraId="482CAE46" w14:textId="77777777" w:rsidTr="007F304B">
        <w:tc>
          <w:tcPr>
            <w:tcW w:w="4287" w:type="dxa"/>
            <w:tcBorders>
              <w:top w:val="nil"/>
              <w:left w:val="nil"/>
              <w:bottom w:val="nil"/>
              <w:right w:val="nil"/>
            </w:tcBorders>
            <w:vAlign w:val="center"/>
          </w:tcPr>
          <w:p w14:paraId="1747B9D9" w14:textId="5544ACCC" w:rsidR="009464EF" w:rsidRPr="00832675"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832675">
              <w:rPr>
                <w:rFonts w:ascii="Lato" w:hAnsi="Lato" w:cs="Arial"/>
                <w:szCs w:val="24"/>
              </w:rPr>
              <w:t>Royal Australian Chemical Institute Chemistry award</w:t>
            </w:r>
          </w:p>
        </w:tc>
        <w:tc>
          <w:tcPr>
            <w:tcW w:w="2126" w:type="dxa"/>
            <w:tcBorders>
              <w:top w:val="nil"/>
              <w:left w:val="nil"/>
              <w:bottom w:val="nil"/>
              <w:right w:val="nil"/>
            </w:tcBorders>
            <w:vAlign w:val="center"/>
          </w:tcPr>
          <w:p w14:paraId="35B16584" w14:textId="064F4B16" w:rsidR="009464EF" w:rsidRPr="00832675" w:rsidRDefault="000003FB" w:rsidP="007F304B">
            <w:pPr>
              <w:pStyle w:val="Report3"/>
              <w:spacing w:line="240" w:lineRule="auto"/>
              <w:ind w:left="34"/>
              <w:rPr>
                <w:rFonts w:ascii="Lato" w:hAnsi="Lato" w:cs="Arial"/>
                <w:b w:val="0"/>
                <w:szCs w:val="24"/>
              </w:rPr>
            </w:pPr>
            <w:r w:rsidRPr="00832675">
              <w:rPr>
                <w:rFonts w:ascii="Lato" w:hAnsi="Lato" w:cs="Arial"/>
                <w:b w:val="0"/>
                <w:szCs w:val="24"/>
              </w:rPr>
              <w:t>Connor Marshall</w:t>
            </w:r>
          </w:p>
        </w:tc>
        <w:tc>
          <w:tcPr>
            <w:tcW w:w="3780" w:type="dxa"/>
            <w:tcBorders>
              <w:top w:val="nil"/>
              <w:left w:val="nil"/>
              <w:bottom w:val="nil"/>
              <w:right w:val="nil"/>
            </w:tcBorders>
            <w:vAlign w:val="center"/>
          </w:tcPr>
          <w:p w14:paraId="71904ED1" w14:textId="2B004776" w:rsidR="009464EF" w:rsidRPr="00832675" w:rsidRDefault="000003FB" w:rsidP="007F304B">
            <w:pPr>
              <w:pStyle w:val="Report3"/>
              <w:spacing w:line="240" w:lineRule="auto"/>
              <w:rPr>
                <w:rFonts w:ascii="Lato" w:hAnsi="Lato" w:cs="Arial"/>
                <w:b w:val="0"/>
                <w:szCs w:val="24"/>
              </w:rPr>
            </w:pPr>
            <w:r w:rsidRPr="00832675">
              <w:rPr>
                <w:rFonts w:ascii="Lato" w:hAnsi="Lato" w:cs="Arial"/>
                <w:b w:val="0"/>
                <w:szCs w:val="24"/>
              </w:rPr>
              <w:t>Good Shepherd Lutheran College</w:t>
            </w:r>
          </w:p>
        </w:tc>
      </w:tr>
      <w:tr w:rsidR="00832675" w:rsidRPr="00832675" w14:paraId="58FC1D40" w14:textId="77777777" w:rsidTr="007F304B">
        <w:tc>
          <w:tcPr>
            <w:tcW w:w="4287" w:type="dxa"/>
            <w:tcBorders>
              <w:top w:val="nil"/>
              <w:left w:val="nil"/>
              <w:bottom w:val="nil"/>
              <w:right w:val="nil"/>
            </w:tcBorders>
            <w:vAlign w:val="center"/>
          </w:tcPr>
          <w:p w14:paraId="6134B6B0" w14:textId="46A5EF84" w:rsidR="009464EF" w:rsidRPr="00832675"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832675">
              <w:rPr>
                <w:rFonts w:ascii="Lato" w:hAnsi="Lato" w:cs="Arial"/>
                <w:szCs w:val="24"/>
              </w:rPr>
              <w:t>Sally Bruyn Senior Primary School Science award</w:t>
            </w:r>
          </w:p>
        </w:tc>
        <w:tc>
          <w:tcPr>
            <w:tcW w:w="2126" w:type="dxa"/>
            <w:tcBorders>
              <w:top w:val="nil"/>
              <w:left w:val="nil"/>
              <w:bottom w:val="nil"/>
              <w:right w:val="nil"/>
            </w:tcBorders>
            <w:vAlign w:val="center"/>
          </w:tcPr>
          <w:p w14:paraId="3E5166C3" w14:textId="3AB062B5" w:rsidR="009464EF" w:rsidRPr="00832675" w:rsidRDefault="000003FB" w:rsidP="007F304B">
            <w:pPr>
              <w:pStyle w:val="Report3"/>
              <w:spacing w:line="240" w:lineRule="auto"/>
              <w:ind w:left="34"/>
              <w:rPr>
                <w:rFonts w:ascii="Lato" w:hAnsi="Lato" w:cs="Arial"/>
                <w:b w:val="0"/>
                <w:szCs w:val="24"/>
              </w:rPr>
            </w:pPr>
            <w:r w:rsidRPr="00832675">
              <w:rPr>
                <w:rFonts w:ascii="Lato" w:hAnsi="Lato" w:cs="Arial"/>
                <w:b w:val="0"/>
                <w:szCs w:val="24"/>
              </w:rPr>
              <w:t>Anais Henry</w:t>
            </w:r>
            <w:r w:rsidR="007F304B">
              <w:rPr>
                <w:rFonts w:ascii="Lato" w:hAnsi="Lato" w:cs="Arial"/>
                <w:b w:val="0"/>
                <w:szCs w:val="24"/>
              </w:rPr>
              <w:t>-</w:t>
            </w:r>
            <w:r w:rsidRPr="00832675">
              <w:rPr>
                <w:rFonts w:ascii="Lato" w:hAnsi="Lato" w:cs="Arial"/>
                <w:b w:val="0"/>
                <w:szCs w:val="24"/>
              </w:rPr>
              <w:t>Martin</w:t>
            </w:r>
          </w:p>
        </w:tc>
        <w:tc>
          <w:tcPr>
            <w:tcW w:w="3780" w:type="dxa"/>
            <w:tcBorders>
              <w:top w:val="nil"/>
              <w:left w:val="nil"/>
              <w:bottom w:val="nil"/>
              <w:right w:val="nil"/>
            </w:tcBorders>
            <w:vAlign w:val="center"/>
          </w:tcPr>
          <w:p w14:paraId="53E02519" w14:textId="57ACB47F" w:rsidR="009464EF" w:rsidRPr="00832675" w:rsidRDefault="000003FB" w:rsidP="007F304B">
            <w:pPr>
              <w:pStyle w:val="Report3"/>
              <w:spacing w:line="240" w:lineRule="auto"/>
              <w:rPr>
                <w:rFonts w:ascii="Lato" w:hAnsi="Lato" w:cs="Arial"/>
                <w:b w:val="0"/>
                <w:szCs w:val="24"/>
              </w:rPr>
            </w:pPr>
            <w:r w:rsidRPr="00832675">
              <w:rPr>
                <w:rFonts w:ascii="Lato" w:hAnsi="Lato" w:cs="Arial"/>
                <w:b w:val="0"/>
                <w:szCs w:val="24"/>
              </w:rPr>
              <w:t>Stuart Park Primary School</w:t>
            </w:r>
          </w:p>
        </w:tc>
      </w:tr>
      <w:tr w:rsidR="00832675" w:rsidRPr="00832675" w14:paraId="2FAF69B9" w14:textId="77777777" w:rsidTr="007F304B">
        <w:tc>
          <w:tcPr>
            <w:tcW w:w="4287" w:type="dxa"/>
            <w:tcBorders>
              <w:top w:val="nil"/>
              <w:left w:val="nil"/>
              <w:bottom w:val="nil"/>
              <w:right w:val="nil"/>
            </w:tcBorders>
            <w:vAlign w:val="center"/>
          </w:tcPr>
          <w:p w14:paraId="5AFB130A" w14:textId="77777777" w:rsidR="009464EF" w:rsidRPr="00832675" w:rsidRDefault="009464EF" w:rsidP="007F304B">
            <w:pPr>
              <w:pStyle w:val="Header"/>
              <w:tabs>
                <w:tab w:val="clear" w:pos="4153"/>
                <w:tab w:val="clear" w:pos="8306"/>
                <w:tab w:val="left" w:pos="2552"/>
                <w:tab w:val="left" w:pos="3119"/>
                <w:tab w:val="left" w:pos="5103"/>
              </w:tabs>
              <w:spacing w:before="60" w:after="60"/>
              <w:rPr>
                <w:rFonts w:ascii="Lato" w:hAnsi="Lato" w:cs="Arial"/>
                <w:szCs w:val="24"/>
              </w:rPr>
            </w:pPr>
            <w:r w:rsidRPr="00832675">
              <w:rPr>
                <w:rFonts w:ascii="Lato" w:hAnsi="Lato" w:cs="Arial"/>
                <w:szCs w:val="24"/>
              </w:rPr>
              <w:t>Telstra Remote Indigenous student award</w:t>
            </w:r>
          </w:p>
        </w:tc>
        <w:tc>
          <w:tcPr>
            <w:tcW w:w="2126" w:type="dxa"/>
            <w:tcBorders>
              <w:top w:val="nil"/>
              <w:left w:val="nil"/>
              <w:bottom w:val="nil"/>
              <w:right w:val="nil"/>
            </w:tcBorders>
            <w:vAlign w:val="center"/>
          </w:tcPr>
          <w:p w14:paraId="6D164AF6" w14:textId="071BC75B" w:rsidR="009464EF" w:rsidRPr="00832675" w:rsidRDefault="00832675" w:rsidP="007F304B">
            <w:pPr>
              <w:pStyle w:val="Report3"/>
              <w:spacing w:line="240" w:lineRule="auto"/>
              <w:ind w:left="34"/>
              <w:rPr>
                <w:rFonts w:ascii="Lato" w:hAnsi="Lato" w:cs="Arial"/>
                <w:b w:val="0"/>
                <w:szCs w:val="24"/>
              </w:rPr>
            </w:pPr>
            <w:r w:rsidRPr="00832675">
              <w:rPr>
                <w:rFonts w:ascii="Lato" w:hAnsi="Lato" w:cs="Arial"/>
                <w:b w:val="0"/>
                <w:szCs w:val="24"/>
              </w:rPr>
              <w:t>Tahlia Lester</w:t>
            </w:r>
          </w:p>
        </w:tc>
        <w:tc>
          <w:tcPr>
            <w:tcW w:w="3780" w:type="dxa"/>
            <w:tcBorders>
              <w:top w:val="nil"/>
              <w:left w:val="nil"/>
              <w:bottom w:val="nil"/>
              <w:right w:val="nil"/>
            </w:tcBorders>
            <w:vAlign w:val="center"/>
          </w:tcPr>
          <w:p w14:paraId="0B46A187" w14:textId="4FBBB3E4" w:rsidR="009464EF" w:rsidRPr="00832675" w:rsidRDefault="00832675" w:rsidP="007F304B">
            <w:pPr>
              <w:pStyle w:val="Report3"/>
              <w:spacing w:line="240" w:lineRule="auto"/>
              <w:rPr>
                <w:rFonts w:ascii="Lato" w:hAnsi="Lato" w:cs="Arial"/>
                <w:b w:val="0"/>
                <w:szCs w:val="24"/>
              </w:rPr>
            </w:pPr>
            <w:r w:rsidRPr="00832675">
              <w:rPr>
                <w:rFonts w:ascii="Lato" w:hAnsi="Lato" w:cs="Arial"/>
                <w:b w:val="0"/>
                <w:szCs w:val="24"/>
              </w:rPr>
              <w:t>Northern Territory School of Distance Education</w:t>
            </w:r>
          </w:p>
        </w:tc>
      </w:tr>
    </w:tbl>
    <w:p w14:paraId="6D154A87" w14:textId="36C02820" w:rsidR="002A29E7" w:rsidRDefault="00F42522" w:rsidP="002A29E7">
      <w:pPr>
        <w:pStyle w:val="BodyTextIndent"/>
        <w:ind w:left="0" w:firstLine="0"/>
        <w:jc w:val="center"/>
        <w:rPr>
          <w:rFonts w:ascii="Lato" w:hAnsi="Lato"/>
          <w:iCs/>
          <w:color w:val="auto"/>
          <w:sz w:val="28"/>
          <w:szCs w:val="28"/>
        </w:rPr>
      </w:pPr>
      <w:r>
        <w:rPr>
          <w:rFonts w:ascii="Lato" w:hAnsi="Lato"/>
          <w:iCs/>
          <w:noProof/>
          <w:snapToGrid/>
          <w:color w:val="auto"/>
          <w:sz w:val="28"/>
          <w:szCs w:val="28"/>
          <w:lang w:eastAsia="en-AU"/>
        </w:rPr>
        <mc:AlternateContent>
          <mc:Choice Requires="wps">
            <w:drawing>
              <wp:anchor distT="0" distB="0" distL="114300" distR="114300" simplePos="0" relativeHeight="251753984" behindDoc="0" locked="0" layoutInCell="1" allowOverlap="1" wp14:anchorId="35348E8B" wp14:editId="2924CA79">
                <wp:simplePos x="0" y="0"/>
                <wp:positionH relativeFrom="column">
                  <wp:posOffset>2023110</wp:posOffset>
                </wp:positionH>
                <wp:positionV relativeFrom="paragraph">
                  <wp:posOffset>1743710</wp:posOffset>
                </wp:positionV>
                <wp:extent cx="2110740" cy="312420"/>
                <wp:effectExtent l="0" t="0" r="3810" b="0"/>
                <wp:wrapNone/>
                <wp:docPr id="54" name="Text Box 54"/>
                <wp:cNvGraphicFramePr/>
                <a:graphic xmlns:a="http://schemas.openxmlformats.org/drawingml/2006/main">
                  <a:graphicData uri="http://schemas.microsoft.com/office/word/2010/wordprocessingShape">
                    <wps:wsp>
                      <wps:cNvSpPr txBox="1"/>
                      <wps:spPr>
                        <a:xfrm>
                          <a:off x="0" y="0"/>
                          <a:ext cx="21107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CF6E1" w14:textId="0E679A85" w:rsidR="00E1721B" w:rsidRPr="00EB726E" w:rsidRDefault="00E1721B">
                            <w:pPr>
                              <w:rPr>
                                <w:rFonts w:ascii="Lato" w:hAnsi="Lato"/>
                                <w:sz w:val="16"/>
                                <w:szCs w:val="16"/>
                                <w:lang w:val="en-US"/>
                              </w:rPr>
                            </w:pPr>
                            <w:r w:rsidRPr="00EB726E">
                              <w:rPr>
                                <w:rFonts w:ascii="Lato" w:hAnsi="Lato"/>
                                <w:sz w:val="16"/>
                                <w:szCs w:val="16"/>
                                <w:lang w:val="en-US"/>
                              </w:rPr>
                              <w:t>Grace Tuiono – Year 12 VET awardee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8E8B" id="Text Box 54" o:spid="_x0000_s1034" type="#_x0000_t202" style="position:absolute;left:0;text-align:left;margin-left:159.3pt;margin-top:137.3pt;width:166.2pt;height:24.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" fillcolor="white [3201]" stroked="f" strokeweight=".5pt">
                <v:textbox>
                  <w:txbxContent>
                    <w:p w14:paraId="7A0CF6E1" w14:textId="0E679A85" w:rsidR="00E1721B" w:rsidRPr="00EB726E" w:rsidRDefault="00E1721B">
                      <w:pPr>
                        <w:rPr>
                          <w:rFonts w:ascii="Lato" w:hAnsi="Lato"/>
                          <w:sz w:val="16"/>
                          <w:szCs w:val="16"/>
                          <w:lang w:val="en-US"/>
                        </w:rPr>
                      </w:pPr>
                      <w:r w:rsidRPr="00EB726E">
                        <w:rPr>
                          <w:rFonts w:ascii="Lato" w:hAnsi="Lato"/>
                          <w:sz w:val="16"/>
                          <w:szCs w:val="16"/>
                          <w:lang w:val="en-US"/>
                        </w:rPr>
                        <w:t>Grace Tuiono – Year 12 VET awardee</w:t>
                      </w:r>
                    </w:p>
                  </w:txbxContent>
                </v:textbox>
              </v:shape>
            </w:pict>
          </mc:Fallback>
        </mc:AlternateContent>
      </w:r>
      <w:r w:rsidR="002A29E7" w:rsidRPr="002A29E7">
        <w:rPr>
          <w:rFonts w:ascii="Lato" w:hAnsi="Lato"/>
          <w:iCs/>
          <w:noProof/>
          <w:color w:val="auto"/>
          <w:sz w:val="28"/>
          <w:szCs w:val="28"/>
          <w:lang w:eastAsia="en-AU"/>
        </w:rPr>
        <w:drawing>
          <wp:inline distT="0" distB="0" distL="0" distR="0" wp14:anchorId="1D1334CE" wp14:editId="5B8EBCEA">
            <wp:extent cx="1306996" cy="1592580"/>
            <wp:effectExtent l="76200" t="76200" r="140970" b="140970"/>
            <wp:docPr id="39" name="Picture 39" descr="Z:\Edu Policy Programs\Sys Impact Standards\Confidential\NT Board of Studies\Awards\Awards 2018 held Feb 2019-hazel\Photographs\Darwin\Darwin Photographs\Tuiono Grace_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du Policy Programs\Sys Impact Standards\Confidential\NT Board of Studies\Awards\Awards 2018 held Feb 2019-hazel\Photographs\Darwin\Darwin Photographs\Tuiono Grace_outside.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4345" t="13102" r="28090"/>
                    <a:stretch/>
                  </pic:blipFill>
                  <pic:spPr bwMode="auto">
                    <a:xfrm>
                      <a:off x="0" y="0"/>
                      <a:ext cx="1309610" cy="1595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0F0DF9" w14:textId="10BCD18F" w:rsidR="00F42522" w:rsidRPr="00832675" w:rsidRDefault="00F42522" w:rsidP="002A29E7">
      <w:pPr>
        <w:pStyle w:val="BodyTextIndent"/>
        <w:ind w:left="0" w:firstLine="0"/>
        <w:jc w:val="center"/>
        <w:rPr>
          <w:rFonts w:ascii="Lato" w:hAnsi="Lato"/>
          <w:iCs/>
          <w:color w:val="auto"/>
          <w:sz w:val="28"/>
          <w:szCs w:val="28"/>
        </w:rPr>
      </w:pPr>
    </w:p>
    <w:p w14:paraId="6AD4E597" w14:textId="1D95FC0B" w:rsidR="00F42522" w:rsidRDefault="00F42522">
      <w:pPr>
        <w:rPr>
          <w:rFonts w:ascii="Lato" w:hAnsi="Lato"/>
          <w:b/>
          <w:iCs/>
          <w:snapToGrid w:val="0"/>
          <w:sz w:val="28"/>
          <w:szCs w:val="28"/>
        </w:rPr>
      </w:pPr>
      <w:r>
        <w:rPr>
          <w:rFonts w:ascii="Lato" w:hAnsi="Lato"/>
          <w:iCs/>
          <w:sz w:val="28"/>
          <w:szCs w:val="28"/>
        </w:rPr>
        <w:br w:type="page"/>
      </w:r>
    </w:p>
    <w:p w14:paraId="7777A217" w14:textId="1E5981CA" w:rsidR="00BA1427" w:rsidRPr="00F01781" w:rsidRDefault="00BA1427" w:rsidP="00BA1427">
      <w:pPr>
        <w:pStyle w:val="BodyTextIndent"/>
        <w:ind w:left="0" w:firstLine="0"/>
        <w:rPr>
          <w:rFonts w:ascii="Lato" w:hAnsi="Lato"/>
          <w:iCs/>
          <w:color w:val="auto"/>
          <w:sz w:val="28"/>
          <w:szCs w:val="28"/>
        </w:rPr>
      </w:pPr>
      <w:r w:rsidRPr="00F01781">
        <w:rPr>
          <w:rFonts w:ascii="Lato" w:hAnsi="Lato"/>
          <w:iCs/>
          <w:color w:val="auto"/>
          <w:sz w:val="28"/>
          <w:szCs w:val="28"/>
        </w:rPr>
        <w:lastRenderedPageBreak/>
        <w:t>Northern Territory Board of Studies awards for Academic Excellence</w:t>
      </w:r>
    </w:p>
    <w:p w14:paraId="43923BEC" w14:textId="77777777" w:rsidR="00BA1427" w:rsidRPr="00F01781" w:rsidRDefault="00BA1427" w:rsidP="00BA1427">
      <w:pPr>
        <w:pStyle w:val="BodyTextIndent"/>
        <w:ind w:left="0" w:firstLine="0"/>
        <w:rPr>
          <w:rFonts w:ascii="Lato" w:hAnsi="Lato"/>
          <w:i/>
          <w:iCs/>
          <w:color w:val="auto"/>
          <w:szCs w:val="24"/>
        </w:rPr>
      </w:pPr>
    </w:p>
    <w:p w14:paraId="5C11B868" w14:textId="20136BCE" w:rsidR="00BA1427" w:rsidRPr="00F01781" w:rsidRDefault="007F304B" w:rsidP="00BA1427">
      <w:pPr>
        <w:pStyle w:val="Footer"/>
        <w:tabs>
          <w:tab w:val="left" w:pos="720"/>
        </w:tabs>
        <w:jc w:val="both"/>
        <w:rPr>
          <w:rFonts w:ascii="Lato" w:hAnsi="Lato" w:cs="Arial"/>
          <w:szCs w:val="24"/>
        </w:rPr>
      </w:pPr>
      <w:r>
        <w:rPr>
          <w:rFonts w:ascii="Lato" w:hAnsi="Lato" w:cs="Arial"/>
          <w:szCs w:val="24"/>
        </w:rPr>
        <w:t xml:space="preserve">NTBOS </w:t>
      </w:r>
      <w:r w:rsidR="00BA1427" w:rsidRPr="00F01781">
        <w:rPr>
          <w:rFonts w:ascii="Lato" w:hAnsi="Lato" w:cs="Arial"/>
          <w:szCs w:val="24"/>
        </w:rPr>
        <w:t xml:space="preserve">offers </w:t>
      </w:r>
      <w:r>
        <w:rPr>
          <w:rFonts w:ascii="Lato" w:hAnsi="Lato" w:cs="Arial"/>
          <w:szCs w:val="24"/>
        </w:rPr>
        <w:t>a</w:t>
      </w:r>
      <w:r w:rsidR="00BA1427" w:rsidRPr="00F01781">
        <w:rPr>
          <w:rFonts w:ascii="Lato" w:hAnsi="Lato" w:cs="Arial"/>
          <w:szCs w:val="24"/>
        </w:rPr>
        <w:t xml:space="preserve">cademic </w:t>
      </w:r>
      <w:r>
        <w:rPr>
          <w:rFonts w:ascii="Lato" w:hAnsi="Lato" w:cs="Arial"/>
          <w:szCs w:val="24"/>
        </w:rPr>
        <w:t>e</w:t>
      </w:r>
      <w:r w:rsidR="00BA1427" w:rsidRPr="00F01781">
        <w:rPr>
          <w:rFonts w:ascii="Lato" w:hAnsi="Lato" w:cs="Arial"/>
          <w:szCs w:val="24"/>
        </w:rPr>
        <w:t xml:space="preserve">xcellence awards to students in their final years of primary, middle and senior schooling. The Academic Excellence award consists of a </w:t>
      </w:r>
      <w:r>
        <w:rPr>
          <w:rFonts w:ascii="Lato" w:hAnsi="Lato" w:cs="Arial"/>
          <w:szCs w:val="24"/>
        </w:rPr>
        <w:t>c</w:t>
      </w:r>
      <w:r w:rsidR="00BA1427" w:rsidRPr="00F01781">
        <w:rPr>
          <w:rFonts w:ascii="Lato" w:hAnsi="Lato" w:cs="Arial"/>
          <w:szCs w:val="24"/>
        </w:rPr>
        <w:t xml:space="preserve">ertificate of </w:t>
      </w:r>
      <w:r>
        <w:rPr>
          <w:rFonts w:ascii="Lato" w:hAnsi="Lato" w:cs="Arial"/>
          <w:szCs w:val="24"/>
        </w:rPr>
        <w:t>m</w:t>
      </w:r>
      <w:r w:rsidR="00BA1427" w:rsidRPr="00F01781">
        <w:rPr>
          <w:rFonts w:ascii="Lato" w:hAnsi="Lato" w:cs="Arial"/>
          <w:szCs w:val="24"/>
        </w:rPr>
        <w:t>erit and a monetary prize of $50.</w:t>
      </w:r>
    </w:p>
    <w:p w14:paraId="2EDC484C" w14:textId="77777777" w:rsidR="00BA1427" w:rsidRPr="00F01781" w:rsidRDefault="00BA1427" w:rsidP="00BA1427">
      <w:pPr>
        <w:pStyle w:val="Report3"/>
        <w:spacing w:line="240" w:lineRule="auto"/>
        <w:jc w:val="both"/>
        <w:rPr>
          <w:rFonts w:ascii="Lato" w:hAnsi="Lato" w:cs="Arial"/>
          <w:b w:val="0"/>
          <w:bCs/>
          <w:szCs w:val="24"/>
        </w:rPr>
      </w:pPr>
    </w:p>
    <w:p w14:paraId="53CE4F45" w14:textId="78F33692" w:rsidR="00BA1427" w:rsidRPr="00F01781" w:rsidRDefault="00BA1427" w:rsidP="00BA1427">
      <w:pPr>
        <w:pStyle w:val="Report3"/>
        <w:spacing w:line="240" w:lineRule="auto"/>
        <w:jc w:val="both"/>
        <w:rPr>
          <w:rFonts w:ascii="Lato" w:hAnsi="Lato" w:cs="Arial"/>
          <w:b w:val="0"/>
          <w:bCs/>
          <w:szCs w:val="24"/>
        </w:rPr>
      </w:pPr>
      <w:r w:rsidRPr="00F01781">
        <w:rPr>
          <w:rFonts w:ascii="Lato" w:hAnsi="Lato" w:cs="Arial"/>
          <w:b w:val="0"/>
          <w:bCs/>
          <w:szCs w:val="24"/>
        </w:rPr>
        <w:t>Students who received the Academ</w:t>
      </w:r>
      <w:r w:rsidR="00F01781">
        <w:rPr>
          <w:rFonts w:ascii="Lato" w:hAnsi="Lato" w:cs="Arial"/>
          <w:b w:val="0"/>
          <w:bCs/>
          <w:szCs w:val="24"/>
        </w:rPr>
        <w:t>ic Excellence award for the 2018</w:t>
      </w:r>
      <w:r w:rsidRPr="00F01781">
        <w:rPr>
          <w:rFonts w:ascii="Lato" w:hAnsi="Lato" w:cs="Arial"/>
          <w:b w:val="0"/>
          <w:bCs/>
          <w:szCs w:val="24"/>
        </w:rPr>
        <w:t xml:space="preserve"> school year are listed below:</w:t>
      </w:r>
    </w:p>
    <w:p w14:paraId="722AAB87" w14:textId="77777777" w:rsidR="00E020F9" w:rsidRPr="00CB2032" w:rsidRDefault="00E020F9" w:rsidP="00BA1427">
      <w:pPr>
        <w:pStyle w:val="Report3"/>
        <w:spacing w:line="240" w:lineRule="auto"/>
        <w:jc w:val="both"/>
        <w:rPr>
          <w:rFonts w:ascii="Lato" w:hAnsi="Lato" w:cs="Arial"/>
          <w:b w:val="0"/>
          <w:bCs/>
          <w:szCs w:val="24"/>
        </w:rPr>
      </w:pPr>
    </w:p>
    <w:p w14:paraId="6A0352D3" w14:textId="10E9584C" w:rsidR="00BA1427" w:rsidRPr="00CB2032" w:rsidRDefault="00BA1427" w:rsidP="00BA1427">
      <w:pPr>
        <w:pStyle w:val="Report3"/>
        <w:spacing w:line="240" w:lineRule="auto"/>
        <w:rPr>
          <w:rFonts w:ascii="Lato" w:hAnsi="Lato" w:cs="Arial"/>
          <w:szCs w:val="24"/>
        </w:rPr>
      </w:pPr>
      <w:r w:rsidRPr="00CB2032">
        <w:rPr>
          <w:rFonts w:ascii="Lato" w:hAnsi="Lato" w:cs="Arial"/>
          <w:szCs w:val="24"/>
        </w:rPr>
        <w:t xml:space="preserve">Year 12 </w:t>
      </w:r>
      <w:r w:rsidR="005543DB" w:rsidRPr="00CB2032">
        <w:rPr>
          <w:rFonts w:ascii="Lato" w:hAnsi="Lato" w:cs="Arial"/>
          <w:szCs w:val="24"/>
        </w:rPr>
        <w:t>awardees</w:t>
      </w:r>
    </w:p>
    <w:tbl>
      <w:tblPr>
        <w:tblW w:w="9781" w:type="dxa"/>
        <w:tblLook w:val="0000" w:firstRow="0" w:lastRow="0" w:firstColumn="0" w:lastColumn="0" w:noHBand="0" w:noVBand="0"/>
      </w:tblPr>
      <w:tblGrid>
        <w:gridCol w:w="3969"/>
        <w:gridCol w:w="5812"/>
      </w:tblGrid>
      <w:tr w:rsidR="00CB2032" w:rsidRPr="00CB2032" w14:paraId="162932C2" w14:textId="77777777" w:rsidTr="00C73B21">
        <w:tc>
          <w:tcPr>
            <w:tcW w:w="3969" w:type="dxa"/>
            <w:shd w:val="clear" w:color="auto" w:fill="FBD4B4" w:themeFill="accent6" w:themeFillTint="66"/>
            <w:vAlign w:val="bottom"/>
          </w:tcPr>
          <w:p w14:paraId="1C8D615D" w14:textId="77777777" w:rsidR="00C73B21" w:rsidRPr="00CB2032" w:rsidRDefault="00C73B21" w:rsidP="00C73B21">
            <w:pPr>
              <w:rPr>
                <w:rFonts w:ascii="Lato" w:hAnsi="Lato" w:cs="Arial"/>
                <w:b/>
                <w:szCs w:val="24"/>
                <w:lang w:eastAsia="en-AU"/>
              </w:rPr>
            </w:pPr>
            <w:r w:rsidRPr="00CB2032">
              <w:rPr>
                <w:rFonts w:ascii="Lato" w:hAnsi="Lato" w:cs="Arial"/>
                <w:b/>
                <w:szCs w:val="24"/>
                <w:lang w:eastAsia="en-AU"/>
              </w:rPr>
              <w:t>Name</w:t>
            </w:r>
          </w:p>
        </w:tc>
        <w:tc>
          <w:tcPr>
            <w:tcW w:w="5812" w:type="dxa"/>
            <w:shd w:val="clear" w:color="auto" w:fill="FBD4B4" w:themeFill="accent6" w:themeFillTint="66"/>
            <w:vAlign w:val="bottom"/>
          </w:tcPr>
          <w:p w14:paraId="76DCF829" w14:textId="77777777" w:rsidR="00C73B21" w:rsidRPr="00CB2032" w:rsidRDefault="00C73B21" w:rsidP="00C73B21">
            <w:pPr>
              <w:rPr>
                <w:rFonts w:ascii="Lato" w:hAnsi="Lato" w:cs="Arial"/>
                <w:b/>
                <w:szCs w:val="24"/>
                <w:lang w:eastAsia="en-AU"/>
              </w:rPr>
            </w:pPr>
            <w:r w:rsidRPr="00CB2032">
              <w:rPr>
                <w:rFonts w:ascii="Lato" w:hAnsi="Lato" w:cs="Arial"/>
                <w:b/>
                <w:szCs w:val="24"/>
                <w:lang w:eastAsia="en-AU"/>
              </w:rPr>
              <w:t>School</w:t>
            </w:r>
          </w:p>
        </w:tc>
      </w:tr>
      <w:tr w:rsidR="00CB2032" w:rsidRPr="00CB2032" w14:paraId="2B752300" w14:textId="77777777" w:rsidTr="00537367">
        <w:tc>
          <w:tcPr>
            <w:tcW w:w="3969" w:type="dxa"/>
            <w:shd w:val="clear" w:color="auto" w:fill="auto"/>
            <w:vAlign w:val="bottom"/>
          </w:tcPr>
          <w:p w14:paraId="458D0BAD" w14:textId="12C4BBD5" w:rsidR="00CB2032" w:rsidRPr="00CB2032" w:rsidRDefault="00CB2032" w:rsidP="007F304B">
            <w:pPr>
              <w:rPr>
                <w:rFonts w:ascii="Lato" w:hAnsi="Lato" w:cs="Arial"/>
                <w:szCs w:val="24"/>
                <w:lang w:eastAsia="en-AU"/>
              </w:rPr>
            </w:pPr>
            <w:r w:rsidRPr="00CB2032">
              <w:rPr>
                <w:rFonts w:ascii="Lato" w:hAnsi="Lato" w:cs="Arial"/>
                <w:szCs w:val="24"/>
                <w:lang w:eastAsia="en-AU"/>
              </w:rPr>
              <w:t>Tayla Selfe</w:t>
            </w:r>
          </w:p>
        </w:tc>
        <w:tc>
          <w:tcPr>
            <w:tcW w:w="5812" w:type="dxa"/>
          </w:tcPr>
          <w:p w14:paraId="4F05C576" w14:textId="3A80D8C4" w:rsidR="00CB2032" w:rsidRPr="00CB2032" w:rsidRDefault="00CB2032" w:rsidP="007F304B">
            <w:pPr>
              <w:rPr>
                <w:rFonts w:ascii="Lato" w:hAnsi="Lato" w:cs="Arial"/>
                <w:szCs w:val="24"/>
                <w:lang w:eastAsia="en-AU"/>
              </w:rPr>
            </w:pPr>
            <w:r w:rsidRPr="00CB2032">
              <w:rPr>
                <w:rFonts w:ascii="Lato" w:hAnsi="Lato" w:cs="Arial"/>
                <w:szCs w:val="24"/>
                <w:lang w:eastAsia="en-AU"/>
              </w:rPr>
              <w:t>Casuarina Senior College</w:t>
            </w:r>
          </w:p>
        </w:tc>
      </w:tr>
      <w:tr w:rsidR="00CB2032" w:rsidRPr="00CB2032" w14:paraId="70B1FD47" w14:textId="77777777" w:rsidTr="00C73B21">
        <w:tc>
          <w:tcPr>
            <w:tcW w:w="3969" w:type="dxa"/>
            <w:shd w:val="clear" w:color="auto" w:fill="auto"/>
          </w:tcPr>
          <w:p w14:paraId="47CC7664" w14:textId="1A54111C" w:rsidR="00CB2032" w:rsidRPr="00CB2032" w:rsidRDefault="00CB2032" w:rsidP="007F304B">
            <w:pPr>
              <w:rPr>
                <w:rFonts w:ascii="Lato" w:hAnsi="Lato" w:cs="Arial"/>
                <w:szCs w:val="24"/>
                <w:lang w:eastAsia="en-AU"/>
              </w:rPr>
            </w:pPr>
            <w:r w:rsidRPr="00CB2032">
              <w:rPr>
                <w:rFonts w:ascii="Lato" w:hAnsi="Lato" w:cs="Arial"/>
                <w:szCs w:val="24"/>
                <w:lang w:eastAsia="en-AU"/>
              </w:rPr>
              <w:t>Ravneet Shinmarh</w:t>
            </w:r>
          </w:p>
        </w:tc>
        <w:tc>
          <w:tcPr>
            <w:tcW w:w="5812" w:type="dxa"/>
          </w:tcPr>
          <w:p w14:paraId="09E6A76F" w14:textId="7C08AA72" w:rsidR="00CB2032" w:rsidRPr="00CB2032" w:rsidRDefault="00CB2032" w:rsidP="007F304B">
            <w:pPr>
              <w:rPr>
                <w:rFonts w:ascii="Lato" w:hAnsi="Lato" w:cs="Arial"/>
                <w:szCs w:val="24"/>
                <w:lang w:eastAsia="en-AU"/>
              </w:rPr>
            </w:pPr>
            <w:r w:rsidRPr="00CB2032">
              <w:rPr>
                <w:rFonts w:ascii="Lato" w:hAnsi="Lato" w:cs="Arial"/>
                <w:szCs w:val="24"/>
                <w:lang w:eastAsia="en-AU"/>
              </w:rPr>
              <w:t>Centralian Senior College</w:t>
            </w:r>
          </w:p>
        </w:tc>
      </w:tr>
      <w:tr w:rsidR="00CB2032" w:rsidRPr="00CB2032" w14:paraId="443E8E05" w14:textId="77777777" w:rsidTr="00537367">
        <w:tc>
          <w:tcPr>
            <w:tcW w:w="3969" w:type="dxa"/>
            <w:shd w:val="clear" w:color="auto" w:fill="auto"/>
            <w:vAlign w:val="bottom"/>
          </w:tcPr>
          <w:p w14:paraId="774E7038" w14:textId="26212F6C" w:rsidR="00CB2032" w:rsidRPr="00CB2032" w:rsidRDefault="00CB2032" w:rsidP="007F304B">
            <w:pPr>
              <w:rPr>
                <w:rFonts w:ascii="Lato" w:hAnsi="Lato" w:cs="Arial"/>
                <w:szCs w:val="24"/>
                <w:lang w:eastAsia="en-AU"/>
              </w:rPr>
            </w:pPr>
            <w:r w:rsidRPr="00CB2032">
              <w:rPr>
                <w:rFonts w:ascii="Lato" w:hAnsi="Lato" w:cs="Arial"/>
                <w:szCs w:val="24"/>
                <w:lang w:eastAsia="en-AU"/>
              </w:rPr>
              <w:t>Nafi Mazid</w:t>
            </w:r>
          </w:p>
        </w:tc>
        <w:tc>
          <w:tcPr>
            <w:tcW w:w="5812" w:type="dxa"/>
            <w:vAlign w:val="bottom"/>
          </w:tcPr>
          <w:p w14:paraId="1734160C" w14:textId="737FD00C" w:rsidR="00CB2032" w:rsidRPr="00CB2032" w:rsidRDefault="00CB2032" w:rsidP="007F304B">
            <w:pPr>
              <w:rPr>
                <w:rFonts w:ascii="Lato" w:hAnsi="Lato" w:cs="Arial"/>
                <w:szCs w:val="24"/>
                <w:lang w:eastAsia="en-AU"/>
              </w:rPr>
            </w:pPr>
            <w:r w:rsidRPr="00CB2032">
              <w:rPr>
                <w:rFonts w:ascii="Lato" w:hAnsi="Lato" w:cs="Arial"/>
                <w:szCs w:val="24"/>
                <w:lang w:eastAsia="en-AU"/>
              </w:rPr>
              <w:t>Darwin High School</w:t>
            </w:r>
          </w:p>
        </w:tc>
      </w:tr>
      <w:tr w:rsidR="00CB2032" w:rsidRPr="00CB2032" w14:paraId="057A8C95" w14:textId="77777777" w:rsidTr="00537367">
        <w:tc>
          <w:tcPr>
            <w:tcW w:w="3969" w:type="dxa"/>
            <w:shd w:val="clear" w:color="auto" w:fill="auto"/>
          </w:tcPr>
          <w:p w14:paraId="2EDB307B" w14:textId="62250A50" w:rsidR="00CB2032" w:rsidRPr="00CB2032" w:rsidRDefault="00CB2032" w:rsidP="007F304B">
            <w:pPr>
              <w:rPr>
                <w:rFonts w:ascii="Lato" w:hAnsi="Lato" w:cs="Arial"/>
                <w:szCs w:val="24"/>
                <w:lang w:eastAsia="en-AU"/>
              </w:rPr>
            </w:pPr>
            <w:r w:rsidRPr="00CB2032">
              <w:rPr>
                <w:rFonts w:ascii="Lato" w:hAnsi="Lato" w:cs="Arial"/>
                <w:szCs w:val="24"/>
                <w:lang w:eastAsia="en-AU"/>
              </w:rPr>
              <w:t>Connor Marshall</w:t>
            </w:r>
          </w:p>
        </w:tc>
        <w:tc>
          <w:tcPr>
            <w:tcW w:w="5812" w:type="dxa"/>
          </w:tcPr>
          <w:p w14:paraId="29DFB048" w14:textId="095D4749" w:rsidR="00CB2032" w:rsidRPr="00CB2032" w:rsidRDefault="00CB2032" w:rsidP="007F304B">
            <w:pPr>
              <w:rPr>
                <w:rFonts w:ascii="Lato" w:hAnsi="Lato" w:cs="Arial"/>
                <w:szCs w:val="24"/>
                <w:lang w:eastAsia="en-AU"/>
              </w:rPr>
            </w:pPr>
            <w:r w:rsidRPr="00CB2032">
              <w:rPr>
                <w:rFonts w:ascii="Lato" w:hAnsi="Lato" w:cs="Arial"/>
                <w:szCs w:val="24"/>
                <w:lang w:eastAsia="en-AU"/>
              </w:rPr>
              <w:t>Good Shepherd Lutheran College</w:t>
            </w:r>
          </w:p>
        </w:tc>
      </w:tr>
      <w:tr w:rsidR="00CB2032" w:rsidRPr="00CB2032" w14:paraId="5DDB5381" w14:textId="77777777" w:rsidTr="00537367">
        <w:tc>
          <w:tcPr>
            <w:tcW w:w="3969" w:type="dxa"/>
            <w:shd w:val="clear" w:color="auto" w:fill="auto"/>
            <w:vAlign w:val="bottom"/>
          </w:tcPr>
          <w:p w14:paraId="496FDC1D" w14:textId="4209953A" w:rsidR="00CB2032" w:rsidRPr="00CB2032" w:rsidRDefault="00CB2032" w:rsidP="007F304B">
            <w:pPr>
              <w:rPr>
                <w:rFonts w:ascii="Lato" w:hAnsi="Lato" w:cs="Arial"/>
                <w:szCs w:val="24"/>
                <w:lang w:eastAsia="en-AU"/>
              </w:rPr>
            </w:pPr>
            <w:r w:rsidRPr="00CB2032">
              <w:rPr>
                <w:rFonts w:ascii="Lato" w:hAnsi="Lato" w:cs="Arial"/>
                <w:szCs w:val="24"/>
                <w:lang w:eastAsia="en-AU"/>
              </w:rPr>
              <w:t>Oliver Veale</w:t>
            </w:r>
          </w:p>
        </w:tc>
        <w:tc>
          <w:tcPr>
            <w:tcW w:w="5812" w:type="dxa"/>
            <w:vAlign w:val="bottom"/>
          </w:tcPr>
          <w:p w14:paraId="635C0FE9" w14:textId="5A8476C9" w:rsidR="00CB2032" w:rsidRPr="00CB2032" w:rsidRDefault="00CB2032" w:rsidP="007F304B">
            <w:pPr>
              <w:rPr>
                <w:rFonts w:ascii="Lato" w:hAnsi="Lato" w:cs="Arial"/>
                <w:szCs w:val="24"/>
                <w:lang w:eastAsia="en-AU"/>
              </w:rPr>
            </w:pPr>
            <w:r w:rsidRPr="00CB2032">
              <w:rPr>
                <w:rFonts w:ascii="Lato" w:hAnsi="Lato" w:cs="Arial"/>
                <w:szCs w:val="24"/>
                <w:lang w:eastAsia="en-AU"/>
              </w:rPr>
              <w:t>Nhulunbuy High School</w:t>
            </w:r>
          </w:p>
        </w:tc>
      </w:tr>
      <w:tr w:rsidR="00CB2032" w:rsidRPr="00CB2032" w14:paraId="4B7F5CDB" w14:textId="77777777" w:rsidTr="00C73B21">
        <w:tc>
          <w:tcPr>
            <w:tcW w:w="3969" w:type="dxa"/>
            <w:shd w:val="clear" w:color="auto" w:fill="auto"/>
          </w:tcPr>
          <w:p w14:paraId="421F715A" w14:textId="04AE96B5" w:rsidR="00CB2032" w:rsidRPr="00CB2032" w:rsidRDefault="00CB2032" w:rsidP="007F304B">
            <w:pPr>
              <w:rPr>
                <w:rFonts w:ascii="Lato" w:hAnsi="Lato" w:cs="Arial"/>
                <w:szCs w:val="24"/>
                <w:lang w:eastAsia="en-AU"/>
              </w:rPr>
            </w:pPr>
            <w:r w:rsidRPr="00CB2032">
              <w:rPr>
                <w:rFonts w:ascii="Lato" w:hAnsi="Lato" w:cs="Arial"/>
                <w:szCs w:val="24"/>
                <w:lang w:eastAsia="en-AU"/>
              </w:rPr>
              <w:t>Leah Beissel</w:t>
            </w:r>
          </w:p>
        </w:tc>
        <w:tc>
          <w:tcPr>
            <w:tcW w:w="5812" w:type="dxa"/>
          </w:tcPr>
          <w:p w14:paraId="4B4C5C57" w14:textId="26CDF0DC" w:rsidR="00CB2032" w:rsidRPr="00CB2032" w:rsidRDefault="00CB2032" w:rsidP="007F304B">
            <w:pPr>
              <w:rPr>
                <w:rFonts w:ascii="Lato" w:hAnsi="Lato" w:cs="Arial"/>
                <w:szCs w:val="24"/>
                <w:lang w:eastAsia="en-AU"/>
              </w:rPr>
            </w:pPr>
            <w:r w:rsidRPr="00CB2032">
              <w:rPr>
                <w:rFonts w:ascii="Lato" w:hAnsi="Lato" w:cs="Arial"/>
                <w:szCs w:val="24"/>
                <w:lang w:eastAsia="en-AU"/>
              </w:rPr>
              <w:t>NT Christian College</w:t>
            </w:r>
          </w:p>
        </w:tc>
      </w:tr>
      <w:tr w:rsidR="00CB2032" w:rsidRPr="00CB2032" w14:paraId="670CED1F" w14:textId="77777777" w:rsidTr="00537367">
        <w:tc>
          <w:tcPr>
            <w:tcW w:w="3969" w:type="dxa"/>
            <w:shd w:val="clear" w:color="auto" w:fill="auto"/>
          </w:tcPr>
          <w:p w14:paraId="701A22EF" w14:textId="38D85FEB" w:rsidR="00CB2032" w:rsidRPr="00CB2032" w:rsidRDefault="00CB2032" w:rsidP="007F304B">
            <w:pPr>
              <w:rPr>
                <w:rFonts w:ascii="Lato" w:hAnsi="Lato" w:cs="Arial"/>
                <w:szCs w:val="24"/>
                <w:lang w:eastAsia="en-AU"/>
              </w:rPr>
            </w:pPr>
            <w:r w:rsidRPr="00CB2032">
              <w:rPr>
                <w:rFonts w:ascii="Lato" w:hAnsi="Lato" w:cs="Arial"/>
                <w:szCs w:val="24"/>
                <w:lang w:eastAsia="en-AU"/>
              </w:rPr>
              <w:t>Nisa Howie</w:t>
            </w:r>
          </w:p>
        </w:tc>
        <w:tc>
          <w:tcPr>
            <w:tcW w:w="5812" w:type="dxa"/>
          </w:tcPr>
          <w:p w14:paraId="35BB21D0" w14:textId="459DFAB8" w:rsidR="00CB2032" w:rsidRPr="00CB2032" w:rsidRDefault="00CB2032" w:rsidP="007F304B">
            <w:pPr>
              <w:rPr>
                <w:rFonts w:ascii="Lato" w:hAnsi="Lato" w:cs="Arial"/>
                <w:szCs w:val="24"/>
                <w:lang w:eastAsia="en-AU"/>
              </w:rPr>
            </w:pPr>
            <w:r w:rsidRPr="00CB2032">
              <w:rPr>
                <w:rFonts w:ascii="Lato" w:hAnsi="Lato" w:cs="Arial"/>
                <w:szCs w:val="24"/>
                <w:lang w:eastAsia="en-AU"/>
              </w:rPr>
              <w:t>Northern Territory School of Distance Education</w:t>
            </w:r>
          </w:p>
        </w:tc>
      </w:tr>
      <w:tr w:rsidR="00CB2032" w:rsidRPr="00CB2032" w14:paraId="298AC61A" w14:textId="77777777" w:rsidTr="00537367">
        <w:tc>
          <w:tcPr>
            <w:tcW w:w="3969" w:type="dxa"/>
            <w:shd w:val="clear" w:color="auto" w:fill="auto"/>
            <w:vAlign w:val="bottom"/>
          </w:tcPr>
          <w:p w14:paraId="75F19FD1" w14:textId="5FE47CC2" w:rsidR="00CB2032" w:rsidRPr="00CB2032" w:rsidRDefault="00CB2032" w:rsidP="007F304B">
            <w:pPr>
              <w:rPr>
                <w:rFonts w:ascii="Lato" w:hAnsi="Lato" w:cs="Arial"/>
                <w:szCs w:val="24"/>
                <w:lang w:eastAsia="en-AU"/>
              </w:rPr>
            </w:pPr>
            <w:r w:rsidRPr="00CB2032">
              <w:rPr>
                <w:rFonts w:ascii="Lato" w:hAnsi="Lato" w:cs="Arial"/>
                <w:szCs w:val="24"/>
                <w:lang w:eastAsia="en-AU"/>
              </w:rPr>
              <w:t>Imogen Bowden</w:t>
            </w:r>
          </w:p>
        </w:tc>
        <w:tc>
          <w:tcPr>
            <w:tcW w:w="5812" w:type="dxa"/>
            <w:vAlign w:val="bottom"/>
          </w:tcPr>
          <w:p w14:paraId="518D01CC" w14:textId="58A833AB" w:rsidR="00CB2032" w:rsidRPr="00CB2032" w:rsidRDefault="00CB2032" w:rsidP="007F304B">
            <w:pPr>
              <w:rPr>
                <w:rFonts w:ascii="Lato" w:hAnsi="Lato" w:cs="Arial"/>
                <w:szCs w:val="24"/>
                <w:lang w:eastAsia="en-AU"/>
              </w:rPr>
            </w:pPr>
            <w:r w:rsidRPr="00CB2032">
              <w:rPr>
                <w:rFonts w:ascii="Lato" w:hAnsi="Lato" w:cs="Arial"/>
                <w:szCs w:val="24"/>
                <w:lang w:eastAsia="en-AU"/>
              </w:rPr>
              <w:t>O'Loughlin Catholic College</w:t>
            </w:r>
          </w:p>
        </w:tc>
      </w:tr>
      <w:tr w:rsidR="00CB2032" w:rsidRPr="00CB2032" w14:paraId="19D618A5" w14:textId="77777777" w:rsidTr="00537367">
        <w:tc>
          <w:tcPr>
            <w:tcW w:w="3969" w:type="dxa"/>
            <w:shd w:val="clear" w:color="auto" w:fill="auto"/>
          </w:tcPr>
          <w:p w14:paraId="4BDEA8DD" w14:textId="5B92F5C4" w:rsidR="00CB2032" w:rsidRPr="00CB2032" w:rsidRDefault="00CB2032" w:rsidP="007F304B">
            <w:pPr>
              <w:rPr>
                <w:rFonts w:ascii="Lato" w:hAnsi="Lato" w:cs="Arial"/>
                <w:szCs w:val="24"/>
                <w:lang w:eastAsia="en-AU"/>
              </w:rPr>
            </w:pPr>
            <w:r w:rsidRPr="00CB2032">
              <w:rPr>
                <w:rFonts w:ascii="Lato" w:hAnsi="Lato" w:cs="Arial"/>
                <w:szCs w:val="24"/>
                <w:lang w:eastAsia="en-AU"/>
              </w:rPr>
              <w:t>Nirali Panchal</w:t>
            </w:r>
          </w:p>
        </w:tc>
        <w:tc>
          <w:tcPr>
            <w:tcW w:w="5812" w:type="dxa"/>
          </w:tcPr>
          <w:p w14:paraId="380102D3" w14:textId="48223375" w:rsidR="00CB2032" w:rsidRPr="00CB2032" w:rsidRDefault="00CB2032" w:rsidP="007F304B">
            <w:pPr>
              <w:rPr>
                <w:rFonts w:ascii="Lato" w:hAnsi="Lato" w:cs="Arial"/>
                <w:szCs w:val="24"/>
                <w:lang w:eastAsia="en-AU"/>
              </w:rPr>
            </w:pPr>
            <w:r>
              <w:rPr>
                <w:rFonts w:ascii="Lato" w:hAnsi="Lato" w:cs="Arial"/>
                <w:szCs w:val="24"/>
                <w:lang w:eastAsia="en-AU"/>
              </w:rPr>
              <w:t>Our Lady of the Sacred Heart Catholic College</w:t>
            </w:r>
          </w:p>
        </w:tc>
      </w:tr>
      <w:tr w:rsidR="00CB2032" w:rsidRPr="00CB2032" w14:paraId="42D0921B" w14:textId="77777777" w:rsidTr="00C73B21">
        <w:tc>
          <w:tcPr>
            <w:tcW w:w="3969" w:type="dxa"/>
            <w:shd w:val="clear" w:color="auto" w:fill="auto"/>
            <w:vAlign w:val="bottom"/>
          </w:tcPr>
          <w:p w14:paraId="457C2A10" w14:textId="5F5A0E6C" w:rsidR="00CB2032" w:rsidRPr="00CB2032" w:rsidRDefault="00CB2032" w:rsidP="007F304B">
            <w:pPr>
              <w:rPr>
                <w:rFonts w:ascii="Lato" w:hAnsi="Lato" w:cs="Arial"/>
                <w:szCs w:val="24"/>
                <w:lang w:eastAsia="en-AU"/>
              </w:rPr>
            </w:pPr>
            <w:r w:rsidRPr="00CB2032">
              <w:rPr>
                <w:rFonts w:ascii="Lato" w:hAnsi="Lato" w:cs="Arial"/>
                <w:szCs w:val="24"/>
                <w:lang w:eastAsia="en-AU"/>
              </w:rPr>
              <w:t>Finlay Dale</w:t>
            </w:r>
          </w:p>
        </w:tc>
        <w:tc>
          <w:tcPr>
            <w:tcW w:w="5812" w:type="dxa"/>
            <w:vAlign w:val="bottom"/>
          </w:tcPr>
          <w:p w14:paraId="47668386" w14:textId="0557295A" w:rsidR="00CB2032" w:rsidRPr="00CB2032" w:rsidRDefault="00CB2032" w:rsidP="007F304B">
            <w:pPr>
              <w:rPr>
                <w:rFonts w:ascii="Lato" w:hAnsi="Lato" w:cs="Arial"/>
                <w:szCs w:val="24"/>
                <w:lang w:eastAsia="en-AU"/>
              </w:rPr>
            </w:pPr>
            <w:r w:rsidRPr="00CB2032">
              <w:rPr>
                <w:rFonts w:ascii="Lato" w:hAnsi="Lato" w:cs="Arial"/>
                <w:szCs w:val="24"/>
                <w:lang w:eastAsia="en-AU"/>
              </w:rPr>
              <w:t>Palmerston College</w:t>
            </w:r>
          </w:p>
        </w:tc>
      </w:tr>
      <w:tr w:rsidR="00CB2032" w:rsidRPr="00CB2032" w14:paraId="7F436142" w14:textId="77777777" w:rsidTr="00537367">
        <w:tc>
          <w:tcPr>
            <w:tcW w:w="3969" w:type="dxa"/>
            <w:shd w:val="clear" w:color="auto" w:fill="auto"/>
          </w:tcPr>
          <w:p w14:paraId="5681FB43" w14:textId="1CE83F98" w:rsidR="00CB2032" w:rsidRPr="00CB2032" w:rsidRDefault="00CB2032" w:rsidP="007F304B">
            <w:pPr>
              <w:rPr>
                <w:rFonts w:ascii="Lato" w:hAnsi="Lato" w:cs="Arial"/>
                <w:szCs w:val="24"/>
                <w:lang w:eastAsia="en-AU"/>
              </w:rPr>
            </w:pPr>
            <w:r w:rsidRPr="00CB2032">
              <w:rPr>
                <w:rFonts w:ascii="Lato" w:hAnsi="Lato" w:cs="Arial"/>
                <w:szCs w:val="24"/>
                <w:lang w:eastAsia="en-AU"/>
              </w:rPr>
              <w:t>Rickisha Gaykamangu</w:t>
            </w:r>
          </w:p>
        </w:tc>
        <w:tc>
          <w:tcPr>
            <w:tcW w:w="5812" w:type="dxa"/>
          </w:tcPr>
          <w:p w14:paraId="539110EE" w14:textId="7BDA1F35" w:rsidR="00CB2032" w:rsidRPr="00CB2032" w:rsidRDefault="00CB2032" w:rsidP="007F304B">
            <w:pPr>
              <w:rPr>
                <w:rFonts w:ascii="Lato" w:hAnsi="Lato" w:cs="Arial"/>
                <w:szCs w:val="24"/>
                <w:lang w:eastAsia="en-AU"/>
              </w:rPr>
            </w:pPr>
            <w:r w:rsidRPr="00CB2032">
              <w:rPr>
                <w:rFonts w:ascii="Lato" w:hAnsi="Lato" w:cs="Arial"/>
                <w:szCs w:val="24"/>
                <w:lang w:eastAsia="en-AU"/>
              </w:rPr>
              <w:t>Ramingining School</w:t>
            </w:r>
          </w:p>
        </w:tc>
      </w:tr>
      <w:tr w:rsidR="00CB2032" w:rsidRPr="00CB2032" w14:paraId="3E661C0E" w14:textId="77777777" w:rsidTr="00537367">
        <w:tc>
          <w:tcPr>
            <w:tcW w:w="3969" w:type="dxa"/>
            <w:shd w:val="clear" w:color="auto" w:fill="auto"/>
            <w:vAlign w:val="bottom"/>
          </w:tcPr>
          <w:p w14:paraId="56F72945" w14:textId="14DC7573" w:rsidR="00CB2032" w:rsidRPr="00CB2032" w:rsidRDefault="00CB2032" w:rsidP="007F304B">
            <w:pPr>
              <w:rPr>
                <w:rFonts w:ascii="Lato" w:hAnsi="Lato" w:cs="Arial"/>
                <w:szCs w:val="24"/>
                <w:lang w:eastAsia="en-AU"/>
              </w:rPr>
            </w:pPr>
            <w:r w:rsidRPr="00CB2032">
              <w:rPr>
                <w:rFonts w:ascii="Lato" w:hAnsi="Lato" w:cs="Arial"/>
                <w:szCs w:val="24"/>
                <w:lang w:eastAsia="en-AU"/>
              </w:rPr>
              <w:t>Jessica Aryanto</w:t>
            </w:r>
          </w:p>
        </w:tc>
        <w:tc>
          <w:tcPr>
            <w:tcW w:w="5812" w:type="dxa"/>
            <w:vAlign w:val="bottom"/>
          </w:tcPr>
          <w:p w14:paraId="62F7257D" w14:textId="79EC3953" w:rsidR="00CB2032" w:rsidRPr="00CB2032" w:rsidRDefault="00CB2032" w:rsidP="007F304B">
            <w:pPr>
              <w:rPr>
                <w:rFonts w:ascii="Lato" w:hAnsi="Lato" w:cs="Arial"/>
                <w:szCs w:val="24"/>
                <w:lang w:eastAsia="en-AU"/>
              </w:rPr>
            </w:pPr>
            <w:r w:rsidRPr="00CB2032">
              <w:rPr>
                <w:rFonts w:ascii="Lato" w:hAnsi="Lato" w:cs="Arial"/>
                <w:szCs w:val="24"/>
                <w:lang w:eastAsia="en-AU"/>
              </w:rPr>
              <w:t xml:space="preserve">St John's Catholic College </w:t>
            </w:r>
          </w:p>
        </w:tc>
      </w:tr>
      <w:tr w:rsidR="00CB2032" w:rsidRPr="00CB2032" w14:paraId="298C85DB" w14:textId="77777777" w:rsidTr="00C73B21">
        <w:tc>
          <w:tcPr>
            <w:tcW w:w="3969" w:type="dxa"/>
            <w:shd w:val="clear" w:color="auto" w:fill="auto"/>
            <w:vAlign w:val="bottom"/>
          </w:tcPr>
          <w:p w14:paraId="6E4F1149" w14:textId="68927E56" w:rsidR="00CB2032" w:rsidRPr="00CB2032" w:rsidRDefault="00CB2032" w:rsidP="007F304B">
            <w:pPr>
              <w:rPr>
                <w:rFonts w:ascii="Lato" w:hAnsi="Lato" w:cs="Arial"/>
                <w:szCs w:val="24"/>
                <w:lang w:eastAsia="en-AU"/>
              </w:rPr>
            </w:pPr>
            <w:r w:rsidRPr="00CB2032">
              <w:rPr>
                <w:rFonts w:ascii="Lato" w:hAnsi="Lato" w:cs="Arial"/>
                <w:szCs w:val="24"/>
                <w:lang w:eastAsia="en-AU"/>
              </w:rPr>
              <w:t>Matia David</w:t>
            </w:r>
          </w:p>
        </w:tc>
        <w:tc>
          <w:tcPr>
            <w:tcW w:w="5812" w:type="dxa"/>
            <w:vAlign w:val="bottom"/>
          </w:tcPr>
          <w:p w14:paraId="6A57134E" w14:textId="766015C4" w:rsidR="00CB2032" w:rsidRPr="00CB2032" w:rsidRDefault="00CB2032" w:rsidP="007F304B">
            <w:pPr>
              <w:rPr>
                <w:rFonts w:ascii="Lato" w:hAnsi="Lato" w:cs="Arial"/>
                <w:szCs w:val="24"/>
                <w:lang w:eastAsia="en-AU"/>
              </w:rPr>
            </w:pPr>
            <w:r w:rsidRPr="00CB2032">
              <w:rPr>
                <w:rFonts w:ascii="Lato" w:hAnsi="Lato" w:cs="Arial"/>
                <w:szCs w:val="24"/>
                <w:lang w:eastAsia="en-AU"/>
              </w:rPr>
              <w:t>St Joseph's Catholic College</w:t>
            </w:r>
          </w:p>
        </w:tc>
      </w:tr>
      <w:tr w:rsidR="00CB2032" w:rsidRPr="00CB2032" w14:paraId="50B41171" w14:textId="77777777" w:rsidTr="00537367">
        <w:tc>
          <w:tcPr>
            <w:tcW w:w="3969" w:type="dxa"/>
            <w:shd w:val="clear" w:color="auto" w:fill="auto"/>
            <w:vAlign w:val="bottom"/>
          </w:tcPr>
          <w:p w14:paraId="0EF7F954" w14:textId="5705A6F9" w:rsidR="00CB2032" w:rsidRPr="00CB2032" w:rsidRDefault="00CB2032" w:rsidP="007F304B">
            <w:pPr>
              <w:rPr>
                <w:rFonts w:ascii="Lato" w:hAnsi="Lato" w:cs="Arial"/>
                <w:szCs w:val="24"/>
                <w:lang w:eastAsia="en-AU"/>
              </w:rPr>
            </w:pPr>
            <w:r w:rsidRPr="00CB2032">
              <w:rPr>
                <w:rFonts w:ascii="Lato" w:hAnsi="Lato" w:cs="Arial"/>
                <w:szCs w:val="24"/>
                <w:lang w:eastAsia="en-AU"/>
              </w:rPr>
              <w:t>Hannah Verdillo</w:t>
            </w:r>
          </w:p>
        </w:tc>
        <w:tc>
          <w:tcPr>
            <w:tcW w:w="5812" w:type="dxa"/>
            <w:vAlign w:val="bottom"/>
          </w:tcPr>
          <w:p w14:paraId="5A24CC07" w14:textId="5F3000B4" w:rsidR="00CB2032" w:rsidRPr="00CB2032" w:rsidRDefault="00CB2032" w:rsidP="007F304B">
            <w:pPr>
              <w:rPr>
                <w:rFonts w:ascii="Lato" w:hAnsi="Lato" w:cs="Arial"/>
                <w:szCs w:val="24"/>
                <w:lang w:eastAsia="en-AU"/>
              </w:rPr>
            </w:pPr>
            <w:r w:rsidRPr="00CB2032">
              <w:rPr>
                <w:rFonts w:ascii="Lato" w:hAnsi="Lato" w:cs="Arial"/>
                <w:szCs w:val="24"/>
                <w:lang w:eastAsia="en-AU"/>
              </w:rPr>
              <w:t>Tennant Creek High School</w:t>
            </w:r>
          </w:p>
        </w:tc>
      </w:tr>
      <w:tr w:rsidR="00CB2032" w:rsidRPr="00CB2032" w14:paraId="313ED045" w14:textId="77777777" w:rsidTr="00537367">
        <w:tc>
          <w:tcPr>
            <w:tcW w:w="3969" w:type="dxa"/>
            <w:shd w:val="clear" w:color="auto" w:fill="auto"/>
          </w:tcPr>
          <w:p w14:paraId="270E0148" w14:textId="0EE3705B" w:rsidR="00CB2032" w:rsidRPr="00CB2032" w:rsidRDefault="00CB2032" w:rsidP="007F304B">
            <w:pPr>
              <w:rPr>
                <w:rFonts w:ascii="Lato" w:hAnsi="Lato" w:cs="Arial"/>
                <w:szCs w:val="24"/>
                <w:lang w:eastAsia="en-AU"/>
              </w:rPr>
            </w:pPr>
            <w:r w:rsidRPr="00CB2032">
              <w:rPr>
                <w:rFonts w:ascii="Lato" w:hAnsi="Lato" w:cs="Arial"/>
                <w:szCs w:val="24"/>
                <w:lang w:eastAsia="en-AU"/>
              </w:rPr>
              <w:t>Jordan McKean</w:t>
            </w:r>
          </w:p>
        </w:tc>
        <w:tc>
          <w:tcPr>
            <w:tcW w:w="5812" w:type="dxa"/>
            <w:vAlign w:val="bottom"/>
          </w:tcPr>
          <w:p w14:paraId="5F53E9D7" w14:textId="4F97E703" w:rsidR="00CB2032" w:rsidRPr="00CB2032" w:rsidRDefault="00CB2032" w:rsidP="007F304B">
            <w:pPr>
              <w:rPr>
                <w:rFonts w:ascii="Lato" w:hAnsi="Lato" w:cs="Arial"/>
                <w:szCs w:val="24"/>
                <w:lang w:eastAsia="en-AU"/>
              </w:rPr>
            </w:pPr>
            <w:r w:rsidRPr="00CB2032">
              <w:rPr>
                <w:rFonts w:ascii="Lato" w:hAnsi="Lato" w:cs="Arial"/>
                <w:szCs w:val="24"/>
                <w:lang w:eastAsia="en-AU"/>
              </w:rPr>
              <w:t>Taminmin College</w:t>
            </w:r>
          </w:p>
        </w:tc>
      </w:tr>
      <w:tr w:rsidR="00CB2032" w:rsidRPr="00CB2032" w14:paraId="1C0C9DDD" w14:textId="77777777" w:rsidTr="00537367">
        <w:tc>
          <w:tcPr>
            <w:tcW w:w="3969" w:type="dxa"/>
            <w:shd w:val="clear" w:color="auto" w:fill="auto"/>
          </w:tcPr>
          <w:p w14:paraId="1E5BFC5A" w14:textId="465A1AFD" w:rsidR="00CB2032" w:rsidRPr="00CB2032" w:rsidRDefault="00CB2032" w:rsidP="007F304B">
            <w:pPr>
              <w:rPr>
                <w:rFonts w:ascii="Lato" w:hAnsi="Lato" w:cs="Arial"/>
                <w:szCs w:val="24"/>
                <w:lang w:eastAsia="en-AU"/>
              </w:rPr>
            </w:pPr>
            <w:r w:rsidRPr="00CB2032">
              <w:rPr>
                <w:rFonts w:ascii="Lato" w:hAnsi="Lato" w:cs="Arial"/>
                <w:szCs w:val="24"/>
                <w:lang w:eastAsia="en-AU"/>
              </w:rPr>
              <w:t>Brock Graham</w:t>
            </w:r>
          </w:p>
        </w:tc>
        <w:tc>
          <w:tcPr>
            <w:tcW w:w="5812" w:type="dxa"/>
            <w:vAlign w:val="bottom"/>
          </w:tcPr>
          <w:p w14:paraId="49ECC9F5" w14:textId="11862DF7" w:rsidR="00CB2032" w:rsidRPr="00CB2032" w:rsidRDefault="00CB2032" w:rsidP="007F304B">
            <w:pPr>
              <w:rPr>
                <w:rFonts w:ascii="Lato" w:hAnsi="Lato" w:cs="Arial"/>
                <w:szCs w:val="24"/>
                <w:lang w:eastAsia="en-AU"/>
              </w:rPr>
            </w:pPr>
            <w:r w:rsidRPr="00CB2032">
              <w:rPr>
                <w:rFonts w:ascii="Lato" w:hAnsi="Lato" w:cs="Arial"/>
                <w:szCs w:val="24"/>
                <w:lang w:eastAsia="en-AU"/>
              </w:rPr>
              <w:t>Taminmin College</w:t>
            </w:r>
          </w:p>
        </w:tc>
      </w:tr>
      <w:tr w:rsidR="00CB2032" w:rsidRPr="00CB2032" w14:paraId="6CC366E5" w14:textId="77777777" w:rsidTr="00537367">
        <w:tc>
          <w:tcPr>
            <w:tcW w:w="3969" w:type="dxa"/>
            <w:shd w:val="clear" w:color="auto" w:fill="auto"/>
          </w:tcPr>
          <w:p w14:paraId="069B44F7" w14:textId="09CA4424" w:rsidR="00CB2032" w:rsidRPr="00CB2032" w:rsidRDefault="00CB2032" w:rsidP="007F304B">
            <w:pPr>
              <w:rPr>
                <w:rFonts w:ascii="Lato" w:hAnsi="Lato" w:cs="Arial"/>
                <w:szCs w:val="24"/>
                <w:lang w:eastAsia="en-AU"/>
              </w:rPr>
            </w:pPr>
            <w:r w:rsidRPr="00CB2032">
              <w:rPr>
                <w:rFonts w:ascii="Lato" w:hAnsi="Lato" w:cs="Arial"/>
                <w:szCs w:val="24"/>
                <w:lang w:eastAsia="en-AU"/>
              </w:rPr>
              <w:t>Tahlia Curry</w:t>
            </w:r>
          </w:p>
        </w:tc>
        <w:tc>
          <w:tcPr>
            <w:tcW w:w="5812" w:type="dxa"/>
          </w:tcPr>
          <w:p w14:paraId="0DB17ADF" w14:textId="639E2855" w:rsidR="00CB2032" w:rsidRPr="00CB2032" w:rsidRDefault="00CB2032" w:rsidP="007F304B">
            <w:pPr>
              <w:rPr>
                <w:rFonts w:ascii="Lato" w:hAnsi="Lato" w:cs="Arial"/>
                <w:szCs w:val="24"/>
                <w:lang w:eastAsia="en-AU"/>
              </w:rPr>
            </w:pPr>
            <w:r w:rsidRPr="00CB2032">
              <w:rPr>
                <w:rFonts w:ascii="Lato" w:hAnsi="Lato" w:cs="Arial"/>
                <w:szCs w:val="24"/>
                <w:lang w:eastAsia="en-AU"/>
              </w:rPr>
              <w:t>The Essington International School Darwin</w:t>
            </w:r>
          </w:p>
        </w:tc>
      </w:tr>
    </w:tbl>
    <w:p w14:paraId="51C8C7DF" w14:textId="77777777" w:rsidR="00C73B21" w:rsidRPr="00A849C6" w:rsidRDefault="00C73B21" w:rsidP="00BA1427">
      <w:pPr>
        <w:pStyle w:val="Report3"/>
        <w:spacing w:line="240" w:lineRule="auto"/>
        <w:rPr>
          <w:rFonts w:ascii="Lato" w:hAnsi="Lato" w:cs="Arial"/>
          <w:b w:val="0"/>
          <w:szCs w:val="24"/>
        </w:rPr>
      </w:pPr>
    </w:p>
    <w:p w14:paraId="1EA8A9EE" w14:textId="77777777" w:rsidR="00BA1427" w:rsidRPr="00A849C6" w:rsidRDefault="00BA1427" w:rsidP="00BA1427">
      <w:pPr>
        <w:rPr>
          <w:rFonts w:ascii="Lato" w:hAnsi="Lato" w:cs="Arial"/>
          <w:bCs/>
          <w:szCs w:val="24"/>
        </w:rPr>
      </w:pPr>
    </w:p>
    <w:p w14:paraId="478BC2DD" w14:textId="666DE813" w:rsidR="00BA1427" w:rsidRPr="00A849C6" w:rsidRDefault="004E3883" w:rsidP="00BA1427">
      <w:pPr>
        <w:pStyle w:val="Heading2"/>
        <w:rPr>
          <w:rFonts w:ascii="Lato" w:hAnsi="Lato" w:cs="Arial"/>
          <w:szCs w:val="24"/>
        </w:rPr>
      </w:pPr>
      <w:r w:rsidRPr="00A849C6">
        <w:rPr>
          <w:rFonts w:ascii="Lato" w:hAnsi="Lato" w:cs="Arial"/>
          <w:szCs w:val="24"/>
        </w:rPr>
        <w:t xml:space="preserve">Year 12 </w:t>
      </w:r>
      <w:r w:rsidR="00A849C6" w:rsidRPr="00A849C6">
        <w:rPr>
          <w:rFonts w:ascii="Lato" w:hAnsi="Lato" w:cs="Arial"/>
          <w:szCs w:val="24"/>
        </w:rPr>
        <w:t>Aboriginal</w:t>
      </w:r>
      <w:r w:rsidRPr="00A849C6">
        <w:rPr>
          <w:rFonts w:ascii="Lato" w:hAnsi="Lato" w:cs="Arial"/>
          <w:szCs w:val="24"/>
        </w:rPr>
        <w:t xml:space="preserve"> </w:t>
      </w:r>
      <w:r w:rsidR="005543DB" w:rsidRPr="00A849C6">
        <w:rPr>
          <w:rFonts w:ascii="Lato" w:hAnsi="Lato" w:cs="Arial"/>
          <w:szCs w:val="24"/>
        </w:rPr>
        <w:t>awardees</w:t>
      </w:r>
    </w:p>
    <w:tbl>
      <w:tblPr>
        <w:tblW w:w="9747" w:type="dxa"/>
        <w:tblInd w:w="-34" w:type="dxa"/>
        <w:tblLook w:val="0000" w:firstRow="0" w:lastRow="0" w:firstColumn="0" w:lastColumn="0" w:noHBand="0" w:noVBand="0"/>
      </w:tblPr>
      <w:tblGrid>
        <w:gridCol w:w="3828"/>
        <w:gridCol w:w="5919"/>
      </w:tblGrid>
      <w:tr w:rsidR="00A849C6" w:rsidRPr="00A849C6" w14:paraId="54B73A15" w14:textId="77777777" w:rsidTr="00991A57">
        <w:trPr>
          <w:trHeight w:val="187"/>
        </w:trPr>
        <w:tc>
          <w:tcPr>
            <w:tcW w:w="3828" w:type="dxa"/>
            <w:shd w:val="clear" w:color="auto" w:fill="FBD4B4" w:themeFill="accent6" w:themeFillTint="66"/>
          </w:tcPr>
          <w:p w14:paraId="57BF62FD" w14:textId="77777777" w:rsidR="00991A57" w:rsidRPr="00A849C6" w:rsidRDefault="00991A57" w:rsidP="00B011F9">
            <w:pPr>
              <w:rPr>
                <w:rFonts w:ascii="Lato" w:hAnsi="Lato" w:cs="Arial"/>
                <w:b/>
                <w:szCs w:val="24"/>
                <w:lang w:eastAsia="en-AU"/>
              </w:rPr>
            </w:pPr>
            <w:r w:rsidRPr="00A849C6">
              <w:rPr>
                <w:rFonts w:ascii="Lato" w:hAnsi="Lato" w:cs="Arial"/>
                <w:b/>
                <w:szCs w:val="24"/>
                <w:lang w:eastAsia="en-AU"/>
              </w:rPr>
              <w:t>Name</w:t>
            </w:r>
          </w:p>
        </w:tc>
        <w:tc>
          <w:tcPr>
            <w:tcW w:w="5919" w:type="dxa"/>
            <w:shd w:val="clear" w:color="auto" w:fill="FBD4B4" w:themeFill="accent6" w:themeFillTint="66"/>
          </w:tcPr>
          <w:p w14:paraId="6445616B" w14:textId="77777777" w:rsidR="00991A57" w:rsidRPr="00A849C6" w:rsidRDefault="00991A57" w:rsidP="00991A57">
            <w:pPr>
              <w:pStyle w:val="Footer"/>
              <w:rPr>
                <w:rFonts w:ascii="Lato" w:hAnsi="Lato" w:cs="Arial"/>
                <w:b/>
                <w:szCs w:val="24"/>
                <w:lang w:eastAsia="en-AU"/>
              </w:rPr>
            </w:pPr>
            <w:r w:rsidRPr="00A849C6">
              <w:rPr>
                <w:rFonts w:ascii="Lato" w:hAnsi="Lato" w:cs="Arial"/>
                <w:b/>
                <w:szCs w:val="24"/>
                <w:lang w:eastAsia="en-AU"/>
              </w:rPr>
              <w:t>School</w:t>
            </w:r>
          </w:p>
        </w:tc>
      </w:tr>
      <w:tr w:rsidR="002E0D20" w:rsidRPr="00C40199" w14:paraId="42775187" w14:textId="77777777" w:rsidTr="00C73B21">
        <w:trPr>
          <w:trHeight w:val="187"/>
        </w:trPr>
        <w:tc>
          <w:tcPr>
            <w:tcW w:w="3828" w:type="dxa"/>
            <w:shd w:val="clear" w:color="auto" w:fill="auto"/>
          </w:tcPr>
          <w:p w14:paraId="143C2D45" w14:textId="3E9238B4" w:rsidR="002E0D20" w:rsidRPr="002E0D20" w:rsidRDefault="002E0D20" w:rsidP="002E0D20">
            <w:pPr>
              <w:rPr>
                <w:rFonts w:ascii="Lato" w:hAnsi="Lato" w:cs="Arial"/>
                <w:szCs w:val="24"/>
                <w:lang w:eastAsia="en-AU"/>
              </w:rPr>
            </w:pPr>
            <w:r w:rsidRPr="002E0D20">
              <w:rPr>
                <w:rFonts w:ascii="Lato" w:hAnsi="Lato" w:cs="Arial"/>
                <w:szCs w:val="22"/>
                <w:lang w:eastAsia="en-AU"/>
              </w:rPr>
              <w:t>Ethan Cameirao</w:t>
            </w:r>
          </w:p>
        </w:tc>
        <w:tc>
          <w:tcPr>
            <w:tcW w:w="5919" w:type="dxa"/>
            <w:shd w:val="clear" w:color="auto" w:fill="auto"/>
          </w:tcPr>
          <w:p w14:paraId="63A16A49" w14:textId="56D2F1C2" w:rsidR="002E0D20" w:rsidRPr="002E0D20" w:rsidRDefault="002E0D20" w:rsidP="002E0D20">
            <w:pPr>
              <w:pStyle w:val="Footer"/>
              <w:rPr>
                <w:rFonts w:ascii="Lato" w:hAnsi="Lato" w:cs="Arial"/>
                <w:b/>
                <w:szCs w:val="24"/>
              </w:rPr>
            </w:pPr>
            <w:r w:rsidRPr="002E0D20">
              <w:rPr>
                <w:rFonts w:ascii="Lato" w:hAnsi="Lato" w:cs="Arial"/>
                <w:szCs w:val="22"/>
                <w:lang w:eastAsia="en-AU"/>
              </w:rPr>
              <w:t>Casuarina Senior College</w:t>
            </w:r>
          </w:p>
        </w:tc>
      </w:tr>
      <w:tr w:rsidR="002E0D20" w:rsidRPr="00C40199" w14:paraId="798F3789" w14:textId="77777777" w:rsidTr="00C73B21">
        <w:trPr>
          <w:trHeight w:val="219"/>
        </w:trPr>
        <w:tc>
          <w:tcPr>
            <w:tcW w:w="3828" w:type="dxa"/>
            <w:shd w:val="clear" w:color="auto" w:fill="auto"/>
          </w:tcPr>
          <w:p w14:paraId="767F8E2B" w14:textId="0A96234A" w:rsidR="002E0D20" w:rsidRPr="002E0D20" w:rsidRDefault="002E0D20" w:rsidP="002E0D20">
            <w:pPr>
              <w:rPr>
                <w:rFonts w:ascii="Lato" w:hAnsi="Lato" w:cs="Arial"/>
                <w:szCs w:val="24"/>
                <w:lang w:eastAsia="en-AU"/>
              </w:rPr>
            </w:pPr>
            <w:r w:rsidRPr="002E0D20">
              <w:rPr>
                <w:rFonts w:ascii="Lato" w:hAnsi="Lato" w:cs="Arial"/>
                <w:szCs w:val="22"/>
                <w:lang w:eastAsia="en-AU"/>
              </w:rPr>
              <w:t>Kaylee Howard</w:t>
            </w:r>
          </w:p>
        </w:tc>
        <w:tc>
          <w:tcPr>
            <w:tcW w:w="5919" w:type="dxa"/>
            <w:shd w:val="clear" w:color="auto" w:fill="auto"/>
          </w:tcPr>
          <w:p w14:paraId="167DF791" w14:textId="759180E1" w:rsidR="002E0D20" w:rsidRPr="002E0D20" w:rsidRDefault="002E0D20" w:rsidP="002E0D20">
            <w:pPr>
              <w:pStyle w:val="Footer"/>
              <w:rPr>
                <w:rFonts w:ascii="Lato" w:hAnsi="Lato" w:cs="Arial"/>
                <w:b/>
                <w:szCs w:val="24"/>
              </w:rPr>
            </w:pPr>
            <w:r w:rsidRPr="002E0D20">
              <w:rPr>
                <w:rFonts w:ascii="Lato" w:hAnsi="Lato" w:cs="Arial"/>
                <w:szCs w:val="22"/>
                <w:lang w:eastAsia="en-AU"/>
              </w:rPr>
              <w:t>Centralian Senior College</w:t>
            </w:r>
          </w:p>
        </w:tc>
      </w:tr>
      <w:tr w:rsidR="002E0D20" w:rsidRPr="00C40199" w14:paraId="46866809" w14:textId="77777777" w:rsidTr="00537367">
        <w:trPr>
          <w:trHeight w:val="237"/>
        </w:trPr>
        <w:tc>
          <w:tcPr>
            <w:tcW w:w="3828" w:type="dxa"/>
            <w:shd w:val="clear" w:color="auto" w:fill="auto"/>
            <w:vAlign w:val="bottom"/>
          </w:tcPr>
          <w:p w14:paraId="06527603" w14:textId="3CD495D1" w:rsidR="002E0D20" w:rsidRPr="002E0D20" w:rsidRDefault="002E0D20" w:rsidP="002E0D20">
            <w:pPr>
              <w:rPr>
                <w:rFonts w:ascii="Lato" w:hAnsi="Lato" w:cs="Arial"/>
                <w:szCs w:val="24"/>
                <w:lang w:eastAsia="en-AU"/>
              </w:rPr>
            </w:pPr>
            <w:r w:rsidRPr="002E0D20">
              <w:rPr>
                <w:rFonts w:ascii="Lato" w:hAnsi="Lato" w:cs="Arial"/>
                <w:szCs w:val="22"/>
                <w:lang w:eastAsia="en-AU"/>
              </w:rPr>
              <w:t>Jo-Hannah Wright</w:t>
            </w:r>
          </w:p>
        </w:tc>
        <w:tc>
          <w:tcPr>
            <w:tcW w:w="5919" w:type="dxa"/>
            <w:shd w:val="clear" w:color="auto" w:fill="auto"/>
            <w:vAlign w:val="bottom"/>
          </w:tcPr>
          <w:p w14:paraId="248612A7" w14:textId="6A0A3D09" w:rsidR="002E0D20" w:rsidRPr="002E0D20" w:rsidRDefault="002E0D20" w:rsidP="002E0D20">
            <w:pPr>
              <w:pStyle w:val="Footer"/>
              <w:rPr>
                <w:rFonts w:ascii="Lato" w:hAnsi="Lato" w:cs="Arial"/>
                <w:szCs w:val="24"/>
              </w:rPr>
            </w:pPr>
            <w:r w:rsidRPr="002E0D20">
              <w:rPr>
                <w:rFonts w:ascii="Lato" w:hAnsi="Lato" w:cs="Arial"/>
                <w:szCs w:val="22"/>
                <w:lang w:eastAsia="en-AU"/>
              </w:rPr>
              <w:t>Darwin High School</w:t>
            </w:r>
          </w:p>
        </w:tc>
      </w:tr>
      <w:tr w:rsidR="002E0D20" w:rsidRPr="00C40199" w14:paraId="2E528973" w14:textId="77777777" w:rsidTr="00C73B21">
        <w:trPr>
          <w:trHeight w:val="68"/>
        </w:trPr>
        <w:tc>
          <w:tcPr>
            <w:tcW w:w="3828" w:type="dxa"/>
            <w:shd w:val="clear" w:color="auto" w:fill="auto"/>
          </w:tcPr>
          <w:p w14:paraId="2D51F32B" w14:textId="428434CA" w:rsidR="002E0D20" w:rsidRPr="002E0D20" w:rsidRDefault="002E0D20" w:rsidP="002E0D20">
            <w:pPr>
              <w:rPr>
                <w:rFonts w:ascii="Lato" w:hAnsi="Lato" w:cs="Arial"/>
                <w:szCs w:val="24"/>
                <w:lang w:eastAsia="en-AU"/>
              </w:rPr>
            </w:pPr>
            <w:r w:rsidRPr="002E0D20">
              <w:rPr>
                <w:rFonts w:ascii="Lato" w:hAnsi="Lato" w:cs="Arial"/>
                <w:szCs w:val="22"/>
                <w:lang w:eastAsia="en-AU"/>
              </w:rPr>
              <w:t>Isaac Ah Mat</w:t>
            </w:r>
          </w:p>
        </w:tc>
        <w:tc>
          <w:tcPr>
            <w:tcW w:w="5919" w:type="dxa"/>
            <w:shd w:val="clear" w:color="auto" w:fill="auto"/>
          </w:tcPr>
          <w:p w14:paraId="3BEA808E" w14:textId="25D46181" w:rsidR="002E0D20" w:rsidRPr="002E0D20" w:rsidRDefault="002E0D20" w:rsidP="002E0D20">
            <w:pPr>
              <w:pStyle w:val="Footer"/>
              <w:rPr>
                <w:rFonts w:ascii="Lato" w:hAnsi="Lato" w:cs="Arial"/>
                <w:szCs w:val="24"/>
              </w:rPr>
            </w:pPr>
            <w:r w:rsidRPr="002E0D20">
              <w:rPr>
                <w:rFonts w:ascii="Lato" w:hAnsi="Lato" w:cs="Arial"/>
                <w:szCs w:val="22"/>
                <w:lang w:eastAsia="en-AU"/>
              </w:rPr>
              <w:t>Good Shepherd Lutheran College</w:t>
            </w:r>
          </w:p>
        </w:tc>
      </w:tr>
      <w:tr w:rsidR="002E0D20" w:rsidRPr="00C40199" w14:paraId="555A49D8" w14:textId="77777777" w:rsidTr="00537367">
        <w:trPr>
          <w:trHeight w:val="68"/>
        </w:trPr>
        <w:tc>
          <w:tcPr>
            <w:tcW w:w="3828" w:type="dxa"/>
            <w:shd w:val="clear" w:color="auto" w:fill="auto"/>
            <w:vAlign w:val="bottom"/>
          </w:tcPr>
          <w:p w14:paraId="2F6FCDA8" w14:textId="64E9F642" w:rsidR="002E0D20" w:rsidRPr="002E0D20" w:rsidRDefault="002E0D20" w:rsidP="002E0D20">
            <w:pPr>
              <w:rPr>
                <w:rFonts w:ascii="Lato" w:hAnsi="Lato" w:cs="Arial"/>
                <w:szCs w:val="24"/>
                <w:lang w:eastAsia="en-AU"/>
              </w:rPr>
            </w:pPr>
            <w:r w:rsidRPr="002E0D20">
              <w:rPr>
                <w:rFonts w:ascii="Lato" w:hAnsi="Lato" w:cs="Arial"/>
                <w:szCs w:val="22"/>
                <w:lang w:eastAsia="en-AU"/>
              </w:rPr>
              <w:t>Rachel Possingham</w:t>
            </w:r>
          </w:p>
        </w:tc>
        <w:tc>
          <w:tcPr>
            <w:tcW w:w="5919" w:type="dxa"/>
            <w:shd w:val="clear" w:color="auto" w:fill="auto"/>
            <w:vAlign w:val="bottom"/>
          </w:tcPr>
          <w:p w14:paraId="6F316771" w14:textId="5FAD6688" w:rsidR="002E0D20" w:rsidRPr="002E0D20" w:rsidRDefault="002E0D20" w:rsidP="002E0D20">
            <w:pPr>
              <w:pStyle w:val="Footer"/>
              <w:rPr>
                <w:rFonts w:ascii="Lato" w:hAnsi="Lato" w:cs="Arial"/>
                <w:szCs w:val="24"/>
              </w:rPr>
            </w:pPr>
            <w:r w:rsidRPr="002E0D20">
              <w:rPr>
                <w:rFonts w:ascii="Lato" w:hAnsi="Lato" w:cs="Arial"/>
                <w:szCs w:val="22"/>
                <w:lang w:eastAsia="en-AU"/>
              </w:rPr>
              <w:t>NT Christian College</w:t>
            </w:r>
          </w:p>
        </w:tc>
      </w:tr>
      <w:tr w:rsidR="002E0D20" w:rsidRPr="00C40199" w14:paraId="34BE2A77" w14:textId="77777777" w:rsidTr="00537367">
        <w:trPr>
          <w:trHeight w:val="68"/>
        </w:trPr>
        <w:tc>
          <w:tcPr>
            <w:tcW w:w="3828" w:type="dxa"/>
            <w:shd w:val="clear" w:color="auto" w:fill="auto"/>
          </w:tcPr>
          <w:p w14:paraId="03CFBD9D" w14:textId="7E9929C0" w:rsidR="002E0D20" w:rsidRPr="002E0D20" w:rsidRDefault="002E0D20" w:rsidP="002E0D20">
            <w:pPr>
              <w:rPr>
                <w:rFonts w:ascii="Lato" w:hAnsi="Lato" w:cs="Arial"/>
                <w:szCs w:val="24"/>
                <w:lang w:eastAsia="en-AU"/>
              </w:rPr>
            </w:pPr>
            <w:r w:rsidRPr="002E0D20">
              <w:rPr>
                <w:rFonts w:ascii="Lato" w:hAnsi="Lato" w:cs="Arial"/>
                <w:szCs w:val="22"/>
                <w:lang w:eastAsia="en-AU"/>
              </w:rPr>
              <w:t>Tahlia Lester</w:t>
            </w:r>
          </w:p>
        </w:tc>
        <w:tc>
          <w:tcPr>
            <w:tcW w:w="5919" w:type="dxa"/>
            <w:shd w:val="clear" w:color="auto" w:fill="auto"/>
          </w:tcPr>
          <w:p w14:paraId="53A9D0DA" w14:textId="1A4352FD" w:rsidR="002E0D20" w:rsidRPr="002E0D20" w:rsidRDefault="002E0D20" w:rsidP="002E0D20">
            <w:pPr>
              <w:pStyle w:val="Footer"/>
              <w:rPr>
                <w:rFonts w:ascii="Lato" w:hAnsi="Lato" w:cs="Arial"/>
                <w:szCs w:val="24"/>
              </w:rPr>
            </w:pPr>
            <w:r w:rsidRPr="002E0D20">
              <w:rPr>
                <w:rFonts w:ascii="Lato" w:hAnsi="Lato" w:cs="Arial"/>
                <w:szCs w:val="22"/>
                <w:lang w:eastAsia="en-AU"/>
              </w:rPr>
              <w:t>Northern Territory School of Distance Education</w:t>
            </w:r>
          </w:p>
        </w:tc>
      </w:tr>
      <w:tr w:rsidR="002E0D20" w:rsidRPr="00C40199" w14:paraId="4FFF46D7" w14:textId="77777777" w:rsidTr="00537367">
        <w:trPr>
          <w:trHeight w:val="68"/>
        </w:trPr>
        <w:tc>
          <w:tcPr>
            <w:tcW w:w="3828" w:type="dxa"/>
            <w:shd w:val="clear" w:color="auto" w:fill="auto"/>
            <w:vAlign w:val="bottom"/>
          </w:tcPr>
          <w:p w14:paraId="7E6FE6F3" w14:textId="54E39A8B" w:rsidR="002E0D20" w:rsidRPr="002E0D20" w:rsidRDefault="002E0D20" w:rsidP="002E0D20">
            <w:pPr>
              <w:rPr>
                <w:rFonts w:ascii="Lato" w:hAnsi="Lato" w:cs="Arial"/>
                <w:szCs w:val="24"/>
                <w:lang w:eastAsia="en-AU"/>
              </w:rPr>
            </w:pPr>
            <w:r w:rsidRPr="002E0D20">
              <w:rPr>
                <w:rFonts w:ascii="Lato" w:hAnsi="Lato" w:cs="Arial"/>
                <w:szCs w:val="22"/>
                <w:lang w:eastAsia="en-AU"/>
              </w:rPr>
              <w:t>Aidan Singleton</w:t>
            </w:r>
          </w:p>
        </w:tc>
        <w:tc>
          <w:tcPr>
            <w:tcW w:w="5919" w:type="dxa"/>
            <w:shd w:val="clear" w:color="auto" w:fill="auto"/>
            <w:vAlign w:val="bottom"/>
          </w:tcPr>
          <w:p w14:paraId="25FC02AC" w14:textId="23D376C0" w:rsidR="002E0D20" w:rsidRPr="002E0D20" w:rsidRDefault="002E0D20" w:rsidP="002E0D20">
            <w:pPr>
              <w:pStyle w:val="Footer"/>
              <w:rPr>
                <w:rFonts w:ascii="Lato" w:hAnsi="Lato" w:cs="Arial"/>
                <w:szCs w:val="24"/>
              </w:rPr>
            </w:pPr>
            <w:r w:rsidRPr="002E0D20">
              <w:rPr>
                <w:rFonts w:ascii="Lato" w:hAnsi="Lato" w:cs="Arial"/>
                <w:szCs w:val="22"/>
                <w:lang w:eastAsia="en-AU"/>
              </w:rPr>
              <w:t>O'Loughlin Catholic College</w:t>
            </w:r>
          </w:p>
        </w:tc>
      </w:tr>
      <w:tr w:rsidR="002E0D20" w:rsidRPr="00C40199" w14:paraId="61A26280" w14:textId="77777777" w:rsidTr="00C73B21">
        <w:trPr>
          <w:trHeight w:val="68"/>
        </w:trPr>
        <w:tc>
          <w:tcPr>
            <w:tcW w:w="3828" w:type="dxa"/>
            <w:shd w:val="clear" w:color="auto" w:fill="auto"/>
          </w:tcPr>
          <w:p w14:paraId="0F4D9574" w14:textId="3AACA0A3" w:rsidR="002E0D20" w:rsidRPr="002E0D20" w:rsidRDefault="002E0D20" w:rsidP="002E0D20">
            <w:pPr>
              <w:rPr>
                <w:rFonts w:ascii="Lato" w:hAnsi="Lato" w:cs="Arial"/>
                <w:szCs w:val="24"/>
                <w:lang w:eastAsia="en-AU"/>
              </w:rPr>
            </w:pPr>
            <w:r w:rsidRPr="002E0D20">
              <w:rPr>
                <w:rFonts w:ascii="Lato" w:hAnsi="Lato" w:cs="Arial"/>
                <w:szCs w:val="22"/>
                <w:lang w:eastAsia="en-AU"/>
              </w:rPr>
              <w:t>Meg Sutton</w:t>
            </w:r>
          </w:p>
        </w:tc>
        <w:tc>
          <w:tcPr>
            <w:tcW w:w="5919" w:type="dxa"/>
            <w:shd w:val="clear" w:color="auto" w:fill="auto"/>
          </w:tcPr>
          <w:p w14:paraId="2E6B3379" w14:textId="1AEB5D2A" w:rsidR="002E0D20" w:rsidRPr="002E0D20" w:rsidRDefault="002E0D20" w:rsidP="002E0D20">
            <w:pPr>
              <w:pStyle w:val="Footer"/>
              <w:rPr>
                <w:rFonts w:ascii="Lato" w:hAnsi="Lato" w:cs="Arial"/>
                <w:szCs w:val="24"/>
              </w:rPr>
            </w:pPr>
            <w:r w:rsidRPr="002E0D20">
              <w:rPr>
                <w:rFonts w:ascii="Lato" w:hAnsi="Lato" w:cs="Arial"/>
                <w:szCs w:val="22"/>
                <w:lang w:eastAsia="en-AU"/>
              </w:rPr>
              <w:t>Our Lady of the Sacred Heart Catholic College</w:t>
            </w:r>
          </w:p>
        </w:tc>
      </w:tr>
      <w:tr w:rsidR="002E0D20" w:rsidRPr="00C40199" w14:paraId="05322232" w14:textId="77777777" w:rsidTr="00537367">
        <w:trPr>
          <w:trHeight w:val="68"/>
        </w:trPr>
        <w:tc>
          <w:tcPr>
            <w:tcW w:w="3828" w:type="dxa"/>
            <w:shd w:val="clear" w:color="auto" w:fill="auto"/>
            <w:vAlign w:val="bottom"/>
          </w:tcPr>
          <w:p w14:paraId="2DA9B586" w14:textId="0B9B5466" w:rsidR="002E0D20" w:rsidRPr="002E0D20" w:rsidRDefault="002E0D20" w:rsidP="002E0D20">
            <w:pPr>
              <w:rPr>
                <w:rFonts w:ascii="Lato" w:hAnsi="Lato" w:cs="Arial"/>
                <w:szCs w:val="24"/>
                <w:lang w:eastAsia="en-AU"/>
              </w:rPr>
            </w:pPr>
            <w:r w:rsidRPr="002E0D20">
              <w:rPr>
                <w:rFonts w:ascii="Lato" w:hAnsi="Lato" w:cs="Arial"/>
                <w:szCs w:val="22"/>
                <w:lang w:eastAsia="en-AU"/>
              </w:rPr>
              <w:t>Shanae Klaas</w:t>
            </w:r>
          </w:p>
        </w:tc>
        <w:tc>
          <w:tcPr>
            <w:tcW w:w="5919" w:type="dxa"/>
            <w:shd w:val="clear" w:color="auto" w:fill="auto"/>
            <w:vAlign w:val="bottom"/>
          </w:tcPr>
          <w:p w14:paraId="62A5942B" w14:textId="6A649C30" w:rsidR="002E0D20" w:rsidRPr="002E0D20" w:rsidRDefault="002E0D20" w:rsidP="002E0D20">
            <w:pPr>
              <w:pStyle w:val="Footer"/>
              <w:rPr>
                <w:rFonts w:ascii="Lato" w:hAnsi="Lato" w:cs="Arial"/>
                <w:szCs w:val="24"/>
              </w:rPr>
            </w:pPr>
            <w:r w:rsidRPr="002E0D20">
              <w:rPr>
                <w:rFonts w:ascii="Lato" w:hAnsi="Lato" w:cs="Arial"/>
                <w:szCs w:val="22"/>
                <w:lang w:eastAsia="en-AU"/>
              </w:rPr>
              <w:t>Palmerston College</w:t>
            </w:r>
          </w:p>
        </w:tc>
      </w:tr>
      <w:tr w:rsidR="002E0D20" w:rsidRPr="00C40199" w14:paraId="0B040BAD" w14:textId="77777777" w:rsidTr="00C73B21">
        <w:trPr>
          <w:trHeight w:val="68"/>
        </w:trPr>
        <w:tc>
          <w:tcPr>
            <w:tcW w:w="3828" w:type="dxa"/>
            <w:shd w:val="clear" w:color="auto" w:fill="auto"/>
          </w:tcPr>
          <w:p w14:paraId="6F569334" w14:textId="610195F5" w:rsidR="002E0D20" w:rsidRPr="002E0D20" w:rsidRDefault="002E0D20" w:rsidP="002E0D20">
            <w:pPr>
              <w:rPr>
                <w:rFonts w:ascii="Lato" w:hAnsi="Lato" w:cs="Arial"/>
                <w:szCs w:val="24"/>
                <w:lang w:eastAsia="en-AU"/>
              </w:rPr>
            </w:pPr>
            <w:r w:rsidRPr="002E0D20">
              <w:rPr>
                <w:rFonts w:ascii="Lato" w:hAnsi="Lato" w:cs="Arial"/>
                <w:szCs w:val="22"/>
                <w:lang w:eastAsia="en-AU"/>
              </w:rPr>
              <w:t>Rhianna Gaykamangu</w:t>
            </w:r>
          </w:p>
        </w:tc>
        <w:tc>
          <w:tcPr>
            <w:tcW w:w="5919" w:type="dxa"/>
            <w:shd w:val="clear" w:color="auto" w:fill="auto"/>
          </w:tcPr>
          <w:p w14:paraId="675A3730" w14:textId="30C8D21B" w:rsidR="002E0D20" w:rsidRPr="002E0D20" w:rsidRDefault="002E0D20" w:rsidP="002E0D20">
            <w:pPr>
              <w:rPr>
                <w:rFonts w:ascii="Lato" w:hAnsi="Lato" w:cs="Arial"/>
                <w:szCs w:val="24"/>
                <w:lang w:eastAsia="en-AU"/>
              </w:rPr>
            </w:pPr>
            <w:r w:rsidRPr="002E0D20">
              <w:rPr>
                <w:rFonts w:ascii="Lato" w:hAnsi="Lato" w:cs="Arial"/>
                <w:szCs w:val="22"/>
                <w:lang w:eastAsia="en-AU"/>
              </w:rPr>
              <w:t>Ramingining School</w:t>
            </w:r>
          </w:p>
        </w:tc>
      </w:tr>
      <w:tr w:rsidR="002E0D20" w:rsidRPr="00C40199" w14:paraId="20246197" w14:textId="77777777" w:rsidTr="00537367">
        <w:trPr>
          <w:trHeight w:val="68"/>
        </w:trPr>
        <w:tc>
          <w:tcPr>
            <w:tcW w:w="3828" w:type="dxa"/>
            <w:shd w:val="clear" w:color="auto" w:fill="auto"/>
            <w:vAlign w:val="bottom"/>
          </w:tcPr>
          <w:p w14:paraId="35409A28" w14:textId="14E2CE18" w:rsidR="002E0D20" w:rsidRPr="002E0D20" w:rsidRDefault="002E0D20" w:rsidP="002E0D20">
            <w:pPr>
              <w:rPr>
                <w:rFonts w:ascii="Lato" w:hAnsi="Lato" w:cs="Arial"/>
                <w:szCs w:val="24"/>
                <w:lang w:eastAsia="en-AU"/>
              </w:rPr>
            </w:pPr>
            <w:r w:rsidRPr="002E0D20">
              <w:rPr>
                <w:rFonts w:ascii="Lato" w:hAnsi="Lato" w:cs="Arial"/>
                <w:szCs w:val="22"/>
                <w:lang w:eastAsia="en-AU"/>
              </w:rPr>
              <w:t>Junaidah Mamid</w:t>
            </w:r>
          </w:p>
        </w:tc>
        <w:tc>
          <w:tcPr>
            <w:tcW w:w="5919" w:type="dxa"/>
            <w:shd w:val="clear" w:color="auto" w:fill="auto"/>
            <w:vAlign w:val="bottom"/>
          </w:tcPr>
          <w:p w14:paraId="0A66ADC0" w14:textId="2331192C" w:rsidR="002E0D20" w:rsidRPr="002E0D20" w:rsidRDefault="002E0D20" w:rsidP="002E0D20">
            <w:pPr>
              <w:pStyle w:val="Footer"/>
              <w:rPr>
                <w:rFonts w:ascii="Lato" w:hAnsi="Lato" w:cs="Arial"/>
                <w:szCs w:val="24"/>
              </w:rPr>
            </w:pPr>
            <w:r w:rsidRPr="002E0D20">
              <w:rPr>
                <w:rFonts w:ascii="Lato" w:hAnsi="Lato" w:cs="Arial"/>
                <w:szCs w:val="22"/>
                <w:lang w:eastAsia="en-AU"/>
              </w:rPr>
              <w:t xml:space="preserve">St John's Catholic College </w:t>
            </w:r>
          </w:p>
        </w:tc>
      </w:tr>
      <w:tr w:rsidR="002E0D20" w:rsidRPr="00C40199" w14:paraId="790A604C" w14:textId="77777777" w:rsidTr="00537367">
        <w:trPr>
          <w:trHeight w:val="68"/>
        </w:trPr>
        <w:tc>
          <w:tcPr>
            <w:tcW w:w="3828" w:type="dxa"/>
            <w:shd w:val="clear" w:color="auto" w:fill="auto"/>
            <w:vAlign w:val="bottom"/>
          </w:tcPr>
          <w:p w14:paraId="2EC0923B" w14:textId="5C092C62" w:rsidR="002E0D20" w:rsidRPr="002E0D20" w:rsidRDefault="002E0D20" w:rsidP="002E0D20">
            <w:pPr>
              <w:rPr>
                <w:rFonts w:ascii="Lato" w:hAnsi="Lato" w:cs="Arial"/>
                <w:szCs w:val="24"/>
                <w:lang w:eastAsia="en-AU"/>
              </w:rPr>
            </w:pPr>
            <w:r w:rsidRPr="002E0D20">
              <w:rPr>
                <w:rFonts w:ascii="Lato" w:hAnsi="Lato" w:cs="Arial"/>
                <w:szCs w:val="22"/>
                <w:lang w:eastAsia="en-AU"/>
              </w:rPr>
              <w:t>Kahl Buckley</w:t>
            </w:r>
          </w:p>
        </w:tc>
        <w:tc>
          <w:tcPr>
            <w:tcW w:w="5919" w:type="dxa"/>
            <w:shd w:val="clear" w:color="auto" w:fill="auto"/>
            <w:vAlign w:val="bottom"/>
          </w:tcPr>
          <w:p w14:paraId="2CB6BA00" w14:textId="2D9F6BC7" w:rsidR="002E0D20" w:rsidRPr="002E0D20" w:rsidRDefault="002E0D20" w:rsidP="002E0D20">
            <w:pPr>
              <w:pStyle w:val="Footer"/>
              <w:rPr>
                <w:rFonts w:ascii="Lato" w:hAnsi="Lato" w:cs="Arial"/>
                <w:szCs w:val="24"/>
              </w:rPr>
            </w:pPr>
            <w:r w:rsidRPr="002E0D20">
              <w:rPr>
                <w:rFonts w:ascii="Lato" w:hAnsi="Lato" w:cs="Arial"/>
                <w:szCs w:val="22"/>
                <w:lang w:eastAsia="en-AU"/>
              </w:rPr>
              <w:t>St Joseph's Catholic College</w:t>
            </w:r>
          </w:p>
        </w:tc>
      </w:tr>
      <w:tr w:rsidR="002E0D20" w:rsidRPr="00C40199" w14:paraId="51EE0F93" w14:textId="77777777" w:rsidTr="00537367">
        <w:trPr>
          <w:trHeight w:val="68"/>
        </w:trPr>
        <w:tc>
          <w:tcPr>
            <w:tcW w:w="3828" w:type="dxa"/>
            <w:shd w:val="clear" w:color="auto" w:fill="auto"/>
            <w:vAlign w:val="bottom"/>
          </w:tcPr>
          <w:p w14:paraId="1E1D3CB2" w14:textId="66F8983F" w:rsidR="002E0D20" w:rsidRPr="002E0D20" w:rsidRDefault="002E0D20" w:rsidP="002E0D20">
            <w:pPr>
              <w:rPr>
                <w:rFonts w:ascii="Lato" w:hAnsi="Lato" w:cs="Arial"/>
                <w:szCs w:val="24"/>
                <w:lang w:eastAsia="en-AU"/>
              </w:rPr>
            </w:pPr>
            <w:r w:rsidRPr="002E0D20">
              <w:rPr>
                <w:rFonts w:ascii="Lato" w:hAnsi="Lato" w:cs="Arial"/>
                <w:szCs w:val="22"/>
                <w:lang w:eastAsia="en-AU"/>
              </w:rPr>
              <w:t>Kirsty White</w:t>
            </w:r>
          </w:p>
        </w:tc>
        <w:tc>
          <w:tcPr>
            <w:tcW w:w="5919" w:type="dxa"/>
            <w:shd w:val="clear" w:color="auto" w:fill="auto"/>
            <w:vAlign w:val="bottom"/>
          </w:tcPr>
          <w:p w14:paraId="62AE4085" w14:textId="57F66D02" w:rsidR="002E0D20" w:rsidRPr="002E0D20" w:rsidRDefault="002E0D20" w:rsidP="002E0D20">
            <w:pPr>
              <w:pStyle w:val="Footer"/>
              <w:rPr>
                <w:rFonts w:ascii="Lato" w:hAnsi="Lato" w:cs="Arial"/>
                <w:szCs w:val="24"/>
              </w:rPr>
            </w:pPr>
            <w:r w:rsidRPr="002E0D20">
              <w:rPr>
                <w:rFonts w:ascii="Lato" w:hAnsi="Lato" w:cs="Arial"/>
                <w:szCs w:val="22"/>
                <w:lang w:eastAsia="en-AU"/>
              </w:rPr>
              <w:t>Tennant Creek High School</w:t>
            </w:r>
          </w:p>
        </w:tc>
      </w:tr>
      <w:tr w:rsidR="002E0D20" w:rsidRPr="00C40199" w14:paraId="45ADA875" w14:textId="77777777" w:rsidTr="00537367">
        <w:trPr>
          <w:trHeight w:val="68"/>
        </w:trPr>
        <w:tc>
          <w:tcPr>
            <w:tcW w:w="3828" w:type="dxa"/>
            <w:shd w:val="clear" w:color="auto" w:fill="auto"/>
          </w:tcPr>
          <w:p w14:paraId="34D84B67" w14:textId="69F59142" w:rsidR="002E0D20" w:rsidRPr="002E0D20" w:rsidRDefault="002E0D20" w:rsidP="002E0D20">
            <w:pPr>
              <w:rPr>
                <w:rFonts w:ascii="Lato" w:hAnsi="Lato" w:cs="Arial"/>
                <w:szCs w:val="24"/>
                <w:lang w:eastAsia="en-AU"/>
              </w:rPr>
            </w:pPr>
            <w:r w:rsidRPr="002E0D20">
              <w:rPr>
                <w:rFonts w:ascii="Lato" w:hAnsi="Lato" w:cs="Arial"/>
                <w:szCs w:val="22"/>
                <w:lang w:eastAsia="en-AU"/>
              </w:rPr>
              <w:t>Kimberley Fawcett</w:t>
            </w:r>
          </w:p>
        </w:tc>
        <w:tc>
          <w:tcPr>
            <w:tcW w:w="5919" w:type="dxa"/>
            <w:shd w:val="clear" w:color="auto" w:fill="auto"/>
            <w:vAlign w:val="bottom"/>
          </w:tcPr>
          <w:p w14:paraId="68D16F74" w14:textId="23C0DD04" w:rsidR="002E0D20" w:rsidRPr="002E0D20" w:rsidRDefault="002E0D20" w:rsidP="002E0D20">
            <w:pPr>
              <w:pStyle w:val="Footer"/>
              <w:rPr>
                <w:rFonts w:ascii="Lato" w:hAnsi="Lato" w:cs="Arial"/>
                <w:szCs w:val="24"/>
              </w:rPr>
            </w:pPr>
            <w:r w:rsidRPr="002E0D20">
              <w:rPr>
                <w:rFonts w:ascii="Lato" w:hAnsi="Lato" w:cs="Arial"/>
                <w:szCs w:val="22"/>
                <w:lang w:eastAsia="en-AU"/>
              </w:rPr>
              <w:t>Taminmin College</w:t>
            </w:r>
          </w:p>
        </w:tc>
      </w:tr>
      <w:tr w:rsidR="002E0D20" w:rsidRPr="00C40199" w14:paraId="4880A371" w14:textId="77777777" w:rsidTr="00537367">
        <w:trPr>
          <w:trHeight w:val="68"/>
        </w:trPr>
        <w:tc>
          <w:tcPr>
            <w:tcW w:w="3828" w:type="dxa"/>
            <w:shd w:val="clear" w:color="auto" w:fill="auto"/>
          </w:tcPr>
          <w:p w14:paraId="322458E3" w14:textId="0CD29228" w:rsidR="002E0D20" w:rsidRPr="002E0D20" w:rsidRDefault="002E0D20" w:rsidP="002E0D20">
            <w:pPr>
              <w:rPr>
                <w:rFonts w:ascii="Lato" w:hAnsi="Lato" w:cs="Arial"/>
                <w:szCs w:val="24"/>
                <w:lang w:eastAsia="en-AU"/>
              </w:rPr>
            </w:pPr>
            <w:r w:rsidRPr="002E0D20">
              <w:rPr>
                <w:rFonts w:ascii="Lato" w:hAnsi="Lato" w:cs="Arial"/>
                <w:szCs w:val="22"/>
                <w:lang w:eastAsia="en-AU"/>
              </w:rPr>
              <w:t>Dylan Russell</w:t>
            </w:r>
          </w:p>
        </w:tc>
        <w:tc>
          <w:tcPr>
            <w:tcW w:w="5919" w:type="dxa"/>
            <w:shd w:val="clear" w:color="auto" w:fill="auto"/>
          </w:tcPr>
          <w:p w14:paraId="3772C1C6" w14:textId="38EB9C86" w:rsidR="002E0D20" w:rsidRPr="002E0D20" w:rsidRDefault="002E0D20" w:rsidP="002E0D20">
            <w:pPr>
              <w:pStyle w:val="Footer"/>
              <w:rPr>
                <w:rFonts w:ascii="Lato" w:hAnsi="Lato" w:cs="Arial"/>
                <w:szCs w:val="24"/>
              </w:rPr>
            </w:pPr>
            <w:r w:rsidRPr="002E0D20">
              <w:rPr>
                <w:rFonts w:ascii="Lato" w:hAnsi="Lato" w:cs="Arial"/>
                <w:szCs w:val="22"/>
                <w:lang w:eastAsia="en-AU"/>
              </w:rPr>
              <w:t>The Essington International School Darwin</w:t>
            </w:r>
          </w:p>
        </w:tc>
      </w:tr>
    </w:tbl>
    <w:p w14:paraId="7A99D2A0" w14:textId="77777777" w:rsidR="0075080C" w:rsidRDefault="0075080C" w:rsidP="00BA1427">
      <w:pPr>
        <w:pStyle w:val="Report3"/>
        <w:spacing w:line="240" w:lineRule="auto"/>
        <w:rPr>
          <w:rFonts w:ascii="Lato" w:hAnsi="Lato" w:cs="Arial"/>
          <w:szCs w:val="24"/>
        </w:rPr>
      </w:pPr>
    </w:p>
    <w:p w14:paraId="76BEAD76" w14:textId="77777777" w:rsidR="0075080C" w:rsidRDefault="0075080C">
      <w:pPr>
        <w:rPr>
          <w:rFonts w:ascii="Lato" w:hAnsi="Lato" w:cs="Arial"/>
          <w:b/>
          <w:szCs w:val="24"/>
        </w:rPr>
      </w:pPr>
      <w:r>
        <w:rPr>
          <w:rFonts w:ascii="Lato" w:hAnsi="Lato" w:cs="Arial"/>
          <w:szCs w:val="24"/>
        </w:rPr>
        <w:br w:type="page"/>
      </w:r>
    </w:p>
    <w:p w14:paraId="56531D88" w14:textId="7A324CF1" w:rsidR="00BA1427" w:rsidRPr="00465FFC" w:rsidRDefault="00BA1427" w:rsidP="00BA1427">
      <w:pPr>
        <w:pStyle w:val="Report3"/>
        <w:spacing w:line="240" w:lineRule="auto"/>
        <w:rPr>
          <w:rFonts w:ascii="Lato" w:hAnsi="Lato" w:cs="Arial"/>
          <w:szCs w:val="24"/>
        </w:rPr>
      </w:pPr>
      <w:r w:rsidRPr="00465FFC">
        <w:rPr>
          <w:rFonts w:ascii="Lato" w:hAnsi="Lato" w:cs="Arial"/>
          <w:szCs w:val="24"/>
        </w:rPr>
        <w:lastRenderedPageBreak/>
        <w:t>Year 12 – Personal Learning Achiever</w:t>
      </w:r>
      <w:r w:rsidR="00D97298" w:rsidRPr="00465FFC">
        <w:rPr>
          <w:rFonts w:ascii="Lato" w:hAnsi="Lato" w:cs="Arial"/>
          <w:szCs w:val="24"/>
        </w:rPr>
        <w:t xml:space="preserve"> awardees</w:t>
      </w:r>
    </w:p>
    <w:tbl>
      <w:tblPr>
        <w:tblW w:w="9639" w:type="dxa"/>
        <w:tblLook w:val="0000" w:firstRow="0" w:lastRow="0" w:firstColumn="0" w:lastColumn="0" w:noHBand="0" w:noVBand="0"/>
      </w:tblPr>
      <w:tblGrid>
        <w:gridCol w:w="3719"/>
        <w:gridCol w:w="5920"/>
      </w:tblGrid>
      <w:tr w:rsidR="00465FFC" w:rsidRPr="00465FFC" w14:paraId="5724E8D6" w14:textId="77777777" w:rsidTr="00991A57">
        <w:tc>
          <w:tcPr>
            <w:tcW w:w="3719" w:type="dxa"/>
            <w:shd w:val="clear" w:color="auto" w:fill="FBD4B4" w:themeFill="accent6" w:themeFillTint="66"/>
          </w:tcPr>
          <w:p w14:paraId="4DA0C1D9" w14:textId="77777777" w:rsidR="00991A57" w:rsidRPr="00465FFC" w:rsidRDefault="00991A57" w:rsidP="00C607C3">
            <w:pPr>
              <w:rPr>
                <w:rFonts w:ascii="Lato" w:hAnsi="Lato" w:cs="Arial"/>
                <w:b/>
                <w:szCs w:val="24"/>
                <w:lang w:eastAsia="en-AU"/>
              </w:rPr>
            </w:pPr>
            <w:r w:rsidRPr="00465FFC">
              <w:rPr>
                <w:rFonts w:ascii="Lato" w:hAnsi="Lato" w:cs="Arial"/>
                <w:b/>
                <w:szCs w:val="24"/>
                <w:lang w:eastAsia="en-AU"/>
              </w:rPr>
              <w:t>Name</w:t>
            </w:r>
          </w:p>
        </w:tc>
        <w:tc>
          <w:tcPr>
            <w:tcW w:w="5920" w:type="dxa"/>
            <w:shd w:val="clear" w:color="auto" w:fill="FBD4B4" w:themeFill="accent6" w:themeFillTint="66"/>
          </w:tcPr>
          <w:p w14:paraId="2B397AB3" w14:textId="77777777" w:rsidR="00991A57" w:rsidRPr="00465FFC" w:rsidRDefault="00991A57" w:rsidP="00E1721B">
            <w:pPr>
              <w:rPr>
                <w:rFonts w:ascii="Lato" w:hAnsi="Lato" w:cs="Arial"/>
                <w:b/>
                <w:szCs w:val="24"/>
                <w:lang w:eastAsia="en-AU"/>
              </w:rPr>
            </w:pPr>
            <w:r w:rsidRPr="00465FFC">
              <w:rPr>
                <w:rFonts w:ascii="Lato" w:hAnsi="Lato" w:cs="Arial"/>
                <w:b/>
                <w:szCs w:val="24"/>
                <w:lang w:eastAsia="en-AU"/>
              </w:rPr>
              <w:t>School</w:t>
            </w:r>
          </w:p>
        </w:tc>
      </w:tr>
      <w:tr w:rsidR="00465FFC" w:rsidRPr="00C40199" w14:paraId="20598A53" w14:textId="77777777" w:rsidTr="00991A57">
        <w:tc>
          <w:tcPr>
            <w:tcW w:w="3719" w:type="dxa"/>
            <w:shd w:val="clear" w:color="auto" w:fill="auto"/>
          </w:tcPr>
          <w:p w14:paraId="3E054258" w14:textId="16FD3CEF" w:rsidR="00465FFC" w:rsidRPr="00465FFC" w:rsidRDefault="00465FFC" w:rsidP="00E1721B">
            <w:pPr>
              <w:rPr>
                <w:rFonts w:ascii="Lato" w:hAnsi="Lato" w:cs="Arial"/>
                <w:szCs w:val="24"/>
                <w:lang w:eastAsia="en-AU"/>
              </w:rPr>
            </w:pPr>
            <w:r w:rsidRPr="00465FFC">
              <w:rPr>
                <w:rFonts w:ascii="Lato" w:hAnsi="Lato" w:cs="Arial"/>
                <w:szCs w:val="22"/>
                <w:lang w:eastAsia="en-AU"/>
              </w:rPr>
              <w:t>David Marshall</w:t>
            </w:r>
          </w:p>
        </w:tc>
        <w:tc>
          <w:tcPr>
            <w:tcW w:w="5920" w:type="dxa"/>
          </w:tcPr>
          <w:p w14:paraId="6ACEF352" w14:textId="7AC81E99" w:rsidR="00465FFC" w:rsidRPr="00465FFC" w:rsidRDefault="00465FFC" w:rsidP="00E1721B">
            <w:pPr>
              <w:rPr>
                <w:rFonts w:ascii="Lato" w:hAnsi="Lato" w:cs="Arial"/>
                <w:szCs w:val="24"/>
                <w:lang w:eastAsia="en-AU"/>
              </w:rPr>
            </w:pPr>
            <w:r w:rsidRPr="00465FFC">
              <w:rPr>
                <w:rFonts w:ascii="Lato" w:hAnsi="Lato" w:cs="Arial"/>
                <w:szCs w:val="22"/>
                <w:lang w:eastAsia="en-AU"/>
              </w:rPr>
              <w:t>Casuarina Senior College</w:t>
            </w:r>
          </w:p>
        </w:tc>
      </w:tr>
      <w:tr w:rsidR="00465FFC" w:rsidRPr="00C40199" w14:paraId="1192724D" w14:textId="77777777" w:rsidTr="00991A57">
        <w:tc>
          <w:tcPr>
            <w:tcW w:w="3719" w:type="dxa"/>
            <w:shd w:val="clear" w:color="auto" w:fill="auto"/>
          </w:tcPr>
          <w:p w14:paraId="261C5D9B" w14:textId="0C1763C9" w:rsidR="00465FFC" w:rsidRPr="00465FFC" w:rsidRDefault="00465FFC" w:rsidP="00E1721B">
            <w:pPr>
              <w:rPr>
                <w:rFonts w:ascii="Lato" w:hAnsi="Lato" w:cs="Arial"/>
                <w:szCs w:val="24"/>
                <w:lang w:eastAsia="en-AU"/>
              </w:rPr>
            </w:pPr>
            <w:r w:rsidRPr="00465FFC">
              <w:rPr>
                <w:rFonts w:ascii="Lato" w:hAnsi="Lato" w:cs="Arial"/>
                <w:szCs w:val="22"/>
                <w:lang w:eastAsia="en-AU"/>
              </w:rPr>
              <w:t>Skye Lander</w:t>
            </w:r>
          </w:p>
        </w:tc>
        <w:tc>
          <w:tcPr>
            <w:tcW w:w="5920" w:type="dxa"/>
          </w:tcPr>
          <w:p w14:paraId="293FD9C7" w14:textId="6A4AE025" w:rsidR="00465FFC" w:rsidRPr="00465FFC" w:rsidRDefault="00465FFC" w:rsidP="00E1721B">
            <w:pPr>
              <w:rPr>
                <w:rFonts w:ascii="Lato" w:hAnsi="Lato" w:cs="Arial"/>
                <w:szCs w:val="24"/>
                <w:lang w:eastAsia="en-AU"/>
              </w:rPr>
            </w:pPr>
            <w:r w:rsidRPr="00465FFC">
              <w:rPr>
                <w:rFonts w:ascii="Lato" w:hAnsi="Lato" w:cs="Arial"/>
                <w:szCs w:val="22"/>
                <w:lang w:eastAsia="en-AU"/>
              </w:rPr>
              <w:t>Centralian Senior College</w:t>
            </w:r>
          </w:p>
        </w:tc>
      </w:tr>
      <w:tr w:rsidR="00465FFC" w:rsidRPr="00C40199" w14:paraId="1CEC491E" w14:textId="77777777" w:rsidTr="00991A57">
        <w:tc>
          <w:tcPr>
            <w:tcW w:w="3719" w:type="dxa"/>
            <w:shd w:val="clear" w:color="auto" w:fill="auto"/>
          </w:tcPr>
          <w:p w14:paraId="3A37A0A1" w14:textId="785BCA04" w:rsidR="00465FFC" w:rsidRPr="00465FFC" w:rsidRDefault="00465FFC" w:rsidP="00E1721B">
            <w:pPr>
              <w:rPr>
                <w:rFonts w:ascii="Lato" w:hAnsi="Lato" w:cs="Arial"/>
                <w:szCs w:val="24"/>
                <w:lang w:eastAsia="en-AU"/>
              </w:rPr>
            </w:pPr>
            <w:r w:rsidRPr="00465FFC">
              <w:rPr>
                <w:rFonts w:ascii="Lato" w:hAnsi="Lato" w:cs="Arial"/>
                <w:szCs w:val="22"/>
                <w:lang w:eastAsia="en-AU"/>
              </w:rPr>
              <w:t>Shaakya Weerasundera</w:t>
            </w:r>
          </w:p>
        </w:tc>
        <w:tc>
          <w:tcPr>
            <w:tcW w:w="5920" w:type="dxa"/>
          </w:tcPr>
          <w:p w14:paraId="031A2439" w14:textId="5585E25A" w:rsidR="00465FFC" w:rsidRPr="00465FFC" w:rsidRDefault="00465FFC" w:rsidP="00E1721B">
            <w:pPr>
              <w:rPr>
                <w:rFonts w:ascii="Lato" w:hAnsi="Lato" w:cs="Arial"/>
                <w:szCs w:val="24"/>
                <w:lang w:eastAsia="en-AU"/>
              </w:rPr>
            </w:pPr>
            <w:r w:rsidRPr="00465FFC">
              <w:rPr>
                <w:rFonts w:ascii="Lato" w:hAnsi="Lato" w:cs="Arial"/>
                <w:szCs w:val="22"/>
                <w:lang w:eastAsia="en-AU"/>
              </w:rPr>
              <w:t>Darwin High School</w:t>
            </w:r>
          </w:p>
        </w:tc>
      </w:tr>
      <w:tr w:rsidR="00465FFC" w:rsidRPr="00C40199" w14:paraId="6C1D1E47" w14:textId="77777777" w:rsidTr="00991A57">
        <w:tc>
          <w:tcPr>
            <w:tcW w:w="3719" w:type="dxa"/>
            <w:shd w:val="clear" w:color="auto" w:fill="auto"/>
          </w:tcPr>
          <w:p w14:paraId="2FBDD666" w14:textId="7461FDE7" w:rsidR="00465FFC" w:rsidRPr="00465FFC" w:rsidRDefault="00465FFC" w:rsidP="00E1721B">
            <w:pPr>
              <w:rPr>
                <w:rFonts w:ascii="Lato" w:hAnsi="Lato" w:cs="Arial"/>
                <w:szCs w:val="24"/>
                <w:lang w:eastAsia="en-AU"/>
              </w:rPr>
            </w:pPr>
            <w:r w:rsidRPr="00465FFC">
              <w:rPr>
                <w:rFonts w:ascii="Lato" w:hAnsi="Lato" w:cs="Arial"/>
                <w:szCs w:val="22"/>
                <w:lang w:eastAsia="en-AU"/>
              </w:rPr>
              <w:t>Brynn Atkinson</w:t>
            </w:r>
          </w:p>
        </w:tc>
        <w:tc>
          <w:tcPr>
            <w:tcW w:w="5920" w:type="dxa"/>
          </w:tcPr>
          <w:p w14:paraId="20D6D103" w14:textId="0C497AA7" w:rsidR="00465FFC" w:rsidRPr="00465FFC" w:rsidRDefault="00465FFC" w:rsidP="00E1721B">
            <w:pPr>
              <w:rPr>
                <w:rFonts w:ascii="Lato" w:hAnsi="Lato" w:cs="Arial"/>
                <w:szCs w:val="24"/>
                <w:lang w:eastAsia="en-AU"/>
              </w:rPr>
            </w:pPr>
            <w:r w:rsidRPr="00465FFC">
              <w:rPr>
                <w:rFonts w:ascii="Lato" w:hAnsi="Lato" w:cs="Arial"/>
                <w:szCs w:val="22"/>
                <w:lang w:eastAsia="en-AU"/>
              </w:rPr>
              <w:t>Good Shepherd Lutheran College</w:t>
            </w:r>
          </w:p>
        </w:tc>
      </w:tr>
      <w:tr w:rsidR="00465FFC" w:rsidRPr="00C40199" w14:paraId="6E2E924C" w14:textId="77777777" w:rsidTr="00991A57">
        <w:tc>
          <w:tcPr>
            <w:tcW w:w="3719" w:type="dxa"/>
            <w:shd w:val="clear" w:color="auto" w:fill="auto"/>
          </w:tcPr>
          <w:p w14:paraId="341F80DB" w14:textId="6E5669E5" w:rsidR="00465FFC" w:rsidRPr="00465FFC" w:rsidRDefault="00465FFC" w:rsidP="00E1721B">
            <w:pPr>
              <w:rPr>
                <w:rFonts w:ascii="Lato" w:hAnsi="Lato" w:cs="Arial"/>
                <w:szCs w:val="24"/>
                <w:lang w:eastAsia="en-AU"/>
              </w:rPr>
            </w:pPr>
            <w:r w:rsidRPr="00465FFC">
              <w:rPr>
                <w:rFonts w:ascii="Lato" w:hAnsi="Lato" w:cs="Arial"/>
                <w:szCs w:val="22"/>
                <w:lang w:eastAsia="en-AU"/>
              </w:rPr>
              <w:t>Cassandra Mann</w:t>
            </w:r>
          </w:p>
        </w:tc>
        <w:tc>
          <w:tcPr>
            <w:tcW w:w="5920" w:type="dxa"/>
          </w:tcPr>
          <w:p w14:paraId="379F1D29" w14:textId="79F317FB" w:rsidR="00465FFC" w:rsidRPr="00465FFC" w:rsidRDefault="00465FFC" w:rsidP="00E1721B">
            <w:pPr>
              <w:rPr>
                <w:rFonts w:ascii="Lato" w:hAnsi="Lato" w:cs="Arial"/>
                <w:szCs w:val="24"/>
                <w:lang w:eastAsia="en-AU"/>
              </w:rPr>
            </w:pPr>
            <w:r w:rsidRPr="00465FFC">
              <w:rPr>
                <w:rFonts w:ascii="Lato" w:hAnsi="Lato" w:cs="Arial"/>
                <w:szCs w:val="22"/>
                <w:lang w:eastAsia="en-AU"/>
              </w:rPr>
              <w:t>Nhulunbuy High School</w:t>
            </w:r>
          </w:p>
        </w:tc>
      </w:tr>
      <w:tr w:rsidR="00465FFC" w:rsidRPr="00C40199" w14:paraId="581FCEBB" w14:textId="77777777" w:rsidTr="00991A57">
        <w:tc>
          <w:tcPr>
            <w:tcW w:w="3719" w:type="dxa"/>
            <w:shd w:val="clear" w:color="auto" w:fill="auto"/>
          </w:tcPr>
          <w:p w14:paraId="0BAF56BD" w14:textId="04297473" w:rsidR="00465FFC" w:rsidRPr="00465FFC" w:rsidRDefault="00465FFC" w:rsidP="00E1721B">
            <w:pPr>
              <w:rPr>
                <w:rFonts w:ascii="Lato" w:hAnsi="Lato" w:cs="Arial"/>
                <w:szCs w:val="24"/>
                <w:lang w:eastAsia="en-AU"/>
              </w:rPr>
            </w:pPr>
            <w:r w:rsidRPr="00465FFC">
              <w:rPr>
                <w:rFonts w:ascii="Lato" w:hAnsi="Lato" w:cs="Arial"/>
                <w:szCs w:val="22"/>
                <w:lang w:eastAsia="en-AU"/>
              </w:rPr>
              <w:t>Liam Craighead</w:t>
            </w:r>
          </w:p>
        </w:tc>
        <w:tc>
          <w:tcPr>
            <w:tcW w:w="5920" w:type="dxa"/>
          </w:tcPr>
          <w:p w14:paraId="609F3E24" w14:textId="7DEBE4AD" w:rsidR="00465FFC" w:rsidRPr="00465FFC" w:rsidRDefault="00465FFC" w:rsidP="00E1721B">
            <w:pPr>
              <w:rPr>
                <w:rFonts w:ascii="Lato" w:hAnsi="Lato" w:cs="Arial"/>
                <w:szCs w:val="24"/>
                <w:lang w:eastAsia="en-AU"/>
              </w:rPr>
            </w:pPr>
            <w:r w:rsidRPr="00465FFC">
              <w:rPr>
                <w:rFonts w:ascii="Lato" w:hAnsi="Lato" w:cs="Arial"/>
                <w:szCs w:val="22"/>
                <w:lang w:eastAsia="en-AU"/>
              </w:rPr>
              <w:t>NT Christian College</w:t>
            </w:r>
          </w:p>
        </w:tc>
      </w:tr>
      <w:tr w:rsidR="00465FFC" w:rsidRPr="00C40199" w14:paraId="6261B6C0" w14:textId="77777777" w:rsidTr="00991A57">
        <w:tc>
          <w:tcPr>
            <w:tcW w:w="3719" w:type="dxa"/>
            <w:shd w:val="clear" w:color="auto" w:fill="auto"/>
          </w:tcPr>
          <w:p w14:paraId="574ACC1A" w14:textId="456515CD" w:rsidR="00465FFC" w:rsidRPr="00465FFC" w:rsidRDefault="00465FFC" w:rsidP="00E1721B">
            <w:pPr>
              <w:rPr>
                <w:rFonts w:ascii="Lato" w:hAnsi="Lato" w:cs="Arial"/>
                <w:szCs w:val="24"/>
                <w:lang w:eastAsia="en-AU"/>
              </w:rPr>
            </w:pPr>
            <w:r w:rsidRPr="00465FFC">
              <w:rPr>
                <w:rFonts w:ascii="Lato" w:hAnsi="Lato" w:cs="Arial"/>
                <w:szCs w:val="22"/>
                <w:lang w:eastAsia="en-AU"/>
              </w:rPr>
              <w:t>Amy Craig</w:t>
            </w:r>
          </w:p>
        </w:tc>
        <w:tc>
          <w:tcPr>
            <w:tcW w:w="5920" w:type="dxa"/>
          </w:tcPr>
          <w:p w14:paraId="6B84D80F" w14:textId="5DB0C1A6" w:rsidR="00465FFC" w:rsidRPr="00465FFC" w:rsidRDefault="00465FFC" w:rsidP="00E1721B">
            <w:pPr>
              <w:rPr>
                <w:rFonts w:ascii="Lato" w:hAnsi="Lato" w:cs="Arial"/>
                <w:szCs w:val="24"/>
                <w:lang w:eastAsia="en-AU"/>
              </w:rPr>
            </w:pPr>
            <w:r w:rsidRPr="00465FFC">
              <w:rPr>
                <w:rFonts w:ascii="Lato" w:hAnsi="Lato" w:cs="Arial"/>
                <w:szCs w:val="22"/>
                <w:lang w:eastAsia="en-AU"/>
              </w:rPr>
              <w:t>O'Loughlin Catholic College</w:t>
            </w:r>
          </w:p>
        </w:tc>
      </w:tr>
      <w:tr w:rsidR="00465FFC" w:rsidRPr="00C40199" w14:paraId="12E7F153" w14:textId="77777777" w:rsidTr="00991A57">
        <w:tc>
          <w:tcPr>
            <w:tcW w:w="3719" w:type="dxa"/>
            <w:shd w:val="clear" w:color="auto" w:fill="auto"/>
          </w:tcPr>
          <w:p w14:paraId="59ACD4F7" w14:textId="520231E3" w:rsidR="00465FFC" w:rsidRPr="00465FFC" w:rsidRDefault="00465FFC" w:rsidP="00E1721B">
            <w:pPr>
              <w:rPr>
                <w:rFonts w:ascii="Lato" w:hAnsi="Lato" w:cs="Arial"/>
                <w:szCs w:val="24"/>
                <w:lang w:eastAsia="en-AU"/>
              </w:rPr>
            </w:pPr>
            <w:r w:rsidRPr="00465FFC">
              <w:rPr>
                <w:rFonts w:ascii="Lato" w:hAnsi="Lato" w:cs="Arial"/>
                <w:szCs w:val="22"/>
                <w:lang w:eastAsia="en-AU"/>
              </w:rPr>
              <w:t>Cody Johnson</w:t>
            </w:r>
          </w:p>
        </w:tc>
        <w:tc>
          <w:tcPr>
            <w:tcW w:w="5920" w:type="dxa"/>
          </w:tcPr>
          <w:p w14:paraId="5672F32D" w14:textId="149D054A" w:rsidR="00465FFC" w:rsidRPr="00465FFC" w:rsidRDefault="00465FFC" w:rsidP="00E1721B">
            <w:pPr>
              <w:rPr>
                <w:rFonts w:ascii="Lato" w:hAnsi="Lato" w:cs="Arial"/>
                <w:szCs w:val="24"/>
                <w:lang w:eastAsia="en-AU"/>
              </w:rPr>
            </w:pPr>
            <w:r>
              <w:rPr>
                <w:rFonts w:ascii="Lato" w:hAnsi="Lato" w:cs="Arial"/>
                <w:szCs w:val="22"/>
                <w:lang w:eastAsia="en-AU"/>
              </w:rPr>
              <w:t>Our Lady of the Sacred Heart Catholic College</w:t>
            </w:r>
          </w:p>
        </w:tc>
      </w:tr>
      <w:tr w:rsidR="00465FFC" w:rsidRPr="00C40199" w14:paraId="2DC5E89C" w14:textId="77777777" w:rsidTr="00991A57">
        <w:tc>
          <w:tcPr>
            <w:tcW w:w="3719" w:type="dxa"/>
            <w:shd w:val="clear" w:color="auto" w:fill="auto"/>
          </w:tcPr>
          <w:p w14:paraId="6721A6CF" w14:textId="3940B831" w:rsidR="00465FFC" w:rsidRPr="00465FFC" w:rsidRDefault="00465FFC" w:rsidP="00E1721B">
            <w:pPr>
              <w:rPr>
                <w:rFonts w:ascii="Lato" w:hAnsi="Lato" w:cs="Arial"/>
                <w:szCs w:val="24"/>
                <w:lang w:eastAsia="en-AU"/>
              </w:rPr>
            </w:pPr>
            <w:r w:rsidRPr="00465FFC">
              <w:rPr>
                <w:rFonts w:ascii="Lato" w:hAnsi="Lato" w:cs="Arial"/>
                <w:szCs w:val="22"/>
                <w:lang w:eastAsia="en-AU"/>
              </w:rPr>
              <w:t>Conor Hoyne</w:t>
            </w:r>
          </w:p>
        </w:tc>
        <w:tc>
          <w:tcPr>
            <w:tcW w:w="5920" w:type="dxa"/>
          </w:tcPr>
          <w:p w14:paraId="1109531B" w14:textId="200BE814" w:rsidR="00465FFC" w:rsidRPr="00465FFC" w:rsidRDefault="00465FFC" w:rsidP="00E1721B">
            <w:pPr>
              <w:rPr>
                <w:rFonts w:ascii="Lato" w:hAnsi="Lato" w:cs="Arial"/>
                <w:szCs w:val="24"/>
                <w:lang w:eastAsia="en-AU"/>
              </w:rPr>
            </w:pPr>
            <w:r w:rsidRPr="00465FFC">
              <w:rPr>
                <w:rFonts w:ascii="Lato" w:hAnsi="Lato" w:cs="Arial"/>
                <w:szCs w:val="22"/>
                <w:lang w:eastAsia="en-AU"/>
              </w:rPr>
              <w:t>Palmerston College</w:t>
            </w:r>
          </w:p>
        </w:tc>
      </w:tr>
      <w:tr w:rsidR="00465FFC" w:rsidRPr="00C40199" w14:paraId="775C794F" w14:textId="77777777" w:rsidTr="00991A57">
        <w:tc>
          <w:tcPr>
            <w:tcW w:w="3719" w:type="dxa"/>
            <w:shd w:val="clear" w:color="auto" w:fill="auto"/>
          </w:tcPr>
          <w:p w14:paraId="1C796C2F" w14:textId="02E70AC5" w:rsidR="00465FFC" w:rsidRPr="00465FFC" w:rsidRDefault="00465FFC" w:rsidP="00E1721B">
            <w:pPr>
              <w:rPr>
                <w:rFonts w:ascii="Lato" w:hAnsi="Lato" w:cs="Arial"/>
                <w:szCs w:val="24"/>
                <w:lang w:eastAsia="en-AU"/>
              </w:rPr>
            </w:pPr>
            <w:r w:rsidRPr="00465FFC">
              <w:rPr>
                <w:rFonts w:ascii="Lato" w:hAnsi="Lato" w:cs="Arial"/>
                <w:szCs w:val="22"/>
                <w:lang w:eastAsia="en-AU"/>
              </w:rPr>
              <w:t>Shaneeka Gaykamangu</w:t>
            </w:r>
          </w:p>
        </w:tc>
        <w:tc>
          <w:tcPr>
            <w:tcW w:w="5920" w:type="dxa"/>
          </w:tcPr>
          <w:p w14:paraId="793813CC" w14:textId="03D3145F" w:rsidR="00465FFC" w:rsidRPr="00465FFC" w:rsidRDefault="00465FFC" w:rsidP="00E1721B">
            <w:pPr>
              <w:rPr>
                <w:rFonts w:ascii="Lato" w:hAnsi="Lato" w:cs="Arial"/>
                <w:szCs w:val="24"/>
                <w:lang w:eastAsia="en-AU"/>
              </w:rPr>
            </w:pPr>
            <w:r w:rsidRPr="00465FFC">
              <w:rPr>
                <w:rFonts w:ascii="Lato" w:hAnsi="Lato" w:cs="Arial"/>
                <w:szCs w:val="22"/>
                <w:lang w:eastAsia="en-AU"/>
              </w:rPr>
              <w:t>Ramingining School</w:t>
            </w:r>
          </w:p>
        </w:tc>
      </w:tr>
      <w:tr w:rsidR="00465FFC" w:rsidRPr="00C40199" w14:paraId="14FB63ED" w14:textId="77777777" w:rsidTr="00991A57">
        <w:tc>
          <w:tcPr>
            <w:tcW w:w="3719" w:type="dxa"/>
            <w:shd w:val="clear" w:color="auto" w:fill="auto"/>
          </w:tcPr>
          <w:p w14:paraId="31A6C3CF" w14:textId="7494C84F" w:rsidR="00465FFC" w:rsidRPr="00465FFC" w:rsidRDefault="00465FFC" w:rsidP="00E1721B">
            <w:pPr>
              <w:rPr>
                <w:rFonts w:ascii="Lato" w:hAnsi="Lato" w:cs="Arial"/>
                <w:szCs w:val="24"/>
                <w:lang w:eastAsia="en-AU"/>
              </w:rPr>
            </w:pPr>
            <w:r w:rsidRPr="00465FFC">
              <w:rPr>
                <w:rFonts w:ascii="Lato" w:hAnsi="Lato" w:cs="Arial"/>
                <w:szCs w:val="22"/>
                <w:lang w:eastAsia="en-AU"/>
              </w:rPr>
              <w:t>Georga Dehne</w:t>
            </w:r>
          </w:p>
        </w:tc>
        <w:tc>
          <w:tcPr>
            <w:tcW w:w="5920" w:type="dxa"/>
          </w:tcPr>
          <w:p w14:paraId="65B2BCA1" w14:textId="53C13077" w:rsidR="00465FFC" w:rsidRPr="00465FFC" w:rsidRDefault="00465FFC" w:rsidP="00E1721B">
            <w:pPr>
              <w:rPr>
                <w:rFonts w:ascii="Lato" w:hAnsi="Lato" w:cs="Arial"/>
                <w:szCs w:val="24"/>
                <w:lang w:eastAsia="en-AU"/>
              </w:rPr>
            </w:pPr>
            <w:r w:rsidRPr="00465FFC">
              <w:rPr>
                <w:rFonts w:ascii="Lato" w:hAnsi="Lato" w:cs="Arial"/>
                <w:szCs w:val="22"/>
                <w:lang w:eastAsia="en-AU"/>
              </w:rPr>
              <w:t>St Joseph's Catholic College</w:t>
            </w:r>
          </w:p>
        </w:tc>
      </w:tr>
      <w:tr w:rsidR="00465FFC" w:rsidRPr="00C40199" w14:paraId="0C02FB56" w14:textId="77777777" w:rsidTr="00991A57">
        <w:tc>
          <w:tcPr>
            <w:tcW w:w="3719" w:type="dxa"/>
            <w:shd w:val="clear" w:color="auto" w:fill="auto"/>
          </w:tcPr>
          <w:p w14:paraId="0B35431B" w14:textId="0AD56701" w:rsidR="00465FFC" w:rsidRPr="00465FFC" w:rsidRDefault="00465FFC" w:rsidP="00E1721B">
            <w:pPr>
              <w:rPr>
                <w:rFonts w:ascii="Lato" w:hAnsi="Lato" w:cs="Arial"/>
                <w:szCs w:val="24"/>
                <w:lang w:eastAsia="en-AU"/>
              </w:rPr>
            </w:pPr>
            <w:r w:rsidRPr="00465FFC">
              <w:rPr>
                <w:rFonts w:ascii="Lato" w:hAnsi="Lato" w:cs="Arial"/>
                <w:szCs w:val="22"/>
                <w:lang w:eastAsia="en-AU"/>
              </w:rPr>
              <w:t>Jamarn Hampton</w:t>
            </w:r>
          </w:p>
        </w:tc>
        <w:tc>
          <w:tcPr>
            <w:tcW w:w="5920" w:type="dxa"/>
          </w:tcPr>
          <w:p w14:paraId="155C2BA4" w14:textId="356D28A9" w:rsidR="00465FFC" w:rsidRPr="00465FFC" w:rsidRDefault="00465FFC" w:rsidP="00E1721B">
            <w:pPr>
              <w:rPr>
                <w:rFonts w:ascii="Lato" w:hAnsi="Lato" w:cs="Arial"/>
                <w:szCs w:val="24"/>
                <w:lang w:eastAsia="en-AU"/>
              </w:rPr>
            </w:pPr>
            <w:r w:rsidRPr="00465FFC">
              <w:rPr>
                <w:rFonts w:ascii="Lato" w:hAnsi="Lato" w:cs="Arial"/>
                <w:szCs w:val="22"/>
                <w:lang w:eastAsia="en-AU"/>
              </w:rPr>
              <w:t>Tennant Creek High School</w:t>
            </w:r>
          </w:p>
        </w:tc>
      </w:tr>
      <w:tr w:rsidR="00465FFC" w:rsidRPr="00C40199" w14:paraId="4429A376" w14:textId="77777777" w:rsidTr="00991A57">
        <w:tc>
          <w:tcPr>
            <w:tcW w:w="3719" w:type="dxa"/>
            <w:shd w:val="clear" w:color="auto" w:fill="auto"/>
          </w:tcPr>
          <w:p w14:paraId="6970D407" w14:textId="37DD55EC" w:rsidR="00465FFC" w:rsidRPr="00465FFC" w:rsidRDefault="00465FFC" w:rsidP="00E1721B">
            <w:pPr>
              <w:rPr>
                <w:rFonts w:ascii="Lato" w:hAnsi="Lato" w:cs="Arial"/>
                <w:szCs w:val="24"/>
                <w:lang w:eastAsia="en-AU"/>
              </w:rPr>
            </w:pPr>
            <w:r w:rsidRPr="00465FFC">
              <w:rPr>
                <w:rFonts w:ascii="Lato" w:hAnsi="Lato" w:cs="Arial"/>
                <w:szCs w:val="22"/>
                <w:lang w:eastAsia="en-AU"/>
              </w:rPr>
              <w:t>Lachlan Doherty</w:t>
            </w:r>
          </w:p>
        </w:tc>
        <w:tc>
          <w:tcPr>
            <w:tcW w:w="5920" w:type="dxa"/>
          </w:tcPr>
          <w:p w14:paraId="2882FCD1" w14:textId="37BDB6A8" w:rsidR="00465FFC" w:rsidRPr="00465FFC" w:rsidRDefault="00465FFC" w:rsidP="00E1721B">
            <w:pPr>
              <w:rPr>
                <w:rFonts w:ascii="Lato" w:hAnsi="Lato" w:cs="Arial"/>
                <w:szCs w:val="24"/>
                <w:lang w:eastAsia="en-AU"/>
              </w:rPr>
            </w:pPr>
            <w:r w:rsidRPr="00465FFC">
              <w:rPr>
                <w:rFonts w:ascii="Lato" w:hAnsi="Lato" w:cs="Arial"/>
                <w:szCs w:val="22"/>
                <w:lang w:eastAsia="en-AU"/>
              </w:rPr>
              <w:t>Taminmin College</w:t>
            </w:r>
          </w:p>
        </w:tc>
      </w:tr>
      <w:tr w:rsidR="00465FFC" w:rsidRPr="00C40199" w14:paraId="6B520B7A" w14:textId="77777777" w:rsidTr="00991A57">
        <w:tc>
          <w:tcPr>
            <w:tcW w:w="3719" w:type="dxa"/>
            <w:shd w:val="clear" w:color="auto" w:fill="auto"/>
          </w:tcPr>
          <w:p w14:paraId="0C70AEED" w14:textId="4136204B" w:rsidR="00465FFC" w:rsidRPr="00465FFC" w:rsidRDefault="00465FFC" w:rsidP="00E1721B">
            <w:pPr>
              <w:rPr>
                <w:rFonts w:ascii="Lato" w:hAnsi="Lato" w:cs="Arial"/>
                <w:szCs w:val="24"/>
                <w:lang w:eastAsia="en-AU"/>
              </w:rPr>
            </w:pPr>
            <w:r w:rsidRPr="00465FFC">
              <w:rPr>
                <w:rFonts w:ascii="Lato" w:hAnsi="Lato" w:cs="Arial"/>
                <w:szCs w:val="22"/>
                <w:lang w:eastAsia="en-AU"/>
              </w:rPr>
              <w:t>Nicholas Gregory</w:t>
            </w:r>
          </w:p>
        </w:tc>
        <w:tc>
          <w:tcPr>
            <w:tcW w:w="5920" w:type="dxa"/>
          </w:tcPr>
          <w:p w14:paraId="59F37165" w14:textId="04152E04" w:rsidR="00465FFC" w:rsidRPr="00465FFC" w:rsidRDefault="00465FFC" w:rsidP="00E1721B">
            <w:pPr>
              <w:rPr>
                <w:rFonts w:ascii="Lato" w:hAnsi="Lato" w:cs="Arial"/>
                <w:szCs w:val="24"/>
                <w:lang w:eastAsia="en-AU"/>
              </w:rPr>
            </w:pPr>
            <w:r w:rsidRPr="00465FFC">
              <w:rPr>
                <w:rFonts w:ascii="Lato" w:hAnsi="Lato" w:cs="Arial"/>
                <w:szCs w:val="22"/>
                <w:lang w:eastAsia="en-AU"/>
              </w:rPr>
              <w:t>The Essington International School Darwin</w:t>
            </w:r>
          </w:p>
        </w:tc>
      </w:tr>
    </w:tbl>
    <w:p w14:paraId="2179AE53" w14:textId="77777777" w:rsidR="00991A57" w:rsidRPr="00465FFC" w:rsidRDefault="00991A57" w:rsidP="00991A57">
      <w:pPr>
        <w:pStyle w:val="Report3"/>
        <w:spacing w:line="240" w:lineRule="auto"/>
        <w:outlineLvl w:val="0"/>
        <w:rPr>
          <w:rFonts w:ascii="Lato" w:hAnsi="Lato" w:cs="Arial"/>
          <w:b w:val="0"/>
          <w:szCs w:val="24"/>
        </w:rPr>
      </w:pPr>
    </w:p>
    <w:p w14:paraId="5421737A" w14:textId="77777777" w:rsidR="00BA1427" w:rsidRPr="00465FFC" w:rsidRDefault="00BA1427" w:rsidP="00BA1427">
      <w:pPr>
        <w:pStyle w:val="Report3"/>
        <w:spacing w:line="240" w:lineRule="auto"/>
        <w:outlineLvl w:val="0"/>
        <w:rPr>
          <w:rFonts w:ascii="Lato" w:hAnsi="Lato" w:cs="Arial"/>
          <w:b w:val="0"/>
          <w:szCs w:val="24"/>
        </w:rPr>
      </w:pPr>
    </w:p>
    <w:p w14:paraId="2257FA8B" w14:textId="3999BCD4" w:rsidR="00BA1427" w:rsidRPr="00465FFC" w:rsidRDefault="004E41F8" w:rsidP="00BA1427">
      <w:pPr>
        <w:pStyle w:val="Report3"/>
        <w:spacing w:line="240" w:lineRule="auto"/>
        <w:rPr>
          <w:rFonts w:ascii="Lato" w:hAnsi="Lato" w:cs="Arial"/>
          <w:szCs w:val="24"/>
        </w:rPr>
      </w:pPr>
      <w:r w:rsidRPr="00465FFC">
        <w:rPr>
          <w:rFonts w:ascii="Lato" w:hAnsi="Lato" w:cs="Arial"/>
          <w:szCs w:val="24"/>
        </w:rPr>
        <w:t xml:space="preserve">Year 9 </w:t>
      </w:r>
      <w:r w:rsidR="005543DB" w:rsidRPr="00465FFC">
        <w:rPr>
          <w:rFonts w:ascii="Lato" w:hAnsi="Lato" w:cs="Arial"/>
          <w:szCs w:val="24"/>
        </w:rPr>
        <w:t>awardees</w:t>
      </w:r>
    </w:p>
    <w:tbl>
      <w:tblPr>
        <w:tblW w:w="9531" w:type="dxa"/>
        <w:tblLook w:val="0000" w:firstRow="0" w:lastRow="0" w:firstColumn="0" w:lastColumn="0" w:noHBand="0" w:noVBand="0"/>
      </w:tblPr>
      <w:tblGrid>
        <w:gridCol w:w="3720"/>
        <w:gridCol w:w="5811"/>
      </w:tblGrid>
      <w:tr w:rsidR="00465FFC" w:rsidRPr="00465FFC" w14:paraId="46008071" w14:textId="77777777" w:rsidTr="00B011F9">
        <w:tc>
          <w:tcPr>
            <w:tcW w:w="3720" w:type="dxa"/>
            <w:shd w:val="clear" w:color="auto" w:fill="FBD4B4" w:themeFill="accent6" w:themeFillTint="66"/>
            <w:vAlign w:val="bottom"/>
          </w:tcPr>
          <w:p w14:paraId="24337D91" w14:textId="77777777" w:rsidR="00B011F9" w:rsidRPr="00465FFC" w:rsidRDefault="00B011F9" w:rsidP="00E1721B">
            <w:pPr>
              <w:ind w:firstLine="34"/>
              <w:rPr>
                <w:rFonts w:ascii="Lato" w:hAnsi="Lato" w:cs="Arial"/>
                <w:b/>
                <w:szCs w:val="24"/>
                <w:lang w:eastAsia="en-AU"/>
              </w:rPr>
            </w:pPr>
            <w:r w:rsidRPr="00465FFC">
              <w:rPr>
                <w:rFonts w:ascii="Lato" w:hAnsi="Lato" w:cs="Arial"/>
                <w:b/>
                <w:szCs w:val="24"/>
                <w:lang w:eastAsia="en-AU"/>
              </w:rPr>
              <w:t>Name</w:t>
            </w:r>
          </w:p>
        </w:tc>
        <w:tc>
          <w:tcPr>
            <w:tcW w:w="5811" w:type="dxa"/>
            <w:shd w:val="clear" w:color="auto" w:fill="FBD4B4" w:themeFill="accent6" w:themeFillTint="66"/>
            <w:vAlign w:val="bottom"/>
          </w:tcPr>
          <w:p w14:paraId="6664D9B2" w14:textId="77777777" w:rsidR="00B011F9" w:rsidRPr="00465FFC" w:rsidRDefault="00B011F9" w:rsidP="00E1721B">
            <w:pPr>
              <w:rPr>
                <w:rFonts w:ascii="Lato" w:hAnsi="Lato" w:cs="Arial"/>
                <w:b/>
                <w:szCs w:val="24"/>
                <w:lang w:eastAsia="en-AU"/>
              </w:rPr>
            </w:pPr>
            <w:r w:rsidRPr="00465FFC">
              <w:rPr>
                <w:rFonts w:ascii="Lato" w:hAnsi="Lato" w:cs="Arial"/>
                <w:b/>
                <w:szCs w:val="24"/>
                <w:lang w:eastAsia="en-AU"/>
              </w:rPr>
              <w:t>School</w:t>
            </w:r>
          </w:p>
        </w:tc>
      </w:tr>
      <w:tr w:rsidR="00465FFC" w:rsidRPr="00C40199" w14:paraId="4CF54115" w14:textId="77777777" w:rsidTr="00537367">
        <w:tc>
          <w:tcPr>
            <w:tcW w:w="3720" w:type="dxa"/>
            <w:shd w:val="clear" w:color="auto" w:fill="auto"/>
          </w:tcPr>
          <w:p w14:paraId="1C4C55C8" w14:textId="21A707F4"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Nyk Balanay</w:t>
            </w:r>
          </w:p>
        </w:tc>
        <w:tc>
          <w:tcPr>
            <w:tcW w:w="5811" w:type="dxa"/>
          </w:tcPr>
          <w:p w14:paraId="37838E42" w14:textId="5B1A3315" w:rsidR="00465FFC" w:rsidRPr="00465FFC" w:rsidRDefault="00465FFC" w:rsidP="00E1721B">
            <w:pPr>
              <w:rPr>
                <w:rFonts w:ascii="Lato" w:hAnsi="Lato" w:cs="Arial"/>
                <w:szCs w:val="24"/>
                <w:lang w:eastAsia="en-AU"/>
              </w:rPr>
            </w:pPr>
            <w:r w:rsidRPr="00465FFC">
              <w:rPr>
                <w:rFonts w:ascii="Lato" w:hAnsi="Lato" w:cs="Arial"/>
                <w:szCs w:val="22"/>
                <w:lang w:eastAsia="en-AU"/>
              </w:rPr>
              <w:t>Alice Springs School of the Air</w:t>
            </w:r>
          </w:p>
        </w:tc>
      </w:tr>
      <w:tr w:rsidR="00465FFC" w:rsidRPr="00C40199" w14:paraId="292FD411" w14:textId="77777777" w:rsidTr="00B011F9">
        <w:tc>
          <w:tcPr>
            <w:tcW w:w="3720" w:type="dxa"/>
            <w:shd w:val="clear" w:color="auto" w:fill="auto"/>
            <w:vAlign w:val="bottom"/>
          </w:tcPr>
          <w:p w14:paraId="77CEAAED" w14:textId="1FE8ED2A"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Alana Chalmers</w:t>
            </w:r>
          </w:p>
        </w:tc>
        <w:tc>
          <w:tcPr>
            <w:tcW w:w="5811" w:type="dxa"/>
            <w:vAlign w:val="bottom"/>
          </w:tcPr>
          <w:p w14:paraId="4E80404E" w14:textId="17268C17" w:rsidR="00465FFC" w:rsidRPr="00465FFC" w:rsidRDefault="00465FFC" w:rsidP="00E1721B">
            <w:pPr>
              <w:rPr>
                <w:rFonts w:ascii="Lato" w:hAnsi="Lato" w:cs="Arial"/>
                <w:szCs w:val="24"/>
                <w:lang w:eastAsia="en-AU"/>
              </w:rPr>
            </w:pPr>
            <w:r w:rsidRPr="00465FFC">
              <w:rPr>
                <w:rFonts w:ascii="Lato" w:hAnsi="Lato" w:cs="Arial"/>
                <w:szCs w:val="22"/>
                <w:lang w:eastAsia="en-AU"/>
              </w:rPr>
              <w:t>Araluen Christian College</w:t>
            </w:r>
          </w:p>
        </w:tc>
      </w:tr>
      <w:tr w:rsidR="00465FFC" w:rsidRPr="00C40199" w14:paraId="6C7FB13E" w14:textId="77777777" w:rsidTr="00B011F9">
        <w:tc>
          <w:tcPr>
            <w:tcW w:w="3720" w:type="dxa"/>
            <w:shd w:val="clear" w:color="auto" w:fill="auto"/>
            <w:vAlign w:val="bottom"/>
          </w:tcPr>
          <w:p w14:paraId="2AE760F3" w14:textId="45DF2FB6"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Morgan Tupe</w:t>
            </w:r>
          </w:p>
        </w:tc>
        <w:tc>
          <w:tcPr>
            <w:tcW w:w="5811" w:type="dxa"/>
            <w:vAlign w:val="bottom"/>
          </w:tcPr>
          <w:p w14:paraId="097F1CC7" w14:textId="3CD91191" w:rsidR="00465FFC" w:rsidRPr="00465FFC" w:rsidRDefault="00465FFC" w:rsidP="00E1721B">
            <w:pPr>
              <w:rPr>
                <w:rFonts w:ascii="Lato" w:hAnsi="Lato" w:cs="Arial"/>
                <w:szCs w:val="24"/>
                <w:lang w:eastAsia="en-AU"/>
              </w:rPr>
            </w:pPr>
            <w:r w:rsidRPr="00465FFC">
              <w:rPr>
                <w:rFonts w:ascii="Lato" w:hAnsi="Lato" w:cs="Arial"/>
                <w:szCs w:val="22"/>
                <w:lang w:eastAsia="en-AU"/>
              </w:rPr>
              <w:t>Centralian Middle School</w:t>
            </w:r>
          </w:p>
        </w:tc>
      </w:tr>
      <w:tr w:rsidR="00465FFC" w:rsidRPr="00C40199" w14:paraId="61D94AF9" w14:textId="77777777" w:rsidTr="00B011F9">
        <w:tc>
          <w:tcPr>
            <w:tcW w:w="3720" w:type="dxa"/>
            <w:shd w:val="clear" w:color="auto" w:fill="auto"/>
            <w:vAlign w:val="bottom"/>
          </w:tcPr>
          <w:p w14:paraId="79BF8524" w14:textId="1FCC587F"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Olivia Anderson</w:t>
            </w:r>
          </w:p>
        </w:tc>
        <w:tc>
          <w:tcPr>
            <w:tcW w:w="5811" w:type="dxa"/>
            <w:vAlign w:val="bottom"/>
          </w:tcPr>
          <w:p w14:paraId="4363AC64" w14:textId="6E83BEE4" w:rsidR="00465FFC" w:rsidRPr="00465FFC" w:rsidRDefault="00465FFC" w:rsidP="00E1721B">
            <w:pPr>
              <w:rPr>
                <w:rFonts w:ascii="Lato" w:hAnsi="Lato" w:cs="Arial"/>
                <w:szCs w:val="24"/>
                <w:lang w:eastAsia="en-AU"/>
              </w:rPr>
            </w:pPr>
            <w:r w:rsidRPr="00465FFC">
              <w:rPr>
                <w:rFonts w:ascii="Lato" w:hAnsi="Lato" w:cs="Arial"/>
                <w:szCs w:val="22"/>
                <w:lang w:eastAsia="en-AU"/>
              </w:rPr>
              <w:t>Darwin Middle School</w:t>
            </w:r>
          </w:p>
        </w:tc>
      </w:tr>
      <w:tr w:rsidR="00465FFC" w:rsidRPr="00C40199" w14:paraId="08705AFA" w14:textId="77777777" w:rsidTr="00B011F9">
        <w:tc>
          <w:tcPr>
            <w:tcW w:w="3720" w:type="dxa"/>
            <w:shd w:val="clear" w:color="auto" w:fill="auto"/>
            <w:vAlign w:val="bottom"/>
          </w:tcPr>
          <w:p w14:paraId="681E19B5" w14:textId="7D6BD327"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Jacinta Saynor</w:t>
            </w:r>
          </w:p>
        </w:tc>
        <w:tc>
          <w:tcPr>
            <w:tcW w:w="5811" w:type="dxa"/>
            <w:vAlign w:val="bottom"/>
          </w:tcPr>
          <w:p w14:paraId="65CD1A21" w14:textId="4F3F1B27" w:rsidR="00465FFC" w:rsidRPr="00465FFC" w:rsidRDefault="00465FFC" w:rsidP="00E1721B">
            <w:pPr>
              <w:rPr>
                <w:rFonts w:ascii="Lato" w:hAnsi="Lato" w:cs="Arial"/>
                <w:szCs w:val="24"/>
                <w:lang w:eastAsia="en-AU"/>
              </w:rPr>
            </w:pPr>
            <w:r w:rsidRPr="00465FFC">
              <w:rPr>
                <w:rFonts w:ascii="Lato" w:hAnsi="Lato" w:cs="Arial"/>
                <w:szCs w:val="22"/>
                <w:lang w:eastAsia="en-AU"/>
              </w:rPr>
              <w:t>Dripstone Middle School</w:t>
            </w:r>
          </w:p>
        </w:tc>
      </w:tr>
      <w:tr w:rsidR="00465FFC" w:rsidRPr="00C40199" w14:paraId="195DEF9F" w14:textId="77777777" w:rsidTr="00B011F9">
        <w:tc>
          <w:tcPr>
            <w:tcW w:w="3720" w:type="dxa"/>
            <w:shd w:val="clear" w:color="auto" w:fill="auto"/>
            <w:vAlign w:val="bottom"/>
          </w:tcPr>
          <w:p w14:paraId="595EED61" w14:textId="2C908943"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Tiana Gaffney</w:t>
            </w:r>
          </w:p>
        </w:tc>
        <w:tc>
          <w:tcPr>
            <w:tcW w:w="5811" w:type="dxa"/>
            <w:vAlign w:val="bottom"/>
          </w:tcPr>
          <w:p w14:paraId="29C583CC" w14:textId="4301776B" w:rsidR="00465FFC" w:rsidRPr="00465FFC" w:rsidRDefault="00465FFC" w:rsidP="00E1721B">
            <w:pPr>
              <w:rPr>
                <w:rFonts w:ascii="Lato" w:hAnsi="Lato" w:cs="Arial"/>
                <w:szCs w:val="24"/>
                <w:lang w:eastAsia="en-AU"/>
              </w:rPr>
            </w:pPr>
            <w:r w:rsidRPr="00465FFC">
              <w:rPr>
                <w:rFonts w:ascii="Lato" w:hAnsi="Lato" w:cs="Arial"/>
                <w:szCs w:val="22"/>
                <w:lang w:eastAsia="en-AU"/>
              </w:rPr>
              <w:t>Good Shepherd Lutheran College</w:t>
            </w:r>
          </w:p>
        </w:tc>
      </w:tr>
      <w:tr w:rsidR="00465FFC" w:rsidRPr="00C40199" w14:paraId="46B14E08" w14:textId="77777777" w:rsidTr="00B011F9">
        <w:tc>
          <w:tcPr>
            <w:tcW w:w="3720" w:type="dxa"/>
            <w:shd w:val="clear" w:color="auto" w:fill="auto"/>
            <w:vAlign w:val="bottom"/>
          </w:tcPr>
          <w:p w14:paraId="43BE5751" w14:textId="3FEEA030"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Hannah Johnson</w:t>
            </w:r>
          </w:p>
        </w:tc>
        <w:tc>
          <w:tcPr>
            <w:tcW w:w="5811" w:type="dxa"/>
            <w:vAlign w:val="bottom"/>
          </w:tcPr>
          <w:p w14:paraId="78288CDF" w14:textId="2A4F0BF4" w:rsidR="00465FFC" w:rsidRPr="00465FFC" w:rsidRDefault="00465FFC" w:rsidP="00E1721B">
            <w:pPr>
              <w:rPr>
                <w:rFonts w:ascii="Lato" w:hAnsi="Lato" w:cs="Arial"/>
                <w:szCs w:val="24"/>
                <w:lang w:eastAsia="en-AU"/>
              </w:rPr>
            </w:pPr>
            <w:r w:rsidRPr="00465FFC">
              <w:rPr>
                <w:rFonts w:ascii="Lato" w:hAnsi="Lato" w:cs="Arial"/>
                <w:szCs w:val="22"/>
                <w:lang w:eastAsia="en-AU"/>
              </w:rPr>
              <w:t>Katherine School of the Air</w:t>
            </w:r>
          </w:p>
        </w:tc>
      </w:tr>
      <w:tr w:rsidR="00465FFC" w:rsidRPr="00C40199" w14:paraId="0648EDE9" w14:textId="77777777" w:rsidTr="00B011F9">
        <w:tc>
          <w:tcPr>
            <w:tcW w:w="3720" w:type="dxa"/>
            <w:shd w:val="clear" w:color="auto" w:fill="auto"/>
            <w:vAlign w:val="bottom"/>
          </w:tcPr>
          <w:p w14:paraId="1B0B6F09" w14:textId="40842AE7"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Olivia Rothwell</w:t>
            </w:r>
          </w:p>
        </w:tc>
        <w:tc>
          <w:tcPr>
            <w:tcW w:w="5811" w:type="dxa"/>
            <w:vAlign w:val="bottom"/>
          </w:tcPr>
          <w:p w14:paraId="20AF75DA" w14:textId="358A5F71" w:rsidR="00465FFC" w:rsidRPr="00465FFC" w:rsidRDefault="00465FFC" w:rsidP="00E1721B">
            <w:pPr>
              <w:rPr>
                <w:rFonts w:ascii="Lato" w:hAnsi="Lato" w:cs="Arial"/>
                <w:szCs w:val="24"/>
                <w:lang w:eastAsia="en-AU"/>
              </w:rPr>
            </w:pPr>
            <w:r w:rsidRPr="00465FFC">
              <w:rPr>
                <w:rFonts w:ascii="Lato" w:hAnsi="Lato" w:cs="Arial"/>
                <w:szCs w:val="22"/>
                <w:lang w:eastAsia="en-AU"/>
              </w:rPr>
              <w:t>Marrara Christian College</w:t>
            </w:r>
          </w:p>
        </w:tc>
      </w:tr>
      <w:tr w:rsidR="00465FFC" w:rsidRPr="00C40199" w14:paraId="41BF807C" w14:textId="77777777" w:rsidTr="00B011F9">
        <w:tc>
          <w:tcPr>
            <w:tcW w:w="3720" w:type="dxa"/>
            <w:shd w:val="clear" w:color="auto" w:fill="auto"/>
            <w:vAlign w:val="bottom"/>
          </w:tcPr>
          <w:p w14:paraId="36DBC296" w14:textId="296EB51D"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Kittinan Hart</w:t>
            </w:r>
          </w:p>
        </w:tc>
        <w:tc>
          <w:tcPr>
            <w:tcW w:w="5811" w:type="dxa"/>
            <w:vAlign w:val="bottom"/>
          </w:tcPr>
          <w:p w14:paraId="27C4BE26" w14:textId="187C36B0" w:rsidR="00465FFC" w:rsidRPr="00465FFC" w:rsidRDefault="00465FFC" w:rsidP="00E1721B">
            <w:pPr>
              <w:rPr>
                <w:rFonts w:ascii="Lato" w:hAnsi="Lato" w:cs="Arial"/>
                <w:szCs w:val="24"/>
                <w:lang w:eastAsia="en-AU"/>
              </w:rPr>
            </w:pPr>
            <w:r w:rsidRPr="00465FFC">
              <w:rPr>
                <w:rFonts w:ascii="Lato" w:hAnsi="Lato" w:cs="Arial"/>
                <w:szCs w:val="22"/>
                <w:lang w:eastAsia="en-AU"/>
              </w:rPr>
              <w:t>Nhulunbuy Christian College</w:t>
            </w:r>
          </w:p>
        </w:tc>
      </w:tr>
      <w:tr w:rsidR="00465FFC" w:rsidRPr="00C40199" w14:paraId="1C6F3D64" w14:textId="77777777" w:rsidTr="00B011F9">
        <w:tc>
          <w:tcPr>
            <w:tcW w:w="3720" w:type="dxa"/>
            <w:shd w:val="clear" w:color="auto" w:fill="auto"/>
            <w:vAlign w:val="bottom"/>
          </w:tcPr>
          <w:p w14:paraId="6AB0F63A" w14:textId="1726E12B"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Tiannah Piddick</w:t>
            </w:r>
          </w:p>
        </w:tc>
        <w:tc>
          <w:tcPr>
            <w:tcW w:w="5811" w:type="dxa"/>
            <w:vAlign w:val="bottom"/>
          </w:tcPr>
          <w:p w14:paraId="21E2FF77" w14:textId="704AC019" w:rsidR="00465FFC" w:rsidRPr="00465FFC" w:rsidRDefault="00465FFC" w:rsidP="00E1721B">
            <w:pPr>
              <w:rPr>
                <w:rFonts w:ascii="Lato" w:hAnsi="Lato" w:cs="Arial"/>
                <w:szCs w:val="24"/>
                <w:lang w:eastAsia="en-AU"/>
              </w:rPr>
            </w:pPr>
            <w:r w:rsidRPr="00465FFC">
              <w:rPr>
                <w:rFonts w:ascii="Lato" w:hAnsi="Lato" w:cs="Arial"/>
                <w:szCs w:val="22"/>
                <w:lang w:eastAsia="en-AU"/>
              </w:rPr>
              <w:t>Nhulunbuy High School</w:t>
            </w:r>
          </w:p>
        </w:tc>
      </w:tr>
      <w:tr w:rsidR="00465FFC" w:rsidRPr="00C40199" w14:paraId="4B076E10" w14:textId="77777777" w:rsidTr="00B011F9">
        <w:tc>
          <w:tcPr>
            <w:tcW w:w="3720" w:type="dxa"/>
            <w:shd w:val="clear" w:color="auto" w:fill="auto"/>
            <w:vAlign w:val="bottom"/>
          </w:tcPr>
          <w:p w14:paraId="7292F1E7" w14:textId="4998FAF9"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Bea Rivera</w:t>
            </w:r>
          </w:p>
        </w:tc>
        <w:tc>
          <w:tcPr>
            <w:tcW w:w="5811" w:type="dxa"/>
            <w:vAlign w:val="bottom"/>
          </w:tcPr>
          <w:p w14:paraId="0A571D30" w14:textId="0FFF3B00" w:rsidR="00465FFC" w:rsidRPr="00465FFC" w:rsidRDefault="005E5BA5" w:rsidP="00E1721B">
            <w:pPr>
              <w:rPr>
                <w:rFonts w:ascii="Lato" w:hAnsi="Lato" w:cs="Arial"/>
                <w:szCs w:val="24"/>
                <w:lang w:eastAsia="en-AU"/>
              </w:rPr>
            </w:pPr>
            <w:r>
              <w:rPr>
                <w:rFonts w:ascii="Lato" w:hAnsi="Lato" w:cs="Arial"/>
                <w:szCs w:val="22"/>
                <w:lang w:eastAsia="en-AU"/>
              </w:rPr>
              <w:t xml:space="preserve">Our Lady of the Sacred Heart </w:t>
            </w:r>
            <w:r w:rsidR="00465FFC" w:rsidRPr="00465FFC">
              <w:rPr>
                <w:rFonts w:ascii="Lato" w:hAnsi="Lato" w:cs="Arial"/>
                <w:szCs w:val="22"/>
                <w:lang w:eastAsia="en-AU"/>
              </w:rPr>
              <w:t xml:space="preserve">Catholic College </w:t>
            </w:r>
          </w:p>
        </w:tc>
      </w:tr>
      <w:tr w:rsidR="00465FFC" w:rsidRPr="00C40199" w14:paraId="31A7D1A7" w14:textId="77777777" w:rsidTr="00B011F9">
        <w:tc>
          <w:tcPr>
            <w:tcW w:w="3720" w:type="dxa"/>
            <w:shd w:val="clear" w:color="auto" w:fill="auto"/>
            <w:vAlign w:val="bottom"/>
          </w:tcPr>
          <w:p w14:paraId="77163B6B" w14:textId="0CE0FFD2"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Elisha Pettit</w:t>
            </w:r>
          </w:p>
        </w:tc>
        <w:tc>
          <w:tcPr>
            <w:tcW w:w="5811" w:type="dxa"/>
            <w:vAlign w:val="bottom"/>
          </w:tcPr>
          <w:p w14:paraId="2AF26F62" w14:textId="03742DD3" w:rsidR="00465FFC" w:rsidRPr="00465FFC" w:rsidRDefault="00465FFC" w:rsidP="00E1721B">
            <w:pPr>
              <w:rPr>
                <w:rFonts w:ascii="Lato" w:hAnsi="Lato" w:cs="Arial"/>
                <w:szCs w:val="24"/>
                <w:lang w:eastAsia="en-AU"/>
              </w:rPr>
            </w:pPr>
            <w:r w:rsidRPr="00465FFC">
              <w:rPr>
                <w:rFonts w:ascii="Lato" w:hAnsi="Lato" w:cs="Arial"/>
                <w:szCs w:val="22"/>
                <w:lang w:eastAsia="en-AU"/>
              </w:rPr>
              <w:t>O'Loughlin Catholic College</w:t>
            </w:r>
          </w:p>
        </w:tc>
      </w:tr>
      <w:tr w:rsidR="00465FFC" w:rsidRPr="00C40199" w14:paraId="14E2B49D" w14:textId="77777777" w:rsidTr="00B011F9">
        <w:tc>
          <w:tcPr>
            <w:tcW w:w="3720" w:type="dxa"/>
            <w:shd w:val="clear" w:color="auto" w:fill="auto"/>
            <w:vAlign w:val="bottom"/>
          </w:tcPr>
          <w:p w14:paraId="0E22BF59" w14:textId="2EC2DB34"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Sharmayne Rizaldo</w:t>
            </w:r>
          </w:p>
        </w:tc>
        <w:tc>
          <w:tcPr>
            <w:tcW w:w="5811" w:type="dxa"/>
            <w:vAlign w:val="bottom"/>
          </w:tcPr>
          <w:p w14:paraId="66137E57" w14:textId="1B0EAA3B" w:rsidR="00465FFC" w:rsidRPr="00465FFC" w:rsidRDefault="00465FFC" w:rsidP="00E1721B">
            <w:pPr>
              <w:rPr>
                <w:rFonts w:ascii="Lato" w:hAnsi="Lato" w:cs="Arial"/>
                <w:szCs w:val="24"/>
                <w:lang w:eastAsia="en-AU"/>
              </w:rPr>
            </w:pPr>
            <w:r w:rsidRPr="00465FFC">
              <w:rPr>
                <w:rFonts w:ascii="Lato" w:hAnsi="Lato" w:cs="Arial"/>
                <w:szCs w:val="22"/>
                <w:lang w:eastAsia="en-AU"/>
              </w:rPr>
              <w:t>Palmerston College</w:t>
            </w:r>
          </w:p>
        </w:tc>
      </w:tr>
      <w:tr w:rsidR="00465FFC" w:rsidRPr="00C40199" w14:paraId="3F5C490A" w14:textId="77777777" w:rsidTr="00B011F9">
        <w:tc>
          <w:tcPr>
            <w:tcW w:w="3720" w:type="dxa"/>
            <w:shd w:val="clear" w:color="auto" w:fill="auto"/>
            <w:vAlign w:val="bottom"/>
          </w:tcPr>
          <w:p w14:paraId="583798D1" w14:textId="04603169"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Liam Jong</w:t>
            </w:r>
          </w:p>
        </w:tc>
        <w:tc>
          <w:tcPr>
            <w:tcW w:w="5811" w:type="dxa"/>
            <w:vAlign w:val="bottom"/>
          </w:tcPr>
          <w:p w14:paraId="67EE6317" w14:textId="1CA56437" w:rsidR="00465FFC" w:rsidRPr="00465FFC" w:rsidRDefault="00465FFC" w:rsidP="00E1721B">
            <w:pPr>
              <w:rPr>
                <w:rFonts w:ascii="Lato" w:hAnsi="Lato" w:cs="Arial"/>
                <w:szCs w:val="24"/>
                <w:lang w:eastAsia="en-AU"/>
              </w:rPr>
            </w:pPr>
            <w:r w:rsidRPr="00465FFC">
              <w:rPr>
                <w:rFonts w:ascii="Lato" w:hAnsi="Lato" w:cs="Arial"/>
                <w:szCs w:val="22"/>
                <w:lang w:eastAsia="en-AU"/>
              </w:rPr>
              <w:t>Palmerston Christian School</w:t>
            </w:r>
          </w:p>
        </w:tc>
      </w:tr>
      <w:tr w:rsidR="00465FFC" w:rsidRPr="00C40199" w14:paraId="62F00B64" w14:textId="77777777" w:rsidTr="00B011F9">
        <w:tc>
          <w:tcPr>
            <w:tcW w:w="3720" w:type="dxa"/>
            <w:shd w:val="clear" w:color="auto" w:fill="auto"/>
            <w:vAlign w:val="bottom"/>
          </w:tcPr>
          <w:p w14:paraId="526ADCBF" w14:textId="7954429D"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Shaneen Gaykamangu</w:t>
            </w:r>
          </w:p>
        </w:tc>
        <w:tc>
          <w:tcPr>
            <w:tcW w:w="5811" w:type="dxa"/>
            <w:vAlign w:val="bottom"/>
          </w:tcPr>
          <w:p w14:paraId="68A37C9A" w14:textId="10025019" w:rsidR="00465FFC" w:rsidRPr="00465FFC" w:rsidRDefault="00465FFC" w:rsidP="00E1721B">
            <w:pPr>
              <w:rPr>
                <w:rFonts w:ascii="Lato" w:hAnsi="Lato" w:cs="Arial"/>
                <w:szCs w:val="24"/>
                <w:lang w:eastAsia="en-AU"/>
              </w:rPr>
            </w:pPr>
            <w:r w:rsidRPr="00465FFC">
              <w:rPr>
                <w:rFonts w:ascii="Lato" w:hAnsi="Lato" w:cs="Arial"/>
                <w:szCs w:val="22"/>
                <w:lang w:eastAsia="en-AU"/>
              </w:rPr>
              <w:t>Ramingining School</w:t>
            </w:r>
          </w:p>
        </w:tc>
      </w:tr>
      <w:tr w:rsidR="00465FFC" w:rsidRPr="00C40199" w14:paraId="13BAC42E" w14:textId="77777777" w:rsidTr="00B011F9">
        <w:tc>
          <w:tcPr>
            <w:tcW w:w="3720" w:type="dxa"/>
            <w:shd w:val="clear" w:color="auto" w:fill="auto"/>
            <w:vAlign w:val="bottom"/>
          </w:tcPr>
          <w:p w14:paraId="2DF1E74D" w14:textId="308C6717"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Angelina Ocampo</w:t>
            </w:r>
          </w:p>
        </w:tc>
        <w:tc>
          <w:tcPr>
            <w:tcW w:w="5811" w:type="dxa"/>
            <w:vAlign w:val="bottom"/>
          </w:tcPr>
          <w:p w14:paraId="344344FF" w14:textId="43C798D0" w:rsidR="00465FFC" w:rsidRPr="00465FFC" w:rsidRDefault="00465FFC" w:rsidP="00E1721B">
            <w:pPr>
              <w:rPr>
                <w:rFonts w:ascii="Lato" w:hAnsi="Lato" w:cs="Arial"/>
                <w:szCs w:val="24"/>
                <w:lang w:eastAsia="en-AU"/>
              </w:rPr>
            </w:pPr>
            <w:r w:rsidRPr="00465FFC">
              <w:rPr>
                <w:rFonts w:ascii="Lato" w:hAnsi="Lato" w:cs="Arial"/>
                <w:szCs w:val="22"/>
                <w:lang w:eastAsia="en-AU"/>
              </w:rPr>
              <w:t>Sanderson Middle School</w:t>
            </w:r>
          </w:p>
        </w:tc>
      </w:tr>
      <w:tr w:rsidR="00465FFC" w:rsidRPr="00C40199" w14:paraId="3DAF213F" w14:textId="77777777" w:rsidTr="00B011F9">
        <w:tc>
          <w:tcPr>
            <w:tcW w:w="3720" w:type="dxa"/>
            <w:shd w:val="clear" w:color="auto" w:fill="auto"/>
            <w:vAlign w:val="bottom"/>
          </w:tcPr>
          <w:p w14:paraId="7F04CE82" w14:textId="155BA01F"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Emma Bates-Brannan</w:t>
            </w:r>
          </w:p>
        </w:tc>
        <w:tc>
          <w:tcPr>
            <w:tcW w:w="5811" w:type="dxa"/>
            <w:vAlign w:val="bottom"/>
          </w:tcPr>
          <w:p w14:paraId="76733B19" w14:textId="5B3E3336" w:rsidR="00465FFC" w:rsidRPr="00465FFC" w:rsidRDefault="00465FFC" w:rsidP="00E1721B">
            <w:pPr>
              <w:rPr>
                <w:rFonts w:ascii="Lato" w:hAnsi="Lato" w:cs="Arial"/>
                <w:szCs w:val="24"/>
                <w:lang w:eastAsia="en-AU"/>
              </w:rPr>
            </w:pPr>
            <w:r w:rsidRPr="00465FFC">
              <w:rPr>
                <w:rFonts w:ascii="Lato" w:hAnsi="Lato" w:cs="Arial"/>
                <w:szCs w:val="22"/>
                <w:lang w:eastAsia="en-AU"/>
              </w:rPr>
              <w:t>Sattler Christian College</w:t>
            </w:r>
          </w:p>
        </w:tc>
      </w:tr>
      <w:tr w:rsidR="00465FFC" w:rsidRPr="00C40199" w14:paraId="295511A4" w14:textId="77777777" w:rsidTr="00537367">
        <w:tc>
          <w:tcPr>
            <w:tcW w:w="3720" w:type="dxa"/>
            <w:shd w:val="clear" w:color="auto" w:fill="auto"/>
          </w:tcPr>
          <w:p w14:paraId="029B4EC6" w14:textId="771A72AA"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Rehan Palamattom</w:t>
            </w:r>
          </w:p>
        </w:tc>
        <w:tc>
          <w:tcPr>
            <w:tcW w:w="5811" w:type="dxa"/>
          </w:tcPr>
          <w:p w14:paraId="1B29B017" w14:textId="7C3F7BAD" w:rsidR="00465FFC" w:rsidRPr="00465FFC" w:rsidRDefault="00465FFC" w:rsidP="00E1721B">
            <w:pPr>
              <w:rPr>
                <w:rFonts w:ascii="Lato" w:hAnsi="Lato" w:cs="Arial"/>
                <w:szCs w:val="24"/>
                <w:lang w:eastAsia="en-AU"/>
              </w:rPr>
            </w:pPr>
            <w:r w:rsidRPr="00465FFC">
              <w:rPr>
                <w:rFonts w:ascii="Lato" w:hAnsi="Lato" w:cs="Arial"/>
                <w:szCs w:val="22"/>
                <w:lang w:eastAsia="en-AU"/>
              </w:rPr>
              <w:t>St Joseph's Catholic College</w:t>
            </w:r>
          </w:p>
        </w:tc>
      </w:tr>
      <w:tr w:rsidR="00465FFC" w:rsidRPr="00C40199" w14:paraId="1E3381D7" w14:textId="77777777" w:rsidTr="00537367">
        <w:tc>
          <w:tcPr>
            <w:tcW w:w="3720" w:type="dxa"/>
            <w:shd w:val="clear" w:color="auto" w:fill="auto"/>
            <w:vAlign w:val="bottom"/>
          </w:tcPr>
          <w:p w14:paraId="3F927C4C" w14:textId="4CADE6CF"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Cadence Kavanagh</w:t>
            </w:r>
          </w:p>
        </w:tc>
        <w:tc>
          <w:tcPr>
            <w:tcW w:w="5811" w:type="dxa"/>
            <w:vAlign w:val="bottom"/>
          </w:tcPr>
          <w:p w14:paraId="71B74087" w14:textId="2A788C9E" w:rsidR="00465FFC" w:rsidRPr="00465FFC" w:rsidRDefault="00465FFC" w:rsidP="00E1721B">
            <w:pPr>
              <w:rPr>
                <w:rFonts w:ascii="Lato" w:hAnsi="Lato" w:cs="Arial"/>
                <w:szCs w:val="24"/>
                <w:lang w:eastAsia="en-AU"/>
              </w:rPr>
            </w:pPr>
            <w:r w:rsidRPr="00465FFC">
              <w:rPr>
                <w:rFonts w:ascii="Lato" w:hAnsi="Lato" w:cs="Arial"/>
                <w:szCs w:val="22"/>
                <w:lang w:eastAsia="en-AU"/>
              </w:rPr>
              <w:t>St John's Catholic College</w:t>
            </w:r>
          </w:p>
        </w:tc>
      </w:tr>
      <w:tr w:rsidR="00465FFC" w:rsidRPr="00C40199" w14:paraId="3EE6D791" w14:textId="77777777" w:rsidTr="00B011F9">
        <w:tc>
          <w:tcPr>
            <w:tcW w:w="3720" w:type="dxa"/>
            <w:shd w:val="clear" w:color="auto" w:fill="auto"/>
            <w:vAlign w:val="bottom"/>
          </w:tcPr>
          <w:p w14:paraId="3908E641" w14:textId="467C6133"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Jessica Broadway</w:t>
            </w:r>
          </w:p>
        </w:tc>
        <w:tc>
          <w:tcPr>
            <w:tcW w:w="5811" w:type="dxa"/>
            <w:vAlign w:val="bottom"/>
          </w:tcPr>
          <w:p w14:paraId="25761A97" w14:textId="6DB74B1C" w:rsidR="00465FFC" w:rsidRPr="00465FFC" w:rsidRDefault="00465FFC" w:rsidP="00E1721B">
            <w:pPr>
              <w:rPr>
                <w:rFonts w:ascii="Lato" w:hAnsi="Lato" w:cs="Arial"/>
                <w:szCs w:val="24"/>
                <w:lang w:eastAsia="en-AU"/>
              </w:rPr>
            </w:pPr>
            <w:r w:rsidRPr="00465FFC">
              <w:rPr>
                <w:rFonts w:ascii="Lato" w:hAnsi="Lato" w:cs="Arial"/>
                <w:szCs w:val="22"/>
                <w:lang w:eastAsia="en-AU"/>
              </w:rPr>
              <w:t>Taminmin College</w:t>
            </w:r>
          </w:p>
        </w:tc>
      </w:tr>
      <w:tr w:rsidR="00465FFC" w:rsidRPr="00C40199" w14:paraId="464091E6" w14:textId="77777777" w:rsidTr="00537367">
        <w:tc>
          <w:tcPr>
            <w:tcW w:w="3720" w:type="dxa"/>
            <w:shd w:val="clear" w:color="auto" w:fill="auto"/>
          </w:tcPr>
          <w:p w14:paraId="38E89ECE" w14:textId="2CA9BEBD"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Victoria Lyngaae</w:t>
            </w:r>
          </w:p>
        </w:tc>
        <w:tc>
          <w:tcPr>
            <w:tcW w:w="5811" w:type="dxa"/>
          </w:tcPr>
          <w:p w14:paraId="4F212977" w14:textId="2BC9567A" w:rsidR="00465FFC" w:rsidRPr="00465FFC" w:rsidRDefault="00465FFC" w:rsidP="00E1721B">
            <w:pPr>
              <w:rPr>
                <w:rFonts w:ascii="Lato" w:hAnsi="Lato" w:cs="Arial"/>
                <w:szCs w:val="24"/>
                <w:lang w:eastAsia="en-AU"/>
              </w:rPr>
            </w:pPr>
            <w:r w:rsidRPr="00465FFC">
              <w:rPr>
                <w:rFonts w:ascii="Lato" w:hAnsi="Lato" w:cs="Arial"/>
                <w:szCs w:val="22"/>
                <w:lang w:eastAsia="en-AU"/>
              </w:rPr>
              <w:t>The Essington International School Darwin</w:t>
            </w:r>
          </w:p>
        </w:tc>
      </w:tr>
      <w:tr w:rsidR="00465FFC" w:rsidRPr="00C40199" w14:paraId="2C4F1A13" w14:textId="77777777" w:rsidTr="00537367">
        <w:tc>
          <w:tcPr>
            <w:tcW w:w="3720" w:type="dxa"/>
            <w:shd w:val="clear" w:color="auto" w:fill="auto"/>
          </w:tcPr>
          <w:p w14:paraId="3629EBF6" w14:textId="07073101"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Megan Rollings</w:t>
            </w:r>
          </w:p>
        </w:tc>
        <w:tc>
          <w:tcPr>
            <w:tcW w:w="5811" w:type="dxa"/>
          </w:tcPr>
          <w:p w14:paraId="014E1A2E" w14:textId="66074FF9" w:rsidR="00465FFC" w:rsidRPr="00465FFC" w:rsidRDefault="00465FFC" w:rsidP="00E1721B">
            <w:pPr>
              <w:rPr>
                <w:rFonts w:ascii="Lato" w:hAnsi="Lato" w:cs="Arial"/>
                <w:szCs w:val="24"/>
                <w:lang w:eastAsia="en-AU"/>
              </w:rPr>
            </w:pPr>
            <w:r w:rsidRPr="00465FFC">
              <w:rPr>
                <w:rFonts w:ascii="Lato" w:hAnsi="Lato" w:cs="Arial"/>
                <w:szCs w:val="22"/>
                <w:lang w:eastAsia="en-AU"/>
              </w:rPr>
              <w:t>The Essington International School Darwin</w:t>
            </w:r>
          </w:p>
        </w:tc>
      </w:tr>
      <w:tr w:rsidR="00465FFC" w:rsidRPr="00C40199" w14:paraId="562995C9" w14:textId="77777777" w:rsidTr="00B011F9">
        <w:tc>
          <w:tcPr>
            <w:tcW w:w="3720" w:type="dxa"/>
            <w:shd w:val="clear" w:color="auto" w:fill="auto"/>
            <w:vAlign w:val="bottom"/>
          </w:tcPr>
          <w:p w14:paraId="71A809B1" w14:textId="39EFACC2" w:rsidR="00465FFC" w:rsidRPr="00465FFC" w:rsidRDefault="00465FFC" w:rsidP="00E1721B">
            <w:pPr>
              <w:ind w:firstLine="34"/>
              <w:rPr>
                <w:rFonts w:ascii="Lato" w:hAnsi="Lato" w:cs="Arial"/>
                <w:szCs w:val="24"/>
                <w:lang w:eastAsia="en-AU"/>
              </w:rPr>
            </w:pPr>
            <w:r w:rsidRPr="00465FFC">
              <w:rPr>
                <w:rFonts w:ascii="Lato" w:hAnsi="Lato" w:cs="Arial"/>
                <w:szCs w:val="22"/>
                <w:lang w:eastAsia="en-AU"/>
              </w:rPr>
              <w:t>Joel Verdillo</w:t>
            </w:r>
          </w:p>
        </w:tc>
        <w:tc>
          <w:tcPr>
            <w:tcW w:w="5811" w:type="dxa"/>
            <w:vAlign w:val="bottom"/>
          </w:tcPr>
          <w:p w14:paraId="5688B8E2" w14:textId="4193F280" w:rsidR="00465FFC" w:rsidRPr="00465FFC" w:rsidRDefault="00465FFC" w:rsidP="00E1721B">
            <w:pPr>
              <w:rPr>
                <w:rFonts w:ascii="Lato" w:hAnsi="Lato" w:cs="Arial"/>
                <w:szCs w:val="24"/>
                <w:lang w:eastAsia="en-AU"/>
              </w:rPr>
            </w:pPr>
            <w:r w:rsidRPr="00465FFC">
              <w:rPr>
                <w:rFonts w:ascii="Lato" w:hAnsi="Lato" w:cs="Arial"/>
                <w:szCs w:val="22"/>
                <w:lang w:eastAsia="en-AU"/>
              </w:rPr>
              <w:t>Tennant Creek High School</w:t>
            </w:r>
          </w:p>
        </w:tc>
      </w:tr>
    </w:tbl>
    <w:p w14:paraId="44CE683C" w14:textId="77777777" w:rsidR="00BA57DD" w:rsidRDefault="00BA57DD" w:rsidP="00BA1427">
      <w:pPr>
        <w:pStyle w:val="Report3"/>
        <w:spacing w:line="240" w:lineRule="auto"/>
        <w:rPr>
          <w:rFonts w:ascii="Lato" w:hAnsi="Lato" w:cs="Arial"/>
          <w:szCs w:val="24"/>
        </w:rPr>
      </w:pPr>
    </w:p>
    <w:p w14:paraId="4D871F1A" w14:textId="77777777" w:rsidR="005E5BA5" w:rsidRPr="00537367" w:rsidRDefault="005E5BA5" w:rsidP="00BA1427">
      <w:pPr>
        <w:pStyle w:val="Report3"/>
        <w:spacing w:line="240" w:lineRule="auto"/>
        <w:rPr>
          <w:rFonts w:ascii="Lato" w:hAnsi="Lato" w:cs="Arial"/>
          <w:szCs w:val="24"/>
        </w:rPr>
      </w:pPr>
    </w:p>
    <w:p w14:paraId="3D8195E5" w14:textId="478560A3" w:rsidR="00BA1427" w:rsidRPr="00537367" w:rsidRDefault="005543DB" w:rsidP="00BA1427">
      <w:pPr>
        <w:pStyle w:val="Report3"/>
        <w:spacing w:line="240" w:lineRule="auto"/>
        <w:rPr>
          <w:rFonts w:ascii="Lato" w:hAnsi="Lato" w:cs="Arial"/>
          <w:szCs w:val="24"/>
        </w:rPr>
      </w:pPr>
      <w:r w:rsidRPr="00537367">
        <w:rPr>
          <w:rFonts w:ascii="Lato" w:hAnsi="Lato" w:cs="Arial"/>
          <w:szCs w:val="24"/>
        </w:rPr>
        <w:t>Year 6 awardees</w:t>
      </w:r>
    </w:p>
    <w:tbl>
      <w:tblPr>
        <w:tblW w:w="9497" w:type="dxa"/>
        <w:tblInd w:w="-142" w:type="dxa"/>
        <w:tblLook w:val="0000" w:firstRow="0" w:lastRow="0" w:firstColumn="0" w:lastColumn="0" w:noHBand="0" w:noVBand="0"/>
      </w:tblPr>
      <w:tblGrid>
        <w:gridCol w:w="3720"/>
        <w:gridCol w:w="5777"/>
      </w:tblGrid>
      <w:tr w:rsidR="00537367" w:rsidRPr="00537367" w14:paraId="5904F76C" w14:textId="77777777" w:rsidTr="009C5678">
        <w:tc>
          <w:tcPr>
            <w:tcW w:w="3720" w:type="dxa"/>
            <w:shd w:val="clear" w:color="auto" w:fill="FBD4B4" w:themeFill="accent6" w:themeFillTint="66"/>
          </w:tcPr>
          <w:p w14:paraId="2F6052B3" w14:textId="77777777" w:rsidR="009C5678" w:rsidRPr="00537367" w:rsidRDefault="009C5678" w:rsidP="00BA57DD">
            <w:pPr>
              <w:ind w:firstLine="34"/>
              <w:rPr>
                <w:rFonts w:ascii="Lato" w:hAnsi="Lato" w:cs="Arial"/>
                <w:b/>
                <w:szCs w:val="24"/>
                <w:lang w:eastAsia="en-AU"/>
              </w:rPr>
            </w:pPr>
            <w:r w:rsidRPr="00537367">
              <w:rPr>
                <w:rFonts w:ascii="Lato" w:hAnsi="Lato" w:cs="Arial"/>
                <w:b/>
                <w:szCs w:val="24"/>
                <w:lang w:eastAsia="en-AU"/>
              </w:rPr>
              <w:t>Name</w:t>
            </w:r>
          </w:p>
        </w:tc>
        <w:tc>
          <w:tcPr>
            <w:tcW w:w="5777" w:type="dxa"/>
            <w:shd w:val="clear" w:color="auto" w:fill="FBD4B4" w:themeFill="accent6" w:themeFillTint="66"/>
          </w:tcPr>
          <w:p w14:paraId="1D517512" w14:textId="77777777" w:rsidR="009C5678" w:rsidRPr="00537367" w:rsidRDefault="009C5678" w:rsidP="00E1721B">
            <w:pPr>
              <w:rPr>
                <w:rFonts w:ascii="Lato" w:hAnsi="Lato" w:cs="Arial"/>
                <w:b/>
                <w:szCs w:val="24"/>
                <w:lang w:eastAsia="en-AU"/>
              </w:rPr>
            </w:pPr>
            <w:r w:rsidRPr="00537367">
              <w:rPr>
                <w:rFonts w:ascii="Lato" w:hAnsi="Lato" w:cs="Arial"/>
                <w:b/>
                <w:szCs w:val="24"/>
                <w:lang w:eastAsia="en-AU"/>
              </w:rPr>
              <w:t>School</w:t>
            </w:r>
          </w:p>
        </w:tc>
      </w:tr>
      <w:tr w:rsidR="00537367" w:rsidRPr="00537367" w14:paraId="52557B15" w14:textId="77777777" w:rsidTr="009C5678">
        <w:tc>
          <w:tcPr>
            <w:tcW w:w="3720" w:type="dxa"/>
            <w:shd w:val="clear" w:color="auto" w:fill="auto"/>
          </w:tcPr>
          <w:p w14:paraId="2E94D9CE" w14:textId="4BB5ECBA"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Amahla Hoffman-Dalton</w:t>
            </w:r>
          </w:p>
        </w:tc>
        <w:tc>
          <w:tcPr>
            <w:tcW w:w="5777" w:type="dxa"/>
          </w:tcPr>
          <w:p w14:paraId="1F747912" w14:textId="37AE3D9F" w:rsidR="00537367" w:rsidRPr="00537367" w:rsidRDefault="006E4E1C" w:rsidP="00E1721B">
            <w:pPr>
              <w:rPr>
                <w:rFonts w:ascii="Lato" w:hAnsi="Lato" w:cs="Arial"/>
                <w:szCs w:val="24"/>
                <w:lang w:eastAsia="en-AU"/>
              </w:rPr>
            </w:pPr>
            <w:hyperlink r:id="rId70" w:history="1">
              <w:r w:rsidR="00537367" w:rsidRPr="00537367">
                <w:rPr>
                  <w:rFonts w:ascii="Lato" w:hAnsi="Lato" w:cs="Arial"/>
                  <w:szCs w:val="24"/>
                  <w:lang w:eastAsia="en-AU"/>
                </w:rPr>
                <w:t xml:space="preserve">Alawa Primary School </w:t>
              </w:r>
            </w:hyperlink>
          </w:p>
        </w:tc>
      </w:tr>
      <w:tr w:rsidR="00537367" w:rsidRPr="00537367" w14:paraId="58D53976" w14:textId="77777777" w:rsidTr="009C5678">
        <w:tc>
          <w:tcPr>
            <w:tcW w:w="3720" w:type="dxa"/>
            <w:shd w:val="clear" w:color="auto" w:fill="auto"/>
          </w:tcPr>
          <w:p w14:paraId="345FC2C6" w14:textId="1D476B85"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William Nicolle</w:t>
            </w:r>
          </w:p>
        </w:tc>
        <w:tc>
          <w:tcPr>
            <w:tcW w:w="5777" w:type="dxa"/>
          </w:tcPr>
          <w:p w14:paraId="58C00038" w14:textId="327EBE53" w:rsidR="00537367" w:rsidRPr="00537367" w:rsidRDefault="00537367" w:rsidP="00E1721B">
            <w:pPr>
              <w:rPr>
                <w:rFonts w:ascii="Lato" w:hAnsi="Lato" w:cs="Arial"/>
                <w:szCs w:val="24"/>
                <w:lang w:eastAsia="en-AU"/>
              </w:rPr>
            </w:pPr>
            <w:r w:rsidRPr="00537367">
              <w:rPr>
                <w:rFonts w:ascii="Lato" w:hAnsi="Lato" w:cs="Arial"/>
                <w:szCs w:val="24"/>
                <w:lang w:eastAsia="en-AU"/>
              </w:rPr>
              <w:t>Alice Springs School of the Air</w:t>
            </w:r>
          </w:p>
        </w:tc>
      </w:tr>
      <w:tr w:rsidR="00537367" w:rsidRPr="00537367" w14:paraId="4FE16DBE" w14:textId="77777777" w:rsidTr="009C5678">
        <w:tc>
          <w:tcPr>
            <w:tcW w:w="3720" w:type="dxa"/>
            <w:shd w:val="clear" w:color="auto" w:fill="auto"/>
          </w:tcPr>
          <w:p w14:paraId="070A4AE6" w14:textId="57F49FE3"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Cerys Mahood</w:t>
            </w:r>
          </w:p>
        </w:tc>
        <w:tc>
          <w:tcPr>
            <w:tcW w:w="5777" w:type="dxa"/>
          </w:tcPr>
          <w:p w14:paraId="30E803AA" w14:textId="43584D85" w:rsidR="00537367" w:rsidRPr="00537367" w:rsidRDefault="00537367" w:rsidP="00E1721B">
            <w:pPr>
              <w:rPr>
                <w:rFonts w:ascii="Lato" w:hAnsi="Lato" w:cs="Arial"/>
                <w:szCs w:val="24"/>
                <w:lang w:eastAsia="en-AU"/>
              </w:rPr>
            </w:pPr>
            <w:r w:rsidRPr="00537367">
              <w:rPr>
                <w:rFonts w:ascii="Lato" w:hAnsi="Lato" w:cs="Arial"/>
                <w:szCs w:val="24"/>
                <w:lang w:eastAsia="en-AU"/>
              </w:rPr>
              <w:t>Alyangula Area School</w:t>
            </w:r>
          </w:p>
        </w:tc>
      </w:tr>
    </w:tbl>
    <w:p w14:paraId="451BD49A" w14:textId="77777777" w:rsidR="0075080C" w:rsidRDefault="0075080C">
      <w:r>
        <w:br w:type="page"/>
      </w:r>
    </w:p>
    <w:p w14:paraId="4462191C" w14:textId="132516ED" w:rsidR="0075080C" w:rsidRPr="00537367" w:rsidRDefault="0075080C" w:rsidP="0075080C">
      <w:pPr>
        <w:pStyle w:val="Report3"/>
        <w:spacing w:line="240" w:lineRule="auto"/>
        <w:rPr>
          <w:rFonts w:ascii="Lato" w:hAnsi="Lato" w:cs="Arial"/>
          <w:szCs w:val="24"/>
        </w:rPr>
      </w:pPr>
      <w:r w:rsidRPr="00537367">
        <w:rPr>
          <w:rFonts w:ascii="Lato" w:hAnsi="Lato" w:cs="Arial"/>
          <w:szCs w:val="24"/>
        </w:rPr>
        <w:lastRenderedPageBreak/>
        <w:t>Year 6 awardees</w:t>
      </w:r>
      <w:r>
        <w:rPr>
          <w:rFonts w:ascii="Lato" w:hAnsi="Lato" w:cs="Arial"/>
          <w:szCs w:val="24"/>
        </w:rPr>
        <w:t xml:space="preserve"> continued</w:t>
      </w:r>
    </w:p>
    <w:tbl>
      <w:tblPr>
        <w:tblW w:w="9497" w:type="dxa"/>
        <w:tblInd w:w="-142" w:type="dxa"/>
        <w:tblLook w:val="0000" w:firstRow="0" w:lastRow="0" w:firstColumn="0" w:lastColumn="0" w:noHBand="0" w:noVBand="0"/>
      </w:tblPr>
      <w:tblGrid>
        <w:gridCol w:w="3720"/>
        <w:gridCol w:w="5777"/>
      </w:tblGrid>
      <w:tr w:rsidR="0075080C" w:rsidRPr="00537367" w14:paraId="38363892" w14:textId="77777777" w:rsidTr="00651A94">
        <w:tc>
          <w:tcPr>
            <w:tcW w:w="3720" w:type="dxa"/>
            <w:shd w:val="clear" w:color="auto" w:fill="FBD4B4" w:themeFill="accent6" w:themeFillTint="66"/>
          </w:tcPr>
          <w:p w14:paraId="026A17E0" w14:textId="77777777" w:rsidR="0075080C" w:rsidRPr="00537367" w:rsidRDefault="0075080C" w:rsidP="00651A94">
            <w:pPr>
              <w:ind w:firstLine="34"/>
              <w:rPr>
                <w:rFonts w:ascii="Lato" w:hAnsi="Lato" w:cs="Arial"/>
                <w:b/>
                <w:szCs w:val="24"/>
                <w:lang w:eastAsia="en-AU"/>
              </w:rPr>
            </w:pPr>
            <w:r w:rsidRPr="00537367">
              <w:rPr>
                <w:rFonts w:ascii="Lato" w:hAnsi="Lato" w:cs="Arial"/>
                <w:b/>
                <w:szCs w:val="24"/>
                <w:lang w:eastAsia="en-AU"/>
              </w:rPr>
              <w:t>Name</w:t>
            </w:r>
          </w:p>
        </w:tc>
        <w:tc>
          <w:tcPr>
            <w:tcW w:w="5777" w:type="dxa"/>
            <w:shd w:val="clear" w:color="auto" w:fill="FBD4B4" w:themeFill="accent6" w:themeFillTint="66"/>
          </w:tcPr>
          <w:p w14:paraId="3B22918A" w14:textId="77777777" w:rsidR="0075080C" w:rsidRPr="00537367" w:rsidRDefault="0075080C" w:rsidP="00E1721B">
            <w:pPr>
              <w:rPr>
                <w:rFonts w:ascii="Lato" w:hAnsi="Lato" w:cs="Arial"/>
                <w:b/>
                <w:szCs w:val="24"/>
                <w:lang w:eastAsia="en-AU"/>
              </w:rPr>
            </w:pPr>
            <w:r w:rsidRPr="00537367">
              <w:rPr>
                <w:rFonts w:ascii="Lato" w:hAnsi="Lato" w:cs="Arial"/>
                <w:b/>
                <w:szCs w:val="24"/>
                <w:lang w:eastAsia="en-AU"/>
              </w:rPr>
              <w:t>School</w:t>
            </w:r>
          </w:p>
        </w:tc>
      </w:tr>
      <w:tr w:rsidR="00537367" w:rsidRPr="00537367" w14:paraId="137C011C" w14:textId="77777777" w:rsidTr="009C5678">
        <w:tc>
          <w:tcPr>
            <w:tcW w:w="3720" w:type="dxa"/>
            <w:shd w:val="clear" w:color="auto" w:fill="auto"/>
          </w:tcPr>
          <w:p w14:paraId="163BFBD3" w14:textId="27536379"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Cassia Latz</w:t>
            </w:r>
          </w:p>
        </w:tc>
        <w:tc>
          <w:tcPr>
            <w:tcW w:w="5777" w:type="dxa"/>
          </w:tcPr>
          <w:p w14:paraId="1638936A" w14:textId="3F89DF96" w:rsidR="0075080C" w:rsidRPr="00537367" w:rsidRDefault="006E4E1C" w:rsidP="00E1721B">
            <w:pPr>
              <w:rPr>
                <w:rFonts w:ascii="Lato" w:hAnsi="Lato" w:cs="Arial"/>
                <w:szCs w:val="24"/>
                <w:lang w:eastAsia="en-AU"/>
              </w:rPr>
            </w:pPr>
            <w:hyperlink r:id="rId71" w:history="1">
              <w:r w:rsidR="00537367" w:rsidRPr="00537367">
                <w:rPr>
                  <w:rFonts w:ascii="Lato" w:hAnsi="Lato" w:cs="Arial"/>
                  <w:szCs w:val="24"/>
                  <w:lang w:eastAsia="en-AU"/>
                </w:rPr>
                <w:t xml:space="preserve">Anula Primary School </w:t>
              </w:r>
            </w:hyperlink>
          </w:p>
        </w:tc>
      </w:tr>
      <w:tr w:rsidR="00537367" w:rsidRPr="00537367" w14:paraId="1E5747AD" w14:textId="77777777" w:rsidTr="009C5678">
        <w:tc>
          <w:tcPr>
            <w:tcW w:w="3720" w:type="dxa"/>
            <w:shd w:val="clear" w:color="auto" w:fill="auto"/>
          </w:tcPr>
          <w:p w14:paraId="17433A1C" w14:textId="3A7E33E3"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Vivienne Murray</w:t>
            </w:r>
          </w:p>
        </w:tc>
        <w:tc>
          <w:tcPr>
            <w:tcW w:w="5777" w:type="dxa"/>
          </w:tcPr>
          <w:p w14:paraId="0918FAB9" w14:textId="56A83AE9" w:rsidR="00537367" w:rsidRPr="00537367" w:rsidRDefault="006E4E1C" w:rsidP="00E1721B">
            <w:pPr>
              <w:rPr>
                <w:rFonts w:ascii="Lato" w:hAnsi="Lato" w:cs="Arial"/>
                <w:szCs w:val="24"/>
                <w:lang w:eastAsia="en-AU"/>
              </w:rPr>
            </w:pPr>
            <w:hyperlink r:id="rId72" w:history="1">
              <w:r w:rsidR="00537367" w:rsidRPr="00537367">
                <w:rPr>
                  <w:rFonts w:ascii="Lato" w:hAnsi="Lato" w:cs="Arial"/>
                  <w:szCs w:val="24"/>
                  <w:lang w:eastAsia="en-AU"/>
                </w:rPr>
                <w:t>Araluen Christian College</w:t>
              </w:r>
            </w:hyperlink>
          </w:p>
        </w:tc>
      </w:tr>
      <w:tr w:rsidR="00537367" w:rsidRPr="00537367" w14:paraId="00DCC55B" w14:textId="77777777" w:rsidTr="009C5678">
        <w:tc>
          <w:tcPr>
            <w:tcW w:w="3720" w:type="dxa"/>
            <w:shd w:val="clear" w:color="auto" w:fill="auto"/>
          </w:tcPr>
          <w:p w14:paraId="156581BB" w14:textId="16995BB7"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Maz Marchant</w:t>
            </w:r>
          </w:p>
        </w:tc>
        <w:tc>
          <w:tcPr>
            <w:tcW w:w="5777" w:type="dxa"/>
          </w:tcPr>
          <w:p w14:paraId="722E9A27" w14:textId="0EE8E4E0" w:rsidR="00537367" w:rsidRPr="00537367" w:rsidRDefault="006E4E1C" w:rsidP="00E1721B">
            <w:pPr>
              <w:rPr>
                <w:rFonts w:ascii="Lato" w:hAnsi="Lato" w:cs="Arial"/>
                <w:szCs w:val="24"/>
                <w:lang w:eastAsia="en-AU"/>
              </w:rPr>
            </w:pPr>
            <w:hyperlink r:id="rId73" w:history="1">
              <w:r w:rsidR="00537367" w:rsidRPr="00537367">
                <w:rPr>
                  <w:rFonts w:ascii="Lato" w:hAnsi="Lato" w:cs="Arial"/>
                  <w:szCs w:val="24"/>
                  <w:lang w:eastAsia="en-AU"/>
                </w:rPr>
                <w:t xml:space="preserve">Bakewell Primary School </w:t>
              </w:r>
            </w:hyperlink>
          </w:p>
        </w:tc>
      </w:tr>
      <w:tr w:rsidR="00537367" w:rsidRPr="00537367" w14:paraId="3BEB755F" w14:textId="77777777" w:rsidTr="009C5678">
        <w:tc>
          <w:tcPr>
            <w:tcW w:w="3720" w:type="dxa"/>
            <w:shd w:val="clear" w:color="auto" w:fill="auto"/>
          </w:tcPr>
          <w:p w14:paraId="308BD8DA" w14:textId="14604391"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Tahlia Freijah</w:t>
            </w:r>
          </w:p>
        </w:tc>
        <w:tc>
          <w:tcPr>
            <w:tcW w:w="5777" w:type="dxa"/>
          </w:tcPr>
          <w:p w14:paraId="000ADDCB" w14:textId="17A10BE4" w:rsidR="00537367" w:rsidRPr="00537367" w:rsidRDefault="00537367" w:rsidP="00E1721B">
            <w:pPr>
              <w:rPr>
                <w:rFonts w:ascii="Lato" w:hAnsi="Lato" w:cs="Arial"/>
                <w:szCs w:val="24"/>
                <w:lang w:eastAsia="en-AU"/>
              </w:rPr>
            </w:pPr>
            <w:r w:rsidRPr="00537367">
              <w:rPr>
                <w:rFonts w:ascii="Lato" w:hAnsi="Lato" w:cs="Arial"/>
                <w:szCs w:val="24"/>
                <w:lang w:eastAsia="en-AU"/>
              </w:rPr>
              <w:t xml:space="preserve">Bees Creek Primary School </w:t>
            </w:r>
          </w:p>
        </w:tc>
      </w:tr>
      <w:tr w:rsidR="00537367" w:rsidRPr="00537367" w14:paraId="030B60B3" w14:textId="77777777" w:rsidTr="009C5678">
        <w:tc>
          <w:tcPr>
            <w:tcW w:w="3720" w:type="dxa"/>
            <w:shd w:val="clear" w:color="auto" w:fill="auto"/>
          </w:tcPr>
          <w:p w14:paraId="53029DAF" w14:textId="4C0CBB1C"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Lola Jakob</w:t>
            </w:r>
          </w:p>
        </w:tc>
        <w:tc>
          <w:tcPr>
            <w:tcW w:w="5777" w:type="dxa"/>
          </w:tcPr>
          <w:p w14:paraId="26681C1E" w14:textId="1851EB3E" w:rsidR="00537367" w:rsidRPr="00537367" w:rsidRDefault="00537367" w:rsidP="00E1721B">
            <w:pPr>
              <w:rPr>
                <w:rFonts w:ascii="Lato" w:hAnsi="Lato" w:cs="Arial"/>
                <w:szCs w:val="24"/>
                <w:lang w:eastAsia="en-AU"/>
              </w:rPr>
            </w:pPr>
            <w:r w:rsidRPr="00537367">
              <w:rPr>
                <w:rFonts w:ascii="Lato" w:hAnsi="Lato" w:cs="Arial"/>
                <w:szCs w:val="24"/>
                <w:lang w:eastAsia="en-AU"/>
              </w:rPr>
              <w:t>Casuarina Street Primary School</w:t>
            </w:r>
          </w:p>
        </w:tc>
      </w:tr>
      <w:tr w:rsidR="00537367" w:rsidRPr="00537367" w14:paraId="767EE0C3" w14:textId="77777777" w:rsidTr="009C5678">
        <w:tc>
          <w:tcPr>
            <w:tcW w:w="3720" w:type="dxa"/>
            <w:shd w:val="clear" w:color="auto" w:fill="auto"/>
          </w:tcPr>
          <w:p w14:paraId="66897689" w14:textId="1F730C2C"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Ruby Rosas</w:t>
            </w:r>
          </w:p>
        </w:tc>
        <w:tc>
          <w:tcPr>
            <w:tcW w:w="5777" w:type="dxa"/>
          </w:tcPr>
          <w:p w14:paraId="429558DD" w14:textId="19BA72F5" w:rsidR="00537367" w:rsidRPr="00537367" w:rsidRDefault="006E4E1C" w:rsidP="00E1721B">
            <w:pPr>
              <w:rPr>
                <w:rFonts w:ascii="Lato" w:hAnsi="Lato" w:cs="Arial"/>
                <w:szCs w:val="24"/>
                <w:lang w:eastAsia="en-AU"/>
              </w:rPr>
            </w:pPr>
            <w:hyperlink r:id="rId74" w:history="1">
              <w:r w:rsidR="00537367" w:rsidRPr="00537367">
                <w:rPr>
                  <w:rFonts w:ascii="Lato" w:hAnsi="Lato" w:cs="Arial"/>
                  <w:szCs w:val="24"/>
                  <w:lang w:eastAsia="en-AU"/>
                </w:rPr>
                <w:t xml:space="preserve">Clyde Fenton Primary School </w:t>
              </w:r>
            </w:hyperlink>
          </w:p>
        </w:tc>
      </w:tr>
      <w:tr w:rsidR="00537367" w:rsidRPr="00537367" w14:paraId="1887929B" w14:textId="77777777" w:rsidTr="009C5678">
        <w:tc>
          <w:tcPr>
            <w:tcW w:w="3720" w:type="dxa"/>
            <w:shd w:val="clear" w:color="auto" w:fill="auto"/>
          </w:tcPr>
          <w:p w14:paraId="7C8187CE" w14:textId="1BA6B626"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Marquie Cabahug</w:t>
            </w:r>
          </w:p>
        </w:tc>
        <w:tc>
          <w:tcPr>
            <w:tcW w:w="5777" w:type="dxa"/>
          </w:tcPr>
          <w:p w14:paraId="1043EA7E" w14:textId="20D8D4C8" w:rsidR="00537367" w:rsidRPr="00537367" w:rsidRDefault="006E4E1C" w:rsidP="00E1721B">
            <w:pPr>
              <w:rPr>
                <w:rFonts w:ascii="Lato" w:hAnsi="Lato" w:cs="Arial"/>
                <w:szCs w:val="24"/>
                <w:lang w:eastAsia="en-AU"/>
              </w:rPr>
            </w:pPr>
            <w:hyperlink r:id="rId75" w:history="1">
              <w:r w:rsidR="00537367" w:rsidRPr="00537367">
                <w:rPr>
                  <w:rFonts w:ascii="Lato" w:hAnsi="Lato" w:cs="Arial"/>
                  <w:szCs w:val="24"/>
                  <w:lang w:eastAsia="en-AU"/>
                </w:rPr>
                <w:t xml:space="preserve">Driver Primary School </w:t>
              </w:r>
            </w:hyperlink>
          </w:p>
        </w:tc>
      </w:tr>
      <w:tr w:rsidR="00537367" w:rsidRPr="00537367" w14:paraId="1C41C348" w14:textId="77777777" w:rsidTr="009C5678">
        <w:tc>
          <w:tcPr>
            <w:tcW w:w="3720" w:type="dxa"/>
            <w:shd w:val="clear" w:color="auto" w:fill="auto"/>
          </w:tcPr>
          <w:p w14:paraId="24100BF1" w14:textId="65A69230"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Jack Morton</w:t>
            </w:r>
          </w:p>
        </w:tc>
        <w:tc>
          <w:tcPr>
            <w:tcW w:w="5777" w:type="dxa"/>
          </w:tcPr>
          <w:p w14:paraId="16A6E8E8" w14:textId="043067EE" w:rsidR="00537367" w:rsidRPr="00537367" w:rsidRDefault="00537367" w:rsidP="00E1721B">
            <w:pPr>
              <w:rPr>
                <w:rFonts w:ascii="Lato" w:hAnsi="Lato" w:cs="Arial"/>
                <w:szCs w:val="24"/>
                <w:lang w:eastAsia="en-AU"/>
              </w:rPr>
            </w:pPr>
            <w:r w:rsidRPr="00537367">
              <w:rPr>
                <w:rFonts w:ascii="Lato" w:hAnsi="Lato" w:cs="Arial"/>
                <w:szCs w:val="24"/>
                <w:lang w:eastAsia="en-AU"/>
              </w:rPr>
              <w:t xml:space="preserve">Durack </w:t>
            </w:r>
            <w:r w:rsidR="00E1721B">
              <w:rPr>
                <w:rFonts w:ascii="Lato" w:hAnsi="Lato" w:cs="Arial"/>
                <w:szCs w:val="24"/>
                <w:lang w:eastAsia="en-AU"/>
              </w:rPr>
              <w:t xml:space="preserve">Primary </w:t>
            </w:r>
            <w:r w:rsidRPr="00537367">
              <w:rPr>
                <w:rFonts w:ascii="Lato" w:hAnsi="Lato" w:cs="Arial"/>
                <w:szCs w:val="24"/>
                <w:lang w:eastAsia="en-AU"/>
              </w:rPr>
              <w:t>School</w:t>
            </w:r>
          </w:p>
        </w:tc>
      </w:tr>
      <w:tr w:rsidR="00537367" w:rsidRPr="00537367" w14:paraId="012E43EC" w14:textId="77777777" w:rsidTr="009C5678">
        <w:tc>
          <w:tcPr>
            <w:tcW w:w="3720" w:type="dxa"/>
            <w:shd w:val="clear" w:color="auto" w:fill="auto"/>
          </w:tcPr>
          <w:p w14:paraId="21ED6112" w14:textId="42433918"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Charlotte Rowan</w:t>
            </w:r>
          </w:p>
        </w:tc>
        <w:tc>
          <w:tcPr>
            <w:tcW w:w="5777" w:type="dxa"/>
          </w:tcPr>
          <w:p w14:paraId="2AB1C70F" w14:textId="5CD0D802" w:rsidR="00537367" w:rsidRPr="00537367" w:rsidRDefault="006E4E1C" w:rsidP="00E1721B">
            <w:pPr>
              <w:rPr>
                <w:rFonts w:ascii="Lato" w:hAnsi="Lato" w:cs="Arial"/>
                <w:szCs w:val="24"/>
                <w:lang w:eastAsia="en-AU"/>
              </w:rPr>
            </w:pPr>
            <w:hyperlink r:id="rId76" w:history="1">
              <w:r w:rsidR="00537367" w:rsidRPr="00537367">
                <w:rPr>
                  <w:rFonts w:ascii="Lato" w:hAnsi="Lato" w:cs="Arial"/>
                  <w:szCs w:val="24"/>
                  <w:lang w:eastAsia="en-AU"/>
                </w:rPr>
                <w:t xml:space="preserve">Gillen Primary School </w:t>
              </w:r>
            </w:hyperlink>
          </w:p>
        </w:tc>
      </w:tr>
      <w:tr w:rsidR="00537367" w:rsidRPr="00537367" w14:paraId="2AA5B4EA" w14:textId="77777777" w:rsidTr="009C5678">
        <w:tc>
          <w:tcPr>
            <w:tcW w:w="3720" w:type="dxa"/>
            <w:shd w:val="clear" w:color="auto" w:fill="auto"/>
          </w:tcPr>
          <w:p w14:paraId="66F0746C" w14:textId="27F218A6"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Lily Nicholson</w:t>
            </w:r>
          </w:p>
        </w:tc>
        <w:tc>
          <w:tcPr>
            <w:tcW w:w="5777" w:type="dxa"/>
          </w:tcPr>
          <w:p w14:paraId="31AF3C36" w14:textId="52FBBAD0" w:rsidR="00537367" w:rsidRPr="00537367" w:rsidRDefault="006E4E1C" w:rsidP="00E1721B">
            <w:pPr>
              <w:rPr>
                <w:rFonts w:ascii="Lato" w:hAnsi="Lato" w:cs="Arial"/>
                <w:szCs w:val="24"/>
                <w:lang w:eastAsia="en-AU"/>
              </w:rPr>
            </w:pPr>
            <w:hyperlink r:id="rId77" w:history="1">
              <w:r w:rsidR="00537367" w:rsidRPr="00537367">
                <w:rPr>
                  <w:rFonts w:ascii="Lato" w:hAnsi="Lato" w:cs="Arial"/>
                  <w:szCs w:val="24"/>
                  <w:lang w:eastAsia="en-AU"/>
                </w:rPr>
                <w:t xml:space="preserve">Girraween Primary School </w:t>
              </w:r>
            </w:hyperlink>
          </w:p>
        </w:tc>
      </w:tr>
      <w:tr w:rsidR="00537367" w:rsidRPr="00537367" w14:paraId="52E09FC5" w14:textId="77777777" w:rsidTr="009C5678">
        <w:tc>
          <w:tcPr>
            <w:tcW w:w="3720" w:type="dxa"/>
            <w:shd w:val="clear" w:color="auto" w:fill="auto"/>
          </w:tcPr>
          <w:p w14:paraId="321A51EC" w14:textId="0DA8645C"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Maisie Davis</w:t>
            </w:r>
          </w:p>
        </w:tc>
        <w:tc>
          <w:tcPr>
            <w:tcW w:w="5777" w:type="dxa"/>
          </w:tcPr>
          <w:p w14:paraId="36C58734" w14:textId="1E3AA198" w:rsidR="00537367" w:rsidRPr="00537367" w:rsidRDefault="00537367" w:rsidP="00E1721B">
            <w:pPr>
              <w:rPr>
                <w:rFonts w:ascii="Lato" w:hAnsi="Lato" w:cs="Arial"/>
                <w:szCs w:val="24"/>
                <w:lang w:eastAsia="en-AU"/>
              </w:rPr>
            </w:pPr>
            <w:r w:rsidRPr="00537367">
              <w:rPr>
                <w:rFonts w:ascii="Lato" w:hAnsi="Lato" w:cs="Arial"/>
                <w:szCs w:val="24"/>
                <w:lang w:eastAsia="en-AU"/>
              </w:rPr>
              <w:t>Good Shepherd Lutheran College</w:t>
            </w:r>
          </w:p>
        </w:tc>
      </w:tr>
      <w:tr w:rsidR="00537367" w:rsidRPr="00537367" w14:paraId="5A7D0710" w14:textId="77777777" w:rsidTr="009C5678">
        <w:tc>
          <w:tcPr>
            <w:tcW w:w="3720" w:type="dxa"/>
            <w:shd w:val="clear" w:color="auto" w:fill="auto"/>
          </w:tcPr>
          <w:p w14:paraId="0E5E2628" w14:textId="4D6FFF5C"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Ashleigh</w:t>
            </w:r>
          </w:p>
        </w:tc>
        <w:tc>
          <w:tcPr>
            <w:tcW w:w="5777" w:type="dxa"/>
          </w:tcPr>
          <w:p w14:paraId="4CEA7AFD" w14:textId="4A560A80" w:rsidR="00537367" w:rsidRPr="00537367" w:rsidRDefault="006E4E1C" w:rsidP="00E1721B">
            <w:pPr>
              <w:rPr>
                <w:rFonts w:ascii="Lato" w:hAnsi="Lato" w:cs="Arial"/>
                <w:szCs w:val="24"/>
                <w:lang w:eastAsia="en-AU"/>
              </w:rPr>
            </w:pPr>
            <w:hyperlink r:id="rId78" w:history="1">
              <w:r w:rsidR="00537367" w:rsidRPr="00537367">
                <w:rPr>
                  <w:rFonts w:ascii="Lato" w:hAnsi="Lato" w:cs="Arial"/>
                  <w:szCs w:val="24"/>
                  <w:lang w:eastAsia="en-AU"/>
                </w:rPr>
                <w:t>Holy Family Catholic School</w:t>
              </w:r>
            </w:hyperlink>
          </w:p>
        </w:tc>
      </w:tr>
      <w:tr w:rsidR="00537367" w:rsidRPr="00537367" w14:paraId="3A6F409C" w14:textId="77777777" w:rsidTr="009C5678">
        <w:tc>
          <w:tcPr>
            <w:tcW w:w="3720" w:type="dxa"/>
            <w:shd w:val="clear" w:color="auto" w:fill="auto"/>
          </w:tcPr>
          <w:p w14:paraId="0984D1C6" w14:textId="7D2DEDAC"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Ava Stieber</w:t>
            </w:r>
          </w:p>
        </w:tc>
        <w:tc>
          <w:tcPr>
            <w:tcW w:w="5777" w:type="dxa"/>
          </w:tcPr>
          <w:p w14:paraId="47704E0E" w14:textId="61DDB8E0" w:rsidR="00537367" w:rsidRPr="00537367" w:rsidRDefault="006E4E1C" w:rsidP="00E1721B">
            <w:pPr>
              <w:rPr>
                <w:rFonts w:ascii="Lato" w:hAnsi="Lato" w:cs="Arial"/>
                <w:szCs w:val="24"/>
                <w:lang w:eastAsia="en-AU"/>
              </w:rPr>
            </w:pPr>
            <w:hyperlink r:id="rId79" w:history="1">
              <w:r w:rsidR="00537367" w:rsidRPr="00537367">
                <w:rPr>
                  <w:rFonts w:ascii="Lato" w:hAnsi="Lato" w:cs="Arial"/>
                  <w:szCs w:val="24"/>
                  <w:lang w:eastAsia="en-AU"/>
                </w:rPr>
                <w:t xml:space="preserve">Holy Spirit Catholic Primary School </w:t>
              </w:r>
            </w:hyperlink>
          </w:p>
        </w:tc>
      </w:tr>
      <w:tr w:rsidR="00537367" w:rsidRPr="00537367" w14:paraId="349309B9" w14:textId="77777777" w:rsidTr="009C5678">
        <w:tc>
          <w:tcPr>
            <w:tcW w:w="3720" w:type="dxa"/>
            <w:shd w:val="clear" w:color="auto" w:fill="auto"/>
          </w:tcPr>
          <w:p w14:paraId="590E6C20" w14:textId="6603CEFA"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Brianna Gill</w:t>
            </w:r>
          </w:p>
        </w:tc>
        <w:tc>
          <w:tcPr>
            <w:tcW w:w="5777" w:type="dxa"/>
          </w:tcPr>
          <w:p w14:paraId="1956DE18" w14:textId="120A4431" w:rsidR="00537367" w:rsidRPr="00537367" w:rsidRDefault="006E4E1C" w:rsidP="00E1721B">
            <w:pPr>
              <w:rPr>
                <w:rFonts w:ascii="Lato" w:hAnsi="Lato" w:cs="Arial"/>
                <w:szCs w:val="24"/>
                <w:lang w:eastAsia="en-AU"/>
              </w:rPr>
            </w:pPr>
            <w:hyperlink r:id="rId80" w:history="1">
              <w:r w:rsidR="00537367" w:rsidRPr="00537367">
                <w:rPr>
                  <w:rFonts w:ascii="Lato" w:hAnsi="Lato" w:cs="Arial"/>
                  <w:szCs w:val="24"/>
                  <w:lang w:eastAsia="en-AU"/>
                </w:rPr>
                <w:t xml:space="preserve">Howard Springs Primary School </w:t>
              </w:r>
            </w:hyperlink>
          </w:p>
        </w:tc>
      </w:tr>
      <w:tr w:rsidR="00537367" w:rsidRPr="00537367" w14:paraId="2D13663F" w14:textId="77777777" w:rsidTr="009C5678">
        <w:tc>
          <w:tcPr>
            <w:tcW w:w="3720" w:type="dxa"/>
            <w:shd w:val="clear" w:color="auto" w:fill="auto"/>
          </w:tcPr>
          <w:p w14:paraId="07E8D13B" w14:textId="3B283173"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Yao Yuan Hu</w:t>
            </w:r>
          </w:p>
        </w:tc>
        <w:tc>
          <w:tcPr>
            <w:tcW w:w="5777" w:type="dxa"/>
          </w:tcPr>
          <w:p w14:paraId="09AF81CE" w14:textId="2EE6C4F9" w:rsidR="00537367" w:rsidRPr="00537367" w:rsidRDefault="006E4E1C" w:rsidP="00E1721B">
            <w:pPr>
              <w:rPr>
                <w:rFonts w:ascii="Lato" w:hAnsi="Lato" w:cs="Arial"/>
                <w:szCs w:val="24"/>
                <w:lang w:eastAsia="en-AU"/>
              </w:rPr>
            </w:pPr>
            <w:hyperlink r:id="rId81" w:history="1">
              <w:r w:rsidR="00537367" w:rsidRPr="00537367">
                <w:rPr>
                  <w:rFonts w:ascii="Lato" w:hAnsi="Lato" w:cs="Arial"/>
                  <w:szCs w:val="24"/>
                  <w:lang w:eastAsia="en-AU"/>
                </w:rPr>
                <w:t xml:space="preserve">Humpty Doo Primary School </w:t>
              </w:r>
            </w:hyperlink>
          </w:p>
        </w:tc>
      </w:tr>
      <w:tr w:rsidR="00537367" w:rsidRPr="00537367" w14:paraId="5662FFA0" w14:textId="77777777" w:rsidTr="009C5678">
        <w:tc>
          <w:tcPr>
            <w:tcW w:w="3720" w:type="dxa"/>
            <w:shd w:val="clear" w:color="auto" w:fill="auto"/>
          </w:tcPr>
          <w:p w14:paraId="5C465162" w14:textId="0FFDE072"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Tom Browne</w:t>
            </w:r>
          </w:p>
        </w:tc>
        <w:tc>
          <w:tcPr>
            <w:tcW w:w="5777" w:type="dxa"/>
          </w:tcPr>
          <w:p w14:paraId="10ACF5EB" w14:textId="661F4EA2" w:rsidR="00537367" w:rsidRPr="00537367" w:rsidRDefault="006E4E1C" w:rsidP="00E1721B">
            <w:pPr>
              <w:rPr>
                <w:rFonts w:ascii="Lato" w:hAnsi="Lato" w:cs="Arial"/>
                <w:szCs w:val="24"/>
                <w:lang w:eastAsia="en-AU"/>
              </w:rPr>
            </w:pPr>
            <w:hyperlink r:id="rId82" w:history="1">
              <w:r w:rsidR="00537367" w:rsidRPr="00537367">
                <w:rPr>
                  <w:rFonts w:ascii="Lato" w:hAnsi="Lato" w:cs="Arial"/>
                  <w:szCs w:val="24"/>
                  <w:lang w:eastAsia="en-AU"/>
                </w:rPr>
                <w:t xml:space="preserve">Jingili Primary School </w:t>
              </w:r>
            </w:hyperlink>
          </w:p>
        </w:tc>
      </w:tr>
      <w:tr w:rsidR="00537367" w:rsidRPr="00537367" w14:paraId="44EB145E" w14:textId="77777777" w:rsidTr="009C5678">
        <w:tc>
          <w:tcPr>
            <w:tcW w:w="3720" w:type="dxa"/>
            <w:shd w:val="clear" w:color="auto" w:fill="auto"/>
          </w:tcPr>
          <w:p w14:paraId="2EF5935D" w14:textId="19983CD3"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Tess Ford</w:t>
            </w:r>
          </w:p>
        </w:tc>
        <w:tc>
          <w:tcPr>
            <w:tcW w:w="5777" w:type="dxa"/>
          </w:tcPr>
          <w:p w14:paraId="1E232264" w14:textId="79CE8E27" w:rsidR="00537367" w:rsidRPr="00537367" w:rsidRDefault="006E4E1C" w:rsidP="00E1721B">
            <w:pPr>
              <w:rPr>
                <w:rFonts w:ascii="Lato" w:hAnsi="Lato" w:cs="Arial"/>
                <w:szCs w:val="24"/>
                <w:lang w:eastAsia="en-AU"/>
              </w:rPr>
            </w:pPr>
            <w:hyperlink r:id="rId83" w:history="1">
              <w:r w:rsidR="00537367" w:rsidRPr="00537367">
                <w:rPr>
                  <w:rFonts w:ascii="Lato" w:hAnsi="Lato" w:cs="Arial"/>
                  <w:szCs w:val="24"/>
                  <w:lang w:eastAsia="en-AU"/>
                </w:rPr>
                <w:t xml:space="preserve">Karama </w:t>
              </w:r>
              <w:r w:rsidR="00E1721B">
                <w:rPr>
                  <w:rFonts w:ascii="Lato" w:hAnsi="Lato" w:cs="Arial"/>
                  <w:szCs w:val="24"/>
                  <w:lang w:eastAsia="en-AU"/>
                </w:rPr>
                <w:t xml:space="preserve">Primary </w:t>
              </w:r>
              <w:r w:rsidR="00537367" w:rsidRPr="00537367">
                <w:rPr>
                  <w:rFonts w:ascii="Lato" w:hAnsi="Lato" w:cs="Arial"/>
                  <w:szCs w:val="24"/>
                  <w:lang w:eastAsia="en-AU"/>
                </w:rPr>
                <w:t xml:space="preserve">School </w:t>
              </w:r>
            </w:hyperlink>
          </w:p>
        </w:tc>
      </w:tr>
      <w:tr w:rsidR="00537367" w:rsidRPr="00537367" w14:paraId="5C3F8936" w14:textId="77777777" w:rsidTr="009C5678">
        <w:tc>
          <w:tcPr>
            <w:tcW w:w="3720" w:type="dxa"/>
            <w:shd w:val="clear" w:color="auto" w:fill="auto"/>
          </w:tcPr>
          <w:p w14:paraId="09794347" w14:textId="0062221A"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Miao Zeng</w:t>
            </w:r>
          </w:p>
        </w:tc>
        <w:tc>
          <w:tcPr>
            <w:tcW w:w="5777" w:type="dxa"/>
          </w:tcPr>
          <w:p w14:paraId="0C16A834" w14:textId="7C4B3F65" w:rsidR="00537367" w:rsidRPr="00537367" w:rsidRDefault="00537367" w:rsidP="00E1721B">
            <w:pPr>
              <w:rPr>
                <w:rFonts w:ascii="Lato" w:hAnsi="Lato" w:cs="Arial"/>
                <w:szCs w:val="24"/>
                <w:lang w:eastAsia="en-AU"/>
              </w:rPr>
            </w:pPr>
            <w:r w:rsidRPr="00537367">
              <w:rPr>
                <w:rFonts w:ascii="Lato" w:hAnsi="Lato" w:cs="Arial"/>
                <w:szCs w:val="24"/>
                <w:lang w:eastAsia="en-AU"/>
              </w:rPr>
              <w:t>Larapinta Primary School</w:t>
            </w:r>
          </w:p>
        </w:tc>
      </w:tr>
      <w:tr w:rsidR="00537367" w:rsidRPr="00537367" w14:paraId="69323324" w14:textId="77777777" w:rsidTr="009C5678">
        <w:tc>
          <w:tcPr>
            <w:tcW w:w="3720" w:type="dxa"/>
            <w:shd w:val="clear" w:color="auto" w:fill="auto"/>
          </w:tcPr>
          <w:p w14:paraId="0C7FD0E9" w14:textId="4FC302CE"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Joshua Smith</w:t>
            </w:r>
          </w:p>
        </w:tc>
        <w:tc>
          <w:tcPr>
            <w:tcW w:w="5777" w:type="dxa"/>
          </w:tcPr>
          <w:p w14:paraId="1E7E2A87" w14:textId="6DCBF8B4" w:rsidR="00537367" w:rsidRPr="00537367" w:rsidRDefault="00537367" w:rsidP="00E1721B">
            <w:pPr>
              <w:rPr>
                <w:rFonts w:ascii="Lato" w:hAnsi="Lato" w:cs="Arial"/>
                <w:szCs w:val="24"/>
                <w:lang w:eastAsia="en-AU"/>
              </w:rPr>
            </w:pPr>
            <w:r w:rsidRPr="00537367">
              <w:rPr>
                <w:rFonts w:ascii="Lato" w:hAnsi="Lato" w:cs="Arial"/>
                <w:szCs w:val="24"/>
                <w:lang w:eastAsia="en-AU"/>
              </w:rPr>
              <w:t>MacFarlane Primary School</w:t>
            </w:r>
          </w:p>
        </w:tc>
      </w:tr>
      <w:tr w:rsidR="00537367" w:rsidRPr="00537367" w14:paraId="471E0D4B" w14:textId="77777777" w:rsidTr="009C5678">
        <w:tc>
          <w:tcPr>
            <w:tcW w:w="3720" w:type="dxa"/>
            <w:shd w:val="clear" w:color="auto" w:fill="auto"/>
          </w:tcPr>
          <w:p w14:paraId="45E0CB76" w14:textId="074F7DFF"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Ryan Donoghue</w:t>
            </w:r>
          </w:p>
        </w:tc>
        <w:tc>
          <w:tcPr>
            <w:tcW w:w="5777" w:type="dxa"/>
          </w:tcPr>
          <w:p w14:paraId="5BEA5079" w14:textId="45110AB3" w:rsidR="00537367" w:rsidRPr="00537367" w:rsidRDefault="006E4E1C" w:rsidP="00E1721B">
            <w:pPr>
              <w:rPr>
                <w:rFonts w:ascii="Lato" w:hAnsi="Lato" w:cs="Arial"/>
                <w:szCs w:val="24"/>
                <w:lang w:eastAsia="en-AU"/>
              </w:rPr>
            </w:pPr>
            <w:hyperlink r:id="rId84" w:history="1">
              <w:r w:rsidR="00537367" w:rsidRPr="00537367">
                <w:rPr>
                  <w:rFonts w:ascii="Lato" w:hAnsi="Lato" w:cs="Arial"/>
                  <w:szCs w:val="24"/>
                  <w:lang w:eastAsia="en-AU"/>
                </w:rPr>
                <w:t xml:space="preserve">Malak Primary School </w:t>
              </w:r>
            </w:hyperlink>
          </w:p>
        </w:tc>
      </w:tr>
      <w:tr w:rsidR="00537367" w:rsidRPr="00537367" w14:paraId="3E151AA4" w14:textId="77777777" w:rsidTr="009C5678">
        <w:tc>
          <w:tcPr>
            <w:tcW w:w="3720" w:type="dxa"/>
            <w:shd w:val="clear" w:color="auto" w:fill="auto"/>
          </w:tcPr>
          <w:p w14:paraId="66F0E031" w14:textId="0FA14361"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Justin Ngo</w:t>
            </w:r>
          </w:p>
        </w:tc>
        <w:tc>
          <w:tcPr>
            <w:tcW w:w="5777" w:type="dxa"/>
          </w:tcPr>
          <w:p w14:paraId="41D5B1DC" w14:textId="09653447" w:rsidR="00537367" w:rsidRPr="00537367" w:rsidRDefault="00537367" w:rsidP="00E1721B">
            <w:pPr>
              <w:rPr>
                <w:rFonts w:ascii="Lato" w:hAnsi="Lato" w:cs="Arial"/>
                <w:szCs w:val="24"/>
                <w:lang w:eastAsia="en-AU"/>
              </w:rPr>
            </w:pPr>
            <w:r w:rsidRPr="00537367">
              <w:rPr>
                <w:rFonts w:ascii="Lato" w:hAnsi="Lato" w:cs="Arial"/>
                <w:szCs w:val="24"/>
                <w:lang w:eastAsia="en-AU"/>
              </w:rPr>
              <w:t>Manunda Terrace Primary School</w:t>
            </w:r>
          </w:p>
        </w:tc>
      </w:tr>
      <w:tr w:rsidR="00537367" w:rsidRPr="00537367" w14:paraId="55F2F241" w14:textId="77777777" w:rsidTr="009C5678">
        <w:tc>
          <w:tcPr>
            <w:tcW w:w="3720" w:type="dxa"/>
            <w:shd w:val="clear" w:color="auto" w:fill="auto"/>
          </w:tcPr>
          <w:p w14:paraId="4AABD7A0" w14:textId="38A2AC5E"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Isaiah Macdonald</w:t>
            </w:r>
          </w:p>
        </w:tc>
        <w:tc>
          <w:tcPr>
            <w:tcW w:w="5777" w:type="dxa"/>
          </w:tcPr>
          <w:p w14:paraId="3D7BEAFE" w14:textId="21556726" w:rsidR="00537367" w:rsidRPr="00537367" w:rsidRDefault="00537367" w:rsidP="00E1721B">
            <w:pPr>
              <w:rPr>
                <w:rFonts w:ascii="Lato" w:hAnsi="Lato" w:cs="Arial"/>
                <w:szCs w:val="24"/>
                <w:lang w:eastAsia="en-AU"/>
              </w:rPr>
            </w:pPr>
            <w:r w:rsidRPr="00537367">
              <w:rPr>
                <w:rFonts w:ascii="Lato" w:hAnsi="Lato" w:cs="Arial"/>
                <w:szCs w:val="24"/>
                <w:lang w:eastAsia="en-AU"/>
              </w:rPr>
              <w:t>Marrara Christian College</w:t>
            </w:r>
          </w:p>
        </w:tc>
      </w:tr>
      <w:tr w:rsidR="00537367" w:rsidRPr="00537367" w14:paraId="52BB30CB" w14:textId="77777777" w:rsidTr="009C5678">
        <w:tc>
          <w:tcPr>
            <w:tcW w:w="3720" w:type="dxa"/>
            <w:shd w:val="clear" w:color="auto" w:fill="auto"/>
          </w:tcPr>
          <w:p w14:paraId="64449B9A" w14:textId="53BB5A9A"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Blake Hayes</w:t>
            </w:r>
          </w:p>
        </w:tc>
        <w:tc>
          <w:tcPr>
            <w:tcW w:w="5777" w:type="dxa"/>
          </w:tcPr>
          <w:p w14:paraId="371243AE" w14:textId="6462EACE" w:rsidR="00537367" w:rsidRPr="00537367" w:rsidRDefault="00537367" w:rsidP="00E1721B">
            <w:pPr>
              <w:rPr>
                <w:rFonts w:ascii="Lato" w:hAnsi="Lato" w:cs="Arial"/>
                <w:szCs w:val="24"/>
                <w:lang w:eastAsia="en-AU"/>
              </w:rPr>
            </w:pPr>
            <w:r w:rsidRPr="00537367">
              <w:rPr>
                <w:rFonts w:ascii="Lato" w:hAnsi="Lato" w:cs="Arial"/>
                <w:szCs w:val="24"/>
                <w:lang w:eastAsia="en-AU"/>
              </w:rPr>
              <w:t>Middle Point School</w:t>
            </w:r>
          </w:p>
        </w:tc>
      </w:tr>
      <w:tr w:rsidR="00537367" w:rsidRPr="00537367" w14:paraId="241A33BF" w14:textId="77777777" w:rsidTr="009C5678">
        <w:tc>
          <w:tcPr>
            <w:tcW w:w="3720" w:type="dxa"/>
            <w:shd w:val="clear" w:color="auto" w:fill="auto"/>
          </w:tcPr>
          <w:p w14:paraId="724BB9A1" w14:textId="558FB896"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Oliver Chapman</w:t>
            </w:r>
          </w:p>
        </w:tc>
        <w:tc>
          <w:tcPr>
            <w:tcW w:w="5777" w:type="dxa"/>
          </w:tcPr>
          <w:p w14:paraId="5E1D462E" w14:textId="41D6BE0C" w:rsidR="00537367" w:rsidRPr="00537367" w:rsidRDefault="00537367" w:rsidP="00E1721B">
            <w:pPr>
              <w:rPr>
                <w:rFonts w:ascii="Lato" w:hAnsi="Lato" w:cs="Arial"/>
                <w:szCs w:val="24"/>
                <w:lang w:eastAsia="en-AU"/>
              </w:rPr>
            </w:pPr>
            <w:r w:rsidRPr="00537367">
              <w:rPr>
                <w:rFonts w:ascii="Lato" w:hAnsi="Lato" w:cs="Arial"/>
                <w:szCs w:val="24"/>
                <w:lang w:eastAsia="en-AU"/>
              </w:rPr>
              <w:t xml:space="preserve">Moil Primary School </w:t>
            </w:r>
          </w:p>
        </w:tc>
      </w:tr>
      <w:tr w:rsidR="00537367" w:rsidRPr="00537367" w14:paraId="0E5355D3" w14:textId="77777777" w:rsidTr="009C5678">
        <w:tc>
          <w:tcPr>
            <w:tcW w:w="3720" w:type="dxa"/>
            <w:shd w:val="clear" w:color="auto" w:fill="auto"/>
          </w:tcPr>
          <w:p w14:paraId="1C3FE27B" w14:textId="05A928E3"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Debra Zhang</w:t>
            </w:r>
          </w:p>
        </w:tc>
        <w:tc>
          <w:tcPr>
            <w:tcW w:w="5777" w:type="dxa"/>
          </w:tcPr>
          <w:p w14:paraId="59E05615" w14:textId="6645AAB3" w:rsidR="00537367" w:rsidRPr="00537367" w:rsidRDefault="006E4E1C" w:rsidP="00E1721B">
            <w:pPr>
              <w:rPr>
                <w:rFonts w:ascii="Lato" w:hAnsi="Lato" w:cs="Arial"/>
                <w:szCs w:val="24"/>
                <w:lang w:eastAsia="en-AU"/>
              </w:rPr>
            </w:pPr>
            <w:hyperlink r:id="rId85" w:history="1">
              <w:r w:rsidR="00537367" w:rsidRPr="00537367">
                <w:rPr>
                  <w:rFonts w:ascii="Lato" w:hAnsi="Lato" w:cs="Arial"/>
                  <w:szCs w:val="24"/>
                  <w:lang w:eastAsia="en-AU"/>
                </w:rPr>
                <w:t xml:space="preserve">Nakara Primary School </w:t>
              </w:r>
            </w:hyperlink>
          </w:p>
        </w:tc>
      </w:tr>
      <w:tr w:rsidR="00537367" w:rsidRPr="00537367" w14:paraId="1F9D00D8" w14:textId="77777777" w:rsidTr="009C5678">
        <w:tc>
          <w:tcPr>
            <w:tcW w:w="3720" w:type="dxa"/>
            <w:shd w:val="clear" w:color="auto" w:fill="auto"/>
          </w:tcPr>
          <w:p w14:paraId="2E102C3C" w14:textId="45925080"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Liam MacMahon</w:t>
            </w:r>
          </w:p>
        </w:tc>
        <w:tc>
          <w:tcPr>
            <w:tcW w:w="5777" w:type="dxa"/>
          </w:tcPr>
          <w:p w14:paraId="3D7DD68F" w14:textId="19B274CA" w:rsidR="00537367" w:rsidRPr="00537367" w:rsidRDefault="006E4E1C" w:rsidP="00E1721B">
            <w:pPr>
              <w:rPr>
                <w:rFonts w:ascii="Lato" w:hAnsi="Lato" w:cs="Arial"/>
                <w:szCs w:val="24"/>
                <w:lang w:eastAsia="en-AU"/>
              </w:rPr>
            </w:pPr>
            <w:hyperlink r:id="rId86" w:history="1">
              <w:r w:rsidR="00537367" w:rsidRPr="00537367">
                <w:rPr>
                  <w:rFonts w:ascii="Lato" w:hAnsi="Lato" w:cs="Arial"/>
                  <w:szCs w:val="24"/>
                  <w:lang w:eastAsia="en-AU"/>
                </w:rPr>
                <w:t xml:space="preserve">Nhulunbuy Primary School </w:t>
              </w:r>
            </w:hyperlink>
          </w:p>
        </w:tc>
      </w:tr>
      <w:tr w:rsidR="00537367" w:rsidRPr="00537367" w14:paraId="04957B2B" w14:textId="77777777" w:rsidTr="009C5678">
        <w:tc>
          <w:tcPr>
            <w:tcW w:w="3720" w:type="dxa"/>
            <w:shd w:val="clear" w:color="auto" w:fill="auto"/>
          </w:tcPr>
          <w:p w14:paraId="65363097" w14:textId="192715A5"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Daniel Hetharia</w:t>
            </w:r>
          </w:p>
        </w:tc>
        <w:tc>
          <w:tcPr>
            <w:tcW w:w="5777" w:type="dxa"/>
          </w:tcPr>
          <w:p w14:paraId="6AF2EDB0" w14:textId="6E37221A" w:rsidR="00537367" w:rsidRPr="00537367" w:rsidRDefault="00537367" w:rsidP="00E1721B">
            <w:pPr>
              <w:rPr>
                <w:rFonts w:ascii="Lato" w:hAnsi="Lato" w:cs="Arial"/>
                <w:szCs w:val="24"/>
                <w:lang w:eastAsia="en-AU"/>
              </w:rPr>
            </w:pPr>
            <w:r w:rsidRPr="00537367">
              <w:rPr>
                <w:rFonts w:ascii="Lato" w:hAnsi="Lato" w:cs="Arial"/>
                <w:szCs w:val="24"/>
                <w:lang w:eastAsia="en-AU"/>
              </w:rPr>
              <w:t>Nhulunbuy Christian College</w:t>
            </w:r>
          </w:p>
        </w:tc>
      </w:tr>
      <w:tr w:rsidR="00537367" w:rsidRPr="00537367" w14:paraId="720202B5" w14:textId="77777777" w:rsidTr="009C5678">
        <w:tc>
          <w:tcPr>
            <w:tcW w:w="3720" w:type="dxa"/>
            <w:shd w:val="clear" w:color="auto" w:fill="auto"/>
          </w:tcPr>
          <w:p w14:paraId="75A2C868" w14:textId="0B7617F0"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Thomas Kuswadi</w:t>
            </w:r>
          </w:p>
        </w:tc>
        <w:tc>
          <w:tcPr>
            <w:tcW w:w="5777" w:type="dxa"/>
          </w:tcPr>
          <w:p w14:paraId="00EF28EF" w14:textId="54242C8A" w:rsidR="00537367" w:rsidRPr="00537367" w:rsidRDefault="00537367" w:rsidP="00E1721B">
            <w:pPr>
              <w:rPr>
                <w:rFonts w:ascii="Lato" w:hAnsi="Lato" w:cs="Arial"/>
                <w:szCs w:val="24"/>
                <w:lang w:eastAsia="en-AU"/>
              </w:rPr>
            </w:pPr>
            <w:r w:rsidRPr="00537367">
              <w:rPr>
                <w:rFonts w:ascii="Lato" w:hAnsi="Lato" w:cs="Arial"/>
                <w:szCs w:val="24"/>
                <w:lang w:eastAsia="en-AU"/>
              </w:rPr>
              <w:t xml:space="preserve">Nightcliff Primary School </w:t>
            </w:r>
          </w:p>
        </w:tc>
      </w:tr>
      <w:tr w:rsidR="00537367" w:rsidRPr="00537367" w14:paraId="44DD333C" w14:textId="77777777" w:rsidTr="009C5678">
        <w:tc>
          <w:tcPr>
            <w:tcW w:w="3720" w:type="dxa"/>
            <w:shd w:val="clear" w:color="auto" w:fill="auto"/>
          </w:tcPr>
          <w:p w14:paraId="522EC833" w14:textId="4C81001E"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Paddy van der Geest-Hester</w:t>
            </w:r>
          </w:p>
        </w:tc>
        <w:tc>
          <w:tcPr>
            <w:tcW w:w="5777" w:type="dxa"/>
          </w:tcPr>
          <w:p w14:paraId="67C327DD" w14:textId="695FC31F" w:rsidR="00537367" w:rsidRPr="00537367" w:rsidRDefault="00537367" w:rsidP="00E1721B">
            <w:pPr>
              <w:rPr>
                <w:rFonts w:ascii="Lato" w:hAnsi="Lato" w:cs="Arial"/>
                <w:szCs w:val="24"/>
                <w:lang w:eastAsia="en-AU"/>
              </w:rPr>
            </w:pPr>
            <w:r w:rsidRPr="00537367">
              <w:rPr>
                <w:rFonts w:ascii="Lato" w:hAnsi="Lato" w:cs="Arial"/>
                <w:szCs w:val="24"/>
                <w:lang w:eastAsia="en-AU"/>
              </w:rPr>
              <w:t>Our Lady of the Sacred Heart Catholic College</w:t>
            </w:r>
          </w:p>
        </w:tc>
      </w:tr>
      <w:tr w:rsidR="00537367" w:rsidRPr="00537367" w14:paraId="2A6746D2" w14:textId="77777777" w:rsidTr="009C5678">
        <w:tc>
          <w:tcPr>
            <w:tcW w:w="3720" w:type="dxa"/>
            <w:shd w:val="clear" w:color="auto" w:fill="auto"/>
          </w:tcPr>
          <w:p w14:paraId="7503587D" w14:textId="0BEE6601"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Jordyn Cook</w:t>
            </w:r>
          </w:p>
        </w:tc>
        <w:tc>
          <w:tcPr>
            <w:tcW w:w="5777" w:type="dxa"/>
          </w:tcPr>
          <w:p w14:paraId="1C66AF7E" w14:textId="0BFE9A18" w:rsidR="00537367" w:rsidRPr="00537367" w:rsidRDefault="00537367" w:rsidP="00E1721B">
            <w:pPr>
              <w:rPr>
                <w:rFonts w:ascii="Lato" w:hAnsi="Lato" w:cs="Arial"/>
                <w:szCs w:val="24"/>
                <w:lang w:eastAsia="en-AU"/>
              </w:rPr>
            </w:pPr>
            <w:r w:rsidRPr="00537367">
              <w:rPr>
                <w:rFonts w:ascii="Lato" w:hAnsi="Lato" w:cs="Arial"/>
                <w:szCs w:val="24"/>
                <w:lang w:eastAsia="en-AU"/>
              </w:rPr>
              <w:t xml:space="preserve">Palmerston Christian School </w:t>
            </w:r>
          </w:p>
        </w:tc>
      </w:tr>
      <w:tr w:rsidR="00537367" w:rsidRPr="00537367" w14:paraId="3002D795" w14:textId="77777777" w:rsidTr="009C5678">
        <w:tc>
          <w:tcPr>
            <w:tcW w:w="3720" w:type="dxa"/>
            <w:shd w:val="clear" w:color="auto" w:fill="auto"/>
          </w:tcPr>
          <w:p w14:paraId="5714BC28" w14:textId="53CBE571"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Pauline Managaygay</w:t>
            </w:r>
          </w:p>
        </w:tc>
        <w:tc>
          <w:tcPr>
            <w:tcW w:w="5777" w:type="dxa"/>
          </w:tcPr>
          <w:p w14:paraId="51832A83" w14:textId="416A4623" w:rsidR="00537367" w:rsidRPr="00537367" w:rsidRDefault="00537367" w:rsidP="00E1721B">
            <w:pPr>
              <w:rPr>
                <w:rFonts w:ascii="Lato" w:hAnsi="Lato" w:cs="Arial"/>
                <w:szCs w:val="24"/>
                <w:lang w:eastAsia="en-AU"/>
              </w:rPr>
            </w:pPr>
            <w:r w:rsidRPr="00537367">
              <w:rPr>
                <w:rFonts w:ascii="Lato" w:hAnsi="Lato" w:cs="Arial"/>
                <w:szCs w:val="24"/>
                <w:lang w:eastAsia="en-AU"/>
              </w:rPr>
              <w:t>Ramingining School</w:t>
            </w:r>
          </w:p>
        </w:tc>
      </w:tr>
      <w:tr w:rsidR="00537367" w:rsidRPr="00537367" w14:paraId="32EC35AA" w14:textId="77777777" w:rsidTr="009C5678">
        <w:tc>
          <w:tcPr>
            <w:tcW w:w="3720" w:type="dxa"/>
            <w:shd w:val="clear" w:color="auto" w:fill="auto"/>
          </w:tcPr>
          <w:p w14:paraId="7815297F" w14:textId="502DF8EA"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Ellanora Dickson</w:t>
            </w:r>
          </w:p>
        </w:tc>
        <w:tc>
          <w:tcPr>
            <w:tcW w:w="5777" w:type="dxa"/>
          </w:tcPr>
          <w:p w14:paraId="5EE5DA15" w14:textId="25118821" w:rsidR="00537367" w:rsidRPr="00537367" w:rsidRDefault="00537367" w:rsidP="00E1721B">
            <w:pPr>
              <w:rPr>
                <w:rFonts w:ascii="Lato" w:hAnsi="Lato" w:cs="Arial"/>
                <w:szCs w:val="24"/>
                <w:lang w:eastAsia="en-AU"/>
              </w:rPr>
            </w:pPr>
            <w:r w:rsidRPr="00537367">
              <w:rPr>
                <w:rFonts w:ascii="Lato" w:hAnsi="Lato" w:cs="Arial"/>
                <w:szCs w:val="24"/>
                <w:lang w:eastAsia="en-AU"/>
              </w:rPr>
              <w:t>Robinson River School</w:t>
            </w:r>
          </w:p>
        </w:tc>
      </w:tr>
      <w:tr w:rsidR="00537367" w:rsidRPr="00537367" w14:paraId="7A097E4C" w14:textId="77777777" w:rsidTr="009C5678">
        <w:tc>
          <w:tcPr>
            <w:tcW w:w="3720" w:type="dxa"/>
            <w:shd w:val="clear" w:color="auto" w:fill="auto"/>
          </w:tcPr>
          <w:p w14:paraId="2AD39306" w14:textId="0EB3132F"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Lydia Budrikis</w:t>
            </w:r>
          </w:p>
        </w:tc>
        <w:tc>
          <w:tcPr>
            <w:tcW w:w="5777" w:type="dxa"/>
          </w:tcPr>
          <w:p w14:paraId="11BC25F9" w14:textId="2CA0248B" w:rsidR="00537367" w:rsidRPr="00537367" w:rsidRDefault="006E4E1C" w:rsidP="00E1721B">
            <w:pPr>
              <w:rPr>
                <w:rFonts w:ascii="Lato" w:hAnsi="Lato" w:cs="Arial"/>
                <w:szCs w:val="24"/>
                <w:lang w:eastAsia="en-AU"/>
              </w:rPr>
            </w:pPr>
            <w:hyperlink r:id="rId87" w:history="1">
              <w:r w:rsidR="00537367" w:rsidRPr="00537367">
                <w:rPr>
                  <w:rFonts w:ascii="Lato" w:hAnsi="Lato" w:cs="Arial"/>
                  <w:szCs w:val="24"/>
                  <w:lang w:eastAsia="en-AU"/>
                </w:rPr>
                <w:t xml:space="preserve">Ross Park Primary School </w:t>
              </w:r>
            </w:hyperlink>
          </w:p>
        </w:tc>
      </w:tr>
      <w:tr w:rsidR="00537367" w:rsidRPr="00537367" w14:paraId="4CFA457C" w14:textId="77777777" w:rsidTr="009C5678">
        <w:tc>
          <w:tcPr>
            <w:tcW w:w="3720" w:type="dxa"/>
            <w:shd w:val="clear" w:color="auto" w:fill="auto"/>
          </w:tcPr>
          <w:p w14:paraId="593F1654" w14:textId="06F3B451"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Ian Odhiambo</w:t>
            </w:r>
          </w:p>
        </w:tc>
        <w:tc>
          <w:tcPr>
            <w:tcW w:w="5777" w:type="dxa"/>
          </w:tcPr>
          <w:p w14:paraId="644883EF" w14:textId="16A6B813" w:rsidR="00537367" w:rsidRPr="00537367" w:rsidRDefault="00537367" w:rsidP="00E1721B">
            <w:pPr>
              <w:rPr>
                <w:rFonts w:ascii="Lato" w:hAnsi="Lato" w:cs="Arial"/>
                <w:szCs w:val="24"/>
                <w:lang w:eastAsia="en-AU"/>
              </w:rPr>
            </w:pPr>
            <w:r w:rsidRPr="00537367">
              <w:rPr>
                <w:rFonts w:ascii="Lato" w:hAnsi="Lato" w:cs="Arial"/>
                <w:szCs w:val="24"/>
                <w:lang w:eastAsia="en-AU"/>
              </w:rPr>
              <w:t xml:space="preserve">Sacred Heart Catholic Primary School </w:t>
            </w:r>
          </w:p>
        </w:tc>
      </w:tr>
      <w:tr w:rsidR="00537367" w:rsidRPr="00537367" w14:paraId="19AF4E44" w14:textId="77777777" w:rsidTr="009C5678">
        <w:tc>
          <w:tcPr>
            <w:tcW w:w="3720" w:type="dxa"/>
            <w:shd w:val="clear" w:color="auto" w:fill="auto"/>
          </w:tcPr>
          <w:p w14:paraId="384881D6" w14:textId="4E592A6B"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Jasmine McGinness</w:t>
            </w:r>
          </w:p>
        </w:tc>
        <w:tc>
          <w:tcPr>
            <w:tcW w:w="5777" w:type="dxa"/>
          </w:tcPr>
          <w:p w14:paraId="50A9B5C6" w14:textId="14F060A2" w:rsidR="00537367" w:rsidRPr="00537367" w:rsidRDefault="00537367" w:rsidP="00E1721B">
            <w:pPr>
              <w:rPr>
                <w:rFonts w:ascii="Lato" w:hAnsi="Lato" w:cs="Arial"/>
                <w:szCs w:val="24"/>
                <w:lang w:eastAsia="en-AU"/>
              </w:rPr>
            </w:pPr>
            <w:r w:rsidRPr="00537367">
              <w:rPr>
                <w:rFonts w:ascii="Lato" w:hAnsi="Lato" w:cs="Arial"/>
                <w:szCs w:val="24"/>
                <w:lang w:eastAsia="en-AU"/>
              </w:rPr>
              <w:t xml:space="preserve">Sadadeen Primary School </w:t>
            </w:r>
          </w:p>
        </w:tc>
      </w:tr>
      <w:tr w:rsidR="00537367" w:rsidRPr="00537367" w14:paraId="2011D9CD" w14:textId="77777777" w:rsidTr="009C5678">
        <w:tc>
          <w:tcPr>
            <w:tcW w:w="3720" w:type="dxa"/>
            <w:shd w:val="clear" w:color="auto" w:fill="auto"/>
          </w:tcPr>
          <w:p w14:paraId="755A384D" w14:textId="4DBD1E0A"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Mackenzie Brooks</w:t>
            </w:r>
          </w:p>
        </w:tc>
        <w:tc>
          <w:tcPr>
            <w:tcW w:w="5777" w:type="dxa"/>
          </w:tcPr>
          <w:p w14:paraId="212EEB9E" w14:textId="64B7F560" w:rsidR="00537367" w:rsidRPr="00537367" w:rsidRDefault="00537367" w:rsidP="00E1721B">
            <w:pPr>
              <w:rPr>
                <w:rFonts w:ascii="Lato" w:hAnsi="Lato" w:cs="Arial"/>
                <w:szCs w:val="24"/>
                <w:lang w:eastAsia="en-AU"/>
              </w:rPr>
            </w:pPr>
            <w:r w:rsidRPr="00537367">
              <w:rPr>
                <w:rFonts w:ascii="Lato" w:hAnsi="Lato" w:cs="Arial"/>
                <w:szCs w:val="24"/>
                <w:lang w:eastAsia="en-AU"/>
              </w:rPr>
              <w:t>Sattler Christian College</w:t>
            </w:r>
          </w:p>
        </w:tc>
      </w:tr>
      <w:tr w:rsidR="00537367" w:rsidRPr="00537367" w14:paraId="6F316121" w14:textId="77777777" w:rsidTr="009C5678">
        <w:tc>
          <w:tcPr>
            <w:tcW w:w="3720" w:type="dxa"/>
            <w:shd w:val="clear" w:color="auto" w:fill="auto"/>
          </w:tcPr>
          <w:p w14:paraId="67DD594C" w14:textId="6B36574C"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Massimo Gazzola</w:t>
            </w:r>
          </w:p>
        </w:tc>
        <w:tc>
          <w:tcPr>
            <w:tcW w:w="5777" w:type="dxa"/>
          </w:tcPr>
          <w:p w14:paraId="31B7B1EB" w14:textId="004D4B81" w:rsidR="00537367" w:rsidRPr="00537367" w:rsidRDefault="006E4E1C" w:rsidP="00E1721B">
            <w:pPr>
              <w:rPr>
                <w:rFonts w:ascii="Lato" w:hAnsi="Lato" w:cs="Arial"/>
                <w:szCs w:val="24"/>
                <w:lang w:eastAsia="en-AU"/>
              </w:rPr>
            </w:pPr>
            <w:hyperlink r:id="rId88" w:history="1">
              <w:r w:rsidR="00537367" w:rsidRPr="00537367">
                <w:rPr>
                  <w:rFonts w:ascii="Lato" w:hAnsi="Lato" w:cs="Arial"/>
                  <w:szCs w:val="24"/>
                  <w:lang w:eastAsia="en-AU"/>
                </w:rPr>
                <w:t>St Francis of Assisi Catholic Primary Sch</w:t>
              </w:r>
            </w:hyperlink>
            <w:r w:rsidR="00537367" w:rsidRPr="00537367">
              <w:rPr>
                <w:rFonts w:ascii="Lato" w:hAnsi="Lato" w:cs="Arial"/>
                <w:szCs w:val="24"/>
                <w:lang w:eastAsia="en-AU"/>
              </w:rPr>
              <w:t>ool</w:t>
            </w:r>
          </w:p>
        </w:tc>
      </w:tr>
      <w:tr w:rsidR="00537367" w:rsidRPr="00537367" w14:paraId="42E35A6F" w14:textId="77777777" w:rsidTr="009C5678">
        <w:tc>
          <w:tcPr>
            <w:tcW w:w="3720" w:type="dxa"/>
            <w:shd w:val="clear" w:color="auto" w:fill="auto"/>
          </w:tcPr>
          <w:p w14:paraId="54682A3F" w14:textId="1EBFED81"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Tyler Brockman</w:t>
            </w:r>
          </w:p>
        </w:tc>
        <w:tc>
          <w:tcPr>
            <w:tcW w:w="5777" w:type="dxa"/>
          </w:tcPr>
          <w:p w14:paraId="3B298515" w14:textId="30564F5C" w:rsidR="00537367" w:rsidRPr="00537367" w:rsidRDefault="00537367" w:rsidP="00E1721B">
            <w:pPr>
              <w:rPr>
                <w:rFonts w:ascii="Lato" w:hAnsi="Lato" w:cs="Arial"/>
                <w:szCs w:val="24"/>
                <w:lang w:eastAsia="en-AU"/>
              </w:rPr>
            </w:pPr>
            <w:r w:rsidRPr="00537367">
              <w:rPr>
                <w:rFonts w:ascii="Lato" w:hAnsi="Lato" w:cs="Arial"/>
                <w:szCs w:val="24"/>
                <w:lang w:eastAsia="en-AU"/>
              </w:rPr>
              <w:t>St Joseph's Catholic College - Katherine</w:t>
            </w:r>
          </w:p>
        </w:tc>
      </w:tr>
      <w:tr w:rsidR="00537367" w:rsidRPr="00537367" w14:paraId="650938E9" w14:textId="77777777" w:rsidTr="009C5678">
        <w:tc>
          <w:tcPr>
            <w:tcW w:w="3720" w:type="dxa"/>
            <w:shd w:val="clear" w:color="auto" w:fill="auto"/>
          </w:tcPr>
          <w:p w14:paraId="27112C11" w14:textId="4407411C"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Zach Hansen</w:t>
            </w:r>
          </w:p>
        </w:tc>
        <w:tc>
          <w:tcPr>
            <w:tcW w:w="5777" w:type="dxa"/>
          </w:tcPr>
          <w:p w14:paraId="58D4568D" w14:textId="7A2F3870" w:rsidR="00537367" w:rsidRPr="00537367" w:rsidRDefault="006E4E1C" w:rsidP="00E1721B">
            <w:pPr>
              <w:rPr>
                <w:rFonts w:ascii="Lato" w:hAnsi="Lato" w:cs="Arial"/>
                <w:szCs w:val="24"/>
                <w:lang w:eastAsia="en-AU"/>
              </w:rPr>
            </w:pPr>
            <w:hyperlink r:id="rId89" w:history="1">
              <w:r w:rsidR="00537367" w:rsidRPr="00537367">
                <w:rPr>
                  <w:rFonts w:ascii="Lato" w:hAnsi="Lato" w:cs="Arial"/>
                  <w:szCs w:val="24"/>
                  <w:lang w:eastAsia="en-AU"/>
                </w:rPr>
                <w:t>St Paul's Catholic Primary School</w:t>
              </w:r>
            </w:hyperlink>
          </w:p>
        </w:tc>
      </w:tr>
      <w:tr w:rsidR="00537367" w:rsidRPr="00537367" w14:paraId="45873882" w14:textId="77777777" w:rsidTr="00537367">
        <w:tc>
          <w:tcPr>
            <w:tcW w:w="3720" w:type="dxa"/>
            <w:shd w:val="clear" w:color="auto" w:fill="auto"/>
            <w:vAlign w:val="center"/>
          </w:tcPr>
          <w:p w14:paraId="2DD92CBF" w14:textId="6559A171"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Aaron Madelo</w:t>
            </w:r>
          </w:p>
        </w:tc>
        <w:tc>
          <w:tcPr>
            <w:tcW w:w="5777" w:type="dxa"/>
          </w:tcPr>
          <w:p w14:paraId="7F9656A7" w14:textId="00951BE0" w:rsidR="00537367" w:rsidRPr="00537367" w:rsidRDefault="00537367" w:rsidP="00E1721B">
            <w:pPr>
              <w:rPr>
                <w:rFonts w:ascii="Lato" w:hAnsi="Lato" w:cs="Arial"/>
                <w:szCs w:val="24"/>
                <w:lang w:eastAsia="en-AU"/>
              </w:rPr>
            </w:pPr>
            <w:r w:rsidRPr="00537367">
              <w:rPr>
                <w:rFonts w:ascii="Lato" w:hAnsi="Lato" w:cs="Arial"/>
                <w:szCs w:val="24"/>
                <w:lang w:eastAsia="en-AU"/>
              </w:rPr>
              <w:t xml:space="preserve">Stuart Park Primary School </w:t>
            </w:r>
          </w:p>
        </w:tc>
      </w:tr>
      <w:tr w:rsidR="00537367" w:rsidRPr="00537367" w14:paraId="53C9EE6E" w14:textId="77777777" w:rsidTr="009C5678">
        <w:tc>
          <w:tcPr>
            <w:tcW w:w="3720" w:type="dxa"/>
            <w:shd w:val="clear" w:color="auto" w:fill="auto"/>
          </w:tcPr>
          <w:p w14:paraId="6F8FA62B" w14:textId="3A9356D3"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Rupendren Manimaran</w:t>
            </w:r>
          </w:p>
        </w:tc>
        <w:tc>
          <w:tcPr>
            <w:tcW w:w="5777" w:type="dxa"/>
          </w:tcPr>
          <w:p w14:paraId="74E6C2BE" w14:textId="735B0529" w:rsidR="00537367" w:rsidRPr="00537367" w:rsidRDefault="006E4E1C" w:rsidP="00E1721B">
            <w:pPr>
              <w:rPr>
                <w:rFonts w:ascii="Lato" w:hAnsi="Lato" w:cs="Arial"/>
                <w:szCs w:val="24"/>
                <w:lang w:eastAsia="en-AU"/>
              </w:rPr>
            </w:pPr>
            <w:hyperlink r:id="rId90" w:history="1">
              <w:r w:rsidR="00537367" w:rsidRPr="00537367">
                <w:rPr>
                  <w:rFonts w:ascii="Lato" w:hAnsi="Lato" w:cs="Arial"/>
                  <w:szCs w:val="24"/>
                  <w:lang w:eastAsia="en-AU"/>
                </w:rPr>
                <w:t>The Essington International School Darwin</w:t>
              </w:r>
            </w:hyperlink>
          </w:p>
        </w:tc>
      </w:tr>
      <w:tr w:rsidR="00537367" w:rsidRPr="00537367" w14:paraId="0B24A8A6" w14:textId="77777777" w:rsidTr="009C5678">
        <w:tc>
          <w:tcPr>
            <w:tcW w:w="3720" w:type="dxa"/>
            <w:shd w:val="clear" w:color="auto" w:fill="auto"/>
          </w:tcPr>
          <w:p w14:paraId="04CCD219" w14:textId="4176B046"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Jarius Tilmouth</w:t>
            </w:r>
          </w:p>
        </w:tc>
        <w:tc>
          <w:tcPr>
            <w:tcW w:w="5777" w:type="dxa"/>
          </w:tcPr>
          <w:p w14:paraId="40A4BE48" w14:textId="05E1FD38" w:rsidR="00537367" w:rsidRPr="00537367" w:rsidRDefault="00537367" w:rsidP="00E1721B">
            <w:pPr>
              <w:rPr>
                <w:rFonts w:ascii="Lato" w:hAnsi="Lato" w:cs="Arial"/>
                <w:szCs w:val="24"/>
                <w:lang w:eastAsia="en-AU"/>
              </w:rPr>
            </w:pPr>
            <w:r w:rsidRPr="00537367">
              <w:rPr>
                <w:rFonts w:ascii="Lato" w:hAnsi="Lato" w:cs="Arial"/>
                <w:szCs w:val="24"/>
                <w:lang w:eastAsia="en-AU"/>
              </w:rPr>
              <w:t>Ti Tree School</w:t>
            </w:r>
          </w:p>
        </w:tc>
      </w:tr>
      <w:tr w:rsidR="00537367" w:rsidRPr="00537367" w14:paraId="088321EF" w14:textId="77777777" w:rsidTr="009C5678">
        <w:tc>
          <w:tcPr>
            <w:tcW w:w="3720" w:type="dxa"/>
            <w:shd w:val="clear" w:color="auto" w:fill="auto"/>
          </w:tcPr>
          <w:p w14:paraId="1866AFA4" w14:textId="01553C2F"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Lathan Guyula</w:t>
            </w:r>
          </w:p>
        </w:tc>
        <w:tc>
          <w:tcPr>
            <w:tcW w:w="5777" w:type="dxa"/>
          </w:tcPr>
          <w:p w14:paraId="366CD70F" w14:textId="49BC0E02" w:rsidR="00537367" w:rsidRPr="00537367" w:rsidRDefault="00537367" w:rsidP="00E1721B">
            <w:pPr>
              <w:rPr>
                <w:rFonts w:ascii="Lato" w:hAnsi="Lato" w:cs="Arial"/>
                <w:szCs w:val="24"/>
                <w:lang w:eastAsia="en-AU"/>
              </w:rPr>
            </w:pPr>
            <w:r w:rsidRPr="00537367">
              <w:rPr>
                <w:rFonts w:ascii="Lato" w:hAnsi="Lato" w:cs="Arial"/>
                <w:szCs w:val="24"/>
                <w:lang w:eastAsia="en-AU"/>
              </w:rPr>
              <w:t>Warruwi School</w:t>
            </w:r>
          </w:p>
        </w:tc>
      </w:tr>
      <w:tr w:rsidR="00537367" w:rsidRPr="00537367" w14:paraId="6A8C4F5E" w14:textId="77777777" w:rsidTr="009C5678">
        <w:tc>
          <w:tcPr>
            <w:tcW w:w="3720" w:type="dxa"/>
            <w:shd w:val="clear" w:color="auto" w:fill="auto"/>
          </w:tcPr>
          <w:p w14:paraId="29B98C3E" w14:textId="5EF099E5"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Nathan Maglasang</w:t>
            </w:r>
          </w:p>
        </w:tc>
        <w:tc>
          <w:tcPr>
            <w:tcW w:w="5777" w:type="dxa"/>
          </w:tcPr>
          <w:p w14:paraId="4E45E5C3" w14:textId="4E723333" w:rsidR="00537367" w:rsidRPr="00537367" w:rsidRDefault="00537367" w:rsidP="00E1721B">
            <w:pPr>
              <w:rPr>
                <w:rFonts w:ascii="Lato" w:hAnsi="Lato" w:cs="Arial"/>
                <w:szCs w:val="24"/>
                <w:lang w:eastAsia="en-AU"/>
              </w:rPr>
            </w:pPr>
            <w:r w:rsidRPr="00537367">
              <w:rPr>
                <w:rFonts w:ascii="Lato" w:hAnsi="Lato" w:cs="Arial"/>
                <w:szCs w:val="24"/>
                <w:lang w:eastAsia="en-AU"/>
              </w:rPr>
              <w:t>Wagaman Primary School</w:t>
            </w:r>
          </w:p>
        </w:tc>
      </w:tr>
      <w:tr w:rsidR="00537367" w:rsidRPr="00537367" w14:paraId="72B55DA1" w14:textId="77777777" w:rsidTr="0075080C">
        <w:tc>
          <w:tcPr>
            <w:tcW w:w="3720" w:type="dxa"/>
            <w:shd w:val="clear" w:color="auto" w:fill="auto"/>
          </w:tcPr>
          <w:p w14:paraId="23CDA7B6" w14:textId="1C2D3B3C"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Brody Zoldak</w:t>
            </w:r>
          </w:p>
        </w:tc>
        <w:tc>
          <w:tcPr>
            <w:tcW w:w="5777" w:type="dxa"/>
          </w:tcPr>
          <w:p w14:paraId="23A7AD70" w14:textId="0E230884" w:rsidR="00537367" w:rsidRPr="00537367" w:rsidRDefault="00537367" w:rsidP="00E1721B">
            <w:pPr>
              <w:rPr>
                <w:rFonts w:ascii="Lato" w:hAnsi="Lato" w:cs="Arial"/>
                <w:szCs w:val="24"/>
                <w:lang w:eastAsia="en-AU"/>
              </w:rPr>
            </w:pPr>
            <w:r w:rsidRPr="00537367">
              <w:rPr>
                <w:rFonts w:ascii="Lato" w:hAnsi="Lato" w:cs="Arial"/>
                <w:szCs w:val="24"/>
                <w:lang w:eastAsia="en-AU"/>
              </w:rPr>
              <w:t xml:space="preserve">Wulagi Primary School </w:t>
            </w:r>
          </w:p>
        </w:tc>
      </w:tr>
      <w:tr w:rsidR="00537367" w:rsidRPr="00537367" w14:paraId="54362ECD" w14:textId="77777777" w:rsidTr="0075080C">
        <w:tc>
          <w:tcPr>
            <w:tcW w:w="3720" w:type="dxa"/>
            <w:shd w:val="clear" w:color="auto" w:fill="auto"/>
          </w:tcPr>
          <w:p w14:paraId="4DB645DB" w14:textId="0E463568"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Nathaniel Freeland</w:t>
            </w:r>
          </w:p>
        </w:tc>
        <w:tc>
          <w:tcPr>
            <w:tcW w:w="5777" w:type="dxa"/>
          </w:tcPr>
          <w:p w14:paraId="64A2CA42" w14:textId="710A7363" w:rsidR="00537367" w:rsidRPr="00537367" w:rsidRDefault="006E4E1C" w:rsidP="00E1721B">
            <w:pPr>
              <w:rPr>
                <w:rFonts w:ascii="Lato" w:hAnsi="Lato" w:cs="Arial"/>
                <w:szCs w:val="24"/>
                <w:lang w:eastAsia="en-AU"/>
              </w:rPr>
            </w:pPr>
            <w:hyperlink r:id="rId91" w:history="1">
              <w:r w:rsidR="00537367" w:rsidRPr="00537367">
                <w:rPr>
                  <w:rFonts w:ascii="Lato" w:hAnsi="Lato" w:cs="Arial"/>
                  <w:szCs w:val="24"/>
                  <w:lang w:eastAsia="en-AU"/>
                </w:rPr>
                <w:t xml:space="preserve">Wanguri Primary School </w:t>
              </w:r>
            </w:hyperlink>
          </w:p>
        </w:tc>
      </w:tr>
      <w:tr w:rsidR="00537367" w:rsidRPr="00537367" w14:paraId="7BF1612B" w14:textId="77777777" w:rsidTr="0075080C">
        <w:tc>
          <w:tcPr>
            <w:tcW w:w="3720" w:type="dxa"/>
            <w:shd w:val="clear" w:color="auto" w:fill="auto"/>
          </w:tcPr>
          <w:p w14:paraId="53C72AC8" w14:textId="367B8AA2"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Shaana McTaggart</w:t>
            </w:r>
          </w:p>
        </w:tc>
        <w:tc>
          <w:tcPr>
            <w:tcW w:w="5777" w:type="dxa"/>
          </w:tcPr>
          <w:p w14:paraId="1AC1128D" w14:textId="38F98916" w:rsidR="00537367" w:rsidRPr="00537367" w:rsidRDefault="00537367" w:rsidP="00E1721B">
            <w:pPr>
              <w:rPr>
                <w:rFonts w:ascii="Lato" w:hAnsi="Lato" w:cs="Arial"/>
                <w:szCs w:val="24"/>
                <w:lang w:eastAsia="en-AU"/>
              </w:rPr>
            </w:pPr>
            <w:r w:rsidRPr="00537367">
              <w:rPr>
                <w:rFonts w:ascii="Lato" w:hAnsi="Lato" w:cs="Arial"/>
                <w:szCs w:val="24"/>
                <w:lang w:eastAsia="en-AU"/>
              </w:rPr>
              <w:t>Woolianna School</w:t>
            </w:r>
          </w:p>
        </w:tc>
      </w:tr>
      <w:tr w:rsidR="00537367" w:rsidRPr="00537367" w14:paraId="018293D5" w14:textId="77777777" w:rsidTr="0075080C">
        <w:tc>
          <w:tcPr>
            <w:tcW w:w="3720" w:type="dxa"/>
            <w:shd w:val="clear" w:color="auto" w:fill="auto"/>
          </w:tcPr>
          <w:p w14:paraId="74C76EB9" w14:textId="3C823701"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Isabella Walsh-Evans</w:t>
            </w:r>
          </w:p>
        </w:tc>
        <w:tc>
          <w:tcPr>
            <w:tcW w:w="5777" w:type="dxa"/>
          </w:tcPr>
          <w:p w14:paraId="21EFA466" w14:textId="580CEF07" w:rsidR="00537367" w:rsidRPr="00537367" w:rsidRDefault="006E4E1C" w:rsidP="00E1721B">
            <w:pPr>
              <w:rPr>
                <w:rFonts w:ascii="Lato" w:hAnsi="Lato" w:cs="Arial"/>
                <w:szCs w:val="24"/>
                <w:lang w:eastAsia="en-AU"/>
              </w:rPr>
            </w:pPr>
            <w:hyperlink r:id="rId92" w:history="1">
              <w:r w:rsidR="00537367" w:rsidRPr="00537367">
                <w:rPr>
                  <w:rFonts w:ascii="Lato" w:hAnsi="Lato" w:cs="Arial"/>
                  <w:szCs w:val="24"/>
                  <w:lang w:eastAsia="en-AU"/>
                </w:rPr>
                <w:t xml:space="preserve">Woodroffe Primary School </w:t>
              </w:r>
            </w:hyperlink>
          </w:p>
        </w:tc>
      </w:tr>
      <w:tr w:rsidR="00537367" w:rsidRPr="00537367" w14:paraId="4B498826" w14:textId="77777777" w:rsidTr="0075080C">
        <w:tc>
          <w:tcPr>
            <w:tcW w:w="3720" w:type="dxa"/>
            <w:shd w:val="clear" w:color="auto" w:fill="auto"/>
          </w:tcPr>
          <w:p w14:paraId="7A9A3139" w14:textId="6A84E625" w:rsidR="00537367" w:rsidRPr="00537367" w:rsidRDefault="00537367" w:rsidP="00537367">
            <w:pPr>
              <w:ind w:firstLine="34"/>
              <w:rPr>
                <w:rFonts w:ascii="Lato" w:hAnsi="Lato" w:cs="Arial"/>
                <w:szCs w:val="24"/>
                <w:lang w:eastAsia="en-AU"/>
              </w:rPr>
            </w:pPr>
            <w:r w:rsidRPr="00537367">
              <w:rPr>
                <w:rFonts w:ascii="Lato" w:hAnsi="Lato" w:cs="Arial"/>
                <w:szCs w:val="24"/>
                <w:lang w:eastAsia="en-AU"/>
              </w:rPr>
              <w:t>Christian Cejas</w:t>
            </w:r>
          </w:p>
        </w:tc>
        <w:tc>
          <w:tcPr>
            <w:tcW w:w="5777" w:type="dxa"/>
          </w:tcPr>
          <w:p w14:paraId="085F4E3F" w14:textId="033AB7D0" w:rsidR="00537367" w:rsidRPr="00537367" w:rsidRDefault="00537367" w:rsidP="00E1721B">
            <w:pPr>
              <w:rPr>
                <w:rFonts w:ascii="Lato" w:hAnsi="Lato" w:cs="Arial"/>
                <w:szCs w:val="24"/>
                <w:lang w:eastAsia="en-AU"/>
              </w:rPr>
            </w:pPr>
            <w:r w:rsidRPr="00537367">
              <w:rPr>
                <w:rFonts w:ascii="Lato" w:hAnsi="Lato" w:cs="Arial"/>
                <w:szCs w:val="24"/>
                <w:lang w:eastAsia="en-AU"/>
              </w:rPr>
              <w:t>Yulara School</w:t>
            </w:r>
          </w:p>
        </w:tc>
      </w:tr>
    </w:tbl>
    <w:p w14:paraId="4F4B9FEF" w14:textId="77777777" w:rsidR="00A9190D" w:rsidRPr="00DD08D6" w:rsidRDefault="00A9190D" w:rsidP="00A9190D">
      <w:pPr>
        <w:pStyle w:val="BodyText"/>
        <w:ind w:left="567"/>
        <w:jc w:val="right"/>
        <w:rPr>
          <w:rFonts w:ascii="Lato" w:hAnsi="Lato" w:cs="Arial"/>
          <w:b/>
          <w:bCs/>
          <w:sz w:val="36"/>
          <w:szCs w:val="36"/>
        </w:rPr>
      </w:pPr>
      <w:r w:rsidRPr="00DD08D6">
        <w:rPr>
          <w:rFonts w:ascii="Lato" w:hAnsi="Lato" w:cs="Arial"/>
          <w:b/>
          <w:bCs/>
          <w:sz w:val="36"/>
          <w:szCs w:val="36"/>
        </w:rPr>
        <w:lastRenderedPageBreak/>
        <w:t>Appendix 2</w:t>
      </w:r>
    </w:p>
    <w:p w14:paraId="23437D40" w14:textId="77777777" w:rsidR="00AD3E06" w:rsidRPr="00DD08D6" w:rsidRDefault="00AD3E06" w:rsidP="00AD3E06">
      <w:pPr>
        <w:keepNext/>
        <w:keepLines/>
        <w:jc w:val="center"/>
        <w:outlineLvl w:val="0"/>
        <w:rPr>
          <w:rFonts w:ascii="Lato" w:eastAsiaTheme="majorEastAsia" w:hAnsi="Lato" w:cstheme="minorBidi"/>
          <w:b/>
          <w:bCs/>
          <w:sz w:val="32"/>
          <w:szCs w:val="32"/>
        </w:rPr>
      </w:pPr>
      <w:r w:rsidRPr="00DD08D6">
        <w:rPr>
          <w:rFonts w:ascii="Lato" w:eastAsiaTheme="majorEastAsia" w:hAnsi="Lato" w:cstheme="minorBidi"/>
          <w:b/>
          <w:bCs/>
          <w:sz w:val="32"/>
          <w:szCs w:val="32"/>
        </w:rPr>
        <w:t xml:space="preserve">SACE SUBJECTS </w:t>
      </w:r>
    </w:p>
    <w:p w14:paraId="6F28C987" w14:textId="77777777" w:rsidR="0050429E" w:rsidRPr="00DD08D6" w:rsidRDefault="0050429E" w:rsidP="00AD3E06">
      <w:pPr>
        <w:keepNext/>
        <w:keepLines/>
        <w:jc w:val="center"/>
        <w:outlineLvl w:val="0"/>
        <w:rPr>
          <w:rFonts w:ascii="Lato" w:eastAsiaTheme="majorEastAsia" w:hAnsi="Lato" w:cstheme="minorBidi"/>
          <w:bCs/>
          <w:szCs w:val="24"/>
        </w:rPr>
      </w:pPr>
    </w:p>
    <w:p w14:paraId="0AC8329D" w14:textId="132489F7" w:rsidR="0050429E" w:rsidRPr="00DD08D6" w:rsidRDefault="0050429E" w:rsidP="005543DB">
      <w:pPr>
        <w:jc w:val="both"/>
        <w:rPr>
          <w:rFonts w:ascii="Lato" w:hAnsi="Lato"/>
          <w:bCs/>
          <w:szCs w:val="24"/>
        </w:rPr>
      </w:pPr>
      <w:r w:rsidRPr="00DD08D6">
        <w:rPr>
          <w:rFonts w:ascii="Lato" w:hAnsi="Lato"/>
          <w:bCs/>
          <w:szCs w:val="24"/>
        </w:rPr>
        <w:t xml:space="preserve">All subjects contribute either </w:t>
      </w:r>
      <w:r w:rsidR="00007C49">
        <w:rPr>
          <w:rFonts w:ascii="Lato" w:hAnsi="Lato"/>
          <w:bCs/>
          <w:szCs w:val="24"/>
        </w:rPr>
        <w:t>ten</w:t>
      </w:r>
      <w:r w:rsidRPr="00DD08D6">
        <w:rPr>
          <w:rFonts w:ascii="Lato" w:hAnsi="Lato"/>
          <w:bCs/>
          <w:szCs w:val="24"/>
        </w:rPr>
        <w:t xml:space="preserve"> or 20 credits towards a stud</w:t>
      </w:r>
      <w:r w:rsidR="00007C49">
        <w:rPr>
          <w:rFonts w:ascii="Lato" w:hAnsi="Lato"/>
          <w:bCs/>
          <w:szCs w:val="24"/>
        </w:rPr>
        <w:t>ent’s NTCET completion pattern.</w:t>
      </w:r>
    </w:p>
    <w:p w14:paraId="3D4A5A2C" w14:textId="77777777" w:rsidR="0050429E" w:rsidRPr="00C40199" w:rsidRDefault="0050429E" w:rsidP="00AD3E06">
      <w:pPr>
        <w:pStyle w:val="BodyText"/>
        <w:rPr>
          <w:rFonts w:ascii="Lato" w:hAnsi="Lato" w:cs="Arial"/>
          <w:b/>
          <w:bCs/>
          <w:color w:val="FF0000"/>
          <w:sz w:val="18"/>
          <w:szCs w:val="18"/>
        </w:rPr>
      </w:pPr>
    </w:p>
    <w:p w14:paraId="6872191B" w14:textId="6873C391" w:rsidR="00932EDF" w:rsidRPr="00DD08D6" w:rsidRDefault="00E1029E" w:rsidP="00970602">
      <w:pPr>
        <w:pStyle w:val="BodyText"/>
        <w:ind w:right="-210"/>
        <w:rPr>
          <w:rFonts w:ascii="Lato" w:hAnsi="Lato" w:cs="Arial"/>
          <w:b/>
          <w:bCs/>
          <w:iCs/>
          <w:sz w:val="28"/>
          <w:szCs w:val="28"/>
        </w:rPr>
      </w:pPr>
      <w:r w:rsidRPr="00DD08D6">
        <w:rPr>
          <w:rFonts w:ascii="Lato" w:hAnsi="Lato" w:cs="Arial"/>
          <w:b/>
          <w:bCs/>
          <w:iCs/>
          <w:sz w:val="28"/>
          <w:szCs w:val="28"/>
        </w:rPr>
        <w:t xml:space="preserve">Stage 1 </w:t>
      </w:r>
      <w:r w:rsidR="00DD08D6" w:rsidRPr="00DD08D6">
        <w:rPr>
          <w:rFonts w:ascii="Lato" w:hAnsi="Lato" w:cs="Arial"/>
          <w:b/>
          <w:bCs/>
          <w:iCs/>
          <w:sz w:val="28"/>
          <w:szCs w:val="28"/>
        </w:rPr>
        <w:t>Subjects for 2018</w:t>
      </w:r>
    </w:p>
    <w:p w14:paraId="7C3A19D0" w14:textId="77777777" w:rsidR="005964BA" w:rsidRPr="00DD08D6" w:rsidRDefault="005964BA" w:rsidP="00932EDF">
      <w:pPr>
        <w:rPr>
          <w:rFonts w:ascii="Lato" w:hAnsi="Lato" w:cs="Arial"/>
        </w:rPr>
      </w:pPr>
    </w:p>
    <w:p w14:paraId="5BFD4E2D" w14:textId="77777777" w:rsidR="005964BA" w:rsidRPr="00C40199" w:rsidRDefault="005964BA" w:rsidP="00932EDF">
      <w:pPr>
        <w:rPr>
          <w:rFonts w:ascii="Lato" w:hAnsi="Lato" w:cs="Arial"/>
          <w:color w:val="FF0000"/>
        </w:rPr>
        <w:sectPr w:rsidR="005964BA" w:rsidRPr="00C40199" w:rsidSect="00AD79B9">
          <w:headerReference w:type="even" r:id="rId93"/>
          <w:headerReference w:type="default" r:id="rId94"/>
          <w:headerReference w:type="first" r:id="rId95"/>
          <w:pgSz w:w="11880" w:h="16820"/>
          <w:pgMar w:top="1082" w:right="1134" w:bottom="851" w:left="1134" w:header="714" w:footer="629" w:gutter="0"/>
          <w:cols w:space="720"/>
        </w:sectPr>
      </w:pPr>
    </w:p>
    <w:p w14:paraId="1FACF9E1" w14:textId="77777777" w:rsidR="00932EDF" w:rsidRPr="00DD08D6" w:rsidRDefault="00932EDF" w:rsidP="00932EDF">
      <w:pPr>
        <w:autoSpaceDE w:val="0"/>
        <w:autoSpaceDN w:val="0"/>
        <w:adjustRightInd w:val="0"/>
        <w:rPr>
          <w:rFonts w:ascii="Lato" w:hAnsi="Lato" w:cs="Arial"/>
          <w:lang w:eastAsia="en-AU"/>
        </w:rPr>
      </w:pPr>
      <w:r w:rsidRPr="00DD08D6">
        <w:rPr>
          <w:rFonts w:ascii="Lato" w:hAnsi="Lato" w:cs="Arial"/>
          <w:b/>
          <w:bCs/>
          <w:szCs w:val="24"/>
          <w:lang w:eastAsia="en-AU"/>
        </w:rPr>
        <w:t>ARTS</w:t>
      </w:r>
    </w:p>
    <w:p w14:paraId="49FAE4EF" w14:textId="77777777" w:rsidR="00932EDF" w:rsidRPr="00DD08D6" w:rsidRDefault="00932EDF" w:rsidP="00932EDF">
      <w:pPr>
        <w:rPr>
          <w:rFonts w:ascii="Lato" w:hAnsi="Lato"/>
          <w:szCs w:val="24"/>
          <w:lang w:eastAsia="en-AU"/>
        </w:rPr>
      </w:pPr>
      <w:r w:rsidRPr="00DD08D6">
        <w:rPr>
          <w:rFonts w:ascii="Lato" w:hAnsi="Lato" w:cs="Arial"/>
          <w:szCs w:val="24"/>
          <w:lang w:eastAsia="en-AU"/>
        </w:rPr>
        <w:t>Creative Arts</w:t>
      </w:r>
    </w:p>
    <w:p w14:paraId="392D8781" w14:textId="77777777" w:rsidR="00932EDF" w:rsidRPr="00DD08D6" w:rsidRDefault="00932EDF" w:rsidP="00932EDF">
      <w:pPr>
        <w:rPr>
          <w:rFonts w:ascii="Lato" w:hAnsi="Lato"/>
          <w:szCs w:val="24"/>
          <w:lang w:eastAsia="en-AU"/>
        </w:rPr>
      </w:pPr>
      <w:r w:rsidRPr="00DD08D6">
        <w:rPr>
          <w:rFonts w:ascii="Lato" w:hAnsi="Lato" w:cs="Arial"/>
          <w:szCs w:val="24"/>
          <w:lang w:eastAsia="en-AU"/>
        </w:rPr>
        <w:t>Creative Arts: Local Program</w:t>
      </w:r>
    </w:p>
    <w:p w14:paraId="22B4422C" w14:textId="77777777" w:rsidR="00932EDF" w:rsidRPr="00DD08D6" w:rsidRDefault="00932EDF" w:rsidP="00932EDF">
      <w:pPr>
        <w:rPr>
          <w:rFonts w:ascii="Lato" w:hAnsi="Lato"/>
          <w:szCs w:val="24"/>
          <w:lang w:eastAsia="en-AU"/>
        </w:rPr>
      </w:pPr>
      <w:r w:rsidRPr="00DD08D6">
        <w:rPr>
          <w:rFonts w:ascii="Lato" w:hAnsi="Lato" w:cs="Arial"/>
          <w:szCs w:val="24"/>
          <w:lang w:eastAsia="en-AU"/>
        </w:rPr>
        <w:t>Creative Arts: Modified</w:t>
      </w:r>
    </w:p>
    <w:p w14:paraId="785B5172" w14:textId="77777777" w:rsidR="00932EDF" w:rsidRPr="00DD08D6" w:rsidRDefault="00932EDF" w:rsidP="00932EDF">
      <w:pPr>
        <w:rPr>
          <w:rFonts w:ascii="Lato" w:hAnsi="Lato"/>
          <w:szCs w:val="24"/>
          <w:lang w:eastAsia="en-AU"/>
        </w:rPr>
      </w:pPr>
      <w:r w:rsidRPr="00DD08D6">
        <w:rPr>
          <w:rFonts w:ascii="Lato" w:hAnsi="Lato" w:cs="Arial"/>
          <w:szCs w:val="24"/>
          <w:lang w:eastAsia="en-AU"/>
        </w:rPr>
        <w:t>Dance</w:t>
      </w:r>
    </w:p>
    <w:p w14:paraId="62507CD8" w14:textId="77777777" w:rsidR="00932EDF" w:rsidRPr="00DD08D6" w:rsidRDefault="00932EDF" w:rsidP="00932EDF">
      <w:pPr>
        <w:rPr>
          <w:rFonts w:ascii="Lato" w:hAnsi="Lato" w:cs="Arial"/>
          <w:szCs w:val="24"/>
          <w:lang w:eastAsia="en-AU"/>
        </w:rPr>
      </w:pPr>
      <w:r w:rsidRPr="00DD08D6">
        <w:rPr>
          <w:rFonts w:ascii="Lato" w:hAnsi="Lato" w:cs="Arial"/>
          <w:szCs w:val="24"/>
          <w:lang w:eastAsia="en-AU"/>
        </w:rPr>
        <w:t>Drama</w:t>
      </w:r>
    </w:p>
    <w:p w14:paraId="44D2632E" w14:textId="77777777" w:rsidR="009A724A" w:rsidRPr="00DD08D6" w:rsidRDefault="009A724A" w:rsidP="00932EDF">
      <w:pPr>
        <w:rPr>
          <w:rFonts w:ascii="Lato" w:hAnsi="Lato"/>
          <w:szCs w:val="24"/>
          <w:lang w:eastAsia="en-AU"/>
        </w:rPr>
      </w:pPr>
    </w:p>
    <w:p w14:paraId="5633A716" w14:textId="77777777" w:rsidR="00932EDF" w:rsidRPr="00DD08D6" w:rsidRDefault="00932EDF" w:rsidP="00932EDF">
      <w:pPr>
        <w:rPr>
          <w:rFonts w:ascii="Lato" w:hAnsi="Lato"/>
          <w:b/>
          <w:szCs w:val="24"/>
          <w:lang w:eastAsia="en-AU"/>
        </w:rPr>
      </w:pPr>
      <w:r w:rsidRPr="00DD08D6">
        <w:rPr>
          <w:rFonts w:ascii="Lato" w:hAnsi="Lato" w:cs="Arial"/>
          <w:b/>
          <w:szCs w:val="24"/>
          <w:lang w:eastAsia="en-AU"/>
        </w:rPr>
        <w:t>Music</w:t>
      </w:r>
    </w:p>
    <w:p w14:paraId="169DECDB" w14:textId="77777777" w:rsidR="00932EDF" w:rsidRPr="00DD08D6" w:rsidRDefault="00932EDF" w:rsidP="00932EDF">
      <w:pPr>
        <w:rPr>
          <w:rFonts w:ascii="Lato" w:hAnsi="Lato"/>
          <w:szCs w:val="24"/>
          <w:lang w:eastAsia="en-AU"/>
        </w:rPr>
      </w:pPr>
      <w:r w:rsidRPr="00DD08D6">
        <w:rPr>
          <w:rFonts w:ascii="Lato" w:hAnsi="Lato" w:cs="Arial"/>
          <w:szCs w:val="24"/>
          <w:lang w:eastAsia="en-AU"/>
        </w:rPr>
        <w:t>Music Experience</w:t>
      </w:r>
    </w:p>
    <w:p w14:paraId="43945CAF" w14:textId="77777777" w:rsidR="00932EDF" w:rsidRPr="00DD08D6" w:rsidRDefault="00932EDF" w:rsidP="00932EDF">
      <w:pPr>
        <w:rPr>
          <w:rFonts w:ascii="Lato" w:hAnsi="Lato" w:cs="Arial"/>
          <w:szCs w:val="24"/>
          <w:lang w:eastAsia="en-AU"/>
        </w:rPr>
      </w:pPr>
      <w:r w:rsidRPr="00DD08D6">
        <w:rPr>
          <w:rFonts w:ascii="Lato" w:hAnsi="Lato" w:cs="Arial"/>
          <w:szCs w:val="24"/>
          <w:lang w:eastAsia="en-AU"/>
        </w:rPr>
        <w:t>Music Advanced</w:t>
      </w:r>
    </w:p>
    <w:p w14:paraId="2DB47839" w14:textId="77777777" w:rsidR="009A724A" w:rsidRPr="00DD08D6" w:rsidRDefault="009A724A" w:rsidP="00932EDF">
      <w:pPr>
        <w:rPr>
          <w:rFonts w:ascii="Lato" w:hAnsi="Lato"/>
          <w:szCs w:val="24"/>
          <w:lang w:eastAsia="en-AU"/>
        </w:rPr>
      </w:pPr>
    </w:p>
    <w:p w14:paraId="7F74E397" w14:textId="77777777" w:rsidR="00932EDF" w:rsidRPr="00DD08D6" w:rsidRDefault="00932EDF" w:rsidP="00932EDF">
      <w:pPr>
        <w:rPr>
          <w:rFonts w:ascii="Lato" w:hAnsi="Lato"/>
          <w:b/>
          <w:szCs w:val="24"/>
          <w:lang w:eastAsia="en-AU"/>
        </w:rPr>
      </w:pPr>
      <w:r w:rsidRPr="00DD08D6">
        <w:rPr>
          <w:rFonts w:ascii="Lato" w:hAnsi="Lato" w:cs="Arial"/>
          <w:b/>
          <w:szCs w:val="24"/>
          <w:lang w:eastAsia="en-AU"/>
        </w:rPr>
        <w:t>Visual Arts</w:t>
      </w:r>
    </w:p>
    <w:p w14:paraId="424C2399" w14:textId="77777777" w:rsidR="00932EDF" w:rsidRPr="00DD08D6" w:rsidRDefault="00932EDF" w:rsidP="00932EDF">
      <w:pPr>
        <w:rPr>
          <w:rFonts w:ascii="Lato" w:hAnsi="Lato"/>
          <w:szCs w:val="24"/>
          <w:lang w:eastAsia="en-AU"/>
        </w:rPr>
      </w:pPr>
      <w:r w:rsidRPr="00DD08D6">
        <w:rPr>
          <w:rFonts w:ascii="Lato" w:hAnsi="Lato" w:cs="Arial"/>
          <w:szCs w:val="24"/>
          <w:lang w:eastAsia="en-AU"/>
        </w:rPr>
        <w:t>Visual Arts — Art</w:t>
      </w:r>
    </w:p>
    <w:p w14:paraId="7DFE7547" w14:textId="77777777" w:rsidR="00932EDF" w:rsidRPr="00DD08D6" w:rsidRDefault="00932EDF" w:rsidP="00932EDF">
      <w:pPr>
        <w:rPr>
          <w:rFonts w:ascii="Lato" w:hAnsi="Lato"/>
          <w:szCs w:val="24"/>
          <w:lang w:eastAsia="en-AU"/>
        </w:rPr>
      </w:pPr>
      <w:r w:rsidRPr="00DD08D6">
        <w:rPr>
          <w:rFonts w:ascii="Lato" w:hAnsi="Lato" w:cs="Arial"/>
          <w:szCs w:val="24"/>
          <w:lang w:eastAsia="en-AU"/>
        </w:rPr>
        <w:t>Visual Arts — Design</w:t>
      </w:r>
    </w:p>
    <w:p w14:paraId="25E616B0" w14:textId="77777777" w:rsidR="00932EDF" w:rsidRPr="00DD08D6" w:rsidRDefault="00932EDF" w:rsidP="00932EDF">
      <w:pPr>
        <w:autoSpaceDE w:val="0"/>
        <w:autoSpaceDN w:val="0"/>
        <w:adjustRightInd w:val="0"/>
        <w:rPr>
          <w:rFonts w:ascii="Lato" w:hAnsi="Lato" w:cs="Arial"/>
          <w:lang w:eastAsia="en-AU"/>
        </w:rPr>
      </w:pPr>
    </w:p>
    <w:p w14:paraId="07011503" w14:textId="77777777" w:rsidR="00932EDF" w:rsidRPr="00DD08D6" w:rsidRDefault="00970602" w:rsidP="00932EDF">
      <w:pPr>
        <w:autoSpaceDE w:val="0"/>
        <w:autoSpaceDN w:val="0"/>
        <w:adjustRightInd w:val="0"/>
        <w:rPr>
          <w:rFonts w:ascii="Lato" w:hAnsi="Lato" w:cs="Arial"/>
          <w:szCs w:val="24"/>
          <w:lang w:eastAsia="en-AU"/>
        </w:rPr>
      </w:pPr>
      <w:r w:rsidRPr="00DD08D6">
        <w:rPr>
          <w:rFonts w:ascii="Lato" w:hAnsi="Lato" w:cs="Arial"/>
          <w:b/>
          <w:bCs/>
          <w:szCs w:val="24"/>
          <w:lang w:eastAsia="en-AU"/>
        </w:rPr>
        <w:t>BUSINESS, ENTERPRISE</w:t>
      </w:r>
      <w:r w:rsidR="001B09A9" w:rsidRPr="00DD08D6">
        <w:rPr>
          <w:rFonts w:ascii="Lato" w:hAnsi="Lato" w:cs="Arial"/>
          <w:b/>
          <w:bCs/>
          <w:szCs w:val="24"/>
          <w:lang w:eastAsia="en-AU"/>
        </w:rPr>
        <w:t xml:space="preserve"> and</w:t>
      </w:r>
      <w:r w:rsidR="00932EDF" w:rsidRPr="00DD08D6">
        <w:rPr>
          <w:rFonts w:ascii="Lato" w:hAnsi="Lato" w:cs="Arial"/>
          <w:b/>
          <w:bCs/>
          <w:szCs w:val="24"/>
          <w:lang w:eastAsia="en-AU"/>
        </w:rPr>
        <w:t xml:space="preserve"> TECHNOLOGY</w:t>
      </w:r>
    </w:p>
    <w:p w14:paraId="4F8FDAF9" w14:textId="77777777" w:rsidR="00932EDF" w:rsidRPr="00DD08D6" w:rsidRDefault="00932EDF" w:rsidP="00932EDF">
      <w:pPr>
        <w:rPr>
          <w:rFonts w:ascii="Lato" w:hAnsi="Lato"/>
          <w:szCs w:val="24"/>
          <w:lang w:eastAsia="en-AU"/>
        </w:rPr>
      </w:pPr>
      <w:r w:rsidRPr="00DD08D6">
        <w:rPr>
          <w:rFonts w:ascii="Lato" w:hAnsi="Lato" w:cs="Arial"/>
          <w:szCs w:val="24"/>
          <w:lang w:eastAsia="en-AU"/>
        </w:rPr>
        <w:t>Accounting</w:t>
      </w:r>
    </w:p>
    <w:p w14:paraId="5CD055DA" w14:textId="77777777" w:rsidR="00932EDF" w:rsidRPr="00DD08D6" w:rsidRDefault="00932EDF" w:rsidP="00932EDF">
      <w:pPr>
        <w:rPr>
          <w:rFonts w:ascii="Lato" w:hAnsi="Lato"/>
          <w:szCs w:val="24"/>
          <w:lang w:eastAsia="en-AU"/>
        </w:rPr>
      </w:pPr>
      <w:r w:rsidRPr="00DD08D6">
        <w:rPr>
          <w:rFonts w:ascii="Lato" w:hAnsi="Lato" w:cs="Arial"/>
          <w:szCs w:val="24"/>
          <w:lang w:eastAsia="en-AU"/>
        </w:rPr>
        <w:t>Business and Enterprise</w:t>
      </w:r>
    </w:p>
    <w:p w14:paraId="3F7A6C67" w14:textId="77777777" w:rsidR="00932EDF" w:rsidRPr="00DD08D6" w:rsidRDefault="00932EDF" w:rsidP="00932EDF">
      <w:pPr>
        <w:rPr>
          <w:rFonts w:ascii="Lato" w:hAnsi="Lato"/>
          <w:szCs w:val="24"/>
          <w:lang w:eastAsia="en-AU"/>
        </w:rPr>
      </w:pPr>
      <w:r w:rsidRPr="00DD08D6">
        <w:rPr>
          <w:rFonts w:ascii="Lato" w:hAnsi="Lato" w:cs="Arial"/>
          <w:szCs w:val="24"/>
          <w:lang w:eastAsia="en-AU"/>
        </w:rPr>
        <w:t>Business and Enterprise: Local Program</w:t>
      </w:r>
    </w:p>
    <w:p w14:paraId="569D8DF3" w14:textId="77777777" w:rsidR="00932EDF" w:rsidRPr="00DD08D6" w:rsidRDefault="00932EDF" w:rsidP="00932EDF">
      <w:pPr>
        <w:rPr>
          <w:rFonts w:ascii="Lato" w:hAnsi="Lato" w:cs="Arial"/>
          <w:szCs w:val="24"/>
          <w:lang w:eastAsia="en-AU"/>
        </w:rPr>
      </w:pPr>
      <w:r w:rsidRPr="00DD08D6">
        <w:rPr>
          <w:rFonts w:ascii="Lato" w:hAnsi="Lato" w:cs="Arial"/>
          <w:szCs w:val="24"/>
          <w:lang w:eastAsia="en-AU"/>
        </w:rPr>
        <w:t>Business and Enterprise: Modified</w:t>
      </w:r>
    </w:p>
    <w:p w14:paraId="755B77A5" w14:textId="77777777" w:rsidR="00F8346F" w:rsidRPr="00DD08D6" w:rsidRDefault="00F8346F" w:rsidP="00932EDF">
      <w:pPr>
        <w:rPr>
          <w:rFonts w:ascii="Lato" w:hAnsi="Lato"/>
          <w:szCs w:val="24"/>
          <w:lang w:eastAsia="en-AU"/>
        </w:rPr>
      </w:pPr>
    </w:p>
    <w:p w14:paraId="5109E303" w14:textId="77777777" w:rsidR="00932EDF" w:rsidRPr="00DD08D6" w:rsidRDefault="00932EDF" w:rsidP="00932EDF">
      <w:pPr>
        <w:rPr>
          <w:rFonts w:ascii="Lato" w:hAnsi="Lato"/>
          <w:b/>
          <w:szCs w:val="24"/>
          <w:lang w:eastAsia="en-AU"/>
        </w:rPr>
      </w:pPr>
      <w:r w:rsidRPr="00DD08D6">
        <w:rPr>
          <w:rFonts w:ascii="Lato" w:hAnsi="Lato" w:cs="Arial"/>
          <w:b/>
          <w:szCs w:val="24"/>
          <w:lang w:eastAsia="en-AU"/>
        </w:rPr>
        <w:t>Design and Technology</w:t>
      </w:r>
    </w:p>
    <w:p w14:paraId="0356BD7D" w14:textId="77777777" w:rsidR="00932EDF" w:rsidRPr="00DD08D6" w:rsidRDefault="00932EDF" w:rsidP="00932EDF">
      <w:pPr>
        <w:rPr>
          <w:rFonts w:ascii="Lato" w:hAnsi="Lato"/>
          <w:szCs w:val="24"/>
          <w:lang w:eastAsia="en-AU"/>
        </w:rPr>
      </w:pPr>
      <w:r w:rsidRPr="00DD08D6">
        <w:rPr>
          <w:rFonts w:ascii="Lato" w:hAnsi="Lato" w:cs="Arial"/>
          <w:szCs w:val="24"/>
          <w:lang w:eastAsia="en-AU"/>
        </w:rPr>
        <w:t>Communication Products</w:t>
      </w:r>
    </w:p>
    <w:p w14:paraId="31B01E42" w14:textId="77777777" w:rsidR="00932EDF" w:rsidRPr="00DD08D6" w:rsidRDefault="00932EDF" w:rsidP="00932EDF">
      <w:pPr>
        <w:rPr>
          <w:rFonts w:ascii="Lato" w:hAnsi="Lato"/>
          <w:szCs w:val="24"/>
          <w:lang w:eastAsia="en-AU"/>
        </w:rPr>
      </w:pPr>
      <w:r w:rsidRPr="00DD08D6">
        <w:rPr>
          <w:rFonts w:ascii="Lato" w:hAnsi="Lato" w:cs="Arial"/>
          <w:szCs w:val="24"/>
          <w:lang w:eastAsia="en-AU"/>
        </w:rPr>
        <w:t>Material Products</w:t>
      </w:r>
    </w:p>
    <w:p w14:paraId="4C858625" w14:textId="77777777" w:rsidR="00932EDF" w:rsidRPr="00DD08D6" w:rsidRDefault="00932EDF" w:rsidP="00932EDF">
      <w:pPr>
        <w:rPr>
          <w:rFonts w:ascii="Lato" w:hAnsi="Lato" w:cs="Arial"/>
          <w:szCs w:val="24"/>
          <w:lang w:eastAsia="en-AU"/>
        </w:rPr>
      </w:pPr>
      <w:r w:rsidRPr="00DD08D6">
        <w:rPr>
          <w:rFonts w:ascii="Lato" w:hAnsi="Lato" w:cs="Arial"/>
          <w:szCs w:val="24"/>
          <w:lang w:eastAsia="en-AU"/>
        </w:rPr>
        <w:t>Systems and Control Products</w:t>
      </w:r>
    </w:p>
    <w:p w14:paraId="3C2280CC" w14:textId="12B3D3E6" w:rsidR="00DD08D6" w:rsidRPr="00DD08D6" w:rsidRDefault="00DD08D6" w:rsidP="00932EDF">
      <w:pPr>
        <w:rPr>
          <w:rFonts w:ascii="Lato" w:hAnsi="Lato"/>
          <w:szCs w:val="24"/>
          <w:lang w:eastAsia="en-AU"/>
        </w:rPr>
      </w:pPr>
      <w:r w:rsidRPr="00DD08D6">
        <w:rPr>
          <w:rFonts w:ascii="Lato" w:hAnsi="Lato" w:cs="Arial"/>
          <w:szCs w:val="24"/>
          <w:lang w:eastAsia="en-AU"/>
        </w:rPr>
        <w:t>Digital Technologies</w:t>
      </w:r>
    </w:p>
    <w:p w14:paraId="39780DD0" w14:textId="77777777" w:rsidR="00932EDF" w:rsidRPr="00DD08D6" w:rsidRDefault="00932EDF" w:rsidP="00932EDF">
      <w:pPr>
        <w:rPr>
          <w:rFonts w:ascii="Lato" w:hAnsi="Lato"/>
          <w:szCs w:val="24"/>
          <w:lang w:eastAsia="en-AU"/>
        </w:rPr>
      </w:pPr>
      <w:r w:rsidRPr="00DD08D6">
        <w:rPr>
          <w:rFonts w:ascii="Lato" w:hAnsi="Lato" w:cs="Arial"/>
          <w:szCs w:val="24"/>
          <w:lang w:eastAsia="en-AU"/>
        </w:rPr>
        <w:t>Information Processing and Publishing</w:t>
      </w:r>
    </w:p>
    <w:p w14:paraId="73FBA662" w14:textId="77777777" w:rsidR="00932EDF" w:rsidRPr="00DD08D6" w:rsidRDefault="00932EDF" w:rsidP="00932EDF">
      <w:pPr>
        <w:rPr>
          <w:rFonts w:ascii="Lato" w:hAnsi="Lato"/>
          <w:szCs w:val="24"/>
          <w:lang w:eastAsia="en-AU"/>
        </w:rPr>
      </w:pPr>
      <w:r w:rsidRPr="00DD08D6">
        <w:rPr>
          <w:rFonts w:ascii="Lato" w:hAnsi="Lato" w:cs="Arial"/>
          <w:szCs w:val="24"/>
          <w:lang w:eastAsia="en-AU"/>
        </w:rPr>
        <w:t>Workplace Practices</w:t>
      </w:r>
    </w:p>
    <w:p w14:paraId="182AFD35" w14:textId="77777777" w:rsidR="00932EDF" w:rsidRPr="00DD08D6" w:rsidRDefault="00932EDF" w:rsidP="00932EDF">
      <w:pPr>
        <w:autoSpaceDE w:val="0"/>
        <w:autoSpaceDN w:val="0"/>
        <w:adjustRightInd w:val="0"/>
        <w:rPr>
          <w:rFonts w:ascii="Lato" w:hAnsi="Lato" w:cs="Arial"/>
          <w:lang w:eastAsia="en-AU"/>
        </w:rPr>
      </w:pPr>
    </w:p>
    <w:p w14:paraId="44409A9E" w14:textId="77777777" w:rsidR="00932EDF" w:rsidRPr="00DD08D6" w:rsidRDefault="00932EDF" w:rsidP="00932EDF">
      <w:pPr>
        <w:autoSpaceDE w:val="0"/>
        <w:autoSpaceDN w:val="0"/>
        <w:adjustRightInd w:val="0"/>
        <w:rPr>
          <w:rFonts w:ascii="Lato" w:hAnsi="Lato" w:cs="Arial"/>
          <w:szCs w:val="24"/>
          <w:lang w:eastAsia="en-AU"/>
        </w:rPr>
      </w:pPr>
      <w:r w:rsidRPr="00DD08D6">
        <w:rPr>
          <w:rFonts w:ascii="Lato" w:hAnsi="Lato" w:cs="Arial"/>
          <w:b/>
          <w:bCs/>
          <w:szCs w:val="24"/>
          <w:lang w:eastAsia="en-AU"/>
        </w:rPr>
        <w:t>CROSS-DISCIPLINARY</w:t>
      </w:r>
    </w:p>
    <w:p w14:paraId="7D787A5C" w14:textId="77777777" w:rsidR="00932EDF" w:rsidRPr="00DD08D6" w:rsidRDefault="00932EDF" w:rsidP="00932EDF">
      <w:pPr>
        <w:rPr>
          <w:rFonts w:ascii="Lato" w:hAnsi="Lato"/>
          <w:szCs w:val="24"/>
          <w:lang w:eastAsia="en-AU"/>
        </w:rPr>
      </w:pPr>
      <w:r w:rsidRPr="00DD08D6">
        <w:rPr>
          <w:rFonts w:ascii="Lato" w:hAnsi="Lato" w:cs="Arial"/>
          <w:szCs w:val="24"/>
          <w:lang w:eastAsia="en-AU"/>
        </w:rPr>
        <w:t>Community Studies</w:t>
      </w:r>
    </w:p>
    <w:p w14:paraId="11FB08E5" w14:textId="77777777" w:rsidR="00932EDF" w:rsidRPr="00DD08D6" w:rsidRDefault="00932EDF" w:rsidP="00932EDF">
      <w:pPr>
        <w:rPr>
          <w:rFonts w:ascii="Lato" w:hAnsi="Lato"/>
          <w:szCs w:val="24"/>
          <w:lang w:eastAsia="en-AU"/>
        </w:rPr>
      </w:pPr>
      <w:r w:rsidRPr="00DD08D6">
        <w:rPr>
          <w:rFonts w:ascii="Lato" w:hAnsi="Lato" w:cs="Arial"/>
          <w:szCs w:val="24"/>
          <w:lang w:eastAsia="en-AU"/>
        </w:rPr>
        <w:t>Cross-disciplinary Studies</w:t>
      </w:r>
    </w:p>
    <w:p w14:paraId="6690FB34" w14:textId="77777777" w:rsidR="00932EDF" w:rsidRPr="00DD08D6" w:rsidRDefault="00932EDF" w:rsidP="00932EDF">
      <w:pPr>
        <w:rPr>
          <w:rFonts w:ascii="Lato" w:hAnsi="Lato"/>
          <w:szCs w:val="24"/>
          <w:lang w:eastAsia="en-AU"/>
        </w:rPr>
      </w:pPr>
      <w:r w:rsidRPr="00DD08D6">
        <w:rPr>
          <w:rFonts w:ascii="Lato" w:hAnsi="Lato" w:cs="Arial"/>
          <w:szCs w:val="24"/>
          <w:lang w:eastAsia="en-AU"/>
        </w:rPr>
        <w:t>Cross-disciplinary Studies: Local Program</w:t>
      </w:r>
    </w:p>
    <w:p w14:paraId="6301D4B4" w14:textId="77777777" w:rsidR="00932EDF" w:rsidRPr="00DD08D6" w:rsidRDefault="00932EDF" w:rsidP="00932EDF">
      <w:pPr>
        <w:rPr>
          <w:rFonts w:ascii="Lato" w:hAnsi="Lato"/>
          <w:szCs w:val="24"/>
          <w:lang w:eastAsia="en-AU"/>
        </w:rPr>
      </w:pPr>
      <w:r w:rsidRPr="00DD08D6">
        <w:rPr>
          <w:rFonts w:ascii="Lato" w:hAnsi="Lato" w:cs="Arial"/>
          <w:szCs w:val="24"/>
          <w:lang w:eastAsia="en-AU"/>
        </w:rPr>
        <w:t>Cross-disciplinary Studies: Modified</w:t>
      </w:r>
    </w:p>
    <w:p w14:paraId="5849DCEC" w14:textId="77777777" w:rsidR="00932EDF" w:rsidRPr="00DD08D6" w:rsidRDefault="00932EDF" w:rsidP="00932EDF">
      <w:pPr>
        <w:rPr>
          <w:rFonts w:ascii="Lato" w:hAnsi="Lato"/>
          <w:szCs w:val="24"/>
          <w:lang w:eastAsia="en-AU"/>
        </w:rPr>
      </w:pPr>
      <w:r w:rsidRPr="00DD08D6">
        <w:rPr>
          <w:rFonts w:ascii="Lato" w:hAnsi="Lato" w:cs="Arial"/>
          <w:szCs w:val="24"/>
          <w:lang w:eastAsia="en-AU"/>
        </w:rPr>
        <w:t>Integrated Learning</w:t>
      </w:r>
    </w:p>
    <w:p w14:paraId="24AD3A47" w14:textId="77777777" w:rsidR="00932EDF" w:rsidRPr="00DD08D6" w:rsidRDefault="00932EDF" w:rsidP="00932EDF">
      <w:pPr>
        <w:rPr>
          <w:rFonts w:ascii="Lato" w:hAnsi="Lato"/>
          <w:szCs w:val="24"/>
          <w:lang w:eastAsia="en-AU"/>
        </w:rPr>
      </w:pPr>
      <w:r w:rsidRPr="00DD08D6">
        <w:rPr>
          <w:rFonts w:ascii="Lato" w:hAnsi="Lato" w:cs="Arial"/>
          <w:szCs w:val="24"/>
          <w:lang w:eastAsia="en-AU"/>
        </w:rPr>
        <w:t>Personal Learning Plan</w:t>
      </w:r>
    </w:p>
    <w:p w14:paraId="24A188E4" w14:textId="77777777" w:rsidR="00932EDF" w:rsidRPr="00DD08D6" w:rsidRDefault="00932EDF" w:rsidP="00932EDF">
      <w:pPr>
        <w:rPr>
          <w:rFonts w:ascii="Lato" w:hAnsi="Lato"/>
          <w:szCs w:val="24"/>
          <w:lang w:eastAsia="en-AU"/>
        </w:rPr>
      </w:pPr>
      <w:r w:rsidRPr="00DD08D6">
        <w:rPr>
          <w:rFonts w:ascii="Lato" w:hAnsi="Lato" w:cs="Arial"/>
          <w:szCs w:val="24"/>
          <w:lang w:eastAsia="en-AU"/>
        </w:rPr>
        <w:t>Personal Learning Plan: Modified</w:t>
      </w:r>
    </w:p>
    <w:p w14:paraId="640D5729" w14:textId="77777777" w:rsidR="00932EDF" w:rsidRPr="00DD08D6" w:rsidRDefault="00932EDF" w:rsidP="00932EDF">
      <w:pPr>
        <w:rPr>
          <w:rFonts w:ascii="Lato" w:hAnsi="Lato"/>
          <w:szCs w:val="24"/>
          <w:lang w:eastAsia="en-AU"/>
        </w:rPr>
      </w:pPr>
      <w:r w:rsidRPr="00DD08D6">
        <w:rPr>
          <w:rFonts w:ascii="Lato" w:hAnsi="Lato" w:cs="Arial"/>
          <w:szCs w:val="24"/>
          <w:lang w:eastAsia="en-AU"/>
        </w:rPr>
        <w:t>Research Practices</w:t>
      </w:r>
    </w:p>
    <w:p w14:paraId="6ED5B2E8" w14:textId="77777777" w:rsidR="00932EDF" w:rsidRPr="00DD08D6" w:rsidRDefault="00932EDF" w:rsidP="00932EDF">
      <w:pPr>
        <w:autoSpaceDE w:val="0"/>
        <w:autoSpaceDN w:val="0"/>
        <w:adjustRightInd w:val="0"/>
        <w:rPr>
          <w:rFonts w:ascii="Lato" w:hAnsi="Lato" w:cs="Arial"/>
          <w:lang w:eastAsia="en-AU"/>
        </w:rPr>
      </w:pPr>
    </w:p>
    <w:p w14:paraId="173D6785" w14:textId="77777777" w:rsidR="009A724A" w:rsidRPr="00DD08D6" w:rsidRDefault="009A724A" w:rsidP="00932EDF">
      <w:pPr>
        <w:autoSpaceDE w:val="0"/>
        <w:autoSpaceDN w:val="0"/>
        <w:adjustRightInd w:val="0"/>
        <w:rPr>
          <w:rFonts w:ascii="Lato" w:hAnsi="Lato" w:cs="Arial"/>
          <w:b/>
          <w:bCs/>
          <w:szCs w:val="24"/>
          <w:lang w:eastAsia="en-AU"/>
        </w:rPr>
      </w:pPr>
    </w:p>
    <w:p w14:paraId="29B908E6" w14:textId="77777777" w:rsidR="001B09A9" w:rsidRPr="00DD08D6" w:rsidRDefault="001B09A9" w:rsidP="00932EDF">
      <w:pPr>
        <w:autoSpaceDE w:val="0"/>
        <w:autoSpaceDN w:val="0"/>
        <w:adjustRightInd w:val="0"/>
        <w:rPr>
          <w:rFonts w:ascii="Lato" w:hAnsi="Lato" w:cs="Arial"/>
          <w:b/>
          <w:bCs/>
          <w:szCs w:val="24"/>
          <w:lang w:eastAsia="en-AU"/>
        </w:rPr>
      </w:pPr>
    </w:p>
    <w:p w14:paraId="3A972025" w14:textId="77777777" w:rsidR="00932EDF" w:rsidRPr="00DD08D6" w:rsidRDefault="00932EDF" w:rsidP="00932EDF">
      <w:pPr>
        <w:autoSpaceDE w:val="0"/>
        <w:autoSpaceDN w:val="0"/>
        <w:adjustRightInd w:val="0"/>
        <w:rPr>
          <w:rFonts w:ascii="Lato" w:hAnsi="Lato" w:cs="Arial"/>
          <w:szCs w:val="24"/>
          <w:lang w:eastAsia="en-AU"/>
        </w:rPr>
      </w:pPr>
      <w:r w:rsidRPr="00DD08D6">
        <w:rPr>
          <w:rFonts w:ascii="Lato" w:hAnsi="Lato" w:cs="Arial"/>
          <w:b/>
          <w:bCs/>
          <w:szCs w:val="24"/>
          <w:lang w:eastAsia="en-AU"/>
        </w:rPr>
        <w:t>ENGLISH</w:t>
      </w:r>
    </w:p>
    <w:p w14:paraId="52B8F4F2" w14:textId="77777777" w:rsidR="00932EDF" w:rsidRPr="00DD08D6" w:rsidRDefault="00932EDF" w:rsidP="00932EDF">
      <w:pPr>
        <w:rPr>
          <w:rFonts w:ascii="Lato" w:hAnsi="Lato"/>
          <w:lang w:eastAsia="en-AU"/>
        </w:rPr>
      </w:pPr>
      <w:r w:rsidRPr="00DD08D6">
        <w:rPr>
          <w:rFonts w:ascii="Lato" w:hAnsi="Lato" w:cs="Arial"/>
          <w:szCs w:val="24"/>
          <w:lang w:eastAsia="en-AU"/>
        </w:rPr>
        <w:t>English</w:t>
      </w:r>
    </w:p>
    <w:p w14:paraId="1C99C906" w14:textId="77777777" w:rsidR="00932EDF" w:rsidRPr="00DD08D6" w:rsidRDefault="00932EDF" w:rsidP="00932EDF">
      <w:pPr>
        <w:rPr>
          <w:rFonts w:ascii="Lato" w:hAnsi="Lato"/>
          <w:lang w:eastAsia="en-AU"/>
        </w:rPr>
      </w:pPr>
      <w:r w:rsidRPr="00DD08D6">
        <w:rPr>
          <w:rFonts w:ascii="Lato" w:hAnsi="Lato" w:cs="Arial"/>
          <w:szCs w:val="24"/>
          <w:lang w:eastAsia="en-AU"/>
        </w:rPr>
        <w:t>English as a</w:t>
      </w:r>
      <w:r w:rsidR="00461E7F" w:rsidRPr="00DD08D6">
        <w:rPr>
          <w:rFonts w:ascii="Lato" w:hAnsi="Lato" w:cs="Arial"/>
          <w:szCs w:val="24"/>
          <w:lang w:eastAsia="en-AU"/>
        </w:rPr>
        <w:t>n</w:t>
      </w:r>
      <w:r w:rsidRPr="00DD08D6">
        <w:rPr>
          <w:rFonts w:ascii="Lato" w:hAnsi="Lato" w:cs="Arial"/>
          <w:szCs w:val="24"/>
          <w:lang w:eastAsia="en-AU"/>
        </w:rPr>
        <w:t xml:space="preserve"> </w:t>
      </w:r>
      <w:r w:rsidR="00461E7F" w:rsidRPr="00DD08D6">
        <w:rPr>
          <w:rFonts w:ascii="Lato" w:hAnsi="Lato" w:cs="Arial"/>
          <w:szCs w:val="24"/>
          <w:lang w:eastAsia="en-AU"/>
        </w:rPr>
        <w:t xml:space="preserve">Additional </w:t>
      </w:r>
      <w:r w:rsidRPr="00DD08D6">
        <w:rPr>
          <w:rFonts w:ascii="Lato" w:hAnsi="Lato" w:cs="Arial"/>
          <w:szCs w:val="24"/>
          <w:lang w:eastAsia="en-AU"/>
        </w:rPr>
        <w:t>Language</w:t>
      </w:r>
    </w:p>
    <w:p w14:paraId="52C1AE3D" w14:textId="77777777" w:rsidR="00932EDF" w:rsidRPr="00DD08D6" w:rsidRDefault="00970602" w:rsidP="00932EDF">
      <w:pPr>
        <w:rPr>
          <w:rFonts w:ascii="Lato" w:hAnsi="Lato"/>
          <w:lang w:eastAsia="en-AU"/>
        </w:rPr>
      </w:pPr>
      <w:r w:rsidRPr="00DD08D6">
        <w:rPr>
          <w:rFonts w:ascii="Lato" w:hAnsi="Lato" w:cs="Arial"/>
          <w:szCs w:val="24"/>
          <w:lang w:eastAsia="en-AU"/>
        </w:rPr>
        <w:t>English</w:t>
      </w:r>
      <w:r w:rsidR="00461E7F" w:rsidRPr="00DD08D6">
        <w:rPr>
          <w:rFonts w:ascii="Lato" w:hAnsi="Lato" w:cs="Arial"/>
          <w:szCs w:val="24"/>
          <w:lang w:eastAsia="en-AU"/>
        </w:rPr>
        <w:t>: Modified</w:t>
      </w:r>
    </w:p>
    <w:p w14:paraId="6B4649CD" w14:textId="77777777" w:rsidR="00932EDF" w:rsidRPr="00DD08D6" w:rsidRDefault="00461E7F" w:rsidP="00932EDF">
      <w:pPr>
        <w:rPr>
          <w:rFonts w:ascii="Lato" w:hAnsi="Lato"/>
          <w:szCs w:val="24"/>
        </w:rPr>
      </w:pPr>
      <w:r w:rsidRPr="00DD08D6">
        <w:rPr>
          <w:rFonts w:ascii="Lato" w:hAnsi="Lato" w:cs="Arial"/>
          <w:szCs w:val="24"/>
          <w:lang w:eastAsia="en-AU"/>
        </w:rPr>
        <w:t>Essential English</w:t>
      </w:r>
    </w:p>
    <w:p w14:paraId="028A300B" w14:textId="77777777" w:rsidR="00932EDF" w:rsidRPr="00DD08D6" w:rsidRDefault="00932EDF" w:rsidP="00932EDF">
      <w:pPr>
        <w:rPr>
          <w:rFonts w:ascii="Lato" w:hAnsi="Lato"/>
          <w:szCs w:val="24"/>
        </w:rPr>
      </w:pPr>
    </w:p>
    <w:p w14:paraId="0A61BF23" w14:textId="77777777" w:rsidR="00932EDF" w:rsidRPr="00DD08D6" w:rsidRDefault="00932EDF" w:rsidP="00932EDF">
      <w:pPr>
        <w:autoSpaceDE w:val="0"/>
        <w:autoSpaceDN w:val="0"/>
        <w:adjustRightInd w:val="0"/>
        <w:rPr>
          <w:rFonts w:ascii="Lato" w:hAnsi="Lato" w:cs="Arial"/>
          <w:szCs w:val="24"/>
          <w:lang w:eastAsia="en-AU"/>
        </w:rPr>
      </w:pPr>
      <w:r w:rsidRPr="00DD08D6">
        <w:rPr>
          <w:rFonts w:ascii="Lato" w:hAnsi="Lato" w:cs="Arial"/>
          <w:b/>
          <w:bCs/>
          <w:szCs w:val="24"/>
          <w:lang w:eastAsia="en-AU"/>
        </w:rPr>
        <w:t>HEALTH AND PHYSICAL EDUCATION</w:t>
      </w:r>
    </w:p>
    <w:p w14:paraId="62EE4A7A" w14:textId="77777777" w:rsidR="00932EDF" w:rsidRPr="00DD08D6" w:rsidRDefault="00932EDF" w:rsidP="00932EDF">
      <w:pPr>
        <w:rPr>
          <w:rFonts w:ascii="Lato" w:hAnsi="Lato"/>
          <w:lang w:eastAsia="en-AU"/>
        </w:rPr>
      </w:pPr>
      <w:r w:rsidRPr="00DD08D6">
        <w:rPr>
          <w:rFonts w:ascii="Lato" w:hAnsi="Lato" w:cs="Arial"/>
          <w:szCs w:val="24"/>
          <w:lang w:eastAsia="en-AU"/>
        </w:rPr>
        <w:t>Child Studies</w:t>
      </w:r>
    </w:p>
    <w:p w14:paraId="6AAC13F5" w14:textId="77777777" w:rsidR="00932EDF" w:rsidRPr="00DD08D6" w:rsidRDefault="00932EDF" w:rsidP="00932EDF">
      <w:pPr>
        <w:rPr>
          <w:rFonts w:ascii="Lato" w:hAnsi="Lato"/>
          <w:lang w:eastAsia="en-AU"/>
        </w:rPr>
      </w:pPr>
      <w:r w:rsidRPr="00DD08D6">
        <w:rPr>
          <w:rFonts w:ascii="Lato" w:hAnsi="Lato" w:cs="Arial"/>
          <w:szCs w:val="24"/>
          <w:lang w:eastAsia="en-AU"/>
        </w:rPr>
        <w:t>Food and Hospitality</w:t>
      </w:r>
    </w:p>
    <w:p w14:paraId="66869344" w14:textId="77777777" w:rsidR="00932EDF" w:rsidRPr="00DD08D6" w:rsidRDefault="00932EDF" w:rsidP="00932EDF">
      <w:pPr>
        <w:rPr>
          <w:rFonts w:ascii="Lato" w:hAnsi="Lato"/>
          <w:lang w:eastAsia="en-AU"/>
        </w:rPr>
      </w:pPr>
      <w:r w:rsidRPr="00DD08D6">
        <w:rPr>
          <w:rFonts w:ascii="Lato" w:hAnsi="Lato" w:cs="Arial"/>
          <w:szCs w:val="24"/>
          <w:lang w:eastAsia="en-AU"/>
        </w:rPr>
        <w:t>Health</w:t>
      </w:r>
    </w:p>
    <w:p w14:paraId="53CC7BCE" w14:textId="77777777" w:rsidR="00932EDF" w:rsidRPr="00DD08D6" w:rsidRDefault="00932EDF" w:rsidP="00932EDF">
      <w:pPr>
        <w:rPr>
          <w:rFonts w:ascii="Lato" w:hAnsi="Lato"/>
          <w:lang w:eastAsia="en-AU"/>
        </w:rPr>
      </w:pPr>
      <w:r w:rsidRPr="00DD08D6">
        <w:rPr>
          <w:rFonts w:ascii="Lato" w:hAnsi="Lato" w:cs="Arial"/>
          <w:szCs w:val="24"/>
          <w:lang w:eastAsia="en-AU"/>
        </w:rPr>
        <w:t>Health: Local Program</w:t>
      </w:r>
    </w:p>
    <w:p w14:paraId="66B68173" w14:textId="77777777" w:rsidR="00932EDF" w:rsidRPr="00DD08D6" w:rsidRDefault="00932EDF" w:rsidP="00932EDF">
      <w:pPr>
        <w:rPr>
          <w:rFonts w:ascii="Lato" w:hAnsi="Lato"/>
          <w:lang w:eastAsia="en-AU"/>
        </w:rPr>
      </w:pPr>
      <w:r w:rsidRPr="00DD08D6">
        <w:rPr>
          <w:rFonts w:ascii="Lato" w:hAnsi="Lato" w:cs="Arial"/>
          <w:szCs w:val="24"/>
          <w:lang w:eastAsia="en-AU"/>
        </w:rPr>
        <w:t>Health: Modified</w:t>
      </w:r>
    </w:p>
    <w:p w14:paraId="0290FD09" w14:textId="77777777" w:rsidR="00932EDF" w:rsidRPr="00DD08D6" w:rsidRDefault="00932EDF" w:rsidP="00932EDF">
      <w:pPr>
        <w:rPr>
          <w:rFonts w:ascii="Lato" w:hAnsi="Lato"/>
          <w:lang w:eastAsia="en-AU"/>
        </w:rPr>
      </w:pPr>
      <w:r w:rsidRPr="00DD08D6">
        <w:rPr>
          <w:rFonts w:ascii="Lato" w:hAnsi="Lato" w:cs="Arial"/>
          <w:szCs w:val="24"/>
          <w:lang w:eastAsia="en-AU"/>
        </w:rPr>
        <w:t>Outdoor Education</w:t>
      </w:r>
    </w:p>
    <w:p w14:paraId="0F47F719" w14:textId="77777777" w:rsidR="00932EDF" w:rsidRPr="00DD08D6" w:rsidRDefault="00932EDF" w:rsidP="00932EDF">
      <w:pPr>
        <w:rPr>
          <w:rFonts w:ascii="Lato" w:hAnsi="Lato"/>
          <w:lang w:eastAsia="en-AU"/>
        </w:rPr>
      </w:pPr>
      <w:r w:rsidRPr="00DD08D6">
        <w:rPr>
          <w:rFonts w:ascii="Lato" w:hAnsi="Lato" w:cs="Arial"/>
          <w:szCs w:val="24"/>
          <w:lang w:eastAsia="en-AU"/>
        </w:rPr>
        <w:t>Physical Education</w:t>
      </w:r>
    </w:p>
    <w:p w14:paraId="56DF2FBB" w14:textId="77777777" w:rsidR="00932EDF" w:rsidRPr="00DD08D6" w:rsidRDefault="00932EDF" w:rsidP="00932EDF">
      <w:pPr>
        <w:autoSpaceDE w:val="0"/>
        <w:autoSpaceDN w:val="0"/>
        <w:adjustRightInd w:val="0"/>
        <w:rPr>
          <w:rFonts w:ascii="Lato" w:hAnsi="Lato" w:cs="Arial"/>
          <w:lang w:eastAsia="en-AU"/>
        </w:rPr>
      </w:pPr>
    </w:p>
    <w:p w14:paraId="4B370BE0" w14:textId="77777777" w:rsidR="00932EDF" w:rsidRPr="00DD08D6" w:rsidRDefault="00932EDF" w:rsidP="00932EDF">
      <w:pPr>
        <w:autoSpaceDE w:val="0"/>
        <w:autoSpaceDN w:val="0"/>
        <w:adjustRightInd w:val="0"/>
        <w:rPr>
          <w:rFonts w:ascii="Lato" w:hAnsi="Lato" w:cs="Arial"/>
          <w:szCs w:val="24"/>
          <w:lang w:eastAsia="en-AU"/>
        </w:rPr>
      </w:pPr>
      <w:r w:rsidRPr="00DD08D6">
        <w:rPr>
          <w:rFonts w:ascii="Lato" w:hAnsi="Lato" w:cs="Arial"/>
          <w:b/>
          <w:bCs/>
          <w:szCs w:val="24"/>
          <w:lang w:eastAsia="en-AU"/>
        </w:rPr>
        <w:t>HUMANITIES AND SOCIAL SCIENCES</w:t>
      </w:r>
    </w:p>
    <w:p w14:paraId="19CF5C48" w14:textId="77777777" w:rsidR="00932EDF" w:rsidRPr="00DD08D6" w:rsidRDefault="00932EDF" w:rsidP="00932EDF">
      <w:pPr>
        <w:rPr>
          <w:rFonts w:ascii="Lato" w:hAnsi="Lato"/>
          <w:lang w:eastAsia="en-AU"/>
        </w:rPr>
      </w:pPr>
      <w:r w:rsidRPr="00DD08D6">
        <w:rPr>
          <w:rFonts w:ascii="Lato" w:hAnsi="Lato" w:cs="Arial"/>
          <w:szCs w:val="24"/>
          <w:lang w:eastAsia="en-AU"/>
        </w:rPr>
        <w:t>Aboriginal Studies</w:t>
      </w:r>
    </w:p>
    <w:p w14:paraId="4313E9B5" w14:textId="77777777" w:rsidR="00932EDF" w:rsidRPr="00DD08D6" w:rsidRDefault="00932EDF" w:rsidP="00932EDF">
      <w:pPr>
        <w:rPr>
          <w:rFonts w:ascii="Lato" w:hAnsi="Lato"/>
          <w:lang w:eastAsia="en-AU"/>
        </w:rPr>
      </w:pPr>
      <w:r w:rsidRPr="00DD08D6">
        <w:rPr>
          <w:rFonts w:ascii="Lato" w:hAnsi="Lato" w:cs="Arial"/>
          <w:szCs w:val="24"/>
          <w:lang w:eastAsia="en-AU"/>
        </w:rPr>
        <w:t>Ancient Studies</w:t>
      </w:r>
    </w:p>
    <w:p w14:paraId="6DF99D64" w14:textId="77777777" w:rsidR="00932EDF" w:rsidRPr="00DD08D6" w:rsidRDefault="00932EDF" w:rsidP="00932EDF">
      <w:pPr>
        <w:rPr>
          <w:rFonts w:ascii="Lato" w:hAnsi="Lato"/>
          <w:lang w:eastAsia="en-AU"/>
        </w:rPr>
      </w:pPr>
      <w:r w:rsidRPr="00DD08D6">
        <w:rPr>
          <w:rFonts w:ascii="Lato" w:hAnsi="Lato" w:cs="Arial"/>
          <w:szCs w:val="24"/>
          <w:lang w:eastAsia="en-AU"/>
        </w:rPr>
        <w:t>Australian and International Politics</w:t>
      </w:r>
    </w:p>
    <w:p w14:paraId="1C1800F6" w14:textId="77777777" w:rsidR="00932EDF" w:rsidRPr="00DD08D6" w:rsidRDefault="00932EDF" w:rsidP="00932EDF">
      <w:pPr>
        <w:rPr>
          <w:rFonts w:ascii="Lato" w:hAnsi="Lato"/>
          <w:lang w:eastAsia="en-AU"/>
        </w:rPr>
      </w:pPr>
      <w:r w:rsidRPr="00DD08D6">
        <w:rPr>
          <w:rFonts w:ascii="Lato" w:hAnsi="Lato" w:cs="Arial"/>
          <w:szCs w:val="24"/>
          <w:lang w:eastAsia="en-AU"/>
        </w:rPr>
        <w:t>Economics</w:t>
      </w:r>
    </w:p>
    <w:p w14:paraId="5FE9AC1D" w14:textId="77777777" w:rsidR="00932EDF" w:rsidRPr="00DD08D6" w:rsidRDefault="00932EDF" w:rsidP="00932EDF">
      <w:pPr>
        <w:rPr>
          <w:rFonts w:ascii="Lato" w:hAnsi="Lato"/>
          <w:lang w:eastAsia="en-AU"/>
        </w:rPr>
      </w:pPr>
      <w:r w:rsidRPr="00DD08D6">
        <w:rPr>
          <w:rFonts w:ascii="Lato" w:hAnsi="Lato" w:cs="Arial"/>
          <w:szCs w:val="24"/>
          <w:lang w:eastAsia="en-AU"/>
        </w:rPr>
        <w:t>Geography</w:t>
      </w:r>
    </w:p>
    <w:p w14:paraId="227CD111" w14:textId="77777777" w:rsidR="00932EDF" w:rsidRPr="00DD08D6" w:rsidRDefault="00932EDF" w:rsidP="00932EDF">
      <w:pPr>
        <w:rPr>
          <w:rFonts w:ascii="Lato" w:hAnsi="Lato"/>
          <w:lang w:eastAsia="en-AU"/>
        </w:rPr>
      </w:pPr>
      <w:r w:rsidRPr="00DD08D6">
        <w:rPr>
          <w:rFonts w:ascii="Lato" w:hAnsi="Lato" w:cs="Arial"/>
          <w:szCs w:val="24"/>
          <w:lang w:eastAsia="en-AU"/>
        </w:rPr>
        <w:t>Legal Studies</w:t>
      </w:r>
    </w:p>
    <w:p w14:paraId="296D4EAC" w14:textId="77777777" w:rsidR="00932EDF" w:rsidRPr="00DD08D6" w:rsidRDefault="00932EDF" w:rsidP="00932EDF">
      <w:pPr>
        <w:rPr>
          <w:rFonts w:ascii="Lato" w:hAnsi="Lato" w:cs="Arial"/>
          <w:szCs w:val="24"/>
          <w:lang w:eastAsia="en-AU"/>
        </w:rPr>
      </w:pPr>
      <w:r w:rsidRPr="00DD08D6">
        <w:rPr>
          <w:rFonts w:ascii="Lato" w:hAnsi="Lato" w:cs="Arial"/>
          <w:szCs w:val="24"/>
          <w:lang w:eastAsia="en-AU"/>
        </w:rPr>
        <w:t>Media Studies</w:t>
      </w:r>
    </w:p>
    <w:p w14:paraId="616FD9A0" w14:textId="77777777" w:rsidR="00D93B6D" w:rsidRPr="00DD08D6" w:rsidRDefault="00D93B6D" w:rsidP="00932EDF">
      <w:pPr>
        <w:rPr>
          <w:rFonts w:ascii="Lato" w:hAnsi="Lato"/>
          <w:lang w:eastAsia="en-AU"/>
        </w:rPr>
      </w:pPr>
      <w:r w:rsidRPr="00DD08D6">
        <w:rPr>
          <w:rFonts w:ascii="Lato" w:hAnsi="Lato" w:cs="Arial"/>
          <w:szCs w:val="24"/>
          <w:lang w:eastAsia="en-AU"/>
        </w:rPr>
        <w:t>Modern History</w:t>
      </w:r>
    </w:p>
    <w:p w14:paraId="1AFCB15C" w14:textId="77777777" w:rsidR="00932EDF" w:rsidRPr="00DD08D6" w:rsidRDefault="00932EDF" w:rsidP="00932EDF">
      <w:pPr>
        <w:rPr>
          <w:rFonts w:ascii="Lato" w:hAnsi="Lato"/>
          <w:lang w:eastAsia="en-AU"/>
        </w:rPr>
      </w:pPr>
      <w:r w:rsidRPr="00DD08D6">
        <w:rPr>
          <w:rFonts w:ascii="Lato" w:hAnsi="Lato" w:cs="Arial"/>
          <w:szCs w:val="24"/>
          <w:lang w:eastAsia="en-AU"/>
        </w:rPr>
        <w:t>Philosophy</w:t>
      </w:r>
    </w:p>
    <w:p w14:paraId="6B2CCEEA" w14:textId="77777777" w:rsidR="00932EDF" w:rsidRPr="00DD08D6" w:rsidRDefault="00932EDF" w:rsidP="00932EDF">
      <w:pPr>
        <w:rPr>
          <w:rFonts w:ascii="Lato" w:hAnsi="Lato"/>
          <w:lang w:eastAsia="en-AU"/>
        </w:rPr>
      </w:pPr>
      <w:r w:rsidRPr="00DD08D6">
        <w:rPr>
          <w:rFonts w:ascii="Lato" w:hAnsi="Lato" w:cs="Arial"/>
          <w:szCs w:val="24"/>
          <w:lang w:eastAsia="en-AU"/>
        </w:rPr>
        <w:t>Religion Studies</w:t>
      </w:r>
    </w:p>
    <w:p w14:paraId="310AE590" w14:textId="77777777" w:rsidR="00932EDF" w:rsidRPr="00DD08D6" w:rsidRDefault="00932EDF" w:rsidP="00932EDF">
      <w:pPr>
        <w:rPr>
          <w:rFonts w:ascii="Lato" w:hAnsi="Lato"/>
          <w:lang w:eastAsia="en-AU"/>
        </w:rPr>
      </w:pPr>
      <w:r w:rsidRPr="00DD08D6">
        <w:rPr>
          <w:rFonts w:ascii="Lato" w:hAnsi="Lato" w:cs="Arial"/>
          <w:szCs w:val="24"/>
          <w:lang w:eastAsia="en-AU"/>
        </w:rPr>
        <w:t>Society and Culture</w:t>
      </w:r>
    </w:p>
    <w:p w14:paraId="0A159736" w14:textId="77777777" w:rsidR="00932EDF" w:rsidRPr="00DD08D6" w:rsidRDefault="00932EDF" w:rsidP="00932EDF">
      <w:pPr>
        <w:rPr>
          <w:rFonts w:ascii="Lato" w:hAnsi="Lato"/>
          <w:lang w:eastAsia="en-AU"/>
        </w:rPr>
      </w:pPr>
      <w:r w:rsidRPr="00DD08D6">
        <w:rPr>
          <w:rFonts w:ascii="Lato" w:hAnsi="Lato" w:cs="Arial"/>
          <w:szCs w:val="24"/>
          <w:lang w:eastAsia="en-AU"/>
        </w:rPr>
        <w:t>Society and Culture: Local Program</w:t>
      </w:r>
    </w:p>
    <w:p w14:paraId="7956BA8C" w14:textId="77777777" w:rsidR="00932EDF" w:rsidRPr="00DD08D6" w:rsidRDefault="00932EDF" w:rsidP="00932EDF">
      <w:pPr>
        <w:rPr>
          <w:rFonts w:ascii="Lato" w:hAnsi="Lato"/>
          <w:lang w:eastAsia="en-AU"/>
        </w:rPr>
      </w:pPr>
      <w:r w:rsidRPr="00DD08D6">
        <w:rPr>
          <w:rFonts w:ascii="Lato" w:hAnsi="Lato" w:cs="Arial"/>
          <w:szCs w:val="24"/>
          <w:lang w:eastAsia="en-AU"/>
        </w:rPr>
        <w:t>Society and Culture: Modified</w:t>
      </w:r>
    </w:p>
    <w:p w14:paraId="0F3F7517" w14:textId="77777777" w:rsidR="00932EDF" w:rsidRPr="00DD08D6" w:rsidRDefault="00932EDF" w:rsidP="00932EDF">
      <w:pPr>
        <w:rPr>
          <w:rFonts w:ascii="Lato" w:hAnsi="Lato"/>
          <w:lang w:eastAsia="en-AU"/>
        </w:rPr>
      </w:pPr>
      <w:r w:rsidRPr="00DD08D6">
        <w:rPr>
          <w:rFonts w:ascii="Lato" w:hAnsi="Lato" w:cs="Arial"/>
          <w:szCs w:val="24"/>
          <w:lang w:eastAsia="en-AU"/>
        </w:rPr>
        <w:t>Tourism</w:t>
      </w:r>
    </w:p>
    <w:p w14:paraId="107B99F2" w14:textId="77777777" w:rsidR="00932EDF" w:rsidRPr="00DD08D6" w:rsidRDefault="00932EDF" w:rsidP="00932EDF">
      <w:pPr>
        <w:rPr>
          <w:rFonts w:ascii="Lato" w:hAnsi="Lato" w:cs="Arial"/>
          <w:szCs w:val="24"/>
          <w:lang w:eastAsia="en-AU"/>
        </w:rPr>
      </w:pPr>
      <w:r w:rsidRPr="00DD08D6">
        <w:rPr>
          <w:rFonts w:ascii="Lato" w:hAnsi="Lato" w:cs="Arial"/>
          <w:szCs w:val="24"/>
          <w:lang w:eastAsia="en-AU"/>
        </w:rPr>
        <w:t>Women’s Studies</w:t>
      </w:r>
    </w:p>
    <w:p w14:paraId="70CDA14B" w14:textId="77777777" w:rsidR="00932EDF" w:rsidRPr="00DD08D6" w:rsidRDefault="00932EDF" w:rsidP="00932EDF">
      <w:pPr>
        <w:autoSpaceDE w:val="0"/>
        <w:autoSpaceDN w:val="0"/>
        <w:adjustRightInd w:val="0"/>
        <w:rPr>
          <w:rFonts w:ascii="Lato" w:hAnsi="Lato" w:cs="Arial"/>
          <w:lang w:eastAsia="en-AU"/>
        </w:rPr>
      </w:pPr>
    </w:p>
    <w:p w14:paraId="1BB1A5EC" w14:textId="77777777" w:rsidR="00932EDF" w:rsidRPr="00DD08D6" w:rsidRDefault="00932EDF" w:rsidP="00932EDF">
      <w:pPr>
        <w:autoSpaceDE w:val="0"/>
        <w:autoSpaceDN w:val="0"/>
        <w:adjustRightInd w:val="0"/>
        <w:rPr>
          <w:rFonts w:ascii="Lato" w:hAnsi="Lato" w:cs="Arial"/>
          <w:szCs w:val="24"/>
          <w:lang w:eastAsia="en-AU"/>
        </w:rPr>
      </w:pPr>
      <w:r w:rsidRPr="00DD08D6">
        <w:rPr>
          <w:rFonts w:ascii="Lato" w:hAnsi="Lato" w:cs="Arial"/>
          <w:b/>
          <w:bCs/>
          <w:szCs w:val="24"/>
          <w:lang w:eastAsia="en-AU"/>
        </w:rPr>
        <w:t>LANGUAGES</w:t>
      </w:r>
    </w:p>
    <w:p w14:paraId="093702F7" w14:textId="77777777" w:rsidR="00932EDF" w:rsidRPr="00DD08D6" w:rsidRDefault="009A724A" w:rsidP="00932EDF">
      <w:pPr>
        <w:rPr>
          <w:rFonts w:ascii="Lato" w:hAnsi="Lato"/>
          <w:lang w:eastAsia="en-AU"/>
        </w:rPr>
      </w:pPr>
      <w:r w:rsidRPr="00DD08D6">
        <w:rPr>
          <w:rFonts w:ascii="Lato" w:hAnsi="Lato" w:cs="Arial"/>
          <w:szCs w:val="24"/>
          <w:lang w:eastAsia="en-AU"/>
        </w:rPr>
        <w:t xml:space="preserve">Arabic </w:t>
      </w:r>
      <w:r w:rsidR="00932EDF" w:rsidRPr="00DD08D6">
        <w:rPr>
          <w:rFonts w:ascii="Lato" w:hAnsi="Lato" w:cs="Arial"/>
          <w:szCs w:val="24"/>
          <w:lang w:eastAsia="en-AU"/>
        </w:rPr>
        <w:t>(beginners)</w:t>
      </w:r>
    </w:p>
    <w:p w14:paraId="1E796200" w14:textId="77777777" w:rsidR="00932EDF" w:rsidRPr="00DD08D6" w:rsidRDefault="009A724A" w:rsidP="00932EDF">
      <w:pPr>
        <w:rPr>
          <w:rFonts w:ascii="Lato" w:hAnsi="Lato"/>
          <w:lang w:eastAsia="en-AU"/>
        </w:rPr>
      </w:pPr>
      <w:r w:rsidRPr="00DD08D6">
        <w:rPr>
          <w:rFonts w:ascii="Lato" w:hAnsi="Lato" w:cs="Arial"/>
          <w:szCs w:val="24"/>
          <w:lang w:eastAsia="en-AU"/>
        </w:rPr>
        <w:t>Arabic</w:t>
      </w:r>
      <w:r w:rsidR="00932EDF" w:rsidRPr="00DD08D6">
        <w:rPr>
          <w:rFonts w:ascii="Lato" w:hAnsi="Lato" w:cs="Arial"/>
          <w:szCs w:val="24"/>
          <w:lang w:eastAsia="en-AU"/>
        </w:rPr>
        <w:t xml:space="preserve"> (continuers)</w:t>
      </w:r>
    </w:p>
    <w:p w14:paraId="31B14A2E" w14:textId="77777777" w:rsidR="00932EDF" w:rsidRPr="00DD08D6" w:rsidRDefault="009A724A" w:rsidP="00932EDF">
      <w:pPr>
        <w:rPr>
          <w:rFonts w:ascii="Lato" w:hAnsi="Lato"/>
          <w:lang w:eastAsia="en-AU"/>
        </w:rPr>
      </w:pPr>
      <w:r w:rsidRPr="00DD08D6">
        <w:rPr>
          <w:rFonts w:ascii="Lato" w:hAnsi="Lato" w:cs="Arial"/>
          <w:szCs w:val="24"/>
          <w:lang w:eastAsia="en-AU"/>
        </w:rPr>
        <w:t xml:space="preserve">Armenian </w:t>
      </w:r>
      <w:r w:rsidR="00932EDF" w:rsidRPr="00DD08D6">
        <w:rPr>
          <w:rFonts w:ascii="Lato" w:hAnsi="Lato" w:cs="Arial"/>
          <w:szCs w:val="24"/>
          <w:lang w:eastAsia="en-AU"/>
        </w:rPr>
        <w:t>(continuers)</w:t>
      </w:r>
    </w:p>
    <w:p w14:paraId="797798AE" w14:textId="77777777" w:rsidR="00932EDF" w:rsidRPr="00DD08D6" w:rsidRDefault="00970602" w:rsidP="00932EDF">
      <w:pPr>
        <w:rPr>
          <w:rFonts w:ascii="Lato" w:hAnsi="Lato"/>
          <w:lang w:eastAsia="en-AU"/>
        </w:rPr>
      </w:pPr>
      <w:r w:rsidRPr="00DD08D6">
        <w:rPr>
          <w:rFonts w:ascii="Lato" w:hAnsi="Lato" w:cs="Arial"/>
          <w:szCs w:val="24"/>
          <w:lang w:eastAsia="en-AU"/>
        </w:rPr>
        <w:t xml:space="preserve">Auslan </w:t>
      </w:r>
      <w:r w:rsidR="00932EDF" w:rsidRPr="00DD08D6">
        <w:rPr>
          <w:rFonts w:ascii="Lato" w:hAnsi="Lato" w:cs="Arial"/>
          <w:szCs w:val="24"/>
          <w:lang w:eastAsia="en-AU"/>
        </w:rPr>
        <w:t>(continuers)</w:t>
      </w:r>
    </w:p>
    <w:p w14:paraId="7C294078" w14:textId="77777777" w:rsidR="00932EDF" w:rsidRPr="00DD08D6" w:rsidRDefault="00932EDF" w:rsidP="00932EDF">
      <w:pPr>
        <w:rPr>
          <w:rFonts w:ascii="Lato" w:hAnsi="Lato"/>
          <w:lang w:eastAsia="en-AU"/>
        </w:rPr>
      </w:pPr>
      <w:r w:rsidRPr="00DD08D6">
        <w:rPr>
          <w:rFonts w:ascii="Lato" w:hAnsi="Lato" w:cs="Arial"/>
          <w:szCs w:val="24"/>
          <w:lang w:eastAsia="en-AU"/>
        </w:rPr>
        <w:t>Australian Languages</w:t>
      </w:r>
    </w:p>
    <w:p w14:paraId="559B4623" w14:textId="77777777" w:rsidR="00932EDF" w:rsidRPr="00DD08D6" w:rsidRDefault="009A724A" w:rsidP="00932EDF">
      <w:pPr>
        <w:rPr>
          <w:rFonts w:ascii="Lato" w:hAnsi="Lato"/>
          <w:lang w:eastAsia="en-AU"/>
        </w:rPr>
      </w:pPr>
      <w:r w:rsidRPr="00DD08D6">
        <w:rPr>
          <w:rFonts w:ascii="Lato" w:hAnsi="Lato" w:cs="Arial"/>
          <w:szCs w:val="24"/>
          <w:lang w:eastAsia="en-AU"/>
        </w:rPr>
        <w:t xml:space="preserve">Bosnian </w:t>
      </w:r>
      <w:r w:rsidR="00932EDF" w:rsidRPr="00DD08D6">
        <w:rPr>
          <w:rFonts w:ascii="Lato" w:hAnsi="Lato" w:cs="Arial"/>
          <w:szCs w:val="24"/>
          <w:lang w:eastAsia="en-AU"/>
        </w:rPr>
        <w:t>(continuers)</w:t>
      </w:r>
    </w:p>
    <w:p w14:paraId="40DE8102" w14:textId="77777777" w:rsidR="00932EDF" w:rsidRPr="00DD08D6" w:rsidRDefault="009A724A" w:rsidP="00932EDF">
      <w:pPr>
        <w:rPr>
          <w:rFonts w:ascii="Lato" w:hAnsi="Lato"/>
          <w:lang w:eastAsia="en-AU"/>
        </w:rPr>
      </w:pPr>
      <w:r w:rsidRPr="00DD08D6">
        <w:rPr>
          <w:rFonts w:ascii="Lato" w:hAnsi="Lato" w:cs="Arial"/>
          <w:szCs w:val="24"/>
          <w:lang w:eastAsia="en-AU"/>
        </w:rPr>
        <w:t>Chinese</w:t>
      </w:r>
      <w:r w:rsidR="00932EDF" w:rsidRPr="00DD08D6">
        <w:rPr>
          <w:rFonts w:ascii="Lato" w:hAnsi="Lato" w:cs="Arial"/>
          <w:szCs w:val="24"/>
          <w:lang w:eastAsia="en-AU"/>
        </w:rPr>
        <w:t xml:space="preserve"> (background speakers)</w:t>
      </w:r>
    </w:p>
    <w:p w14:paraId="330810D4" w14:textId="77777777" w:rsidR="00932EDF" w:rsidRPr="00DD08D6" w:rsidRDefault="009A724A" w:rsidP="00932EDF">
      <w:pPr>
        <w:rPr>
          <w:rFonts w:ascii="Lato" w:hAnsi="Lato"/>
          <w:lang w:eastAsia="en-AU"/>
        </w:rPr>
      </w:pPr>
      <w:r w:rsidRPr="00DD08D6">
        <w:rPr>
          <w:rFonts w:ascii="Lato" w:hAnsi="Lato" w:cs="Arial"/>
          <w:szCs w:val="24"/>
          <w:lang w:eastAsia="en-AU"/>
        </w:rPr>
        <w:t xml:space="preserve">Chinese </w:t>
      </w:r>
      <w:r w:rsidR="00932EDF" w:rsidRPr="00DD08D6">
        <w:rPr>
          <w:rFonts w:ascii="Lato" w:hAnsi="Lato" w:cs="Arial"/>
          <w:szCs w:val="24"/>
          <w:lang w:eastAsia="en-AU"/>
        </w:rPr>
        <w:t>(beginners)</w:t>
      </w:r>
    </w:p>
    <w:p w14:paraId="577A6C75" w14:textId="77777777" w:rsidR="00932EDF" w:rsidRDefault="00932EDF" w:rsidP="00932EDF">
      <w:pPr>
        <w:rPr>
          <w:rFonts w:ascii="Lato" w:hAnsi="Lato" w:cs="Arial"/>
          <w:szCs w:val="24"/>
          <w:lang w:eastAsia="en-AU"/>
        </w:rPr>
      </w:pPr>
      <w:r w:rsidRPr="00DD08D6">
        <w:rPr>
          <w:rFonts w:ascii="Lato" w:hAnsi="Lato" w:cs="Arial"/>
          <w:szCs w:val="24"/>
          <w:lang w:eastAsia="en-AU"/>
        </w:rPr>
        <w:t>Chinese (continuers)</w:t>
      </w:r>
    </w:p>
    <w:p w14:paraId="17D4E477" w14:textId="5D4D6EC3" w:rsidR="00DD08D6" w:rsidRPr="00DD08D6" w:rsidRDefault="00DD08D6" w:rsidP="00932EDF">
      <w:pPr>
        <w:rPr>
          <w:rFonts w:ascii="Lato" w:hAnsi="Lato"/>
          <w:lang w:eastAsia="en-AU"/>
        </w:rPr>
      </w:pPr>
      <w:r>
        <w:rPr>
          <w:rFonts w:ascii="Lato" w:hAnsi="Lato"/>
          <w:lang w:eastAsia="en-AU"/>
        </w:rPr>
        <w:lastRenderedPageBreak/>
        <w:t>Chi Hakha (continuers)</w:t>
      </w:r>
    </w:p>
    <w:p w14:paraId="0E9F9D5F" w14:textId="77777777" w:rsidR="00932EDF" w:rsidRPr="00DD08D6" w:rsidRDefault="00932EDF" w:rsidP="00932EDF">
      <w:pPr>
        <w:rPr>
          <w:rFonts w:ascii="Lato" w:hAnsi="Lato"/>
          <w:lang w:eastAsia="en-AU"/>
        </w:rPr>
      </w:pPr>
      <w:r w:rsidRPr="00DD08D6">
        <w:rPr>
          <w:rFonts w:ascii="Lato" w:hAnsi="Lato" w:cs="Arial"/>
          <w:szCs w:val="24"/>
          <w:lang w:eastAsia="en-AU"/>
        </w:rPr>
        <w:t>Croatian (continuers)</w:t>
      </w:r>
    </w:p>
    <w:p w14:paraId="1C650953" w14:textId="77777777" w:rsidR="00932EDF" w:rsidRPr="00DD08D6" w:rsidRDefault="00932EDF" w:rsidP="00932EDF">
      <w:pPr>
        <w:rPr>
          <w:rFonts w:ascii="Lato" w:hAnsi="Lato"/>
          <w:lang w:eastAsia="en-AU"/>
        </w:rPr>
      </w:pPr>
      <w:r w:rsidRPr="00DD08D6">
        <w:rPr>
          <w:rFonts w:ascii="Lato" w:hAnsi="Lato" w:cs="Arial"/>
          <w:szCs w:val="24"/>
          <w:lang w:eastAsia="en-AU"/>
        </w:rPr>
        <w:t>Dutch (continuers)</w:t>
      </w:r>
    </w:p>
    <w:p w14:paraId="6B237763" w14:textId="77777777" w:rsidR="00932EDF" w:rsidRPr="00DD08D6" w:rsidRDefault="00932EDF" w:rsidP="00932EDF">
      <w:pPr>
        <w:rPr>
          <w:rFonts w:ascii="Lato" w:hAnsi="Lato"/>
          <w:lang w:eastAsia="en-AU"/>
        </w:rPr>
      </w:pPr>
      <w:r w:rsidRPr="00DD08D6">
        <w:rPr>
          <w:rFonts w:ascii="Lato" w:hAnsi="Lato" w:cs="Arial"/>
          <w:szCs w:val="24"/>
          <w:lang w:eastAsia="en-AU"/>
        </w:rPr>
        <w:t>Filipino (continuers)</w:t>
      </w:r>
    </w:p>
    <w:p w14:paraId="4AA800AF" w14:textId="77777777" w:rsidR="00932EDF" w:rsidRPr="00DD08D6" w:rsidRDefault="00932EDF" w:rsidP="00932EDF">
      <w:pPr>
        <w:rPr>
          <w:rFonts w:ascii="Lato" w:hAnsi="Lato"/>
          <w:lang w:eastAsia="en-AU"/>
        </w:rPr>
      </w:pPr>
      <w:r w:rsidRPr="00DD08D6">
        <w:rPr>
          <w:rFonts w:ascii="Lato" w:hAnsi="Lato" w:cs="Arial"/>
          <w:szCs w:val="24"/>
          <w:lang w:eastAsia="en-AU"/>
        </w:rPr>
        <w:t>French (beginners)</w:t>
      </w:r>
    </w:p>
    <w:p w14:paraId="2A2F0CD2" w14:textId="77777777" w:rsidR="00932EDF" w:rsidRPr="00DD08D6" w:rsidRDefault="00932EDF" w:rsidP="00932EDF">
      <w:pPr>
        <w:rPr>
          <w:rFonts w:ascii="Lato" w:hAnsi="Lato"/>
          <w:lang w:eastAsia="en-AU"/>
        </w:rPr>
      </w:pPr>
      <w:r w:rsidRPr="00DD08D6">
        <w:rPr>
          <w:rFonts w:ascii="Lato" w:hAnsi="Lato" w:cs="Arial"/>
          <w:szCs w:val="24"/>
          <w:lang w:eastAsia="en-AU"/>
        </w:rPr>
        <w:t>French (continuers)</w:t>
      </w:r>
    </w:p>
    <w:p w14:paraId="6A0BA68F" w14:textId="77777777" w:rsidR="00932EDF" w:rsidRPr="00DD08D6" w:rsidRDefault="00932EDF" w:rsidP="00932EDF">
      <w:pPr>
        <w:rPr>
          <w:rFonts w:ascii="Lato" w:hAnsi="Lato"/>
          <w:lang w:eastAsia="en-AU"/>
        </w:rPr>
      </w:pPr>
      <w:r w:rsidRPr="00DD08D6">
        <w:rPr>
          <w:rFonts w:ascii="Lato" w:hAnsi="Lato" w:cs="Arial"/>
          <w:szCs w:val="24"/>
          <w:lang w:eastAsia="en-AU"/>
        </w:rPr>
        <w:t>German (beginners)</w:t>
      </w:r>
    </w:p>
    <w:p w14:paraId="5C01A6B8" w14:textId="77777777" w:rsidR="00932EDF" w:rsidRPr="00DD08D6" w:rsidRDefault="00932EDF" w:rsidP="00932EDF">
      <w:pPr>
        <w:rPr>
          <w:rFonts w:ascii="Lato" w:hAnsi="Lato"/>
          <w:lang w:eastAsia="en-AU"/>
        </w:rPr>
      </w:pPr>
      <w:r w:rsidRPr="00DD08D6">
        <w:rPr>
          <w:rFonts w:ascii="Lato" w:hAnsi="Lato" w:cs="Arial"/>
          <w:szCs w:val="24"/>
          <w:lang w:eastAsia="en-AU"/>
        </w:rPr>
        <w:t>German (continuers)</w:t>
      </w:r>
    </w:p>
    <w:p w14:paraId="4665DAD4" w14:textId="77777777" w:rsidR="00932EDF" w:rsidRPr="00DD08D6" w:rsidRDefault="00932EDF" w:rsidP="00932EDF">
      <w:pPr>
        <w:rPr>
          <w:rFonts w:ascii="Lato" w:hAnsi="Lato"/>
          <w:lang w:eastAsia="en-AU"/>
        </w:rPr>
      </w:pPr>
      <w:r w:rsidRPr="00DD08D6">
        <w:rPr>
          <w:rFonts w:ascii="Lato" w:hAnsi="Lato" w:cs="Arial"/>
          <w:szCs w:val="24"/>
          <w:lang w:eastAsia="en-AU"/>
        </w:rPr>
        <w:t>Hebrew (continuers)</w:t>
      </w:r>
    </w:p>
    <w:p w14:paraId="4C88C5C4" w14:textId="77777777" w:rsidR="00932EDF" w:rsidRPr="00DD08D6" w:rsidRDefault="00932EDF" w:rsidP="00932EDF">
      <w:pPr>
        <w:rPr>
          <w:rFonts w:ascii="Lato" w:hAnsi="Lato"/>
          <w:lang w:eastAsia="en-AU"/>
        </w:rPr>
      </w:pPr>
      <w:r w:rsidRPr="00DD08D6">
        <w:rPr>
          <w:rFonts w:ascii="Lato" w:hAnsi="Lato" w:cs="Arial"/>
          <w:szCs w:val="24"/>
          <w:lang w:eastAsia="en-AU"/>
        </w:rPr>
        <w:t>Hindi (continuers)</w:t>
      </w:r>
    </w:p>
    <w:p w14:paraId="3617C65F" w14:textId="77777777" w:rsidR="00932EDF" w:rsidRPr="00DD08D6" w:rsidRDefault="00932EDF" w:rsidP="00932EDF">
      <w:pPr>
        <w:rPr>
          <w:rFonts w:ascii="Lato" w:hAnsi="Lato"/>
          <w:lang w:eastAsia="en-AU"/>
        </w:rPr>
      </w:pPr>
      <w:r w:rsidRPr="00DD08D6">
        <w:rPr>
          <w:rFonts w:ascii="Lato" w:hAnsi="Lato" w:cs="Arial"/>
          <w:szCs w:val="24"/>
          <w:lang w:eastAsia="en-AU"/>
        </w:rPr>
        <w:t>Hungarian (continuers)</w:t>
      </w:r>
    </w:p>
    <w:p w14:paraId="49220001" w14:textId="77777777" w:rsidR="00932EDF" w:rsidRPr="00DD08D6" w:rsidRDefault="00932EDF" w:rsidP="00932EDF">
      <w:pPr>
        <w:rPr>
          <w:rFonts w:ascii="Lato" w:hAnsi="Lato"/>
          <w:lang w:eastAsia="en-AU"/>
        </w:rPr>
      </w:pPr>
      <w:r w:rsidRPr="00DD08D6">
        <w:rPr>
          <w:rFonts w:ascii="Lato" w:hAnsi="Lato" w:cs="Arial"/>
          <w:szCs w:val="24"/>
          <w:lang w:eastAsia="en-AU"/>
        </w:rPr>
        <w:t>Indonesian (beginners)</w:t>
      </w:r>
    </w:p>
    <w:p w14:paraId="386709DE" w14:textId="77777777" w:rsidR="00932EDF" w:rsidRPr="00DD08D6" w:rsidRDefault="00932EDF" w:rsidP="00932EDF">
      <w:pPr>
        <w:rPr>
          <w:rFonts w:ascii="Lato" w:hAnsi="Lato"/>
          <w:lang w:eastAsia="en-AU"/>
        </w:rPr>
      </w:pPr>
      <w:r w:rsidRPr="00DD08D6">
        <w:rPr>
          <w:rFonts w:ascii="Lato" w:hAnsi="Lato" w:cs="Arial"/>
          <w:szCs w:val="24"/>
          <w:lang w:eastAsia="en-AU"/>
        </w:rPr>
        <w:t>Indonesian (continuers)</w:t>
      </w:r>
    </w:p>
    <w:p w14:paraId="63F26BE1" w14:textId="77777777" w:rsidR="00932EDF" w:rsidRPr="00DD08D6" w:rsidRDefault="00932EDF" w:rsidP="00932EDF">
      <w:pPr>
        <w:rPr>
          <w:rFonts w:ascii="Lato" w:hAnsi="Lato"/>
          <w:lang w:eastAsia="en-AU"/>
        </w:rPr>
      </w:pPr>
      <w:r w:rsidRPr="00DD08D6">
        <w:rPr>
          <w:rFonts w:ascii="Lato" w:hAnsi="Lato" w:cs="Arial"/>
          <w:szCs w:val="24"/>
          <w:lang w:eastAsia="en-AU"/>
        </w:rPr>
        <w:t>Italian (beginners)</w:t>
      </w:r>
    </w:p>
    <w:p w14:paraId="66217598" w14:textId="77777777" w:rsidR="00932EDF" w:rsidRPr="00DD08D6" w:rsidRDefault="00932EDF" w:rsidP="00932EDF">
      <w:pPr>
        <w:rPr>
          <w:rFonts w:ascii="Lato" w:hAnsi="Lato"/>
          <w:lang w:eastAsia="en-AU"/>
        </w:rPr>
      </w:pPr>
      <w:r w:rsidRPr="00DD08D6">
        <w:rPr>
          <w:rFonts w:ascii="Lato" w:hAnsi="Lato" w:cs="Arial"/>
          <w:szCs w:val="24"/>
          <w:lang w:eastAsia="en-AU"/>
        </w:rPr>
        <w:t>Italian (continuers)</w:t>
      </w:r>
    </w:p>
    <w:p w14:paraId="2CA946C6" w14:textId="77777777" w:rsidR="00932EDF" w:rsidRPr="00DD08D6" w:rsidRDefault="00932EDF" w:rsidP="00932EDF">
      <w:pPr>
        <w:rPr>
          <w:rFonts w:ascii="Lato" w:hAnsi="Lato"/>
          <w:lang w:eastAsia="en-AU"/>
        </w:rPr>
      </w:pPr>
      <w:r w:rsidRPr="00DD08D6">
        <w:rPr>
          <w:rFonts w:ascii="Lato" w:hAnsi="Lato" w:cs="Arial"/>
          <w:szCs w:val="24"/>
          <w:lang w:eastAsia="en-AU"/>
        </w:rPr>
        <w:t>Japanese (background speakers)</w:t>
      </w:r>
    </w:p>
    <w:p w14:paraId="750CEBC0" w14:textId="77777777" w:rsidR="00932EDF" w:rsidRPr="00DD08D6" w:rsidRDefault="00932EDF" w:rsidP="00932EDF">
      <w:pPr>
        <w:rPr>
          <w:rFonts w:ascii="Lato" w:hAnsi="Lato"/>
          <w:lang w:eastAsia="en-AU"/>
        </w:rPr>
      </w:pPr>
      <w:r w:rsidRPr="00DD08D6">
        <w:rPr>
          <w:rFonts w:ascii="Lato" w:hAnsi="Lato" w:cs="Arial"/>
          <w:szCs w:val="24"/>
          <w:lang w:eastAsia="en-AU"/>
        </w:rPr>
        <w:t>Japanese (beginners)</w:t>
      </w:r>
    </w:p>
    <w:p w14:paraId="0BBD0C14" w14:textId="77777777" w:rsidR="00932EDF" w:rsidRDefault="00932EDF" w:rsidP="00932EDF">
      <w:pPr>
        <w:rPr>
          <w:rFonts w:ascii="Lato" w:hAnsi="Lato" w:cs="Arial"/>
          <w:szCs w:val="24"/>
          <w:lang w:eastAsia="en-AU"/>
        </w:rPr>
      </w:pPr>
      <w:r w:rsidRPr="00DD08D6">
        <w:rPr>
          <w:rFonts w:ascii="Lato" w:hAnsi="Lato" w:cs="Arial"/>
          <w:szCs w:val="24"/>
          <w:lang w:eastAsia="en-AU"/>
        </w:rPr>
        <w:t>Japanese (continuers)</w:t>
      </w:r>
    </w:p>
    <w:p w14:paraId="7E9F1E41" w14:textId="3958A7A3" w:rsidR="00DD08D6" w:rsidRPr="00DD08D6" w:rsidRDefault="00DD08D6" w:rsidP="00932EDF">
      <w:pPr>
        <w:rPr>
          <w:rFonts w:ascii="Lato" w:hAnsi="Lato"/>
          <w:lang w:eastAsia="en-AU"/>
        </w:rPr>
      </w:pPr>
      <w:r>
        <w:rPr>
          <w:rFonts w:ascii="Lato" w:hAnsi="Lato" w:cs="Arial"/>
          <w:szCs w:val="24"/>
          <w:lang w:eastAsia="en-AU"/>
        </w:rPr>
        <w:t>Karen (continuers)</w:t>
      </w:r>
    </w:p>
    <w:p w14:paraId="6E852152" w14:textId="77777777" w:rsidR="00932EDF" w:rsidRPr="00DD08D6" w:rsidRDefault="00932EDF" w:rsidP="00932EDF">
      <w:pPr>
        <w:rPr>
          <w:rFonts w:ascii="Lato" w:hAnsi="Lato" w:cs="Arial"/>
          <w:szCs w:val="24"/>
          <w:lang w:eastAsia="en-AU"/>
        </w:rPr>
      </w:pPr>
      <w:r w:rsidRPr="00DD08D6">
        <w:rPr>
          <w:rFonts w:ascii="Lato" w:hAnsi="Lato" w:cs="Arial"/>
          <w:szCs w:val="24"/>
          <w:lang w:eastAsia="en-AU"/>
        </w:rPr>
        <w:t>Khmer (continuers)</w:t>
      </w:r>
    </w:p>
    <w:p w14:paraId="045C40A0" w14:textId="77777777" w:rsidR="000F346F" w:rsidRPr="00DD08D6" w:rsidRDefault="000F346F" w:rsidP="00932EDF">
      <w:pPr>
        <w:rPr>
          <w:rFonts w:ascii="Lato" w:hAnsi="Lato"/>
          <w:lang w:eastAsia="en-AU"/>
        </w:rPr>
      </w:pPr>
      <w:r w:rsidRPr="00DD08D6">
        <w:rPr>
          <w:rFonts w:ascii="Lato" w:hAnsi="Lato" w:cs="Arial"/>
          <w:szCs w:val="24"/>
          <w:lang w:eastAsia="en-AU"/>
        </w:rPr>
        <w:t>Korean (background speakers)</w:t>
      </w:r>
    </w:p>
    <w:p w14:paraId="6227FB16" w14:textId="77777777" w:rsidR="00461E7F" w:rsidRPr="00DD08D6" w:rsidRDefault="00461E7F" w:rsidP="00932EDF">
      <w:pPr>
        <w:rPr>
          <w:rFonts w:ascii="Lato" w:hAnsi="Lato" w:cs="Arial"/>
          <w:szCs w:val="24"/>
          <w:lang w:eastAsia="en-AU"/>
        </w:rPr>
      </w:pPr>
      <w:r w:rsidRPr="00DD08D6">
        <w:rPr>
          <w:rFonts w:ascii="Lato" w:hAnsi="Lato" w:cs="Arial"/>
          <w:szCs w:val="24"/>
          <w:lang w:eastAsia="en-AU"/>
        </w:rPr>
        <w:t>Korean (beginners)</w:t>
      </w:r>
    </w:p>
    <w:p w14:paraId="32D86757" w14:textId="77777777" w:rsidR="000F346F" w:rsidRPr="00DD08D6" w:rsidRDefault="000F346F" w:rsidP="00932EDF">
      <w:pPr>
        <w:rPr>
          <w:rFonts w:ascii="Lato" w:hAnsi="Lato"/>
          <w:lang w:eastAsia="en-AU"/>
        </w:rPr>
      </w:pPr>
      <w:r w:rsidRPr="00DD08D6">
        <w:rPr>
          <w:rFonts w:ascii="Lato" w:hAnsi="Lato" w:cs="Arial"/>
          <w:szCs w:val="24"/>
          <w:lang w:eastAsia="en-AU"/>
        </w:rPr>
        <w:t>Korean (continuers)</w:t>
      </w:r>
    </w:p>
    <w:p w14:paraId="3301411C" w14:textId="77777777" w:rsidR="00932EDF" w:rsidRPr="00DD08D6" w:rsidRDefault="00932EDF" w:rsidP="00932EDF">
      <w:pPr>
        <w:rPr>
          <w:rFonts w:ascii="Lato" w:hAnsi="Lato"/>
          <w:lang w:eastAsia="en-AU"/>
        </w:rPr>
      </w:pPr>
      <w:r w:rsidRPr="00DD08D6">
        <w:rPr>
          <w:rFonts w:ascii="Lato" w:hAnsi="Lato" w:cs="Arial"/>
          <w:szCs w:val="24"/>
          <w:lang w:eastAsia="en-AU"/>
        </w:rPr>
        <w:t>Language and Culture</w:t>
      </w:r>
    </w:p>
    <w:p w14:paraId="522B941B" w14:textId="77777777" w:rsidR="00932EDF" w:rsidRPr="00DD08D6" w:rsidRDefault="00932EDF" w:rsidP="00932EDF">
      <w:pPr>
        <w:rPr>
          <w:rFonts w:ascii="Lato" w:hAnsi="Lato"/>
          <w:lang w:eastAsia="en-AU"/>
        </w:rPr>
      </w:pPr>
      <w:r w:rsidRPr="00DD08D6">
        <w:rPr>
          <w:rFonts w:ascii="Lato" w:hAnsi="Lato" w:cs="Arial"/>
          <w:szCs w:val="24"/>
          <w:lang w:eastAsia="en-AU"/>
        </w:rPr>
        <w:t>Language and Culture: Local Program</w:t>
      </w:r>
    </w:p>
    <w:p w14:paraId="6CDDADD7" w14:textId="77777777" w:rsidR="00932EDF" w:rsidRPr="00DD08D6" w:rsidRDefault="00932EDF" w:rsidP="00932EDF">
      <w:pPr>
        <w:rPr>
          <w:rFonts w:ascii="Lato" w:hAnsi="Lato"/>
          <w:lang w:eastAsia="en-AU"/>
        </w:rPr>
      </w:pPr>
      <w:r w:rsidRPr="00DD08D6">
        <w:rPr>
          <w:rFonts w:ascii="Lato" w:hAnsi="Lato" w:cs="Arial"/>
          <w:szCs w:val="24"/>
          <w:lang w:eastAsia="en-AU"/>
        </w:rPr>
        <w:t>Language and Culture: Modified</w:t>
      </w:r>
    </w:p>
    <w:p w14:paraId="0F630FBD" w14:textId="77777777" w:rsidR="00932EDF" w:rsidRPr="00DD08D6" w:rsidRDefault="00932EDF" w:rsidP="00932EDF">
      <w:pPr>
        <w:rPr>
          <w:rFonts w:ascii="Lato" w:hAnsi="Lato"/>
          <w:lang w:eastAsia="en-AU"/>
        </w:rPr>
      </w:pPr>
      <w:r w:rsidRPr="00DD08D6">
        <w:rPr>
          <w:rFonts w:ascii="Lato" w:hAnsi="Lato" w:cs="Arial"/>
          <w:szCs w:val="24"/>
          <w:lang w:eastAsia="en-AU"/>
        </w:rPr>
        <w:t>Latin (continuers)*</w:t>
      </w:r>
    </w:p>
    <w:p w14:paraId="665F783C" w14:textId="77777777" w:rsidR="00932EDF" w:rsidRPr="00DD08D6" w:rsidRDefault="00932EDF" w:rsidP="00932EDF">
      <w:pPr>
        <w:rPr>
          <w:rFonts w:ascii="Lato" w:hAnsi="Lato"/>
          <w:lang w:eastAsia="en-AU"/>
        </w:rPr>
      </w:pPr>
      <w:r w:rsidRPr="00DD08D6">
        <w:rPr>
          <w:rFonts w:ascii="Lato" w:hAnsi="Lato" w:cs="Arial"/>
          <w:szCs w:val="24"/>
          <w:lang w:eastAsia="en-AU"/>
        </w:rPr>
        <w:t>Macedonian (continuers)</w:t>
      </w:r>
    </w:p>
    <w:p w14:paraId="779486EF" w14:textId="77777777" w:rsidR="00932EDF" w:rsidRPr="00DD08D6" w:rsidRDefault="00932EDF" w:rsidP="00932EDF">
      <w:pPr>
        <w:rPr>
          <w:rFonts w:ascii="Lato" w:hAnsi="Lato"/>
          <w:lang w:eastAsia="en-AU"/>
        </w:rPr>
      </w:pPr>
      <w:r w:rsidRPr="00DD08D6">
        <w:rPr>
          <w:rFonts w:ascii="Lato" w:hAnsi="Lato" w:cs="Arial"/>
          <w:szCs w:val="24"/>
          <w:lang w:eastAsia="en-AU"/>
        </w:rPr>
        <w:t>Maltese (continuers)</w:t>
      </w:r>
    </w:p>
    <w:p w14:paraId="180989AB" w14:textId="77777777" w:rsidR="00932EDF" w:rsidRPr="00DD08D6" w:rsidRDefault="00932EDF" w:rsidP="00932EDF">
      <w:pPr>
        <w:rPr>
          <w:rFonts w:ascii="Lato" w:hAnsi="Lato"/>
          <w:lang w:eastAsia="en-AU"/>
        </w:rPr>
      </w:pPr>
      <w:r w:rsidRPr="00DD08D6">
        <w:rPr>
          <w:rFonts w:ascii="Lato" w:hAnsi="Lato" w:cs="Arial"/>
          <w:szCs w:val="24"/>
          <w:lang w:eastAsia="en-AU"/>
        </w:rPr>
        <w:t>Modern Greek (beginners)</w:t>
      </w:r>
    </w:p>
    <w:p w14:paraId="40F32EED" w14:textId="77777777" w:rsidR="00932EDF" w:rsidRPr="00DD08D6" w:rsidRDefault="00932EDF" w:rsidP="00932EDF">
      <w:pPr>
        <w:rPr>
          <w:rFonts w:ascii="Lato" w:hAnsi="Lato"/>
          <w:lang w:eastAsia="en-AU"/>
        </w:rPr>
      </w:pPr>
      <w:r w:rsidRPr="00DD08D6">
        <w:rPr>
          <w:rFonts w:ascii="Lato" w:hAnsi="Lato" w:cs="Arial"/>
          <w:szCs w:val="24"/>
          <w:lang w:eastAsia="en-AU"/>
        </w:rPr>
        <w:t>Modern Greek (continuers)</w:t>
      </w:r>
    </w:p>
    <w:p w14:paraId="4C5C10B7" w14:textId="77777777" w:rsidR="00932EDF" w:rsidRPr="00DD08D6" w:rsidRDefault="00932EDF" w:rsidP="00932EDF">
      <w:pPr>
        <w:rPr>
          <w:rFonts w:ascii="Lato" w:hAnsi="Lato"/>
          <w:lang w:eastAsia="en-AU"/>
        </w:rPr>
      </w:pPr>
      <w:r w:rsidRPr="00DD08D6">
        <w:rPr>
          <w:rFonts w:ascii="Lato" w:hAnsi="Lato" w:cs="Arial"/>
          <w:szCs w:val="24"/>
          <w:lang w:eastAsia="en-AU"/>
        </w:rPr>
        <w:t>Persian (</w:t>
      </w:r>
      <w:r w:rsidR="000F346F" w:rsidRPr="00DD08D6">
        <w:rPr>
          <w:rFonts w:ascii="Lato" w:hAnsi="Lato" w:cs="Arial"/>
          <w:szCs w:val="24"/>
          <w:lang w:eastAsia="en-AU"/>
        </w:rPr>
        <w:t>continuers</w:t>
      </w:r>
      <w:r w:rsidRPr="00DD08D6">
        <w:rPr>
          <w:rFonts w:ascii="Lato" w:hAnsi="Lato" w:cs="Arial"/>
          <w:szCs w:val="24"/>
          <w:lang w:eastAsia="en-AU"/>
        </w:rPr>
        <w:t>)</w:t>
      </w:r>
    </w:p>
    <w:p w14:paraId="02FA156D" w14:textId="77777777" w:rsidR="00932EDF" w:rsidRPr="00DD08D6" w:rsidRDefault="00932EDF" w:rsidP="00932EDF">
      <w:pPr>
        <w:rPr>
          <w:rFonts w:ascii="Lato" w:hAnsi="Lato"/>
          <w:lang w:eastAsia="en-AU"/>
        </w:rPr>
      </w:pPr>
      <w:r w:rsidRPr="00DD08D6">
        <w:rPr>
          <w:rFonts w:ascii="Lato" w:hAnsi="Lato" w:cs="Arial"/>
          <w:szCs w:val="24"/>
          <w:lang w:eastAsia="en-AU"/>
        </w:rPr>
        <w:t>Polish (continuers)</w:t>
      </w:r>
    </w:p>
    <w:p w14:paraId="4F149B03" w14:textId="77777777" w:rsidR="00932EDF" w:rsidRPr="00DD08D6" w:rsidRDefault="00932EDF" w:rsidP="00932EDF">
      <w:pPr>
        <w:rPr>
          <w:rFonts w:ascii="Lato" w:hAnsi="Lato"/>
          <w:lang w:eastAsia="en-AU"/>
        </w:rPr>
      </w:pPr>
      <w:r w:rsidRPr="00DD08D6">
        <w:rPr>
          <w:rFonts w:ascii="Lato" w:hAnsi="Lato" w:cs="Arial"/>
          <w:szCs w:val="24"/>
          <w:lang w:eastAsia="en-AU"/>
        </w:rPr>
        <w:t>Portuguese (continuers)</w:t>
      </w:r>
    </w:p>
    <w:p w14:paraId="648BA692" w14:textId="77777777" w:rsidR="00932EDF" w:rsidRPr="00DD08D6" w:rsidRDefault="00932EDF" w:rsidP="00932EDF">
      <w:pPr>
        <w:rPr>
          <w:rFonts w:ascii="Lato" w:hAnsi="Lato"/>
          <w:lang w:eastAsia="en-AU"/>
        </w:rPr>
      </w:pPr>
      <w:r w:rsidRPr="00DD08D6">
        <w:rPr>
          <w:rFonts w:ascii="Lato" w:hAnsi="Lato" w:cs="Arial"/>
          <w:szCs w:val="24"/>
          <w:lang w:eastAsia="en-AU"/>
        </w:rPr>
        <w:t>Punjabi (continuers)</w:t>
      </w:r>
    </w:p>
    <w:p w14:paraId="5C820FC5" w14:textId="77777777" w:rsidR="00932EDF" w:rsidRPr="00DD08D6" w:rsidRDefault="00932EDF" w:rsidP="00932EDF">
      <w:pPr>
        <w:rPr>
          <w:rFonts w:ascii="Lato" w:hAnsi="Lato"/>
          <w:lang w:eastAsia="en-AU"/>
        </w:rPr>
      </w:pPr>
      <w:r w:rsidRPr="00DD08D6">
        <w:rPr>
          <w:rFonts w:ascii="Lato" w:hAnsi="Lato" w:cs="Arial"/>
          <w:szCs w:val="24"/>
          <w:lang w:eastAsia="en-AU"/>
        </w:rPr>
        <w:t>Romanian (continuers)</w:t>
      </w:r>
    </w:p>
    <w:p w14:paraId="04A3E584" w14:textId="77777777" w:rsidR="00932EDF" w:rsidRPr="00DD08D6" w:rsidRDefault="00932EDF" w:rsidP="00932EDF">
      <w:pPr>
        <w:rPr>
          <w:rFonts w:ascii="Lato" w:hAnsi="Lato"/>
          <w:lang w:eastAsia="en-AU"/>
        </w:rPr>
      </w:pPr>
      <w:r w:rsidRPr="00DD08D6">
        <w:rPr>
          <w:rFonts w:ascii="Lato" w:hAnsi="Lato" w:cs="Arial"/>
          <w:szCs w:val="24"/>
          <w:lang w:eastAsia="en-AU"/>
        </w:rPr>
        <w:t>Russian (continuers)</w:t>
      </w:r>
    </w:p>
    <w:p w14:paraId="1EA8B07A" w14:textId="77777777" w:rsidR="00932EDF" w:rsidRPr="0023135A" w:rsidRDefault="00932EDF" w:rsidP="00932EDF">
      <w:pPr>
        <w:rPr>
          <w:rFonts w:ascii="Lato" w:hAnsi="Lato"/>
          <w:lang w:eastAsia="en-AU"/>
        </w:rPr>
      </w:pPr>
      <w:r w:rsidRPr="0023135A">
        <w:rPr>
          <w:rFonts w:ascii="Lato" w:hAnsi="Lato" w:cs="Arial"/>
          <w:szCs w:val="24"/>
          <w:lang w:eastAsia="en-AU"/>
        </w:rPr>
        <w:t>Serbian (continuers)</w:t>
      </w:r>
    </w:p>
    <w:p w14:paraId="488702A6" w14:textId="77777777" w:rsidR="00932EDF" w:rsidRPr="0023135A" w:rsidRDefault="00932EDF" w:rsidP="00932EDF">
      <w:pPr>
        <w:rPr>
          <w:rFonts w:ascii="Lato" w:hAnsi="Lato"/>
          <w:lang w:eastAsia="en-AU"/>
        </w:rPr>
      </w:pPr>
      <w:r w:rsidRPr="0023135A">
        <w:rPr>
          <w:rFonts w:ascii="Lato" w:hAnsi="Lato" w:cs="Arial"/>
          <w:szCs w:val="24"/>
          <w:lang w:eastAsia="en-AU"/>
        </w:rPr>
        <w:t>Sinhala (continuers)</w:t>
      </w:r>
    </w:p>
    <w:p w14:paraId="7E7D7B55" w14:textId="77777777" w:rsidR="00932EDF" w:rsidRPr="0023135A" w:rsidRDefault="00932EDF" w:rsidP="00932EDF">
      <w:pPr>
        <w:rPr>
          <w:rFonts w:ascii="Lato" w:hAnsi="Lato"/>
          <w:lang w:eastAsia="en-AU"/>
        </w:rPr>
      </w:pPr>
      <w:r w:rsidRPr="0023135A">
        <w:rPr>
          <w:rFonts w:ascii="Lato" w:hAnsi="Lato" w:cs="Arial"/>
          <w:szCs w:val="24"/>
          <w:lang w:eastAsia="en-AU"/>
        </w:rPr>
        <w:t>Spanish (beginners)</w:t>
      </w:r>
    </w:p>
    <w:p w14:paraId="2EF174B3" w14:textId="77777777" w:rsidR="00932EDF" w:rsidRPr="0023135A" w:rsidRDefault="00932EDF" w:rsidP="00932EDF">
      <w:pPr>
        <w:rPr>
          <w:rFonts w:ascii="Lato" w:hAnsi="Lato"/>
          <w:lang w:eastAsia="en-AU"/>
        </w:rPr>
      </w:pPr>
      <w:r w:rsidRPr="0023135A">
        <w:rPr>
          <w:rFonts w:ascii="Lato" w:hAnsi="Lato" w:cs="Arial"/>
          <w:szCs w:val="24"/>
          <w:lang w:eastAsia="en-AU"/>
        </w:rPr>
        <w:t>Spanish (continuers)</w:t>
      </w:r>
    </w:p>
    <w:p w14:paraId="0016C495" w14:textId="77777777" w:rsidR="00932EDF" w:rsidRPr="0023135A" w:rsidRDefault="00932EDF" w:rsidP="00932EDF">
      <w:pPr>
        <w:rPr>
          <w:rFonts w:ascii="Lato" w:hAnsi="Lato"/>
          <w:lang w:eastAsia="en-AU"/>
        </w:rPr>
      </w:pPr>
      <w:r w:rsidRPr="0023135A">
        <w:rPr>
          <w:rFonts w:ascii="Lato" w:hAnsi="Lato" w:cs="Arial"/>
          <w:szCs w:val="24"/>
          <w:lang w:eastAsia="en-AU"/>
        </w:rPr>
        <w:t>Swedish (continuers)</w:t>
      </w:r>
    </w:p>
    <w:p w14:paraId="04803B89" w14:textId="77777777" w:rsidR="00932EDF" w:rsidRPr="0023135A" w:rsidRDefault="00932EDF" w:rsidP="00932EDF">
      <w:pPr>
        <w:rPr>
          <w:rFonts w:ascii="Lato" w:hAnsi="Lato"/>
          <w:lang w:eastAsia="en-AU"/>
        </w:rPr>
      </w:pPr>
      <w:r w:rsidRPr="0023135A">
        <w:rPr>
          <w:rFonts w:ascii="Lato" w:hAnsi="Lato" w:cs="Arial"/>
          <w:szCs w:val="24"/>
          <w:lang w:eastAsia="en-AU"/>
        </w:rPr>
        <w:t>Tamil (continuers)</w:t>
      </w:r>
    </w:p>
    <w:p w14:paraId="46789B1C" w14:textId="77777777" w:rsidR="00932EDF" w:rsidRPr="0023135A" w:rsidRDefault="00932EDF" w:rsidP="00932EDF">
      <w:pPr>
        <w:rPr>
          <w:rFonts w:ascii="Lato" w:hAnsi="Lato"/>
          <w:lang w:eastAsia="en-AU"/>
        </w:rPr>
      </w:pPr>
      <w:r w:rsidRPr="0023135A">
        <w:rPr>
          <w:rFonts w:ascii="Lato" w:hAnsi="Lato" w:cs="Arial"/>
          <w:szCs w:val="24"/>
          <w:lang w:eastAsia="en-AU"/>
        </w:rPr>
        <w:t>Turkish (continuers)</w:t>
      </w:r>
    </w:p>
    <w:p w14:paraId="7EC00DD5" w14:textId="77777777" w:rsidR="00932EDF" w:rsidRPr="0023135A" w:rsidRDefault="00932EDF" w:rsidP="00932EDF">
      <w:pPr>
        <w:rPr>
          <w:rFonts w:ascii="Lato" w:hAnsi="Lato"/>
          <w:lang w:eastAsia="en-AU"/>
        </w:rPr>
      </w:pPr>
      <w:r w:rsidRPr="0023135A">
        <w:rPr>
          <w:rFonts w:ascii="Lato" w:hAnsi="Lato" w:cs="Arial"/>
          <w:szCs w:val="24"/>
          <w:lang w:eastAsia="en-AU"/>
        </w:rPr>
        <w:t>Vietnamese (background speakers)</w:t>
      </w:r>
    </w:p>
    <w:p w14:paraId="28DFA87B" w14:textId="77777777" w:rsidR="00932EDF" w:rsidRPr="0023135A" w:rsidRDefault="00932EDF" w:rsidP="00932EDF">
      <w:pPr>
        <w:rPr>
          <w:rFonts w:ascii="Lato" w:hAnsi="Lato"/>
          <w:lang w:eastAsia="en-AU"/>
        </w:rPr>
      </w:pPr>
      <w:r w:rsidRPr="0023135A">
        <w:rPr>
          <w:rFonts w:ascii="Lato" w:hAnsi="Lato" w:cs="Arial"/>
          <w:szCs w:val="24"/>
          <w:lang w:eastAsia="en-AU"/>
        </w:rPr>
        <w:t>Vietnamese (continuers)</w:t>
      </w:r>
    </w:p>
    <w:p w14:paraId="274F3327" w14:textId="77777777" w:rsidR="00932EDF" w:rsidRPr="0023135A" w:rsidRDefault="00932EDF" w:rsidP="00932EDF">
      <w:pPr>
        <w:rPr>
          <w:rFonts w:ascii="Lato" w:hAnsi="Lato"/>
          <w:lang w:eastAsia="en-AU"/>
        </w:rPr>
      </w:pPr>
      <w:r w:rsidRPr="0023135A">
        <w:rPr>
          <w:rFonts w:ascii="Lato" w:hAnsi="Lato" w:cs="Arial"/>
          <w:szCs w:val="24"/>
          <w:lang w:eastAsia="en-AU"/>
        </w:rPr>
        <w:t>Yiddish (continuers)</w:t>
      </w:r>
    </w:p>
    <w:p w14:paraId="246A290D" w14:textId="77777777" w:rsidR="00932EDF" w:rsidRPr="0023135A" w:rsidRDefault="00932EDF" w:rsidP="00932EDF">
      <w:pPr>
        <w:autoSpaceDE w:val="0"/>
        <w:autoSpaceDN w:val="0"/>
        <w:adjustRightInd w:val="0"/>
        <w:rPr>
          <w:rFonts w:ascii="Lato" w:hAnsi="Lato" w:cs="Arial"/>
          <w:lang w:eastAsia="en-AU"/>
        </w:rPr>
      </w:pPr>
    </w:p>
    <w:p w14:paraId="17B58EF3" w14:textId="77777777" w:rsidR="00932EDF" w:rsidRPr="0023135A" w:rsidRDefault="00932EDF" w:rsidP="00932EDF">
      <w:pPr>
        <w:autoSpaceDE w:val="0"/>
        <w:autoSpaceDN w:val="0"/>
        <w:adjustRightInd w:val="0"/>
        <w:rPr>
          <w:rFonts w:ascii="Lato" w:hAnsi="Lato" w:cs="Arial"/>
          <w:szCs w:val="24"/>
          <w:lang w:eastAsia="en-AU"/>
        </w:rPr>
      </w:pPr>
      <w:r w:rsidRPr="0023135A">
        <w:rPr>
          <w:rFonts w:ascii="Lato" w:hAnsi="Lato" w:cs="Arial"/>
          <w:b/>
          <w:bCs/>
          <w:szCs w:val="24"/>
          <w:lang w:eastAsia="en-AU"/>
        </w:rPr>
        <w:t>MATHEMATICS</w:t>
      </w:r>
    </w:p>
    <w:p w14:paraId="2B39AEBC" w14:textId="77777777" w:rsidR="00932EDF" w:rsidRPr="0023135A" w:rsidRDefault="00932EDF" w:rsidP="00932EDF">
      <w:pPr>
        <w:rPr>
          <w:rFonts w:ascii="Lato" w:hAnsi="Lato" w:cs="Arial"/>
          <w:szCs w:val="24"/>
          <w:lang w:eastAsia="en-AU"/>
        </w:rPr>
      </w:pPr>
      <w:r w:rsidRPr="0023135A">
        <w:rPr>
          <w:rFonts w:ascii="Lato" w:hAnsi="Lato" w:cs="Arial"/>
          <w:szCs w:val="24"/>
          <w:lang w:eastAsia="en-AU"/>
        </w:rPr>
        <w:t>Mathematics</w:t>
      </w:r>
    </w:p>
    <w:p w14:paraId="5EF12D73" w14:textId="77777777" w:rsidR="00332F91" w:rsidRPr="0023135A" w:rsidRDefault="00332F91" w:rsidP="00932EDF">
      <w:pPr>
        <w:rPr>
          <w:rFonts w:ascii="Lato" w:hAnsi="Lato" w:cs="Arial"/>
          <w:szCs w:val="24"/>
          <w:lang w:eastAsia="en-AU"/>
        </w:rPr>
      </w:pPr>
      <w:r w:rsidRPr="0023135A">
        <w:rPr>
          <w:rFonts w:ascii="Lato" w:hAnsi="Lato" w:cs="Arial"/>
          <w:szCs w:val="24"/>
          <w:lang w:eastAsia="en-AU"/>
        </w:rPr>
        <w:t>Essential Mathematics</w:t>
      </w:r>
    </w:p>
    <w:p w14:paraId="656975BC" w14:textId="77777777" w:rsidR="00332F91" w:rsidRPr="0023135A" w:rsidRDefault="00332F91" w:rsidP="00932EDF">
      <w:pPr>
        <w:rPr>
          <w:rFonts w:ascii="Lato" w:hAnsi="Lato" w:cs="Arial"/>
          <w:szCs w:val="24"/>
          <w:lang w:eastAsia="en-AU"/>
        </w:rPr>
      </w:pPr>
      <w:r w:rsidRPr="0023135A">
        <w:rPr>
          <w:rFonts w:ascii="Lato" w:hAnsi="Lato" w:cs="Arial"/>
          <w:szCs w:val="24"/>
          <w:lang w:eastAsia="en-AU"/>
        </w:rPr>
        <w:t>General Mathematics</w:t>
      </w:r>
    </w:p>
    <w:p w14:paraId="19D688C9" w14:textId="77777777" w:rsidR="00332F91" w:rsidRPr="0023135A" w:rsidRDefault="00332F91" w:rsidP="00932EDF">
      <w:pPr>
        <w:rPr>
          <w:rFonts w:ascii="Lato" w:hAnsi="Lato"/>
          <w:lang w:eastAsia="en-AU"/>
        </w:rPr>
      </w:pPr>
      <w:r w:rsidRPr="0023135A">
        <w:rPr>
          <w:rFonts w:ascii="Lato" w:hAnsi="Lato" w:cs="Arial"/>
          <w:szCs w:val="24"/>
          <w:lang w:eastAsia="en-AU"/>
        </w:rPr>
        <w:t>Mathematics: Modified</w:t>
      </w:r>
    </w:p>
    <w:p w14:paraId="564A588A" w14:textId="77777777" w:rsidR="00932EDF" w:rsidRPr="0023135A" w:rsidRDefault="00932EDF" w:rsidP="00932EDF">
      <w:pPr>
        <w:pStyle w:val="Subject"/>
        <w:spacing w:before="0"/>
        <w:ind w:left="0"/>
        <w:rPr>
          <w:rFonts w:ascii="Lato" w:hAnsi="Lato"/>
          <w:sz w:val="24"/>
        </w:rPr>
      </w:pPr>
    </w:p>
    <w:p w14:paraId="7D3397F2" w14:textId="77777777" w:rsidR="00932EDF" w:rsidRPr="0023135A" w:rsidRDefault="00932EDF" w:rsidP="00932EDF">
      <w:pPr>
        <w:autoSpaceDE w:val="0"/>
        <w:autoSpaceDN w:val="0"/>
        <w:adjustRightInd w:val="0"/>
        <w:rPr>
          <w:rFonts w:ascii="Lato" w:hAnsi="Lato" w:cs="Arial"/>
          <w:szCs w:val="24"/>
          <w:lang w:eastAsia="en-AU"/>
        </w:rPr>
      </w:pPr>
      <w:r w:rsidRPr="0023135A">
        <w:rPr>
          <w:rFonts w:ascii="Lato" w:hAnsi="Lato" w:cs="Arial"/>
          <w:b/>
          <w:bCs/>
          <w:szCs w:val="24"/>
          <w:lang w:eastAsia="en-AU"/>
        </w:rPr>
        <w:t>SCIENCES</w:t>
      </w:r>
    </w:p>
    <w:p w14:paraId="3F591BBF" w14:textId="77777777" w:rsidR="00932EDF" w:rsidRPr="0023135A" w:rsidRDefault="00932EDF" w:rsidP="00932EDF">
      <w:pPr>
        <w:rPr>
          <w:rFonts w:ascii="Lato" w:hAnsi="Lato"/>
          <w:lang w:eastAsia="en-AU"/>
        </w:rPr>
      </w:pPr>
      <w:r w:rsidRPr="0023135A">
        <w:rPr>
          <w:rFonts w:ascii="Lato" w:hAnsi="Lato" w:cs="Arial"/>
          <w:szCs w:val="24"/>
          <w:lang w:eastAsia="en-AU"/>
        </w:rPr>
        <w:t xml:space="preserve">Agriculture </w:t>
      </w:r>
    </w:p>
    <w:p w14:paraId="588A398A" w14:textId="77777777" w:rsidR="00932EDF" w:rsidRPr="0023135A" w:rsidRDefault="00932EDF" w:rsidP="00932EDF">
      <w:pPr>
        <w:rPr>
          <w:rFonts w:ascii="Lato" w:hAnsi="Lato"/>
          <w:lang w:eastAsia="en-AU"/>
        </w:rPr>
      </w:pPr>
      <w:r w:rsidRPr="0023135A">
        <w:rPr>
          <w:rFonts w:ascii="Lato" w:hAnsi="Lato" w:cs="Arial"/>
          <w:szCs w:val="24"/>
          <w:lang w:eastAsia="en-AU"/>
        </w:rPr>
        <w:t>Biology</w:t>
      </w:r>
    </w:p>
    <w:p w14:paraId="49CE4417" w14:textId="77777777" w:rsidR="00932EDF" w:rsidRPr="0023135A" w:rsidRDefault="00932EDF" w:rsidP="00932EDF">
      <w:pPr>
        <w:rPr>
          <w:rFonts w:ascii="Lato" w:hAnsi="Lato" w:cs="Arial"/>
          <w:szCs w:val="24"/>
          <w:lang w:eastAsia="en-AU"/>
        </w:rPr>
      </w:pPr>
      <w:r w:rsidRPr="0023135A">
        <w:rPr>
          <w:rFonts w:ascii="Lato" w:hAnsi="Lato" w:cs="Arial"/>
          <w:szCs w:val="24"/>
          <w:lang w:eastAsia="en-AU"/>
        </w:rPr>
        <w:t>Chemistry</w:t>
      </w:r>
    </w:p>
    <w:p w14:paraId="091701D9" w14:textId="77777777" w:rsidR="00235610" w:rsidRPr="0023135A" w:rsidRDefault="00235610" w:rsidP="00932EDF">
      <w:pPr>
        <w:rPr>
          <w:rFonts w:ascii="Lato" w:hAnsi="Lato"/>
          <w:lang w:eastAsia="en-AU"/>
        </w:rPr>
      </w:pPr>
      <w:r w:rsidRPr="0023135A">
        <w:rPr>
          <w:rFonts w:ascii="Lato" w:hAnsi="Lato" w:cs="Arial"/>
          <w:szCs w:val="24"/>
          <w:lang w:eastAsia="en-AU"/>
        </w:rPr>
        <w:t>Earth and Environmental Science</w:t>
      </w:r>
    </w:p>
    <w:p w14:paraId="52AE8CFD" w14:textId="77777777" w:rsidR="00932EDF" w:rsidRPr="0023135A" w:rsidRDefault="00932EDF" w:rsidP="00932EDF">
      <w:pPr>
        <w:rPr>
          <w:rFonts w:ascii="Lato" w:hAnsi="Lato"/>
          <w:lang w:eastAsia="en-AU"/>
        </w:rPr>
      </w:pPr>
      <w:r w:rsidRPr="0023135A">
        <w:rPr>
          <w:rFonts w:ascii="Lato" w:hAnsi="Lato" w:cs="Arial"/>
          <w:szCs w:val="24"/>
          <w:lang w:eastAsia="en-AU"/>
        </w:rPr>
        <w:t>Nutrition</w:t>
      </w:r>
    </w:p>
    <w:p w14:paraId="0D63B7BB" w14:textId="77777777" w:rsidR="00932EDF" w:rsidRPr="0023135A" w:rsidRDefault="00932EDF" w:rsidP="00932EDF">
      <w:pPr>
        <w:rPr>
          <w:rFonts w:ascii="Lato" w:hAnsi="Lato"/>
          <w:lang w:eastAsia="en-AU"/>
        </w:rPr>
      </w:pPr>
      <w:r w:rsidRPr="0023135A">
        <w:rPr>
          <w:rFonts w:ascii="Lato" w:hAnsi="Lato" w:cs="Arial"/>
          <w:szCs w:val="24"/>
          <w:lang w:eastAsia="en-AU"/>
        </w:rPr>
        <w:t>Physics</w:t>
      </w:r>
    </w:p>
    <w:p w14:paraId="458C310A" w14:textId="77777777" w:rsidR="00932EDF" w:rsidRPr="0023135A" w:rsidRDefault="00932EDF" w:rsidP="00932EDF">
      <w:pPr>
        <w:rPr>
          <w:rFonts w:ascii="Lato" w:hAnsi="Lato"/>
          <w:lang w:eastAsia="en-AU"/>
        </w:rPr>
      </w:pPr>
      <w:r w:rsidRPr="0023135A">
        <w:rPr>
          <w:rFonts w:ascii="Lato" w:hAnsi="Lato" w:cs="Arial"/>
          <w:szCs w:val="24"/>
          <w:lang w:eastAsia="en-AU"/>
        </w:rPr>
        <w:t>Psychology</w:t>
      </w:r>
    </w:p>
    <w:p w14:paraId="2E4217A3" w14:textId="77777777" w:rsidR="00932EDF" w:rsidRPr="0023135A" w:rsidRDefault="00932EDF" w:rsidP="00932EDF">
      <w:pPr>
        <w:rPr>
          <w:rFonts w:ascii="Lato" w:hAnsi="Lato"/>
          <w:lang w:eastAsia="en-AU"/>
        </w:rPr>
      </w:pPr>
      <w:r w:rsidRPr="0023135A">
        <w:rPr>
          <w:rFonts w:ascii="Lato" w:hAnsi="Lato" w:cs="Arial"/>
          <w:szCs w:val="24"/>
          <w:lang w:eastAsia="en-AU"/>
        </w:rPr>
        <w:t>Scientific Studies</w:t>
      </w:r>
    </w:p>
    <w:p w14:paraId="38919B3C" w14:textId="77777777" w:rsidR="00932EDF" w:rsidRPr="0023135A" w:rsidRDefault="00932EDF" w:rsidP="00932EDF">
      <w:pPr>
        <w:rPr>
          <w:rFonts w:ascii="Lato" w:hAnsi="Lato"/>
          <w:lang w:eastAsia="en-AU"/>
        </w:rPr>
      </w:pPr>
      <w:r w:rsidRPr="0023135A">
        <w:rPr>
          <w:rFonts w:ascii="Lato" w:hAnsi="Lato" w:cs="Arial"/>
          <w:szCs w:val="24"/>
          <w:lang w:eastAsia="en-AU"/>
        </w:rPr>
        <w:t>Scientific Studies: Local Program</w:t>
      </w:r>
    </w:p>
    <w:p w14:paraId="44FD3087" w14:textId="77777777" w:rsidR="00932EDF" w:rsidRPr="0023135A" w:rsidRDefault="00932EDF" w:rsidP="00932EDF">
      <w:pPr>
        <w:rPr>
          <w:rFonts w:ascii="Lato" w:hAnsi="Lato" w:cs="Arial"/>
          <w:szCs w:val="24"/>
          <w:lang w:eastAsia="en-AU"/>
        </w:rPr>
      </w:pPr>
      <w:r w:rsidRPr="0023135A">
        <w:rPr>
          <w:rFonts w:ascii="Lato" w:hAnsi="Lato" w:cs="Arial"/>
          <w:szCs w:val="24"/>
          <w:lang w:eastAsia="en-AU"/>
        </w:rPr>
        <w:t>Scientific Studies: Modified</w:t>
      </w:r>
    </w:p>
    <w:p w14:paraId="403B7BD1" w14:textId="77777777" w:rsidR="00ED036C" w:rsidRPr="0042205E" w:rsidRDefault="00ED036C" w:rsidP="00932EDF">
      <w:pPr>
        <w:rPr>
          <w:rFonts w:ascii="Lato" w:hAnsi="Lato" w:cs="Arial"/>
          <w:szCs w:val="24"/>
          <w:lang w:eastAsia="en-AU"/>
        </w:rPr>
      </w:pPr>
    </w:p>
    <w:p w14:paraId="4509D36C" w14:textId="77777777" w:rsidR="00ED036C" w:rsidRPr="00483D1D" w:rsidRDefault="00ED036C" w:rsidP="00ED036C">
      <w:pPr>
        <w:autoSpaceDE w:val="0"/>
        <w:autoSpaceDN w:val="0"/>
        <w:adjustRightInd w:val="0"/>
        <w:rPr>
          <w:rFonts w:ascii="Lato" w:hAnsi="Lato" w:cs="Arial"/>
          <w:szCs w:val="24"/>
          <w:lang w:eastAsia="en-AU"/>
        </w:rPr>
      </w:pPr>
      <w:r w:rsidRPr="00483D1D">
        <w:rPr>
          <w:rFonts w:ascii="Lato" w:hAnsi="Lato" w:cs="Arial"/>
          <w:b/>
          <w:bCs/>
          <w:szCs w:val="24"/>
          <w:lang w:eastAsia="en-AU"/>
        </w:rPr>
        <w:t>SELF-DIRECTED COMMUNITY LEARNING PROGRAMS</w:t>
      </w:r>
    </w:p>
    <w:p w14:paraId="2500AF8D" w14:textId="77777777" w:rsidR="00ED036C" w:rsidRPr="00483D1D" w:rsidRDefault="00ED036C" w:rsidP="00932EDF">
      <w:pPr>
        <w:rPr>
          <w:rFonts w:ascii="Lato" w:hAnsi="Lato" w:cs="Arial"/>
          <w:szCs w:val="24"/>
          <w:lang w:eastAsia="en-AU"/>
        </w:rPr>
      </w:pPr>
      <w:r w:rsidRPr="00483D1D">
        <w:rPr>
          <w:rFonts w:ascii="Lato" w:hAnsi="Lato" w:cs="Arial"/>
          <w:szCs w:val="24"/>
          <w:lang w:eastAsia="en-AU"/>
        </w:rPr>
        <w:t>Community Development</w:t>
      </w:r>
    </w:p>
    <w:p w14:paraId="265B7B7B" w14:textId="77777777" w:rsidR="00ED036C" w:rsidRPr="00483D1D" w:rsidRDefault="00ED036C" w:rsidP="00932EDF">
      <w:pPr>
        <w:rPr>
          <w:rFonts w:ascii="Lato" w:hAnsi="Lato" w:cs="Arial"/>
          <w:szCs w:val="24"/>
          <w:lang w:eastAsia="en-AU"/>
        </w:rPr>
      </w:pPr>
      <w:r w:rsidRPr="00483D1D">
        <w:rPr>
          <w:rFonts w:ascii="Lato" w:hAnsi="Lato" w:cs="Arial"/>
          <w:szCs w:val="24"/>
          <w:lang w:eastAsia="en-AU"/>
        </w:rPr>
        <w:t>Independent Living</w:t>
      </w:r>
    </w:p>
    <w:p w14:paraId="1E9CED8F" w14:textId="77777777" w:rsidR="00ED036C" w:rsidRPr="00483D1D" w:rsidRDefault="00ED036C" w:rsidP="00932EDF">
      <w:pPr>
        <w:rPr>
          <w:rFonts w:ascii="Lato" w:hAnsi="Lato" w:cs="Arial"/>
          <w:szCs w:val="24"/>
          <w:lang w:eastAsia="en-AU"/>
        </w:rPr>
      </w:pPr>
      <w:r w:rsidRPr="00483D1D">
        <w:rPr>
          <w:rFonts w:ascii="Lato" w:hAnsi="Lato" w:cs="Arial"/>
          <w:szCs w:val="24"/>
          <w:lang w:eastAsia="en-AU"/>
        </w:rPr>
        <w:t>Performance</w:t>
      </w:r>
    </w:p>
    <w:p w14:paraId="0552528E" w14:textId="77777777" w:rsidR="00ED036C" w:rsidRPr="00483D1D" w:rsidRDefault="00ED036C" w:rsidP="00932EDF">
      <w:pPr>
        <w:rPr>
          <w:rFonts w:ascii="Lato" w:hAnsi="Lato" w:cs="Arial"/>
          <w:szCs w:val="24"/>
          <w:lang w:eastAsia="en-AU"/>
        </w:rPr>
      </w:pPr>
      <w:r w:rsidRPr="00483D1D">
        <w:rPr>
          <w:rFonts w:ascii="Lato" w:hAnsi="Lato" w:cs="Arial"/>
          <w:szCs w:val="24"/>
          <w:lang w:eastAsia="en-AU"/>
        </w:rPr>
        <w:t>Recreation Skills and Management</w:t>
      </w:r>
    </w:p>
    <w:p w14:paraId="4235CFA0" w14:textId="77777777" w:rsidR="00ED036C" w:rsidRPr="00483D1D" w:rsidRDefault="00ED036C" w:rsidP="00932EDF">
      <w:pPr>
        <w:rPr>
          <w:rFonts w:ascii="Lato" w:hAnsi="Lato" w:cs="Arial"/>
          <w:szCs w:val="24"/>
          <w:lang w:eastAsia="en-AU"/>
        </w:rPr>
      </w:pPr>
      <w:r w:rsidRPr="00483D1D">
        <w:rPr>
          <w:rFonts w:ascii="Lato" w:hAnsi="Lato" w:cs="Arial"/>
          <w:szCs w:val="24"/>
          <w:lang w:eastAsia="en-AU"/>
        </w:rPr>
        <w:t>Self-development</w:t>
      </w:r>
    </w:p>
    <w:p w14:paraId="256B1640" w14:textId="77777777" w:rsidR="00ED036C" w:rsidRPr="00483D1D" w:rsidRDefault="00ED036C" w:rsidP="00932EDF">
      <w:pPr>
        <w:rPr>
          <w:rFonts w:ascii="Lato" w:hAnsi="Lato" w:cs="Arial"/>
          <w:szCs w:val="24"/>
          <w:lang w:eastAsia="en-AU"/>
        </w:rPr>
      </w:pPr>
      <w:r w:rsidRPr="00483D1D">
        <w:rPr>
          <w:rFonts w:ascii="Lato" w:hAnsi="Lato" w:cs="Arial"/>
          <w:szCs w:val="24"/>
          <w:lang w:eastAsia="en-AU"/>
        </w:rPr>
        <w:t>Sports Skills and Management</w:t>
      </w:r>
    </w:p>
    <w:p w14:paraId="18416906" w14:textId="77777777" w:rsidR="00ED036C" w:rsidRPr="00483D1D" w:rsidRDefault="00ED036C" w:rsidP="00932EDF">
      <w:pPr>
        <w:rPr>
          <w:rFonts w:ascii="Lato" w:hAnsi="Lato" w:cs="Arial"/>
          <w:szCs w:val="24"/>
          <w:lang w:eastAsia="en-AU"/>
        </w:rPr>
      </w:pPr>
      <w:r w:rsidRPr="00483D1D">
        <w:rPr>
          <w:rFonts w:ascii="Lato" w:hAnsi="Lato" w:cs="Arial"/>
          <w:szCs w:val="24"/>
          <w:lang w:eastAsia="en-AU"/>
        </w:rPr>
        <w:t>Volunteering</w:t>
      </w:r>
    </w:p>
    <w:p w14:paraId="2066C181" w14:textId="77777777" w:rsidR="00ED036C" w:rsidRPr="00483D1D" w:rsidRDefault="00ED036C" w:rsidP="00932EDF">
      <w:pPr>
        <w:rPr>
          <w:rFonts w:ascii="Lato" w:hAnsi="Lato" w:cs="Arial"/>
          <w:szCs w:val="24"/>
          <w:lang w:eastAsia="en-AU"/>
        </w:rPr>
      </w:pPr>
      <w:r w:rsidRPr="00483D1D">
        <w:rPr>
          <w:rFonts w:ascii="Lato" w:hAnsi="Lato" w:cs="Arial"/>
          <w:szCs w:val="24"/>
          <w:lang w:eastAsia="en-AU"/>
        </w:rPr>
        <w:t>Works Skills and Career Development</w:t>
      </w:r>
    </w:p>
    <w:p w14:paraId="211A3FCA" w14:textId="77777777" w:rsidR="00ED036C" w:rsidRPr="00483D1D" w:rsidRDefault="00ED036C" w:rsidP="00932EDF">
      <w:pPr>
        <w:rPr>
          <w:rFonts w:ascii="Lato" w:hAnsi="Lato" w:cs="Arial"/>
          <w:szCs w:val="24"/>
          <w:lang w:eastAsia="en-AU"/>
        </w:rPr>
      </w:pPr>
    </w:p>
    <w:p w14:paraId="070DFEA1" w14:textId="77777777" w:rsidR="00ED036C" w:rsidRPr="00483D1D" w:rsidRDefault="00ED036C" w:rsidP="00932EDF">
      <w:pPr>
        <w:rPr>
          <w:rFonts w:ascii="Lato" w:hAnsi="Lato" w:cs="Arial"/>
          <w:szCs w:val="24"/>
          <w:lang w:eastAsia="en-AU"/>
        </w:rPr>
      </w:pPr>
    </w:p>
    <w:p w14:paraId="3EEE1C96" w14:textId="77777777" w:rsidR="00ED036C" w:rsidRPr="00483D1D" w:rsidRDefault="00ED036C" w:rsidP="00932EDF">
      <w:pPr>
        <w:rPr>
          <w:rFonts w:ascii="Lato" w:hAnsi="Lato" w:cs="Arial"/>
          <w:szCs w:val="24"/>
        </w:rPr>
        <w:sectPr w:rsidR="00ED036C" w:rsidRPr="00483D1D" w:rsidSect="001B09A9">
          <w:type w:val="continuous"/>
          <w:pgSz w:w="11880" w:h="16820"/>
          <w:pgMar w:top="1134" w:right="1134" w:bottom="1134" w:left="1134" w:header="714" w:footer="720" w:gutter="0"/>
          <w:cols w:num="2" w:space="256"/>
          <w:titlePg/>
        </w:sectPr>
      </w:pPr>
    </w:p>
    <w:p w14:paraId="4FCB85E0" w14:textId="77777777" w:rsidR="00932EDF" w:rsidRPr="00483D1D" w:rsidRDefault="00932EDF" w:rsidP="00932EDF">
      <w:pPr>
        <w:rPr>
          <w:rFonts w:ascii="Lato" w:hAnsi="Lato"/>
        </w:rPr>
      </w:pPr>
    </w:p>
    <w:p w14:paraId="4DDBC4FB" w14:textId="77777777" w:rsidR="00932EDF" w:rsidRPr="00483D1D" w:rsidRDefault="00932EDF" w:rsidP="00932EDF">
      <w:pPr>
        <w:rPr>
          <w:rFonts w:ascii="Lato" w:hAnsi="Lato"/>
        </w:rPr>
        <w:sectPr w:rsidR="00932EDF" w:rsidRPr="00483D1D" w:rsidSect="000961AE">
          <w:type w:val="continuous"/>
          <w:pgSz w:w="11880" w:h="16820"/>
          <w:pgMar w:top="1134" w:right="1134" w:bottom="1134" w:left="1134" w:header="714" w:footer="629" w:gutter="0"/>
          <w:cols w:num="2" w:space="709"/>
          <w:docGrid w:linePitch="326"/>
        </w:sectPr>
      </w:pPr>
    </w:p>
    <w:p w14:paraId="0320AC86" w14:textId="77777777" w:rsidR="00932EDF" w:rsidRPr="00483D1D" w:rsidRDefault="00932EDF" w:rsidP="00932EDF">
      <w:pPr>
        <w:pStyle w:val="Caption"/>
        <w:rPr>
          <w:rFonts w:ascii="Lato" w:hAnsi="Lato" w:cs="Arial"/>
          <w:sz w:val="24"/>
          <w:szCs w:val="24"/>
        </w:rPr>
      </w:pPr>
    </w:p>
    <w:p w14:paraId="17875445" w14:textId="77777777" w:rsidR="00932EDF" w:rsidRPr="00C40199" w:rsidRDefault="00932EDF" w:rsidP="00932EDF">
      <w:pPr>
        <w:rPr>
          <w:rFonts w:ascii="Lato" w:hAnsi="Lato" w:cs="Arial"/>
          <w:color w:val="FF0000"/>
          <w:szCs w:val="24"/>
        </w:rPr>
        <w:sectPr w:rsidR="00932EDF" w:rsidRPr="00C40199" w:rsidSect="000961AE">
          <w:type w:val="continuous"/>
          <w:pgSz w:w="11880" w:h="16820"/>
          <w:pgMar w:top="1134" w:right="1134" w:bottom="1134" w:left="1134" w:header="714" w:footer="720" w:gutter="0"/>
          <w:pgNumType w:start="1"/>
          <w:cols w:space="720"/>
          <w:titlePg/>
        </w:sectPr>
      </w:pPr>
    </w:p>
    <w:p w14:paraId="3DB88867" w14:textId="77777777" w:rsidR="00932EDF" w:rsidRPr="00CE1CDC" w:rsidRDefault="00932EDF" w:rsidP="00932EDF">
      <w:pPr>
        <w:rPr>
          <w:rFonts w:ascii="Lato" w:hAnsi="Lato" w:cs="Arial"/>
          <w:szCs w:val="24"/>
        </w:rPr>
      </w:pPr>
    </w:p>
    <w:p w14:paraId="6B559DC6" w14:textId="77777777" w:rsidR="00932EDF" w:rsidRPr="00CE1CDC" w:rsidRDefault="00932EDF" w:rsidP="00932EDF">
      <w:pPr>
        <w:rPr>
          <w:rFonts w:ascii="Lato" w:hAnsi="Lato" w:cs="Arial"/>
          <w:szCs w:val="24"/>
        </w:rPr>
        <w:sectPr w:rsidR="00932EDF" w:rsidRPr="00CE1CDC" w:rsidSect="00BA7F6F">
          <w:headerReference w:type="even" r:id="rId96"/>
          <w:headerReference w:type="default" r:id="rId97"/>
          <w:headerReference w:type="first" r:id="rId98"/>
          <w:pgSz w:w="11880" w:h="16820"/>
          <w:pgMar w:top="1134" w:right="1134" w:bottom="1134" w:left="1134" w:header="714" w:footer="720" w:gutter="0"/>
          <w:pgNumType w:start="53"/>
          <w:cols w:num="2" w:space="709"/>
        </w:sectPr>
      </w:pPr>
    </w:p>
    <w:p w14:paraId="4E92A446" w14:textId="77777777" w:rsidR="00932EDF" w:rsidRPr="00CE1CDC" w:rsidRDefault="00932EDF" w:rsidP="00932EDF">
      <w:pPr>
        <w:jc w:val="right"/>
        <w:rPr>
          <w:rFonts w:ascii="Lato" w:hAnsi="Lato" w:cs="Arial"/>
          <w:b/>
          <w:sz w:val="36"/>
          <w:szCs w:val="36"/>
        </w:rPr>
      </w:pPr>
      <w:r w:rsidRPr="00CE1CDC">
        <w:rPr>
          <w:rFonts w:ascii="Lato" w:hAnsi="Lato" w:cs="Arial"/>
          <w:b/>
          <w:sz w:val="36"/>
          <w:szCs w:val="36"/>
        </w:rPr>
        <w:t>Appendix 3</w:t>
      </w:r>
    </w:p>
    <w:p w14:paraId="6AB4E845" w14:textId="62D0B87A" w:rsidR="00932EDF" w:rsidRPr="00CE1CDC" w:rsidRDefault="00CE1CDC" w:rsidP="00932EDF">
      <w:pPr>
        <w:rPr>
          <w:rFonts w:ascii="Lato" w:hAnsi="Lato" w:cs="Arial"/>
          <w:b/>
          <w:sz w:val="28"/>
          <w:szCs w:val="28"/>
        </w:rPr>
      </w:pPr>
      <w:r>
        <w:rPr>
          <w:rFonts w:ascii="Lato" w:hAnsi="Lato" w:cs="Arial"/>
          <w:b/>
          <w:sz w:val="28"/>
          <w:szCs w:val="28"/>
        </w:rPr>
        <w:t>Stage 2 Subjects 2018</w:t>
      </w:r>
    </w:p>
    <w:p w14:paraId="393F8CE9" w14:textId="77777777" w:rsidR="00932EDF" w:rsidRPr="00F50B08" w:rsidRDefault="00932EDF" w:rsidP="00932EDF">
      <w:pPr>
        <w:rPr>
          <w:rFonts w:ascii="Lato" w:hAnsi="Lato" w:cs="Arial"/>
          <w:b/>
          <w:i/>
          <w:szCs w:val="24"/>
        </w:rPr>
      </w:pPr>
    </w:p>
    <w:p w14:paraId="560DAB6C" w14:textId="77777777" w:rsidR="00932EDF" w:rsidRPr="00C40199" w:rsidRDefault="00932EDF" w:rsidP="00932EDF">
      <w:pPr>
        <w:autoSpaceDE w:val="0"/>
        <w:autoSpaceDN w:val="0"/>
        <w:adjustRightInd w:val="0"/>
        <w:rPr>
          <w:rFonts w:ascii="Lato" w:hAnsi="Lato" w:cs="Arial"/>
          <w:b/>
          <w:bCs/>
          <w:color w:val="FF0000"/>
          <w:szCs w:val="24"/>
          <w:lang w:eastAsia="en-AU"/>
        </w:rPr>
        <w:sectPr w:rsidR="00932EDF" w:rsidRPr="00C40199" w:rsidSect="00333402">
          <w:type w:val="continuous"/>
          <w:pgSz w:w="11880" w:h="16820"/>
          <w:pgMar w:top="1134" w:right="1134" w:bottom="1134" w:left="1134" w:header="714" w:footer="720" w:gutter="0"/>
          <w:cols w:space="709"/>
        </w:sectPr>
      </w:pPr>
    </w:p>
    <w:p w14:paraId="657633D6" w14:textId="77777777" w:rsidR="00932EDF" w:rsidRPr="00CE1CDC" w:rsidRDefault="00932EDF" w:rsidP="00932EDF">
      <w:pPr>
        <w:autoSpaceDE w:val="0"/>
        <w:autoSpaceDN w:val="0"/>
        <w:adjustRightInd w:val="0"/>
        <w:rPr>
          <w:rFonts w:ascii="Lato" w:hAnsi="Lato" w:cs="Arial"/>
          <w:b/>
          <w:bCs/>
          <w:szCs w:val="24"/>
          <w:lang w:eastAsia="en-AU"/>
        </w:rPr>
      </w:pPr>
      <w:r w:rsidRPr="00CE1CDC">
        <w:rPr>
          <w:rFonts w:ascii="Lato" w:hAnsi="Lato" w:cs="Arial"/>
          <w:b/>
          <w:bCs/>
          <w:szCs w:val="24"/>
          <w:lang w:eastAsia="en-AU"/>
        </w:rPr>
        <w:t>ARTS</w:t>
      </w:r>
    </w:p>
    <w:p w14:paraId="02AF7E46" w14:textId="77777777" w:rsidR="00932EDF" w:rsidRPr="00CE1CDC" w:rsidRDefault="00932EDF" w:rsidP="00932EDF">
      <w:pPr>
        <w:rPr>
          <w:rFonts w:ascii="Lato" w:hAnsi="Lato" w:cs="Arial"/>
          <w:b/>
          <w:bCs/>
          <w:szCs w:val="24"/>
          <w:lang w:eastAsia="en-AU"/>
        </w:rPr>
      </w:pPr>
      <w:r w:rsidRPr="00CE1CDC">
        <w:rPr>
          <w:rFonts w:ascii="Lato" w:hAnsi="Lato" w:cs="Arial"/>
          <w:b/>
          <w:bCs/>
          <w:szCs w:val="24"/>
          <w:lang w:eastAsia="en-AU"/>
        </w:rPr>
        <w:t>Creative Arts</w:t>
      </w:r>
    </w:p>
    <w:p w14:paraId="218BFBA1" w14:textId="77777777" w:rsidR="005964BA" w:rsidRPr="00CE1CDC" w:rsidRDefault="005964BA" w:rsidP="00932EDF">
      <w:pPr>
        <w:rPr>
          <w:rFonts w:ascii="Lato" w:hAnsi="Lato" w:cs="Arial"/>
          <w:bCs/>
          <w:szCs w:val="24"/>
          <w:lang w:eastAsia="en-AU"/>
        </w:rPr>
      </w:pPr>
      <w:r w:rsidRPr="00CE1CDC">
        <w:rPr>
          <w:rFonts w:ascii="Lato" w:hAnsi="Lato" w:cs="Arial"/>
          <w:bCs/>
          <w:szCs w:val="24"/>
          <w:lang w:eastAsia="en-AU"/>
        </w:rPr>
        <w:t>Creative Arts</w:t>
      </w:r>
    </w:p>
    <w:p w14:paraId="12410BD0"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Creative Arts: Local Program</w:t>
      </w:r>
    </w:p>
    <w:p w14:paraId="646ED725"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Creative Arts: Modified</w:t>
      </w:r>
    </w:p>
    <w:p w14:paraId="0B408335"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Dance</w:t>
      </w:r>
    </w:p>
    <w:p w14:paraId="44F636C9"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Drama</w:t>
      </w:r>
    </w:p>
    <w:p w14:paraId="34A08F24" w14:textId="77777777" w:rsidR="00932EDF" w:rsidRPr="00CE1CDC" w:rsidRDefault="00932EDF" w:rsidP="00932EDF">
      <w:pPr>
        <w:rPr>
          <w:rFonts w:ascii="Lato" w:hAnsi="Lato" w:cs="Arial"/>
          <w:szCs w:val="24"/>
          <w:lang w:eastAsia="en-AU"/>
        </w:rPr>
      </w:pPr>
    </w:p>
    <w:p w14:paraId="0EA034EB" w14:textId="77777777" w:rsidR="00932EDF" w:rsidRPr="00CE1CDC" w:rsidRDefault="00932EDF" w:rsidP="00932EDF">
      <w:pPr>
        <w:rPr>
          <w:rFonts w:ascii="Lato" w:hAnsi="Lato" w:cs="Arial"/>
          <w:b/>
          <w:bCs/>
          <w:szCs w:val="24"/>
          <w:lang w:eastAsia="en-AU"/>
        </w:rPr>
      </w:pPr>
      <w:r w:rsidRPr="00CE1CDC">
        <w:rPr>
          <w:rFonts w:ascii="Lato" w:hAnsi="Lato" w:cs="Arial"/>
          <w:b/>
          <w:bCs/>
          <w:szCs w:val="24"/>
          <w:lang w:eastAsia="en-AU"/>
        </w:rPr>
        <w:t>Music</w:t>
      </w:r>
    </w:p>
    <w:p w14:paraId="331AD0DF"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Composing and Arranging</w:t>
      </w:r>
    </w:p>
    <w:p w14:paraId="26CBC904" w14:textId="77777777" w:rsidR="00932EDF" w:rsidRPr="00CE1CDC" w:rsidRDefault="005964BA" w:rsidP="00932EDF">
      <w:pPr>
        <w:rPr>
          <w:rFonts w:ascii="Lato" w:hAnsi="Lato" w:cs="Arial"/>
          <w:szCs w:val="24"/>
          <w:lang w:eastAsia="en-AU"/>
        </w:rPr>
      </w:pPr>
      <w:r w:rsidRPr="00CE1CDC">
        <w:rPr>
          <w:rFonts w:ascii="Lato" w:hAnsi="Lato" w:cs="Arial"/>
          <w:szCs w:val="24"/>
          <w:lang w:eastAsia="en-AU"/>
        </w:rPr>
        <w:t>Ensemble Performance</w:t>
      </w:r>
    </w:p>
    <w:p w14:paraId="72EB554C"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Musicianship</w:t>
      </w:r>
    </w:p>
    <w:p w14:paraId="49344350"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Musical Styles</w:t>
      </w:r>
    </w:p>
    <w:p w14:paraId="750733E5"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Music Individual Study</w:t>
      </w:r>
    </w:p>
    <w:p w14:paraId="305EBE3F"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Music Technology</w:t>
      </w:r>
    </w:p>
    <w:p w14:paraId="3DB539A6"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Performance Special Study</w:t>
      </w:r>
    </w:p>
    <w:p w14:paraId="6C716912"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Solo Performance</w:t>
      </w:r>
    </w:p>
    <w:p w14:paraId="55D8DA96" w14:textId="77777777" w:rsidR="00932EDF" w:rsidRPr="00CE1CDC" w:rsidRDefault="00932EDF" w:rsidP="00932EDF">
      <w:pPr>
        <w:rPr>
          <w:rFonts w:ascii="Lato" w:hAnsi="Lato" w:cs="Arial"/>
          <w:szCs w:val="24"/>
          <w:lang w:eastAsia="en-AU"/>
        </w:rPr>
      </w:pPr>
    </w:p>
    <w:p w14:paraId="7B46A0DA" w14:textId="77777777" w:rsidR="00932EDF" w:rsidRPr="00CE1CDC" w:rsidRDefault="00932EDF" w:rsidP="00932EDF">
      <w:pPr>
        <w:rPr>
          <w:rFonts w:ascii="Lato" w:hAnsi="Lato" w:cs="Arial"/>
          <w:b/>
          <w:szCs w:val="24"/>
          <w:lang w:eastAsia="en-AU"/>
        </w:rPr>
      </w:pPr>
      <w:r w:rsidRPr="00CE1CDC">
        <w:rPr>
          <w:rFonts w:ascii="Lato" w:hAnsi="Lato" w:cs="Arial"/>
          <w:b/>
          <w:szCs w:val="24"/>
          <w:lang w:eastAsia="en-AU"/>
        </w:rPr>
        <w:t>Visual Arts</w:t>
      </w:r>
    </w:p>
    <w:p w14:paraId="5F95CEC5"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Visual Arts – Art</w:t>
      </w:r>
    </w:p>
    <w:p w14:paraId="112A33E9"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Visual Arts – Design</w:t>
      </w:r>
    </w:p>
    <w:p w14:paraId="1B162B0B" w14:textId="77777777" w:rsidR="00932EDF" w:rsidRPr="00CE1CDC" w:rsidRDefault="00932EDF" w:rsidP="00932EDF">
      <w:pPr>
        <w:rPr>
          <w:rFonts w:ascii="Lato" w:hAnsi="Lato" w:cs="Arial"/>
          <w:szCs w:val="24"/>
          <w:lang w:eastAsia="en-AU"/>
        </w:rPr>
      </w:pPr>
    </w:p>
    <w:p w14:paraId="3C7DFDB8" w14:textId="77777777" w:rsidR="00932EDF" w:rsidRPr="00CE1CDC" w:rsidRDefault="00932EDF" w:rsidP="00B82841">
      <w:pPr>
        <w:ind w:right="-227"/>
        <w:rPr>
          <w:rFonts w:ascii="Lato" w:hAnsi="Lato" w:cs="Arial"/>
          <w:szCs w:val="24"/>
          <w:lang w:eastAsia="en-AU"/>
        </w:rPr>
      </w:pPr>
      <w:r w:rsidRPr="00CE1CDC">
        <w:rPr>
          <w:rFonts w:ascii="Lato" w:hAnsi="Lato" w:cs="Arial"/>
          <w:b/>
          <w:bCs/>
          <w:szCs w:val="24"/>
          <w:lang w:eastAsia="en-AU"/>
        </w:rPr>
        <w:t>BUSINESS, ENTERPRISE and TECHNOL</w:t>
      </w:r>
      <w:r w:rsidR="00B82841" w:rsidRPr="00CE1CDC">
        <w:rPr>
          <w:rFonts w:ascii="Lato" w:hAnsi="Lato" w:cs="Arial"/>
          <w:b/>
          <w:bCs/>
          <w:szCs w:val="24"/>
          <w:lang w:eastAsia="en-AU"/>
        </w:rPr>
        <w:t>OGY</w:t>
      </w:r>
    </w:p>
    <w:p w14:paraId="487B4293"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Accounting</w:t>
      </w:r>
    </w:p>
    <w:p w14:paraId="3BB5ED3A" w14:textId="77777777" w:rsidR="005964BA" w:rsidRPr="00CE1CDC" w:rsidRDefault="005964BA" w:rsidP="00932EDF">
      <w:pPr>
        <w:rPr>
          <w:rFonts w:ascii="Lato" w:hAnsi="Lato" w:cs="Arial"/>
          <w:szCs w:val="24"/>
          <w:lang w:eastAsia="en-AU"/>
        </w:rPr>
      </w:pPr>
    </w:p>
    <w:p w14:paraId="4D5A8C28" w14:textId="77777777" w:rsidR="00932EDF" w:rsidRPr="00CE1CDC" w:rsidRDefault="00932EDF" w:rsidP="00932EDF">
      <w:pPr>
        <w:rPr>
          <w:rFonts w:ascii="Lato" w:hAnsi="Lato" w:cs="Arial"/>
          <w:b/>
          <w:szCs w:val="24"/>
          <w:lang w:eastAsia="en-AU"/>
        </w:rPr>
      </w:pPr>
      <w:r w:rsidRPr="00CE1CDC">
        <w:rPr>
          <w:rFonts w:ascii="Lato" w:hAnsi="Lato" w:cs="Arial"/>
          <w:b/>
          <w:szCs w:val="24"/>
          <w:lang w:eastAsia="en-AU"/>
        </w:rPr>
        <w:t>Business and Enterprise</w:t>
      </w:r>
    </w:p>
    <w:p w14:paraId="25BFBC51"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Business and Enterprise</w:t>
      </w:r>
    </w:p>
    <w:p w14:paraId="47A8247A"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Business and Enterprise: Local Program</w:t>
      </w:r>
    </w:p>
    <w:p w14:paraId="188C26E0"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Business and Enterprise: Modified</w:t>
      </w:r>
    </w:p>
    <w:p w14:paraId="53BC2EF3" w14:textId="77777777" w:rsidR="00932EDF" w:rsidRPr="00CE1CDC" w:rsidRDefault="00932EDF" w:rsidP="00932EDF">
      <w:pPr>
        <w:rPr>
          <w:rFonts w:ascii="Lato" w:hAnsi="Lato" w:cs="Arial"/>
          <w:szCs w:val="24"/>
          <w:lang w:eastAsia="en-AU"/>
        </w:rPr>
      </w:pPr>
    </w:p>
    <w:p w14:paraId="7561F65E" w14:textId="77777777" w:rsidR="00932EDF" w:rsidRPr="00CE1CDC" w:rsidRDefault="00932EDF" w:rsidP="00932EDF">
      <w:pPr>
        <w:rPr>
          <w:rFonts w:ascii="Lato" w:hAnsi="Lato" w:cs="Arial"/>
          <w:b/>
          <w:szCs w:val="24"/>
          <w:lang w:eastAsia="en-AU"/>
        </w:rPr>
      </w:pPr>
      <w:r w:rsidRPr="00CE1CDC">
        <w:rPr>
          <w:rFonts w:ascii="Lato" w:hAnsi="Lato" w:cs="Arial"/>
          <w:b/>
          <w:szCs w:val="24"/>
          <w:lang w:eastAsia="en-AU"/>
        </w:rPr>
        <w:t>Design and Technology</w:t>
      </w:r>
    </w:p>
    <w:p w14:paraId="4A356909" w14:textId="77777777" w:rsidR="00932EDF" w:rsidRPr="00CE1CDC" w:rsidRDefault="00C312CC" w:rsidP="00932EDF">
      <w:pPr>
        <w:rPr>
          <w:rFonts w:ascii="Lato" w:hAnsi="Lato" w:cs="Arial"/>
          <w:szCs w:val="24"/>
          <w:lang w:eastAsia="en-AU"/>
        </w:rPr>
      </w:pPr>
      <w:r w:rsidRPr="00CE1CDC">
        <w:rPr>
          <w:rFonts w:ascii="Lato" w:hAnsi="Lato" w:cs="Arial"/>
          <w:szCs w:val="24"/>
          <w:lang w:eastAsia="en-AU"/>
        </w:rPr>
        <w:t xml:space="preserve">Communication Products </w:t>
      </w:r>
      <w:r w:rsidR="005964BA" w:rsidRPr="00CE1CDC">
        <w:rPr>
          <w:rFonts w:ascii="Lato" w:hAnsi="Lato" w:cs="Arial"/>
          <w:szCs w:val="24"/>
          <w:lang w:eastAsia="en-AU"/>
        </w:rPr>
        <w:t>I</w:t>
      </w:r>
    </w:p>
    <w:p w14:paraId="7E0B65E4"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Communication Products II</w:t>
      </w:r>
    </w:p>
    <w:p w14:paraId="1650E40D"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Materia</w:t>
      </w:r>
      <w:r w:rsidR="00C312CC" w:rsidRPr="00CE1CDC">
        <w:rPr>
          <w:rFonts w:ascii="Lato" w:hAnsi="Lato" w:cs="Arial"/>
          <w:szCs w:val="24"/>
          <w:lang w:eastAsia="en-AU"/>
        </w:rPr>
        <w:t>l Products</w:t>
      </w:r>
      <w:r w:rsidR="005964BA" w:rsidRPr="00CE1CDC">
        <w:rPr>
          <w:rFonts w:ascii="Lato" w:hAnsi="Lato" w:cs="Arial"/>
          <w:szCs w:val="24"/>
          <w:lang w:eastAsia="en-AU"/>
        </w:rPr>
        <w:t xml:space="preserve"> I</w:t>
      </w:r>
    </w:p>
    <w:p w14:paraId="384982E4"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Material Products II</w:t>
      </w:r>
    </w:p>
    <w:p w14:paraId="772F3932" w14:textId="77777777" w:rsidR="00932EDF" w:rsidRPr="00CE1CDC" w:rsidRDefault="00C312CC" w:rsidP="00932EDF">
      <w:pPr>
        <w:rPr>
          <w:rFonts w:ascii="Lato" w:hAnsi="Lato" w:cs="Arial"/>
          <w:szCs w:val="24"/>
          <w:lang w:eastAsia="en-AU"/>
        </w:rPr>
      </w:pPr>
      <w:r w:rsidRPr="00CE1CDC">
        <w:rPr>
          <w:rFonts w:ascii="Lato" w:hAnsi="Lato" w:cs="Arial"/>
          <w:szCs w:val="24"/>
          <w:lang w:eastAsia="en-AU"/>
        </w:rPr>
        <w:t>Systems and Control Products</w:t>
      </w:r>
      <w:r w:rsidR="005964BA" w:rsidRPr="00CE1CDC">
        <w:rPr>
          <w:rFonts w:ascii="Lato" w:hAnsi="Lato" w:cs="Arial"/>
          <w:szCs w:val="24"/>
          <w:lang w:eastAsia="en-AU"/>
        </w:rPr>
        <w:t xml:space="preserve"> I</w:t>
      </w:r>
    </w:p>
    <w:p w14:paraId="69B2213B"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Systems and Control Products II</w:t>
      </w:r>
    </w:p>
    <w:p w14:paraId="71B1CE30"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Information Processing and Publishing</w:t>
      </w:r>
    </w:p>
    <w:p w14:paraId="4D400E02" w14:textId="77777777" w:rsidR="00932EDF" w:rsidRPr="00CE1CDC" w:rsidRDefault="00932EDF" w:rsidP="00932EDF">
      <w:pPr>
        <w:rPr>
          <w:rFonts w:ascii="Lato" w:hAnsi="Lato" w:cs="Arial"/>
          <w:szCs w:val="24"/>
          <w:lang w:eastAsia="en-AU"/>
        </w:rPr>
      </w:pPr>
      <w:r w:rsidRPr="00CE1CDC">
        <w:rPr>
          <w:rFonts w:ascii="Lato" w:hAnsi="Lato" w:cs="Arial"/>
          <w:szCs w:val="24"/>
          <w:lang w:eastAsia="en-AU"/>
        </w:rPr>
        <w:t>Information Technology</w:t>
      </w:r>
    </w:p>
    <w:p w14:paraId="2D664542" w14:textId="77777777" w:rsidR="005964BA" w:rsidRPr="00CE1CDC" w:rsidRDefault="005964BA" w:rsidP="00932EDF">
      <w:pPr>
        <w:rPr>
          <w:rFonts w:ascii="Lato" w:hAnsi="Lato" w:cs="Arial"/>
          <w:szCs w:val="24"/>
          <w:lang w:eastAsia="en-AU"/>
        </w:rPr>
      </w:pPr>
    </w:p>
    <w:p w14:paraId="477BC958" w14:textId="77777777" w:rsidR="00C312CC" w:rsidRPr="00CE1CDC" w:rsidRDefault="00C312CC" w:rsidP="00932EDF">
      <w:pPr>
        <w:rPr>
          <w:rFonts w:ascii="Lato" w:hAnsi="Lato" w:cs="Arial"/>
          <w:b/>
          <w:szCs w:val="24"/>
          <w:lang w:eastAsia="en-AU"/>
        </w:rPr>
      </w:pPr>
      <w:r w:rsidRPr="00CE1CDC">
        <w:rPr>
          <w:rFonts w:ascii="Lato" w:hAnsi="Lato" w:cs="Arial"/>
          <w:b/>
          <w:szCs w:val="24"/>
          <w:lang w:eastAsia="en-AU"/>
        </w:rPr>
        <w:t>Workplace Practices</w:t>
      </w:r>
    </w:p>
    <w:p w14:paraId="72E82309"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Workplace Practices A</w:t>
      </w:r>
    </w:p>
    <w:p w14:paraId="4E9509F4"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Workplace Practices B</w:t>
      </w:r>
    </w:p>
    <w:p w14:paraId="46ABAEE1" w14:textId="77777777" w:rsidR="005964BA" w:rsidRPr="00CE1CDC" w:rsidRDefault="005964BA" w:rsidP="00932EDF">
      <w:pPr>
        <w:rPr>
          <w:rFonts w:ascii="Lato" w:hAnsi="Lato" w:cs="Arial"/>
          <w:szCs w:val="24"/>
          <w:lang w:eastAsia="en-AU"/>
        </w:rPr>
      </w:pPr>
      <w:r w:rsidRPr="00CE1CDC">
        <w:rPr>
          <w:rFonts w:ascii="Lato" w:hAnsi="Lato" w:cs="Arial"/>
          <w:szCs w:val="24"/>
          <w:lang w:eastAsia="en-AU"/>
        </w:rPr>
        <w:t>Workplace Practices</w:t>
      </w:r>
    </w:p>
    <w:p w14:paraId="4360D464" w14:textId="77777777" w:rsidR="00B82841" w:rsidRPr="00F50B08" w:rsidRDefault="00B82841" w:rsidP="00932EDF">
      <w:pPr>
        <w:rPr>
          <w:rFonts w:ascii="Lato" w:hAnsi="Lato" w:cs="Arial"/>
          <w:b/>
          <w:bCs/>
          <w:szCs w:val="24"/>
          <w:lang w:eastAsia="en-AU"/>
        </w:rPr>
      </w:pPr>
    </w:p>
    <w:p w14:paraId="74C0D452" w14:textId="77777777" w:rsidR="00932EDF" w:rsidRPr="003836EB" w:rsidRDefault="00932EDF" w:rsidP="00932EDF">
      <w:pPr>
        <w:rPr>
          <w:rFonts w:ascii="Lato" w:hAnsi="Lato" w:cs="Arial"/>
          <w:szCs w:val="24"/>
          <w:lang w:eastAsia="en-AU"/>
        </w:rPr>
      </w:pPr>
      <w:r w:rsidRPr="003836EB">
        <w:rPr>
          <w:rFonts w:ascii="Lato" w:hAnsi="Lato" w:cs="Arial"/>
          <w:b/>
          <w:bCs/>
          <w:szCs w:val="24"/>
          <w:lang w:eastAsia="en-AU"/>
        </w:rPr>
        <w:t>CROSS-DISCIPLINARY</w:t>
      </w:r>
    </w:p>
    <w:p w14:paraId="249E3F62" w14:textId="77777777" w:rsidR="00932EDF" w:rsidRPr="003836EB" w:rsidRDefault="00932EDF" w:rsidP="00932EDF">
      <w:pPr>
        <w:rPr>
          <w:rFonts w:ascii="Lato" w:hAnsi="Lato" w:cs="Arial"/>
          <w:b/>
          <w:szCs w:val="24"/>
          <w:lang w:eastAsia="en-AU"/>
        </w:rPr>
      </w:pPr>
      <w:r w:rsidRPr="003836EB">
        <w:rPr>
          <w:rFonts w:ascii="Lato" w:hAnsi="Lato" w:cs="Arial"/>
          <w:b/>
          <w:szCs w:val="24"/>
          <w:lang w:eastAsia="en-AU"/>
        </w:rPr>
        <w:t>Community Studies</w:t>
      </w:r>
      <w:r w:rsidR="005964BA" w:rsidRPr="003836EB">
        <w:rPr>
          <w:rFonts w:ascii="Lato" w:hAnsi="Lato" w:cs="Arial"/>
          <w:b/>
          <w:szCs w:val="24"/>
          <w:lang w:eastAsia="en-AU"/>
        </w:rPr>
        <w:t xml:space="preserve"> A</w:t>
      </w:r>
    </w:p>
    <w:p w14:paraId="65F25429"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Arts and the Community</w:t>
      </w:r>
    </w:p>
    <w:p w14:paraId="1C93A6A0"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Communication and the Community</w:t>
      </w:r>
    </w:p>
    <w:p w14:paraId="676C1A05"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Foods and the Community</w:t>
      </w:r>
    </w:p>
    <w:p w14:paraId="392F201D" w14:textId="34EA99BA" w:rsidR="00932EDF" w:rsidRPr="003836EB" w:rsidRDefault="00932EDF" w:rsidP="00932EDF">
      <w:pPr>
        <w:rPr>
          <w:rFonts w:ascii="Lato" w:hAnsi="Lato" w:cs="Arial"/>
          <w:szCs w:val="24"/>
          <w:lang w:eastAsia="en-AU"/>
        </w:rPr>
      </w:pPr>
      <w:r w:rsidRPr="003836EB">
        <w:rPr>
          <w:rFonts w:ascii="Lato" w:hAnsi="Lato" w:cs="Arial"/>
          <w:szCs w:val="24"/>
          <w:lang w:eastAsia="en-AU"/>
        </w:rPr>
        <w:t>Health, Recreation</w:t>
      </w:r>
      <w:r w:rsidR="00113AA1" w:rsidRPr="003836EB">
        <w:rPr>
          <w:rFonts w:ascii="Lato" w:hAnsi="Lato" w:cs="Arial"/>
          <w:szCs w:val="24"/>
          <w:lang w:eastAsia="en-AU"/>
        </w:rPr>
        <w:t xml:space="preserve"> </w:t>
      </w:r>
      <w:r w:rsidRPr="003836EB">
        <w:rPr>
          <w:rFonts w:ascii="Lato" w:hAnsi="Lato" w:cs="Arial"/>
          <w:szCs w:val="24"/>
          <w:lang w:eastAsia="en-AU"/>
        </w:rPr>
        <w:t>and the Community</w:t>
      </w:r>
    </w:p>
    <w:p w14:paraId="5FEFBA65" w14:textId="004A13EA" w:rsidR="005964BA" w:rsidRPr="003836EB" w:rsidRDefault="00932EDF" w:rsidP="00932EDF">
      <w:pPr>
        <w:rPr>
          <w:rFonts w:ascii="Lato" w:hAnsi="Lato" w:cs="Arial"/>
          <w:szCs w:val="24"/>
          <w:lang w:eastAsia="en-AU"/>
        </w:rPr>
      </w:pPr>
      <w:r w:rsidRPr="003836EB">
        <w:rPr>
          <w:rFonts w:ascii="Lato" w:hAnsi="Lato" w:cs="Arial"/>
          <w:szCs w:val="24"/>
          <w:lang w:eastAsia="en-AU"/>
        </w:rPr>
        <w:t>Science</w:t>
      </w:r>
      <w:r w:rsidR="00604F76" w:rsidRPr="003836EB">
        <w:rPr>
          <w:rFonts w:ascii="Lato" w:hAnsi="Lato" w:cs="Arial"/>
          <w:szCs w:val="24"/>
          <w:lang w:eastAsia="en-AU"/>
        </w:rPr>
        <w:t>, Technology</w:t>
      </w:r>
      <w:r w:rsidR="005964BA" w:rsidRPr="003836EB">
        <w:rPr>
          <w:rFonts w:ascii="Lato" w:hAnsi="Lato" w:cs="Arial"/>
          <w:szCs w:val="24"/>
          <w:lang w:eastAsia="en-AU"/>
        </w:rPr>
        <w:t xml:space="preserve"> and the Community</w:t>
      </w:r>
    </w:p>
    <w:p w14:paraId="0ACEA7EF"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Work and the Community</w:t>
      </w:r>
    </w:p>
    <w:p w14:paraId="350D3D3D" w14:textId="77777777" w:rsidR="005964BA" w:rsidRPr="003836EB" w:rsidRDefault="005964BA" w:rsidP="00932EDF">
      <w:pPr>
        <w:rPr>
          <w:rFonts w:ascii="Lato" w:hAnsi="Lato" w:cs="Arial"/>
          <w:szCs w:val="24"/>
          <w:lang w:eastAsia="en-AU"/>
        </w:rPr>
      </w:pPr>
    </w:p>
    <w:p w14:paraId="57F31697" w14:textId="77777777" w:rsidR="005964BA" w:rsidRPr="003836EB" w:rsidRDefault="005964BA" w:rsidP="00932EDF">
      <w:pPr>
        <w:rPr>
          <w:rFonts w:ascii="Lato" w:hAnsi="Lato" w:cs="Arial"/>
          <w:b/>
          <w:szCs w:val="24"/>
          <w:lang w:eastAsia="en-AU"/>
        </w:rPr>
      </w:pPr>
      <w:r w:rsidRPr="003836EB">
        <w:rPr>
          <w:rFonts w:ascii="Lato" w:hAnsi="Lato" w:cs="Arial"/>
          <w:b/>
          <w:szCs w:val="24"/>
          <w:lang w:eastAsia="en-AU"/>
        </w:rPr>
        <w:t>Community Studies B</w:t>
      </w:r>
    </w:p>
    <w:p w14:paraId="23B678FF" w14:textId="77777777" w:rsidR="00932EDF" w:rsidRPr="003836EB" w:rsidRDefault="0050392F" w:rsidP="00932EDF">
      <w:pPr>
        <w:rPr>
          <w:rFonts w:ascii="Lato" w:hAnsi="Lato" w:cs="Arial"/>
          <w:szCs w:val="24"/>
          <w:lang w:eastAsia="en-AU"/>
        </w:rPr>
      </w:pPr>
      <w:r w:rsidRPr="003836EB">
        <w:rPr>
          <w:rFonts w:ascii="Lato" w:hAnsi="Lato" w:cs="Arial"/>
          <w:szCs w:val="24"/>
          <w:lang w:eastAsia="en-AU"/>
        </w:rPr>
        <w:t>Humanities and the Community</w:t>
      </w:r>
    </w:p>
    <w:p w14:paraId="2A4C95D2" w14:textId="77777777" w:rsidR="0050392F" w:rsidRPr="003836EB" w:rsidRDefault="0050392F" w:rsidP="00932EDF">
      <w:pPr>
        <w:rPr>
          <w:rFonts w:ascii="Lato" w:hAnsi="Lato" w:cs="Arial"/>
          <w:szCs w:val="24"/>
          <w:lang w:eastAsia="en-AU"/>
        </w:rPr>
      </w:pPr>
      <w:r w:rsidRPr="003836EB">
        <w:rPr>
          <w:rFonts w:ascii="Lato" w:hAnsi="Lato" w:cs="Arial"/>
          <w:szCs w:val="24"/>
          <w:lang w:eastAsia="en-AU"/>
        </w:rPr>
        <w:t>Interdisciplinary Learning and the Community</w:t>
      </w:r>
    </w:p>
    <w:p w14:paraId="571C6231" w14:textId="77777777" w:rsidR="0050392F" w:rsidRPr="003836EB" w:rsidRDefault="0050392F" w:rsidP="00932EDF">
      <w:pPr>
        <w:rPr>
          <w:rFonts w:ascii="Lato" w:hAnsi="Lato" w:cs="Arial"/>
          <w:szCs w:val="24"/>
          <w:lang w:eastAsia="en-AU"/>
        </w:rPr>
      </w:pPr>
      <w:r w:rsidRPr="003836EB">
        <w:rPr>
          <w:rFonts w:ascii="Lato" w:hAnsi="Lato" w:cs="Arial"/>
          <w:szCs w:val="24"/>
          <w:lang w:eastAsia="en-AU"/>
        </w:rPr>
        <w:t>STEM and the Community</w:t>
      </w:r>
    </w:p>
    <w:p w14:paraId="76EFE7E2" w14:textId="77777777" w:rsidR="0050392F" w:rsidRPr="003836EB" w:rsidRDefault="0050392F" w:rsidP="00932EDF">
      <w:pPr>
        <w:rPr>
          <w:rFonts w:ascii="Lato" w:hAnsi="Lato" w:cs="Arial"/>
          <w:szCs w:val="24"/>
          <w:lang w:eastAsia="en-AU"/>
        </w:rPr>
      </w:pPr>
    </w:p>
    <w:p w14:paraId="6C9FD37E" w14:textId="77777777" w:rsidR="00932EDF" w:rsidRPr="003836EB" w:rsidRDefault="00932EDF" w:rsidP="00932EDF">
      <w:pPr>
        <w:rPr>
          <w:rFonts w:ascii="Lato" w:hAnsi="Lato" w:cs="Arial"/>
          <w:b/>
          <w:szCs w:val="24"/>
          <w:lang w:eastAsia="en-AU"/>
        </w:rPr>
      </w:pPr>
      <w:r w:rsidRPr="003836EB">
        <w:rPr>
          <w:rFonts w:ascii="Lato" w:hAnsi="Lato" w:cs="Arial"/>
          <w:b/>
          <w:szCs w:val="24"/>
          <w:lang w:eastAsia="en-AU"/>
        </w:rPr>
        <w:t>Cross-Disciplinary Studies</w:t>
      </w:r>
    </w:p>
    <w:p w14:paraId="4A81757E"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Cross-disciplinary Studies</w:t>
      </w:r>
    </w:p>
    <w:p w14:paraId="63855231"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Cross-disciplinary Studies: Local Program</w:t>
      </w:r>
    </w:p>
    <w:p w14:paraId="0CAEFF77"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Cross-disciplinary Studies: Modified</w:t>
      </w:r>
    </w:p>
    <w:p w14:paraId="308B2DA8" w14:textId="236C4B6F" w:rsidR="00932EDF" w:rsidRPr="003836EB" w:rsidRDefault="003836EB" w:rsidP="00932EDF">
      <w:pPr>
        <w:rPr>
          <w:rFonts w:ascii="Lato" w:hAnsi="Lato" w:cs="Arial"/>
          <w:szCs w:val="24"/>
          <w:lang w:eastAsia="en-AU"/>
        </w:rPr>
      </w:pPr>
      <w:r w:rsidRPr="003836EB">
        <w:rPr>
          <w:rFonts w:ascii="Lato" w:hAnsi="Lato" w:cs="Arial"/>
          <w:szCs w:val="24"/>
          <w:lang w:eastAsia="en-AU"/>
        </w:rPr>
        <w:t>Integrated Learning A</w:t>
      </w:r>
    </w:p>
    <w:p w14:paraId="66634D10" w14:textId="09A07097" w:rsidR="00932EDF" w:rsidRPr="003836EB" w:rsidRDefault="003836EB" w:rsidP="00932EDF">
      <w:pPr>
        <w:rPr>
          <w:rFonts w:ascii="Lato" w:hAnsi="Lato" w:cs="Arial"/>
          <w:szCs w:val="24"/>
          <w:lang w:eastAsia="en-AU"/>
        </w:rPr>
      </w:pPr>
      <w:r w:rsidRPr="003836EB">
        <w:rPr>
          <w:rFonts w:ascii="Lato" w:hAnsi="Lato" w:cs="Arial"/>
          <w:szCs w:val="24"/>
          <w:lang w:eastAsia="en-AU"/>
        </w:rPr>
        <w:t>Integrated Learning B</w:t>
      </w:r>
    </w:p>
    <w:p w14:paraId="0A904026"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Research Project</w:t>
      </w:r>
      <w:r w:rsidR="0050392F" w:rsidRPr="003836EB">
        <w:rPr>
          <w:rFonts w:ascii="Lato" w:hAnsi="Lato" w:cs="Arial"/>
          <w:szCs w:val="24"/>
          <w:lang w:eastAsia="en-AU"/>
        </w:rPr>
        <w:t xml:space="preserve"> A</w:t>
      </w:r>
    </w:p>
    <w:p w14:paraId="5AF9A368" w14:textId="77777777" w:rsidR="0050392F" w:rsidRPr="003836EB" w:rsidRDefault="0050392F" w:rsidP="00932EDF">
      <w:pPr>
        <w:rPr>
          <w:rFonts w:ascii="Lato" w:hAnsi="Lato" w:cs="Arial"/>
          <w:szCs w:val="24"/>
          <w:lang w:eastAsia="en-AU"/>
        </w:rPr>
      </w:pPr>
      <w:r w:rsidRPr="003836EB">
        <w:rPr>
          <w:rFonts w:ascii="Lato" w:hAnsi="Lato" w:cs="Arial"/>
          <w:szCs w:val="24"/>
          <w:lang w:eastAsia="en-AU"/>
        </w:rPr>
        <w:t>Research Project B</w:t>
      </w:r>
    </w:p>
    <w:p w14:paraId="35FEB010"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Research Project: Modified</w:t>
      </w:r>
    </w:p>
    <w:p w14:paraId="06B52324" w14:textId="77777777" w:rsidR="00932EDF" w:rsidRPr="003836EB" w:rsidRDefault="00932EDF" w:rsidP="00932EDF">
      <w:pPr>
        <w:rPr>
          <w:rFonts w:ascii="Lato" w:hAnsi="Lato" w:cs="Arial"/>
          <w:szCs w:val="24"/>
          <w:lang w:eastAsia="en-AU"/>
        </w:rPr>
      </w:pPr>
    </w:p>
    <w:p w14:paraId="6E11E0EF" w14:textId="77777777" w:rsidR="00932EDF" w:rsidRPr="003836EB" w:rsidRDefault="00932EDF" w:rsidP="00932EDF">
      <w:pPr>
        <w:rPr>
          <w:rFonts w:ascii="Lato" w:hAnsi="Lato" w:cs="Arial"/>
          <w:b/>
          <w:bCs/>
          <w:szCs w:val="24"/>
          <w:lang w:eastAsia="en-AU"/>
        </w:rPr>
      </w:pPr>
      <w:r w:rsidRPr="003836EB">
        <w:rPr>
          <w:rFonts w:ascii="Lato" w:hAnsi="Lato" w:cs="Arial"/>
          <w:b/>
          <w:bCs/>
          <w:szCs w:val="24"/>
          <w:lang w:eastAsia="en-AU"/>
        </w:rPr>
        <w:t>ENGLISH</w:t>
      </w:r>
    </w:p>
    <w:p w14:paraId="3EEF2E41" w14:textId="77777777" w:rsidR="00113AA1" w:rsidRPr="003836EB" w:rsidRDefault="00113AA1" w:rsidP="00932EDF">
      <w:pPr>
        <w:rPr>
          <w:rFonts w:ascii="Lato" w:hAnsi="Lato" w:cs="Arial"/>
          <w:szCs w:val="24"/>
          <w:lang w:eastAsia="en-AU"/>
        </w:rPr>
      </w:pPr>
      <w:r w:rsidRPr="003836EB">
        <w:rPr>
          <w:rFonts w:ascii="Lato" w:hAnsi="Lato" w:cs="Arial"/>
          <w:szCs w:val="24"/>
          <w:lang w:eastAsia="en-AU"/>
        </w:rPr>
        <w:t>English</w:t>
      </w:r>
    </w:p>
    <w:p w14:paraId="78CE5026" w14:textId="77777777" w:rsidR="00113AA1" w:rsidRPr="003836EB" w:rsidRDefault="00113AA1" w:rsidP="00932EDF">
      <w:pPr>
        <w:rPr>
          <w:rFonts w:ascii="Lato" w:hAnsi="Lato" w:cs="Arial"/>
          <w:szCs w:val="24"/>
          <w:lang w:eastAsia="en-AU"/>
        </w:rPr>
      </w:pPr>
      <w:r w:rsidRPr="003836EB">
        <w:rPr>
          <w:rFonts w:ascii="Lato" w:hAnsi="Lato" w:cs="Arial"/>
          <w:szCs w:val="24"/>
          <w:lang w:eastAsia="en-AU"/>
        </w:rPr>
        <w:t>English as an Additional Language</w:t>
      </w:r>
    </w:p>
    <w:p w14:paraId="1DE5A829" w14:textId="77777777" w:rsidR="00113AA1" w:rsidRPr="003836EB" w:rsidRDefault="00113AA1" w:rsidP="00932EDF">
      <w:pPr>
        <w:rPr>
          <w:rFonts w:ascii="Lato" w:hAnsi="Lato" w:cs="Arial"/>
          <w:szCs w:val="24"/>
          <w:lang w:eastAsia="en-AU"/>
        </w:rPr>
      </w:pPr>
      <w:r w:rsidRPr="003836EB">
        <w:rPr>
          <w:rFonts w:ascii="Lato" w:hAnsi="Lato" w:cs="Arial"/>
          <w:szCs w:val="24"/>
          <w:lang w:eastAsia="en-AU"/>
        </w:rPr>
        <w:t>English Literary Studies</w:t>
      </w:r>
    </w:p>
    <w:p w14:paraId="0E70E52B" w14:textId="77777777" w:rsidR="00113AA1" w:rsidRPr="003836EB" w:rsidRDefault="00113AA1" w:rsidP="00932EDF">
      <w:pPr>
        <w:rPr>
          <w:rFonts w:ascii="Lato" w:hAnsi="Lato" w:cs="Arial"/>
          <w:szCs w:val="24"/>
          <w:lang w:eastAsia="en-AU"/>
        </w:rPr>
      </w:pPr>
      <w:r w:rsidRPr="003836EB">
        <w:rPr>
          <w:rFonts w:ascii="Lato" w:hAnsi="Lato" w:cs="Arial"/>
          <w:szCs w:val="24"/>
          <w:lang w:eastAsia="en-AU"/>
        </w:rPr>
        <w:t>English: Modified</w:t>
      </w:r>
    </w:p>
    <w:p w14:paraId="1C1465E9" w14:textId="77777777" w:rsidR="00113AA1" w:rsidRPr="003836EB" w:rsidRDefault="00113AA1" w:rsidP="00932EDF">
      <w:pPr>
        <w:rPr>
          <w:rFonts w:ascii="Lato" w:hAnsi="Lato" w:cs="Arial"/>
          <w:szCs w:val="24"/>
          <w:lang w:eastAsia="en-AU"/>
        </w:rPr>
      </w:pPr>
      <w:r w:rsidRPr="003836EB">
        <w:rPr>
          <w:rFonts w:ascii="Lato" w:hAnsi="Lato" w:cs="Arial"/>
          <w:szCs w:val="24"/>
          <w:lang w:eastAsia="en-AU"/>
        </w:rPr>
        <w:t>Essential English</w:t>
      </w:r>
    </w:p>
    <w:p w14:paraId="55965377" w14:textId="77777777" w:rsidR="00113AA1" w:rsidRPr="003836EB" w:rsidRDefault="00113AA1" w:rsidP="00932EDF">
      <w:pPr>
        <w:rPr>
          <w:rFonts w:ascii="Lato" w:hAnsi="Lato" w:cs="Arial"/>
          <w:szCs w:val="24"/>
          <w:lang w:eastAsia="en-AU"/>
        </w:rPr>
      </w:pPr>
    </w:p>
    <w:p w14:paraId="030CE270" w14:textId="52F80BC9" w:rsidR="00932EDF" w:rsidRPr="003836EB" w:rsidRDefault="00F50B08" w:rsidP="00932EDF">
      <w:pPr>
        <w:rPr>
          <w:rFonts w:ascii="Lato" w:hAnsi="Lato" w:cs="Arial"/>
          <w:b/>
          <w:bCs/>
          <w:szCs w:val="24"/>
          <w:lang w:eastAsia="en-AU"/>
        </w:rPr>
      </w:pPr>
      <w:r>
        <w:rPr>
          <w:rFonts w:ascii="Lato" w:hAnsi="Lato" w:cs="Arial"/>
          <w:b/>
          <w:bCs/>
          <w:szCs w:val="24"/>
          <w:lang w:eastAsia="en-AU"/>
        </w:rPr>
        <w:t>HEALTH and</w:t>
      </w:r>
      <w:r w:rsidR="00932EDF" w:rsidRPr="003836EB">
        <w:rPr>
          <w:rFonts w:ascii="Lato" w:hAnsi="Lato" w:cs="Arial"/>
          <w:b/>
          <w:bCs/>
          <w:szCs w:val="24"/>
          <w:lang w:eastAsia="en-AU"/>
        </w:rPr>
        <w:t xml:space="preserve"> </w:t>
      </w:r>
      <w:r w:rsidR="00D22D8D" w:rsidRPr="003836EB">
        <w:rPr>
          <w:rFonts w:ascii="Lato" w:hAnsi="Lato" w:cs="Arial"/>
          <w:b/>
          <w:bCs/>
          <w:szCs w:val="24"/>
          <w:lang w:eastAsia="en-AU"/>
        </w:rPr>
        <w:t>PHYSICAL EDUCATION</w:t>
      </w:r>
    </w:p>
    <w:p w14:paraId="20578CE0"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Child Studies</w:t>
      </w:r>
    </w:p>
    <w:p w14:paraId="59C42AF8"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Food and Hospitality</w:t>
      </w:r>
    </w:p>
    <w:p w14:paraId="55B14269" w14:textId="77777777" w:rsidR="00932EDF" w:rsidRPr="003836EB" w:rsidRDefault="00932EDF" w:rsidP="00932EDF">
      <w:pPr>
        <w:rPr>
          <w:rFonts w:ascii="Lato" w:hAnsi="Lato" w:cs="Arial"/>
          <w:sz w:val="20"/>
          <w:lang w:eastAsia="en-AU"/>
        </w:rPr>
      </w:pPr>
    </w:p>
    <w:p w14:paraId="0C4D9994" w14:textId="77777777" w:rsidR="00932EDF" w:rsidRPr="003836EB" w:rsidRDefault="00932EDF" w:rsidP="00932EDF">
      <w:pPr>
        <w:rPr>
          <w:rFonts w:ascii="Lato" w:hAnsi="Lato" w:cs="Arial"/>
          <w:b/>
          <w:bCs/>
          <w:szCs w:val="24"/>
          <w:lang w:eastAsia="en-AU"/>
        </w:rPr>
      </w:pPr>
      <w:r w:rsidRPr="003836EB">
        <w:rPr>
          <w:rFonts w:ascii="Lato" w:hAnsi="Lato" w:cs="Arial"/>
          <w:b/>
          <w:bCs/>
          <w:szCs w:val="24"/>
          <w:lang w:eastAsia="en-AU"/>
        </w:rPr>
        <w:t>Health</w:t>
      </w:r>
    </w:p>
    <w:p w14:paraId="180977AB"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Health</w:t>
      </w:r>
    </w:p>
    <w:p w14:paraId="3E4097BD"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Health: Local Program</w:t>
      </w:r>
    </w:p>
    <w:p w14:paraId="4F0A057A"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Health: Modified</w:t>
      </w:r>
    </w:p>
    <w:p w14:paraId="4E80EEAA" w14:textId="77777777" w:rsidR="00113AA1" w:rsidRPr="003836EB" w:rsidRDefault="00932EDF" w:rsidP="00932EDF">
      <w:pPr>
        <w:rPr>
          <w:rFonts w:ascii="Lato" w:hAnsi="Lato" w:cs="Arial"/>
          <w:szCs w:val="24"/>
          <w:lang w:eastAsia="en-AU"/>
        </w:rPr>
      </w:pPr>
      <w:r w:rsidRPr="003836EB">
        <w:rPr>
          <w:rFonts w:ascii="Lato" w:hAnsi="Lato" w:cs="Arial"/>
          <w:szCs w:val="24"/>
          <w:lang w:eastAsia="en-AU"/>
        </w:rPr>
        <w:t>Outdoor Education</w:t>
      </w:r>
    </w:p>
    <w:p w14:paraId="4350C553"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Physical Education</w:t>
      </w:r>
    </w:p>
    <w:p w14:paraId="0CAEEBA1" w14:textId="77777777" w:rsidR="00113AA1" w:rsidRPr="003836EB" w:rsidRDefault="00113AA1" w:rsidP="00932EDF">
      <w:pPr>
        <w:rPr>
          <w:rFonts w:ascii="Lato" w:hAnsi="Lato" w:cs="Arial"/>
          <w:szCs w:val="24"/>
          <w:lang w:eastAsia="en-AU"/>
        </w:rPr>
      </w:pPr>
    </w:p>
    <w:p w14:paraId="2D92373D" w14:textId="77777777" w:rsidR="0038120F" w:rsidRPr="003836EB" w:rsidRDefault="0038120F" w:rsidP="00932EDF">
      <w:pPr>
        <w:rPr>
          <w:rFonts w:ascii="Lato" w:hAnsi="Lato" w:cs="Arial"/>
          <w:szCs w:val="24"/>
          <w:lang w:eastAsia="en-AU"/>
        </w:rPr>
      </w:pPr>
    </w:p>
    <w:p w14:paraId="5D5DD807" w14:textId="77777777" w:rsidR="0038120F" w:rsidRPr="003836EB" w:rsidRDefault="0038120F" w:rsidP="00932EDF">
      <w:pPr>
        <w:rPr>
          <w:rFonts w:ascii="Lato" w:hAnsi="Lato" w:cs="Arial"/>
          <w:szCs w:val="24"/>
          <w:lang w:eastAsia="en-AU"/>
        </w:rPr>
      </w:pPr>
    </w:p>
    <w:p w14:paraId="74357F93" w14:textId="77777777" w:rsidR="0038120F" w:rsidRPr="003836EB" w:rsidRDefault="0038120F" w:rsidP="00932EDF">
      <w:pPr>
        <w:rPr>
          <w:rFonts w:ascii="Lato" w:hAnsi="Lato" w:cs="Arial"/>
          <w:szCs w:val="24"/>
          <w:lang w:eastAsia="en-AU"/>
        </w:rPr>
      </w:pPr>
    </w:p>
    <w:p w14:paraId="436C0DFB" w14:textId="53AD6DC6" w:rsidR="00932EDF" w:rsidRPr="003836EB" w:rsidRDefault="00F50B08" w:rsidP="00932EDF">
      <w:pPr>
        <w:rPr>
          <w:rFonts w:ascii="Lato" w:hAnsi="Lato" w:cs="Arial"/>
          <w:szCs w:val="24"/>
          <w:lang w:eastAsia="en-AU"/>
        </w:rPr>
      </w:pPr>
      <w:r>
        <w:rPr>
          <w:rFonts w:ascii="Lato" w:hAnsi="Lato" w:cs="Arial"/>
          <w:b/>
          <w:bCs/>
          <w:szCs w:val="24"/>
          <w:lang w:eastAsia="en-AU"/>
        </w:rPr>
        <w:lastRenderedPageBreak/>
        <w:t>HUMANITIES and</w:t>
      </w:r>
      <w:r w:rsidR="00932EDF" w:rsidRPr="003836EB">
        <w:rPr>
          <w:rFonts w:ascii="Lato" w:hAnsi="Lato" w:cs="Arial"/>
          <w:b/>
          <w:bCs/>
          <w:szCs w:val="24"/>
          <w:lang w:eastAsia="en-AU"/>
        </w:rPr>
        <w:t xml:space="preserve"> SOCIAL SCIENCES</w:t>
      </w:r>
    </w:p>
    <w:p w14:paraId="23613F76"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Aboriginal Studies</w:t>
      </w:r>
    </w:p>
    <w:p w14:paraId="64CC4D35" w14:textId="77777777" w:rsidR="00932EDF" w:rsidRDefault="00932EDF" w:rsidP="00932EDF">
      <w:pPr>
        <w:rPr>
          <w:rFonts w:ascii="Lato" w:hAnsi="Lato" w:cs="Arial"/>
          <w:szCs w:val="24"/>
          <w:lang w:eastAsia="en-AU"/>
        </w:rPr>
      </w:pPr>
      <w:r w:rsidRPr="003836EB">
        <w:rPr>
          <w:rFonts w:ascii="Lato" w:hAnsi="Lato" w:cs="Arial"/>
          <w:szCs w:val="24"/>
          <w:lang w:eastAsia="en-AU"/>
        </w:rPr>
        <w:t>Australian and International Politics</w:t>
      </w:r>
    </w:p>
    <w:p w14:paraId="6B0BF7BE" w14:textId="452C1847" w:rsidR="003836EB" w:rsidRPr="003836EB" w:rsidRDefault="003836EB" w:rsidP="00932EDF">
      <w:pPr>
        <w:rPr>
          <w:rFonts w:ascii="Lato" w:hAnsi="Lato" w:cs="Arial"/>
          <w:szCs w:val="24"/>
          <w:lang w:eastAsia="en-AU"/>
        </w:rPr>
      </w:pPr>
      <w:r>
        <w:rPr>
          <w:rFonts w:ascii="Lato" w:hAnsi="Lato" w:cs="Arial"/>
          <w:szCs w:val="24"/>
          <w:lang w:eastAsia="en-AU"/>
        </w:rPr>
        <w:t>Ancient Studies</w:t>
      </w:r>
    </w:p>
    <w:p w14:paraId="062C3B9D"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Economics</w:t>
      </w:r>
    </w:p>
    <w:p w14:paraId="69F7A95C"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Geography</w:t>
      </w:r>
    </w:p>
    <w:p w14:paraId="5D291885"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Legal Studies</w:t>
      </w:r>
    </w:p>
    <w:p w14:paraId="0C9E87F4"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Media Studies</w:t>
      </w:r>
    </w:p>
    <w:p w14:paraId="38D242C1"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Modern History</w:t>
      </w:r>
    </w:p>
    <w:p w14:paraId="7557B8E8"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Philosophy</w:t>
      </w:r>
    </w:p>
    <w:p w14:paraId="415D9178"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 xml:space="preserve">Religion Studies </w:t>
      </w:r>
    </w:p>
    <w:p w14:paraId="3DA285BB" w14:textId="77777777" w:rsidR="00932EDF" w:rsidRPr="003836EB" w:rsidRDefault="00932EDF" w:rsidP="00932EDF">
      <w:pPr>
        <w:rPr>
          <w:rFonts w:ascii="Lato" w:hAnsi="Lato" w:cs="Arial"/>
          <w:szCs w:val="24"/>
          <w:lang w:eastAsia="en-AU"/>
        </w:rPr>
      </w:pPr>
    </w:p>
    <w:p w14:paraId="1EF1284F" w14:textId="77777777" w:rsidR="00932EDF" w:rsidRPr="003836EB" w:rsidRDefault="00932EDF" w:rsidP="00932EDF">
      <w:pPr>
        <w:rPr>
          <w:rFonts w:ascii="Lato" w:hAnsi="Lato" w:cs="Arial"/>
          <w:b/>
          <w:szCs w:val="24"/>
          <w:lang w:eastAsia="en-AU"/>
        </w:rPr>
      </w:pPr>
      <w:r w:rsidRPr="003836EB">
        <w:rPr>
          <w:rFonts w:ascii="Lato" w:hAnsi="Lato" w:cs="Arial"/>
          <w:b/>
          <w:szCs w:val="24"/>
          <w:lang w:eastAsia="en-AU"/>
        </w:rPr>
        <w:t>Society and Culture</w:t>
      </w:r>
    </w:p>
    <w:p w14:paraId="24A41C38"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Society and Culture</w:t>
      </w:r>
    </w:p>
    <w:p w14:paraId="46DB48B1"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Society and Culture: Local Program</w:t>
      </w:r>
    </w:p>
    <w:p w14:paraId="6580788E" w14:textId="77777777" w:rsidR="00D22D8D" w:rsidRPr="003836EB" w:rsidRDefault="00932EDF" w:rsidP="00932EDF">
      <w:pPr>
        <w:rPr>
          <w:rFonts w:ascii="Lato" w:hAnsi="Lato" w:cs="Arial"/>
          <w:szCs w:val="24"/>
          <w:lang w:eastAsia="en-AU"/>
        </w:rPr>
      </w:pPr>
      <w:r w:rsidRPr="003836EB">
        <w:rPr>
          <w:rFonts w:ascii="Lato" w:hAnsi="Lato" w:cs="Arial"/>
          <w:szCs w:val="24"/>
          <w:lang w:eastAsia="en-AU"/>
        </w:rPr>
        <w:t>Society and Culture: Modified</w:t>
      </w:r>
    </w:p>
    <w:p w14:paraId="0C9DB9A7"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Tourism</w:t>
      </w:r>
    </w:p>
    <w:p w14:paraId="19E7FBE2"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Women’s Studies</w:t>
      </w:r>
    </w:p>
    <w:p w14:paraId="73B6DA20" w14:textId="77777777" w:rsidR="00932EDF" w:rsidRPr="003836EB" w:rsidRDefault="00932EDF" w:rsidP="00932EDF">
      <w:pPr>
        <w:rPr>
          <w:rFonts w:ascii="Lato" w:hAnsi="Lato" w:cs="Arial"/>
          <w:b/>
          <w:bCs/>
          <w:szCs w:val="24"/>
          <w:lang w:eastAsia="en-AU"/>
        </w:rPr>
      </w:pPr>
    </w:p>
    <w:p w14:paraId="48DAF356" w14:textId="77777777" w:rsidR="00932EDF" w:rsidRPr="003836EB" w:rsidRDefault="00932EDF" w:rsidP="00932EDF">
      <w:pPr>
        <w:rPr>
          <w:rFonts w:ascii="Lato" w:hAnsi="Lato" w:cs="Arial"/>
          <w:b/>
          <w:bCs/>
          <w:szCs w:val="24"/>
          <w:lang w:eastAsia="en-AU"/>
        </w:rPr>
      </w:pPr>
      <w:r w:rsidRPr="003836EB">
        <w:rPr>
          <w:rFonts w:ascii="Lato" w:hAnsi="Lato" w:cs="Arial"/>
          <w:b/>
          <w:bCs/>
          <w:szCs w:val="24"/>
          <w:lang w:eastAsia="en-AU"/>
        </w:rPr>
        <w:t>LANGUAGES</w:t>
      </w:r>
    </w:p>
    <w:p w14:paraId="12B611DF"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Arabic (beginners)</w:t>
      </w:r>
    </w:p>
    <w:p w14:paraId="6DD85381"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Arabic (continuers)</w:t>
      </w:r>
    </w:p>
    <w:p w14:paraId="1F085E3F"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Armenian (continuers)</w:t>
      </w:r>
    </w:p>
    <w:p w14:paraId="1F145D66" w14:textId="77777777" w:rsidR="00932EDF" w:rsidRPr="003836EB" w:rsidRDefault="00D22D8D" w:rsidP="00932EDF">
      <w:pPr>
        <w:rPr>
          <w:rFonts w:ascii="Lato" w:hAnsi="Lato" w:cs="Arial"/>
          <w:szCs w:val="24"/>
          <w:lang w:eastAsia="en-AU"/>
        </w:rPr>
      </w:pPr>
      <w:r w:rsidRPr="003836EB">
        <w:rPr>
          <w:rFonts w:ascii="Lato" w:hAnsi="Lato" w:cs="Arial"/>
          <w:szCs w:val="24"/>
          <w:lang w:eastAsia="en-AU"/>
        </w:rPr>
        <w:t>Auslan (continuers)</w:t>
      </w:r>
    </w:p>
    <w:p w14:paraId="6B4FC29B" w14:textId="77777777" w:rsidR="00D22D8D" w:rsidRPr="003836EB" w:rsidRDefault="00D22D8D" w:rsidP="00932EDF">
      <w:pPr>
        <w:rPr>
          <w:rFonts w:ascii="Lato" w:hAnsi="Lato" w:cs="Arial"/>
          <w:szCs w:val="24"/>
          <w:lang w:eastAsia="en-AU"/>
        </w:rPr>
      </w:pPr>
    </w:p>
    <w:p w14:paraId="6DE9A91F" w14:textId="77777777" w:rsidR="00D22D8D" w:rsidRPr="003836EB" w:rsidRDefault="00D22D8D" w:rsidP="00932EDF">
      <w:pPr>
        <w:rPr>
          <w:rFonts w:ascii="Lato" w:hAnsi="Lato" w:cs="Arial"/>
          <w:b/>
          <w:szCs w:val="24"/>
          <w:lang w:eastAsia="en-AU"/>
        </w:rPr>
      </w:pPr>
      <w:r w:rsidRPr="003836EB">
        <w:rPr>
          <w:rFonts w:ascii="Lato" w:hAnsi="Lato" w:cs="Arial"/>
          <w:b/>
          <w:szCs w:val="24"/>
          <w:lang w:eastAsia="en-AU"/>
        </w:rPr>
        <w:t>Australian Languages</w:t>
      </w:r>
    </w:p>
    <w:p w14:paraId="3809EAFF" w14:textId="77777777" w:rsidR="00D22D8D" w:rsidRPr="003836EB" w:rsidRDefault="00D22D8D" w:rsidP="00932EDF">
      <w:pPr>
        <w:rPr>
          <w:rFonts w:ascii="Lato" w:hAnsi="Lato" w:cs="Arial"/>
          <w:szCs w:val="24"/>
          <w:lang w:eastAsia="en-AU"/>
        </w:rPr>
      </w:pPr>
      <w:r w:rsidRPr="003836EB">
        <w:rPr>
          <w:rFonts w:ascii="Lato" w:hAnsi="Lato" w:cs="Arial"/>
          <w:szCs w:val="24"/>
          <w:lang w:eastAsia="en-AU"/>
        </w:rPr>
        <w:t>First Languages Maintenance I</w:t>
      </w:r>
    </w:p>
    <w:p w14:paraId="6F88FF4B" w14:textId="77777777" w:rsidR="00D22D8D" w:rsidRPr="003836EB" w:rsidRDefault="00D22D8D" w:rsidP="00932EDF">
      <w:pPr>
        <w:rPr>
          <w:rFonts w:ascii="Lato" w:hAnsi="Lato" w:cs="Arial"/>
          <w:szCs w:val="24"/>
          <w:lang w:eastAsia="en-AU"/>
        </w:rPr>
      </w:pPr>
      <w:r w:rsidRPr="003836EB">
        <w:rPr>
          <w:rFonts w:ascii="Lato" w:hAnsi="Lato" w:cs="Arial"/>
          <w:szCs w:val="24"/>
          <w:lang w:eastAsia="en-AU"/>
        </w:rPr>
        <w:t>First Languages Maintenance II</w:t>
      </w:r>
    </w:p>
    <w:p w14:paraId="75B6C519" w14:textId="77777777" w:rsidR="00D22D8D" w:rsidRPr="003836EB" w:rsidRDefault="00D22D8D" w:rsidP="00932EDF">
      <w:pPr>
        <w:rPr>
          <w:rFonts w:ascii="Lato" w:hAnsi="Lato" w:cs="Arial"/>
          <w:szCs w:val="24"/>
          <w:lang w:eastAsia="en-AU"/>
        </w:rPr>
      </w:pPr>
      <w:r w:rsidRPr="003836EB">
        <w:rPr>
          <w:rFonts w:ascii="Lato" w:hAnsi="Lato" w:cs="Arial"/>
          <w:szCs w:val="24"/>
          <w:lang w:eastAsia="en-AU"/>
        </w:rPr>
        <w:t>Languages Awareness I</w:t>
      </w:r>
    </w:p>
    <w:p w14:paraId="7FB43CCD" w14:textId="77777777" w:rsidR="00D22D8D" w:rsidRPr="003836EB" w:rsidRDefault="00D22D8D" w:rsidP="00932EDF">
      <w:pPr>
        <w:rPr>
          <w:rFonts w:ascii="Lato" w:hAnsi="Lato" w:cs="Arial"/>
          <w:szCs w:val="24"/>
          <w:lang w:eastAsia="en-AU"/>
        </w:rPr>
      </w:pPr>
      <w:r w:rsidRPr="003836EB">
        <w:rPr>
          <w:rFonts w:ascii="Lato" w:hAnsi="Lato" w:cs="Arial"/>
          <w:szCs w:val="24"/>
          <w:lang w:eastAsia="en-AU"/>
        </w:rPr>
        <w:t>Languages Awareness II</w:t>
      </w:r>
    </w:p>
    <w:p w14:paraId="408D73E4" w14:textId="77777777" w:rsidR="00D22D8D" w:rsidRPr="003836EB" w:rsidRDefault="00D22D8D" w:rsidP="00932EDF">
      <w:pPr>
        <w:rPr>
          <w:rFonts w:ascii="Lato" w:hAnsi="Lato" w:cs="Arial"/>
          <w:szCs w:val="24"/>
          <w:lang w:eastAsia="en-AU"/>
        </w:rPr>
      </w:pPr>
      <w:r w:rsidRPr="003836EB">
        <w:rPr>
          <w:rFonts w:ascii="Lato" w:hAnsi="Lato" w:cs="Arial"/>
          <w:szCs w:val="24"/>
          <w:lang w:eastAsia="en-AU"/>
        </w:rPr>
        <w:t>Languages Revival I</w:t>
      </w:r>
    </w:p>
    <w:p w14:paraId="0DA3CF91" w14:textId="77777777" w:rsidR="00D22D8D" w:rsidRPr="003836EB" w:rsidRDefault="00D22D8D" w:rsidP="00932EDF">
      <w:pPr>
        <w:rPr>
          <w:rFonts w:ascii="Lato" w:hAnsi="Lato" w:cs="Arial"/>
          <w:szCs w:val="24"/>
          <w:lang w:eastAsia="en-AU"/>
        </w:rPr>
      </w:pPr>
      <w:r w:rsidRPr="003836EB">
        <w:rPr>
          <w:rFonts w:ascii="Lato" w:hAnsi="Lato" w:cs="Arial"/>
          <w:szCs w:val="24"/>
          <w:lang w:eastAsia="en-AU"/>
        </w:rPr>
        <w:t>Languages Revival II</w:t>
      </w:r>
    </w:p>
    <w:p w14:paraId="605EAA11" w14:textId="77777777" w:rsidR="00D22D8D" w:rsidRPr="003836EB" w:rsidRDefault="00D22D8D" w:rsidP="00932EDF">
      <w:pPr>
        <w:rPr>
          <w:rFonts w:ascii="Lato" w:hAnsi="Lato" w:cs="Arial"/>
          <w:szCs w:val="24"/>
          <w:lang w:eastAsia="en-AU"/>
        </w:rPr>
      </w:pPr>
      <w:r w:rsidRPr="003836EB">
        <w:rPr>
          <w:rFonts w:ascii="Lato" w:hAnsi="Lato" w:cs="Arial"/>
          <w:szCs w:val="24"/>
          <w:lang w:eastAsia="en-AU"/>
        </w:rPr>
        <w:t>Second Language Learning I</w:t>
      </w:r>
    </w:p>
    <w:p w14:paraId="2AAF3774" w14:textId="77777777" w:rsidR="00D22D8D" w:rsidRPr="003836EB" w:rsidRDefault="00D22D8D" w:rsidP="00932EDF">
      <w:pPr>
        <w:rPr>
          <w:rFonts w:ascii="Lato" w:hAnsi="Lato" w:cs="Arial"/>
          <w:szCs w:val="24"/>
          <w:lang w:eastAsia="en-AU"/>
        </w:rPr>
      </w:pPr>
      <w:r w:rsidRPr="003836EB">
        <w:rPr>
          <w:rFonts w:ascii="Lato" w:hAnsi="Lato" w:cs="Arial"/>
          <w:szCs w:val="24"/>
          <w:lang w:eastAsia="en-AU"/>
        </w:rPr>
        <w:t>Second Language Learning II</w:t>
      </w:r>
    </w:p>
    <w:p w14:paraId="1EEF187C" w14:textId="77777777" w:rsidR="00932EDF" w:rsidRDefault="00932EDF" w:rsidP="00932EDF">
      <w:pPr>
        <w:rPr>
          <w:rFonts w:ascii="Lato" w:hAnsi="Lato" w:cs="Arial"/>
          <w:szCs w:val="24"/>
          <w:lang w:eastAsia="en-AU"/>
        </w:rPr>
      </w:pPr>
      <w:r w:rsidRPr="003836EB">
        <w:rPr>
          <w:rFonts w:ascii="Lato" w:hAnsi="Lato" w:cs="Arial"/>
          <w:szCs w:val="24"/>
          <w:lang w:eastAsia="en-AU"/>
        </w:rPr>
        <w:t>Bosnian (continuers)</w:t>
      </w:r>
    </w:p>
    <w:p w14:paraId="47AC3721" w14:textId="34CBD6F0" w:rsidR="003836EB" w:rsidRPr="003836EB" w:rsidRDefault="003836EB" w:rsidP="00932EDF">
      <w:pPr>
        <w:rPr>
          <w:rFonts w:ascii="Lato" w:hAnsi="Lato" w:cs="Arial"/>
          <w:szCs w:val="24"/>
          <w:lang w:eastAsia="en-AU"/>
        </w:rPr>
      </w:pPr>
      <w:r>
        <w:rPr>
          <w:rFonts w:ascii="Lato" w:hAnsi="Lato" w:cs="Arial"/>
          <w:szCs w:val="24"/>
          <w:lang w:eastAsia="en-AU"/>
        </w:rPr>
        <w:t>Chin Hakha (continuers)</w:t>
      </w:r>
    </w:p>
    <w:p w14:paraId="558B217D"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Chinese (background speakers)</w:t>
      </w:r>
    </w:p>
    <w:p w14:paraId="5590AD72"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Chinese (beginners)</w:t>
      </w:r>
    </w:p>
    <w:p w14:paraId="2A5AE3FA"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Chinese (continuers)</w:t>
      </w:r>
    </w:p>
    <w:p w14:paraId="7BE8C76E"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Croatian (continuers)</w:t>
      </w:r>
    </w:p>
    <w:p w14:paraId="2C37D075"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Dutch (continuers)</w:t>
      </w:r>
    </w:p>
    <w:p w14:paraId="7444D7F7"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Filipino (continuers)</w:t>
      </w:r>
    </w:p>
    <w:p w14:paraId="101E192B"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French (beginners)</w:t>
      </w:r>
    </w:p>
    <w:p w14:paraId="6DB8329A"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French (continuers)</w:t>
      </w:r>
    </w:p>
    <w:p w14:paraId="4E7A2FB0"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German (beginners)</w:t>
      </w:r>
    </w:p>
    <w:p w14:paraId="40844296"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German (continuers)</w:t>
      </w:r>
    </w:p>
    <w:p w14:paraId="2CFB518E"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Hebrew (continuers)</w:t>
      </w:r>
    </w:p>
    <w:p w14:paraId="40747EFD"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Hindi (continuers)</w:t>
      </w:r>
    </w:p>
    <w:p w14:paraId="503897E9"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Hungarian (continuers)</w:t>
      </w:r>
    </w:p>
    <w:p w14:paraId="2628A3FB"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Indonesian (beginners)</w:t>
      </w:r>
    </w:p>
    <w:p w14:paraId="0027A1F7"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Indonesian (continuers)</w:t>
      </w:r>
    </w:p>
    <w:p w14:paraId="0B7D22AD"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Italian (beginners)</w:t>
      </w:r>
    </w:p>
    <w:p w14:paraId="5AA80530"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Italian (continuers)</w:t>
      </w:r>
    </w:p>
    <w:p w14:paraId="7ADBEF72"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Japanese (background speakers)</w:t>
      </w:r>
    </w:p>
    <w:p w14:paraId="627DE458"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Japanese (beginners)</w:t>
      </w:r>
    </w:p>
    <w:p w14:paraId="12ADEE98" w14:textId="77777777" w:rsidR="00932EDF" w:rsidRDefault="00932EDF" w:rsidP="00932EDF">
      <w:pPr>
        <w:rPr>
          <w:rFonts w:ascii="Lato" w:hAnsi="Lato" w:cs="Arial"/>
          <w:szCs w:val="24"/>
          <w:lang w:eastAsia="en-AU"/>
        </w:rPr>
      </w:pPr>
      <w:r w:rsidRPr="003836EB">
        <w:rPr>
          <w:rFonts w:ascii="Lato" w:hAnsi="Lato" w:cs="Arial"/>
          <w:szCs w:val="24"/>
          <w:lang w:eastAsia="en-AU"/>
        </w:rPr>
        <w:t>Japanese (continuers)</w:t>
      </w:r>
    </w:p>
    <w:p w14:paraId="0B0188E3" w14:textId="54ED1BD2" w:rsidR="003836EB" w:rsidRPr="003836EB" w:rsidRDefault="003836EB" w:rsidP="00932EDF">
      <w:pPr>
        <w:rPr>
          <w:rFonts w:ascii="Lato" w:hAnsi="Lato" w:cs="Arial"/>
          <w:szCs w:val="24"/>
          <w:lang w:eastAsia="en-AU"/>
        </w:rPr>
      </w:pPr>
      <w:r>
        <w:rPr>
          <w:rFonts w:ascii="Lato" w:hAnsi="Lato" w:cs="Arial"/>
          <w:szCs w:val="24"/>
          <w:lang w:eastAsia="en-AU"/>
        </w:rPr>
        <w:t>Karen (continuers)</w:t>
      </w:r>
    </w:p>
    <w:p w14:paraId="35A702E7" w14:textId="77777777" w:rsidR="00932EDF" w:rsidRPr="003836EB" w:rsidRDefault="00932EDF" w:rsidP="00932EDF">
      <w:pPr>
        <w:rPr>
          <w:rFonts w:ascii="Lato" w:hAnsi="Lato" w:cs="Arial"/>
          <w:szCs w:val="24"/>
          <w:lang w:eastAsia="en-AU"/>
        </w:rPr>
      </w:pPr>
      <w:r w:rsidRPr="003836EB">
        <w:rPr>
          <w:rFonts w:ascii="Lato" w:hAnsi="Lato" w:cs="Arial"/>
          <w:szCs w:val="24"/>
          <w:lang w:eastAsia="en-AU"/>
        </w:rPr>
        <w:t>Khmer (continuers)</w:t>
      </w:r>
    </w:p>
    <w:p w14:paraId="63272EE8" w14:textId="77777777" w:rsidR="00932EDF" w:rsidRDefault="00932EDF" w:rsidP="00932EDF">
      <w:pPr>
        <w:rPr>
          <w:rFonts w:ascii="Lato" w:hAnsi="Lato" w:cs="Arial"/>
          <w:szCs w:val="24"/>
          <w:lang w:eastAsia="en-AU"/>
        </w:rPr>
      </w:pPr>
      <w:r w:rsidRPr="003836EB">
        <w:rPr>
          <w:rFonts w:ascii="Lato" w:hAnsi="Lato" w:cs="Arial"/>
          <w:szCs w:val="24"/>
          <w:lang w:eastAsia="en-AU"/>
        </w:rPr>
        <w:t>Korean (background speakers)</w:t>
      </w:r>
    </w:p>
    <w:p w14:paraId="27511956" w14:textId="2A00E828" w:rsidR="003836EB" w:rsidRDefault="003836EB" w:rsidP="00932EDF">
      <w:pPr>
        <w:rPr>
          <w:rFonts w:ascii="Lato" w:hAnsi="Lato" w:cs="Arial"/>
          <w:szCs w:val="24"/>
          <w:lang w:eastAsia="en-AU"/>
        </w:rPr>
      </w:pPr>
      <w:r>
        <w:rPr>
          <w:rFonts w:ascii="Lato" w:hAnsi="Lato" w:cs="Arial"/>
          <w:szCs w:val="24"/>
          <w:lang w:eastAsia="en-AU"/>
        </w:rPr>
        <w:t>Korean (beginners)</w:t>
      </w:r>
    </w:p>
    <w:p w14:paraId="6D45CE1C" w14:textId="7FD7143A" w:rsidR="003836EB" w:rsidRPr="003836EB" w:rsidRDefault="003836EB" w:rsidP="00932EDF">
      <w:pPr>
        <w:rPr>
          <w:rFonts w:ascii="Lato" w:hAnsi="Lato" w:cs="Arial"/>
          <w:szCs w:val="24"/>
          <w:lang w:eastAsia="en-AU"/>
        </w:rPr>
      </w:pPr>
      <w:r>
        <w:rPr>
          <w:rFonts w:ascii="Lato" w:hAnsi="Lato" w:cs="Arial"/>
          <w:szCs w:val="24"/>
          <w:lang w:eastAsia="en-AU"/>
        </w:rPr>
        <w:t>Korean (continuers)</w:t>
      </w:r>
    </w:p>
    <w:p w14:paraId="713F760F" w14:textId="77777777" w:rsidR="008048BF" w:rsidRPr="00F50B08" w:rsidRDefault="008048BF" w:rsidP="00932EDF">
      <w:pPr>
        <w:rPr>
          <w:rFonts w:ascii="Lato" w:hAnsi="Lato" w:cs="Arial"/>
          <w:szCs w:val="24"/>
          <w:lang w:eastAsia="en-AU"/>
        </w:rPr>
      </w:pPr>
    </w:p>
    <w:p w14:paraId="2AA1205A" w14:textId="77777777" w:rsidR="008048BF" w:rsidRPr="00F50B08" w:rsidRDefault="008048BF" w:rsidP="008048BF">
      <w:pPr>
        <w:rPr>
          <w:rFonts w:ascii="Lato" w:hAnsi="Lato" w:cs="Arial"/>
          <w:b/>
          <w:szCs w:val="24"/>
          <w:lang w:eastAsia="en-AU"/>
        </w:rPr>
      </w:pPr>
      <w:r w:rsidRPr="00F50B08">
        <w:rPr>
          <w:rFonts w:ascii="Lato" w:hAnsi="Lato" w:cs="Arial"/>
          <w:b/>
          <w:szCs w:val="24"/>
          <w:lang w:eastAsia="en-AU"/>
        </w:rPr>
        <w:t>Languages and Culture</w:t>
      </w:r>
    </w:p>
    <w:p w14:paraId="0262DCC3" w14:textId="77777777" w:rsidR="008048BF" w:rsidRPr="00F50B08" w:rsidRDefault="008048BF" w:rsidP="00932EDF">
      <w:pPr>
        <w:rPr>
          <w:rFonts w:ascii="Lato" w:hAnsi="Lato" w:cs="Arial"/>
          <w:szCs w:val="24"/>
          <w:lang w:eastAsia="en-AU"/>
        </w:rPr>
      </w:pPr>
      <w:r w:rsidRPr="00F50B08">
        <w:rPr>
          <w:rFonts w:ascii="Lato" w:hAnsi="Lato" w:cs="Arial"/>
          <w:szCs w:val="24"/>
          <w:lang w:eastAsia="en-AU"/>
        </w:rPr>
        <w:t>Languages and Culture</w:t>
      </w:r>
    </w:p>
    <w:p w14:paraId="25BBE3EE" w14:textId="77777777" w:rsidR="008048BF" w:rsidRPr="00F50B08" w:rsidRDefault="008048BF" w:rsidP="00932EDF">
      <w:pPr>
        <w:rPr>
          <w:rFonts w:ascii="Lato" w:hAnsi="Lato" w:cs="Arial"/>
          <w:szCs w:val="24"/>
          <w:lang w:eastAsia="en-AU"/>
        </w:rPr>
      </w:pPr>
      <w:r w:rsidRPr="00F50B08">
        <w:rPr>
          <w:rFonts w:ascii="Lato" w:hAnsi="Lato" w:cs="Arial"/>
          <w:szCs w:val="24"/>
          <w:lang w:eastAsia="en-AU"/>
        </w:rPr>
        <w:t>Languages and Culture: Local Program</w:t>
      </w:r>
    </w:p>
    <w:p w14:paraId="3423F90E" w14:textId="77777777" w:rsidR="008048BF" w:rsidRPr="00F50B08" w:rsidRDefault="008048BF" w:rsidP="00932EDF">
      <w:pPr>
        <w:rPr>
          <w:rFonts w:ascii="Lato" w:hAnsi="Lato" w:cs="Arial"/>
          <w:szCs w:val="24"/>
          <w:lang w:eastAsia="en-AU"/>
        </w:rPr>
      </w:pPr>
      <w:r w:rsidRPr="00F50B08">
        <w:rPr>
          <w:rFonts w:ascii="Lato" w:hAnsi="Lato" w:cs="Arial"/>
          <w:szCs w:val="24"/>
          <w:lang w:eastAsia="en-AU"/>
        </w:rPr>
        <w:t>Languages and Culture: Modified</w:t>
      </w:r>
    </w:p>
    <w:p w14:paraId="63166587"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Latin (continuers)*</w:t>
      </w:r>
    </w:p>
    <w:p w14:paraId="6D41C4E8"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Macedonian (continuers)</w:t>
      </w:r>
    </w:p>
    <w:p w14:paraId="0F2BE275"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Malay (background speakers)</w:t>
      </w:r>
    </w:p>
    <w:p w14:paraId="219B64D1"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Maltese (continuers)</w:t>
      </w:r>
    </w:p>
    <w:p w14:paraId="6177763F"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Modern Greek (beginners)</w:t>
      </w:r>
    </w:p>
    <w:p w14:paraId="3F00444D"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Modern Greek (continuers)</w:t>
      </w:r>
    </w:p>
    <w:p w14:paraId="084909A7" w14:textId="52931F64" w:rsidR="00932EDF" w:rsidRPr="00F50B08" w:rsidRDefault="00932EDF" w:rsidP="00932EDF">
      <w:pPr>
        <w:rPr>
          <w:rFonts w:ascii="Lato" w:hAnsi="Lato" w:cs="Arial"/>
          <w:szCs w:val="24"/>
          <w:lang w:eastAsia="en-AU"/>
        </w:rPr>
      </w:pPr>
      <w:r w:rsidRPr="00F50B08">
        <w:rPr>
          <w:rFonts w:ascii="Lato" w:hAnsi="Lato" w:cs="Arial"/>
          <w:szCs w:val="24"/>
          <w:lang w:eastAsia="en-AU"/>
        </w:rPr>
        <w:t xml:space="preserve">Persian </w:t>
      </w:r>
      <w:r w:rsidR="00F50B08" w:rsidRPr="00F50B08">
        <w:rPr>
          <w:rFonts w:ascii="Lato" w:hAnsi="Lato" w:cs="Arial"/>
          <w:szCs w:val="24"/>
          <w:lang w:eastAsia="en-AU"/>
        </w:rPr>
        <w:t>(continuers)</w:t>
      </w:r>
    </w:p>
    <w:p w14:paraId="750410AD"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Polish (continuers)</w:t>
      </w:r>
    </w:p>
    <w:p w14:paraId="3800A1DA"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Portuguese (continuers)</w:t>
      </w:r>
    </w:p>
    <w:p w14:paraId="0B4DFC58"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Punjabi (continuers)</w:t>
      </w:r>
    </w:p>
    <w:p w14:paraId="49D66EC5"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Romanian (continuers)</w:t>
      </w:r>
    </w:p>
    <w:p w14:paraId="42645B40"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Russian (continuers)</w:t>
      </w:r>
    </w:p>
    <w:p w14:paraId="1F0D7E5E"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Serbian (continuers)</w:t>
      </w:r>
    </w:p>
    <w:p w14:paraId="63B5A700"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Sinhala (continuers)</w:t>
      </w:r>
    </w:p>
    <w:p w14:paraId="4AD49672"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Spanish (beginners)</w:t>
      </w:r>
    </w:p>
    <w:p w14:paraId="589C7F62"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Spanish (continuers)</w:t>
      </w:r>
    </w:p>
    <w:p w14:paraId="06CFC8FE"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Swedish (continuers)</w:t>
      </w:r>
    </w:p>
    <w:p w14:paraId="6C5E6B72"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Tamil (continuers)</w:t>
      </w:r>
    </w:p>
    <w:p w14:paraId="7D4CF6F0"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Turkish (continuers)</w:t>
      </w:r>
    </w:p>
    <w:p w14:paraId="0CAA3F37"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Ukrainian (continuers)</w:t>
      </w:r>
    </w:p>
    <w:p w14:paraId="7A47D55A"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Vietnamese (background speakers)</w:t>
      </w:r>
    </w:p>
    <w:p w14:paraId="30D0DCA0"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Vietnamese (continuers)</w:t>
      </w:r>
    </w:p>
    <w:p w14:paraId="57ACB493"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Yiddish (continuers)</w:t>
      </w:r>
    </w:p>
    <w:p w14:paraId="17984C10" w14:textId="77777777" w:rsidR="00970602" w:rsidRPr="00F50B08" w:rsidRDefault="00970602" w:rsidP="00932EDF">
      <w:pPr>
        <w:rPr>
          <w:rFonts w:ascii="Lato" w:hAnsi="Lato" w:cs="Arial"/>
          <w:szCs w:val="24"/>
          <w:lang w:eastAsia="en-AU"/>
        </w:rPr>
      </w:pPr>
    </w:p>
    <w:p w14:paraId="48AAC16D" w14:textId="77777777" w:rsidR="00932EDF" w:rsidRPr="00F50B08" w:rsidRDefault="00932EDF" w:rsidP="00932EDF">
      <w:pPr>
        <w:rPr>
          <w:rFonts w:ascii="Lato" w:hAnsi="Lato" w:cs="Arial"/>
          <w:szCs w:val="24"/>
          <w:lang w:eastAsia="en-AU"/>
        </w:rPr>
      </w:pPr>
      <w:r w:rsidRPr="00F50B08">
        <w:rPr>
          <w:rFonts w:ascii="Lato" w:hAnsi="Lato" w:cs="Arial"/>
          <w:b/>
          <w:szCs w:val="24"/>
          <w:lang w:eastAsia="en-AU"/>
        </w:rPr>
        <w:t>MATHEMATICS</w:t>
      </w:r>
    </w:p>
    <w:p w14:paraId="59CB549A" w14:textId="77777777" w:rsidR="0038120F" w:rsidRPr="00F50B08" w:rsidRDefault="0038120F" w:rsidP="00932EDF">
      <w:pPr>
        <w:rPr>
          <w:rFonts w:ascii="Lato" w:hAnsi="Lato" w:cs="Arial"/>
          <w:szCs w:val="24"/>
          <w:lang w:eastAsia="en-AU"/>
        </w:rPr>
      </w:pPr>
      <w:r w:rsidRPr="00F50B08">
        <w:rPr>
          <w:rFonts w:ascii="Lato" w:hAnsi="Lato" w:cs="Arial"/>
          <w:szCs w:val="24"/>
          <w:lang w:eastAsia="en-AU"/>
        </w:rPr>
        <w:t>Essential Mathematics</w:t>
      </w:r>
    </w:p>
    <w:p w14:paraId="68798843" w14:textId="77777777" w:rsidR="0038120F" w:rsidRPr="00F50B08" w:rsidRDefault="0038120F" w:rsidP="00932EDF">
      <w:pPr>
        <w:rPr>
          <w:rFonts w:ascii="Lato" w:hAnsi="Lato" w:cs="Arial"/>
          <w:szCs w:val="24"/>
          <w:lang w:eastAsia="en-AU"/>
        </w:rPr>
      </w:pPr>
      <w:r w:rsidRPr="00F50B08">
        <w:rPr>
          <w:rFonts w:ascii="Lato" w:hAnsi="Lato" w:cs="Arial"/>
          <w:szCs w:val="24"/>
          <w:lang w:eastAsia="en-AU"/>
        </w:rPr>
        <w:t>General Mathematics</w:t>
      </w:r>
    </w:p>
    <w:p w14:paraId="196D56E5"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Mathematical Methods</w:t>
      </w:r>
    </w:p>
    <w:p w14:paraId="12AB5FE4" w14:textId="77777777" w:rsidR="0038120F" w:rsidRPr="00F50B08" w:rsidRDefault="0038120F" w:rsidP="00932EDF">
      <w:pPr>
        <w:rPr>
          <w:rFonts w:ascii="Lato" w:hAnsi="Lato" w:cs="Arial"/>
          <w:szCs w:val="24"/>
          <w:lang w:eastAsia="en-AU"/>
        </w:rPr>
      </w:pPr>
      <w:r w:rsidRPr="00F50B08">
        <w:rPr>
          <w:rFonts w:ascii="Lato" w:hAnsi="Lato" w:cs="Arial"/>
          <w:szCs w:val="24"/>
          <w:lang w:eastAsia="en-AU"/>
        </w:rPr>
        <w:t>Mathematics: Modified</w:t>
      </w:r>
    </w:p>
    <w:p w14:paraId="538A795B" w14:textId="77777777" w:rsidR="0038120F" w:rsidRPr="00F50B08" w:rsidRDefault="0038120F" w:rsidP="00932EDF">
      <w:pPr>
        <w:rPr>
          <w:rFonts w:ascii="Lato" w:hAnsi="Lato" w:cs="Arial"/>
          <w:szCs w:val="24"/>
          <w:lang w:eastAsia="en-AU"/>
        </w:rPr>
      </w:pPr>
      <w:r w:rsidRPr="00F50B08">
        <w:rPr>
          <w:rFonts w:ascii="Lato" w:hAnsi="Lato" w:cs="Arial"/>
          <w:szCs w:val="24"/>
          <w:lang w:eastAsia="en-AU"/>
        </w:rPr>
        <w:t>Specialist Mathematics</w:t>
      </w:r>
    </w:p>
    <w:p w14:paraId="025E7580" w14:textId="77777777" w:rsidR="00932EDF" w:rsidRPr="00F50B08" w:rsidRDefault="00932EDF" w:rsidP="00932EDF">
      <w:pPr>
        <w:rPr>
          <w:rFonts w:ascii="Lato" w:hAnsi="Lato" w:cs="Arial"/>
          <w:szCs w:val="24"/>
          <w:lang w:eastAsia="en-AU"/>
        </w:rPr>
      </w:pPr>
    </w:p>
    <w:p w14:paraId="7CCE5004" w14:textId="12749077" w:rsidR="00932EDF" w:rsidRPr="00F50B08" w:rsidRDefault="00932EDF" w:rsidP="00932EDF">
      <w:pPr>
        <w:rPr>
          <w:rFonts w:ascii="Lato" w:hAnsi="Lato" w:cs="Arial"/>
          <w:szCs w:val="24"/>
          <w:lang w:eastAsia="en-AU"/>
        </w:rPr>
      </w:pPr>
      <w:r w:rsidRPr="00F50B08">
        <w:rPr>
          <w:rFonts w:ascii="Lato" w:hAnsi="Lato" w:cs="Arial"/>
          <w:b/>
          <w:szCs w:val="24"/>
          <w:lang w:eastAsia="en-AU"/>
        </w:rPr>
        <w:t>SCIENCE</w:t>
      </w:r>
      <w:r w:rsidR="00F50B08">
        <w:rPr>
          <w:rFonts w:ascii="Lato" w:hAnsi="Lato" w:cs="Arial"/>
          <w:b/>
          <w:szCs w:val="24"/>
          <w:lang w:eastAsia="en-AU"/>
        </w:rPr>
        <w:t>S</w:t>
      </w:r>
    </w:p>
    <w:p w14:paraId="71E245D3" w14:textId="469A5269" w:rsidR="00932EDF" w:rsidRPr="00F50B08" w:rsidRDefault="00932EDF" w:rsidP="00932EDF">
      <w:pPr>
        <w:rPr>
          <w:rFonts w:ascii="Lato" w:hAnsi="Lato" w:cs="Arial"/>
          <w:szCs w:val="24"/>
          <w:lang w:eastAsia="en-AU"/>
        </w:rPr>
      </w:pPr>
      <w:r w:rsidRPr="00F50B08">
        <w:rPr>
          <w:rFonts w:ascii="Lato" w:hAnsi="Lato" w:cs="Arial"/>
          <w:szCs w:val="24"/>
          <w:lang w:eastAsia="en-AU"/>
        </w:rPr>
        <w:t xml:space="preserve">Agricultural </w:t>
      </w:r>
      <w:r w:rsidR="00F50B08" w:rsidRPr="00F50B08">
        <w:rPr>
          <w:rFonts w:ascii="Lato" w:hAnsi="Lato" w:cs="Arial"/>
          <w:szCs w:val="24"/>
          <w:lang w:eastAsia="en-AU"/>
        </w:rPr>
        <w:t>Production</w:t>
      </w:r>
    </w:p>
    <w:p w14:paraId="109DAF7C" w14:textId="33FC940A" w:rsidR="00932EDF" w:rsidRPr="00F50B08" w:rsidRDefault="00932EDF" w:rsidP="00932EDF">
      <w:pPr>
        <w:rPr>
          <w:rFonts w:ascii="Lato" w:hAnsi="Lato" w:cs="Arial"/>
          <w:szCs w:val="24"/>
          <w:lang w:eastAsia="en-AU"/>
        </w:rPr>
      </w:pPr>
      <w:r w:rsidRPr="00F50B08">
        <w:rPr>
          <w:rFonts w:ascii="Lato" w:hAnsi="Lato" w:cs="Arial"/>
          <w:szCs w:val="24"/>
          <w:lang w:eastAsia="en-AU"/>
        </w:rPr>
        <w:t xml:space="preserve">Agricultural </w:t>
      </w:r>
      <w:r w:rsidR="00F50B08" w:rsidRPr="00F50B08">
        <w:rPr>
          <w:rFonts w:ascii="Lato" w:hAnsi="Lato" w:cs="Arial"/>
          <w:szCs w:val="24"/>
          <w:lang w:eastAsia="en-AU"/>
        </w:rPr>
        <w:t>Systems</w:t>
      </w:r>
    </w:p>
    <w:p w14:paraId="5198F6F5"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lastRenderedPageBreak/>
        <w:t>Biology</w:t>
      </w:r>
    </w:p>
    <w:p w14:paraId="7446E9BF" w14:textId="77777777" w:rsidR="00932EDF" w:rsidRDefault="00932EDF" w:rsidP="00932EDF">
      <w:pPr>
        <w:rPr>
          <w:rFonts w:ascii="Lato" w:hAnsi="Lato" w:cs="Arial"/>
          <w:szCs w:val="24"/>
          <w:lang w:eastAsia="en-AU"/>
        </w:rPr>
      </w:pPr>
      <w:r w:rsidRPr="00F50B08">
        <w:rPr>
          <w:rFonts w:ascii="Lato" w:hAnsi="Lato" w:cs="Arial"/>
          <w:szCs w:val="24"/>
          <w:lang w:eastAsia="en-AU"/>
        </w:rPr>
        <w:t>Chemistry</w:t>
      </w:r>
    </w:p>
    <w:p w14:paraId="7BC81228" w14:textId="456D7028" w:rsidR="00F50B08" w:rsidRPr="00F50B08" w:rsidRDefault="00F50B08" w:rsidP="00932EDF">
      <w:pPr>
        <w:rPr>
          <w:rFonts w:ascii="Lato" w:hAnsi="Lato" w:cs="Arial"/>
          <w:szCs w:val="24"/>
          <w:lang w:eastAsia="en-AU"/>
        </w:rPr>
      </w:pPr>
      <w:r>
        <w:rPr>
          <w:rFonts w:ascii="Lato" w:hAnsi="Lato" w:cs="Arial"/>
          <w:szCs w:val="24"/>
          <w:lang w:eastAsia="en-AU"/>
        </w:rPr>
        <w:t>Earth and Environmental Science</w:t>
      </w:r>
    </w:p>
    <w:p w14:paraId="204F6C0E"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Nutrition</w:t>
      </w:r>
    </w:p>
    <w:p w14:paraId="21F117C6"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Physics</w:t>
      </w:r>
    </w:p>
    <w:p w14:paraId="3929D3BB"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Psychology</w:t>
      </w:r>
    </w:p>
    <w:p w14:paraId="14AC8DBE" w14:textId="77777777" w:rsidR="00932EDF" w:rsidRPr="00F50B08" w:rsidRDefault="00932EDF" w:rsidP="00932EDF">
      <w:pPr>
        <w:rPr>
          <w:rFonts w:ascii="Lato" w:hAnsi="Lato" w:cs="Arial"/>
          <w:szCs w:val="24"/>
          <w:lang w:eastAsia="en-AU"/>
        </w:rPr>
      </w:pPr>
    </w:p>
    <w:p w14:paraId="3AC67F93" w14:textId="77777777" w:rsidR="00932EDF" w:rsidRPr="00F50B08" w:rsidRDefault="00932EDF" w:rsidP="00932EDF">
      <w:pPr>
        <w:rPr>
          <w:rFonts w:ascii="Lato" w:hAnsi="Lato" w:cs="Arial"/>
          <w:b/>
          <w:szCs w:val="24"/>
          <w:lang w:eastAsia="en-AU"/>
        </w:rPr>
      </w:pPr>
      <w:r w:rsidRPr="00F50B08">
        <w:rPr>
          <w:rFonts w:ascii="Lato" w:hAnsi="Lato" w:cs="Arial"/>
          <w:b/>
          <w:szCs w:val="24"/>
          <w:lang w:eastAsia="en-AU"/>
        </w:rPr>
        <w:t>Scientific Studies</w:t>
      </w:r>
    </w:p>
    <w:p w14:paraId="6C19042A"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Scientific Studies</w:t>
      </w:r>
    </w:p>
    <w:p w14:paraId="16C1B054" w14:textId="77777777" w:rsidR="00932EDF" w:rsidRPr="00F50B08" w:rsidRDefault="00932EDF" w:rsidP="00932EDF">
      <w:pPr>
        <w:rPr>
          <w:rFonts w:ascii="Lato" w:hAnsi="Lato" w:cs="Arial"/>
          <w:szCs w:val="24"/>
          <w:lang w:eastAsia="en-AU"/>
        </w:rPr>
      </w:pPr>
      <w:r w:rsidRPr="00F50B08">
        <w:rPr>
          <w:rFonts w:ascii="Lato" w:hAnsi="Lato" w:cs="Arial"/>
          <w:szCs w:val="24"/>
          <w:lang w:eastAsia="en-AU"/>
        </w:rPr>
        <w:t xml:space="preserve">Scientific Studies: </w:t>
      </w:r>
      <w:r w:rsidR="00970602" w:rsidRPr="00F50B08">
        <w:rPr>
          <w:rFonts w:ascii="Lato" w:hAnsi="Lato" w:cs="Arial"/>
          <w:szCs w:val="24"/>
          <w:lang w:eastAsia="en-AU"/>
        </w:rPr>
        <w:t>Local Program</w:t>
      </w:r>
    </w:p>
    <w:p w14:paraId="1F963DBD" w14:textId="77777777" w:rsidR="00970602" w:rsidRPr="00F50B08" w:rsidRDefault="00970602" w:rsidP="00932EDF">
      <w:pPr>
        <w:rPr>
          <w:rFonts w:ascii="Lato" w:hAnsi="Lato" w:cs="Arial"/>
          <w:szCs w:val="24"/>
          <w:lang w:eastAsia="en-AU"/>
        </w:rPr>
      </w:pPr>
      <w:r w:rsidRPr="00F50B08">
        <w:rPr>
          <w:rFonts w:ascii="Lato" w:hAnsi="Lato" w:cs="Arial"/>
          <w:szCs w:val="24"/>
          <w:lang w:eastAsia="en-AU"/>
        </w:rPr>
        <w:t>Scientific Studies: Modified</w:t>
      </w:r>
    </w:p>
    <w:p w14:paraId="61CB507A" w14:textId="77777777" w:rsidR="00932EDF" w:rsidRPr="00F50B08" w:rsidRDefault="00932EDF" w:rsidP="00932EDF">
      <w:pPr>
        <w:rPr>
          <w:rFonts w:ascii="Lato" w:hAnsi="Lato" w:cs="Arial"/>
          <w:szCs w:val="24"/>
          <w:lang w:eastAsia="en-AU"/>
        </w:rPr>
      </w:pPr>
    </w:p>
    <w:p w14:paraId="4FDB49D6" w14:textId="77777777" w:rsidR="00932EDF" w:rsidRPr="00F50B08" w:rsidRDefault="00932EDF" w:rsidP="00932EDF">
      <w:pPr>
        <w:rPr>
          <w:rFonts w:ascii="Lato" w:hAnsi="Lato" w:cs="Arial"/>
          <w:szCs w:val="24"/>
          <w:lang w:eastAsia="en-AU"/>
        </w:rPr>
      </w:pPr>
    </w:p>
    <w:p w14:paraId="2AAC77B3" w14:textId="77777777" w:rsidR="00932EDF" w:rsidRPr="00F50B08" w:rsidRDefault="00932EDF" w:rsidP="00932EDF">
      <w:pPr>
        <w:rPr>
          <w:rFonts w:ascii="Lato" w:hAnsi="Lato" w:cs="Arial"/>
          <w:szCs w:val="24"/>
        </w:rPr>
      </w:pPr>
    </w:p>
    <w:p w14:paraId="3578E984" w14:textId="77777777" w:rsidR="00932EDF" w:rsidRPr="00C40199" w:rsidRDefault="00932EDF" w:rsidP="00932EDF">
      <w:pPr>
        <w:rPr>
          <w:rFonts w:ascii="Lato" w:hAnsi="Lato" w:cs="Arial"/>
          <w:b/>
          <w:i/>
          <w:color w:val="FF0000"/>
          <w:sz w:val="32"/>
          <w:szCs w:val="36"/>
        </w:rPr>
        <w:sectPr w:rsidR="00932EDF" w:rsidRPr="00C40199" w:rsidSect="00B82841">
          <w:type w:val="continuous"/>
          <w:pgSz w:w="11880" w:h="16820"/>
          <w:pgMar w:top="1134" w:right="1134" w:bottom="1134" w:left="1134" w:header="714" w:footer="720" w:gutter="0"/>
          <w:cols w:num="2" w:space="256"/>
        </w:sectPr>
      </w:pPr>
    </w:p>
    <w:p w14:paraId="63A099C5" w14:textId="2D63FCE8" w:rsidR="00800C8A" w:rsidRPr="00086DEF" w:rsidRDefault="000F0993" w:rsidP="00800C8A">
      <w:pPr>
        <w:pStyle w:val="Footer"/>
        <w:tabs>
          <w:tab w:val="clear" w:pos="4153"/>
          <w:tab w:val="clear" w:pos="8306"/>
        </w:tabs>
        <w:jc w:val="both"/>
        <w:rPr>
          <w:rFonts w:ascii="Lato" w:hAnsi="Lato"/>
          <w:snapToGrid/>
          <w:sz w:val="28"/>
          <w:szCs w:val="28"/>
        </w:rPr>
      </w:pPr>
      <w:r>
        <w:rPr>
          <w:rFonts w:ascii="Lato" w:hAnsi="Lato"/>
          <w:snapToGrid/>
          <w:sz w:val="28"/>
          <w:szCs w:val="28"/>
        </w:rPr>
        <w:lastRenderedPageBreak/>
        <w:t xml:space="preserve">NTBOS </w:t>
      </w:r>
      <w:r w:rsidR="00800C8A" w:rsidRPr="00086DEF">
        <w:rPr>
          <w:rFonts w:ascii="Lato" w:hAnsi="Lato"/>
          <w:snapToGrid/>
          <w:sz w:val="28"/>
          <w:szCs w:val="28"/>
        </w:rPr>
        <w:t>acknowledges and thanks Territory businesses, organisations, individuals and government agencies that provided g</w:t>
      </w:r>
      <w:r w:rsidR="00F50B08" w:rsidRPr="00086DEF">
        <w:rPr>
          <w:rFonts w:ascii="Lato" w:hAnsi="Lato"/>
          <w:snapToGrid/>
          <w:sz w:val="28"/>
          <w:szCs w:val="28"/>
        </w:rPr>
        <w:t>enerous sponsorship for the 2018</w:t>
      </w:r>
      <w:r w:rsidR="00800C8A" w:rsidRPr="00086DEF">
        <w:rPr>
          <w:rFonts w:ascii="Lato" w:hAnsi="Lato"/>
          <w:snapToGrid/>
          <w:sz w:val="28"/>
          <w:szCs w:val="28"/>
        </w:rPr>
        <w:t xml:space="preserve"> Northern Territory Board of Studies student awards.</w:t>
      </w:r>
    </w:p>
    <w:p w14:paraId="0090FBEB" w14:textId="77777777" w:rsidR="00E6643B" w:rsidRDefault="00E6643B" w:rsidP="00800C8A">
      <w:pPr>
        <w:pStyle w:val="Footer"/>
        <w:tabs>
          <w:tab w:val="clear" w:pos="4153"/>
          <w:tab w:val="clear" w:pos="8306"/>
        </w:tabs>
        <w:jc w:val="both"/>
        <w:rPr>
          <w:rFonts w:ascii="Lato" w:hAnsi="Lato"/>
          <w:snapToGrid/>
          <w:szCs w:val="24"/>
        </w:rPr>
      </w:pPr>
    </w:p>
    <w:p w14:paraId="551D254F" w14:textId="77777777" w:rsidR="00E6643B" w:rsidRPr="00F50B08" w:rsidRDefault="00E6643B" w:rsidP="00800C8A">
      <w:pPr>
        <w:pStyle w:val="Footer"/>
        <w:tabs>
          <w:tab w:val="clear" w:pos="4153"/>
          <w:tab w:val="clear" w:pos="8306"/>
        </w:tabs>
        <w:jc w:val="both"/>
        <w:rPr>
          <w:rFonts w:ascii="Lato" w:hAnsi="Lato"/>
          <w:snapToGrid/>
          <w:szCs w:val="24"/>
        </w:rPr>
      </w:pPr>
    </w:p>
    <w:p w14:paraId="23381779" w14:textId="1EBBBF21" w:rsidR="00800C8A" w:rsidRPr="00F50B08" w:rsidRDefault="00E6643B" w:rsidP="00800C8A">
      <w:pPr>
        <w:jc w:val="both"/>
        <w:rPr>
          <w:rFonts w:ascii="Lato" w:hAnsi="Lato" w:cs="Arial"/>
          <w:lang w:eastAsia="en-AU"/>
        </w:rPr>
      </w:pPr>
      <w:r>
        <w:rPr>
          <w:rFonts w:ascii="Lato" w:hAnsi="Lato" w:cs="Arial"/>
          <w:noProof/>
          <w:lang w:eastAsia="en-AU"/>
        </w:rPr>
        <w:drawing>
          <wp:inline distT="0" distB="0" distL="0" distR="0" wp14:anchorId="23A00DA3" wp14:editId="6634191A">
            <wp:extent cx="6187440" cy="8225212"/>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1.PNG"/>
                    <pic:cNvPicPr/>
                  </pic:nvPicPr>
                  <pic:blipFill>
                    <a:blip r:embed="rId99">
                      <a:extLst>
                        <a:ext uri="{28A0092B-C50C-407E-A947-70E740481C1C}">
                          <a14:useLocalDpi xmlns:a14="http://schemas.microsoft.com/office/drawing/2010/main" val="0"/>
                        </a:ext>
                      </a:extLst>
                    </a:blip>
                    <a:stretch>
                      <a:fillRect/>
                    </a:stretch>
                  </pic:blipFill>
                  <pic:spPr>
                    <a:xfrm>
                      <a:off x="0" y="0"/>
                      <a:ext cx="6202670" cy="8245458"/>
                    </a:xfrm>
                    <a:prstGeom prst="rect">
                      <a:avLst/>
                    </a:prstGeom>
                  </pic:spPr>
                </pic:pic>
              </a:graphicData>
            </a:graphic>
          </wp:inline>
        </w:drawing>
      </w:r>
    </w:p>
    <w:sectPr w:rsidR="00800C8A" w:rsidRPr="00F50B08" w:rsidSect="006A35A6">
      <w:headerReference w:type="even" r:id="rId100"/>
      <w:headerReference w:type="default" r:id="rId101"/>
      <w:headerReference w:type="first" r:id="rId102"/>
      <w:pgSz w:w="11880" w:h="16820"/>
      <w:pgMar w:top="1134" w:right="1134" w:bottom="1134" w:left="1134" w:header="714"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3C582" w14:textId="77777777" w:rsidR="00B378A5" w:rsidRDefault="00B378A5">
      <w:r>
        <w:separator/>
      </w:r>
    </w:p>
  </w:endnote>
  <w:endnote w:type="continuationSeparator" w:id="0">
    <w:p w14:paraId="0757D832" w14:textId="77777777" w:rsidR="00B378A5" w:rsidRDefault="00B3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W1)">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panose1 w:val="02040502050505030304"/>
    <w:charset w:val="00"/>
    <w:family w:val="roman"/>
    <w:pitch w:val="variable"/>
    <w:sig w:usb0="00000007" w:usb1="00000000" w:usb2="00000000" w:usb3="00000000" w:csb0="00000093" w:csb1="00000000"/>
  </w:font>
  <w:font w:name="Lato Regular">
    <w:altName w:val="Calibri"/>
    <w:panose1 w:val="020F0502020204030203"/>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F3761" w14:textId="77777777" w:rsidR="00E1721B" w:rsidRDefault="00E172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xml:space="preserve"> </w:t>
    </w:r>
    <w:r>
      <w:rPr>
        <w:rStyle w:val="PageNumber"/>
      </w:rPr>
      <w:fldChar w:fldCharType="end"/>
    </w:r>
  </w:p>
  <w:p w14:paraId="7BDC729B" w14:textId="77777777" w:rsidR="00E1721B" w:rsidRDefault="00E172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DAC22" w14:textId="77777777" w:rsidR="00E1721B" w:rsidRDefault="00E1721B" w:rsidP="00AF6FC9">
    <w:pPr>
      <w:tabs>
        <w:tab w:val="right" w:pos="9490"/>
      </w:tabs>
      <w:ind w:right="142"/>
      <w:rPr>
        <w:rFonts w:ascii="Lato" w:hAnsi="Lato"/>
      </w:rPr>
    </w:pPr>
    <w:r>
      <w:rPr>
        <w:rFonts w:ascii="Lato" w:hAnsi="Lato"/>
        <w:noProof/>
        <w:lang w:eastAsia="en-AU"/>
      </w:rPr>
      <mc:AlternateContent>
        <mc:Choice Requires="wps">
          <w:drawing>
            <wp:anchor distT="0" distB="0" distL="114300" distR="114300" simplePos="0" relativeHeight="251659264" behindDoc="0" locked="0" layoutInCell="1" allowOverlap="1" wp14:anchorId="56C63556" wp14:editId="0CF90B7F">
              <wp:simplePos x="0" y="0"/>
              <wp:positionH relativeFrom="column">
                <wp:posOffset>76744</wp:posOffset>
              </wp:positionH>
              <wp:positionV relativeFrom="paragraph">
                <wp:posOffset>135255</wp:posOffset>
              </wp:positionV>
              <wp:extent cx="6191795"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191795" cy="0"/>
                      </a:xfrm>
                      <a:prstGeom prst="line">
                        <a:avLst/>
                      </a:prstGeom>
                      <a:ln>
                        <a:solidFill>
                          <a:srgbClr val="BD47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3DC1A8" id="Straight Connector 2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0.65pt" to="493.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" strokecolor="#bd472a"/>
          </w:pict>
        </mc:Fallback>
      </mc:AlternateContent>
    </w:r>
  </w:p>
  <w:p w14:paraId="608159F5" w14:textId="6D342775" w:rsidR="00E1721B" w:rsidRDefault="00E1721B" w:rsidP="00AF6FC9">
    <w:pPr>
      <w:pStyle w:val="Footer"/>
      <w:tabs>
        <w:tab w:val="clear" w:pos="4153"/>
        <w:tab w:val="clear" w:pos="8306"/>
        <w:tab w:val="right" w:pos="9632"/>
      </w:tabs>
      <w:ind w:left="142"/>
    </w:pPr>
    <w:r w:rsidRPr="00D576CB">
      <w:rPr>
        <w:rFonts w:ascii="Lato" w:hAnsi="Lato"/>
        <w:sz w:val="18"/>
      </w:rPr>
      <w:t>Northern Territory Board of Studies Annual Report 201</w:t>
    </w:r>
    <w:r>
      <w:rPr>
        <w:rFonts w:ascii="Lato" w:hAnsi="Lato"/>
        <w:sz w:val="18"/>
      </w:rPr>
      <w:t>8</w:t>
    </w:r>
    <w:r w:rsidRPr="0083395A">
      <w:rPr>
        <w:rFonts w:ascii="Lato" w:hAnsi="Lato"/>
      </w:rPr>
      <w:tab/>
    </w:r>
    <w:hyperlink r:id="rId1" w:history="1">
      <w:r w:rsidRPr="004D23C8">
        <w:rPr>
          <w:rStyle w:val="Hyperlink"/>
          <w:rFonts w:ascii="Lato" w:hAnsi="Lato" w:cs="Arial"/>
          <w:color w:val="auto"/>
          <w:sz w:val="18"/>
          <w:szCs w:val="18"/>
        </w:rPr>
        <w:t>www.education.nt.gov.au</w:t>
      </w:r>
    </w:hyperlink>
  </w:p>
  <w:p w14:paraId="5D650264" w14:textId="77777777" w:rsidR="00E1721B" w:rsidRDefault="00E172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037732"/>
      <w:docPartObj>
        <w:docPartGallery w:val="Page Numbers (Bottom of Page)"/>
        <w:docPartUnique/>
      </w:docPartObj>
    </w:sdtPr>
    <w:sdtEndPr>
      <w:rPr>
        <w:noProof/>
      </w:rPr>
    </w:sdtEndPr>
    <w:sdtContent>
      <w:p w14:paraId="6AD03EF2" w14:textId="77777777" w:rsidR="00E1721B" w:rsidRPr="000B1CE2" w:rsidRDefault="00E1721B" w:rsidP="000B1CE2">
        <w:pPr>
          <w:pStyle w:val="Footer"/>
          <w:jc w:val="center"/>
        </w:pPr>
        <w:r>
          <w:fldChar w:fldCharType="begin"/>
        </w:r>
        <w:r>
          <w:instrText xml:space="preserve"> PAGE   \* MERGEFORMAT </w:instrText>
        </w:r>
        <w:r>
          <w:fldChar w:fldCharType="separate"/>
        </w:r>
        <w:r w:rsidR="006E4E1C">
          <w:rPr>
            <w:noProof/>
          </w:rPr>
          <w:t>ii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876562"/>
      <w:docPartObj>
        <w:docPartGallery w:val="Page Numbers (Bottom of Page)"/>
        <w:docPartUnique/>
      </w:docPartObj>
    </w:sdtPr>
    <w:sdtEndPr>
      <w:rPr>
        <w:noProof/>
      </w:rPr>
    </w:sdtEndPr>
    <w:sdtContent>
      <w:p w14:paraId="1248733F" w14:textId="36CB80F9" w:rsidR="00E1721B" w:rsidRPr="000B1CE2" w:rsidRDefault="006E4E1C" w:rsidP="000B1CE2">
        <w:pPr>
          <w:pStyle w:val="Footer"/>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4F313" w14:textId="1F22B749" w:rsidR="00E1721B" w:rsidRPr="00FD7A79" w:rsidRDefault="00E1721B" w:rsidP="000D5398">
    <w:pPr>
      <w:pStyle w:val="Footer"/>
      <w:jc w:val="center"/>
      <w:rPr>
        <w:rFonts w:ascii="Lato" w:hAnsi="Lato"/>
        <w:caps/>
        <w:noProof/>
        <w:sz w:val="20"/>
        <w:lang w:val="en-US"/>
      </w:rPr>
    </w:pPr>
    <w:r w:rsidRPr="00FD7A79">
      <w:rPr>
        <w:rFonts w:ascii="Lato" w:hAnsi="Lato"/>
        <w:caps/>
        <w:sz w:val="20"/>
      </w:rPr>
      <w:fldChar w:fldCharType="begin"/>
    </w:r>
    <w:r w:rsidRPr="00FD7A79">
      <w:rPr>
        <w:rFonts w:ascii="Lato" w:hAnsi="Lato"/>
        <w:caps/>
        <w:sz w:val="20"/>
      </w:rPr>
      <w:instrText xml:space="preserve"> PAGE   \* MERGEFORMAT </w:instrText>
    </w:r>
    <w:r w:rsidRPr="00FD7A79">
      <w:rPr>
        <w:rFonts w:ascii="Lato" w:hAnsi="Lato"/>
        <w:caps/>
        <w:sz w:val="20"/>
      </w:rPr>
      <w:fldChar w:fldCharType="separate"/>
    </w:r>
    <w:r w:rsidR="006E4E1C">
      <w:rPr>
        <w:rFonts w:ascii="Lato" w:hAnsi="Lato"/>
        <w:caps/>
        <w:noProof/>
        <w:sz w:val="20"/>
      </w:rPr>
      <w:t>49</w:t>
    </w:r>
    <w:r w:rsidRPr="00FD7A79">
      <w:rPr>
        <w:rFonts w:ascii="Lato" w:hAnsi="Lato"/>
        <w:caps/>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88079" w14:textId="77777777" w:rsidR="00E1721B" w:rsidRDefault="00E1721B">
    <w:pPr>
      <w:pStyle w:val="Footer"/>
      <w:jc w:val="center"/>
    </w:pPr>
  </w:p>
  <w:p w14:paraId="7935A5C1" w14:textId="77777777" w:rsidR="00E1721B" w:rsidRPr="006A35A6" w:rsidRDefault="00E1721B" w:rsidP="002210EA">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4EB90" w14:textId="77777777" w:rsidR="00B378A5" w:rsidRDefault="00B378A5">
      <w:r>
        <w:separator/>
      </w:r>
    </w:p>
  </w:footnote>
  <w:footnote w:type="continuationSeparator" w:id="0">
    <w:p w14:paraId="1A2DC15D" w14:textId="77777777" w:rsidR="00B378A5" w:rsidRDefault="00B378A5">
      <w:r>
        <w:continuationSeparator/>
      </w:r>
    </w:p>
  </w:footnote>
  <w:footnote w:id="1">
    <w:p w14:paraId="2EF99424" w14:textId="77777777" w:rsidR="00E1721B" w:rsidRPr="00EC4C73" w:rsidRDefault="00E1721B" w:rsidP="00727036">
      <w:pPr>
        <w:pStyle w:val="FootnoteText"/>
        <w:rPr>
          <w:rFonts w:ascii="Arial" w:hAnsi="Arial" w:cs="Arial"/>
          <w:lang w:val="en-US"/>
        </w:rPr>
      </w:pPr>
      <w:r w:rsidRPr="009F7553">
        <w:rPr>
          <w:rStyle w:val="FootnoteReference"/>
          <w:rFonts w:ascii="Arial" w:hAnsi="Arial" w:cs="Arial"/>
        </w:rPr>
        <w:footnoteRef/>
      </w:r>
      <w:r w:rsidRPr="009F7553">
        <w:rPr>
          <w:rFonts w:ascii="Arial" w:hAnsi="Arial" w:cs="Arial"/>
        </w:rPr>
        <w:t xml:space="preserve"> </w:t>
      </w:r>
      <w:hyperlink r:id="rId1" w:history="1">
        <w:r w:rsidRPr="00D0399A">
          <w:rPr>
            <w:rStyle w:val="Hyperlink"/>
            <w:rFonts w:ascii="Lato" w:hAnsi="Lato" w:cs="Arial"/>
          </w:rPr>
          <w:t>http://www.nap.edu.au/results-and-reports/national-reports.html</w:t>
        </w:r>
      </w:hyperlink>
      <w:r w:rsidRPr="00EC4C73">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8849E" w14:textId="460DDB03" w:rsidR="00E1721B" w:rsidRPr="00433363" w:rsidRDefault="00E1721B" w:rsidP="00433363">
    <w:pPr>
      <w:pStyle w:val="Header"/>
      <w:tabs>
        <w:tab w:val="clear" w:pos="4153"/>
        <w:tab w:val="clear" w:pos="8306"/>
        <w:tab w:val="left" w:pos="1395"/>
      </w:tabs>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88B" w14:textId="28509C85" w:rsidR="00E1721B" w:rsidRDefault="00E1721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9A2CD" w14:textId="0D6CB6A7" w:rsidR="00E1721B" w:rsidRDefault="00E1721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6DEC4" w14:textId="1EA7D9A5" w:rsidR="00E1721B" w:rsidRPr="006D39B1" w:rsidRDefault="00E1721B" w:rsidP="006D39B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F4299" w14:textId="1E6E6D88" w:rsidR="00E1721B" w:rsidRDefault="00E1721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A3FC2" w14:textId="6C4BD8BC" w:rsidR="00E1721B" w:rsidRDefault="00E1721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94FF0" w14:textId="34C6A061" w:rsidR="00E1721B" w:rsidRDefault="00E1721B">
    <w:pPr>
      <w:pStyle w:val="Header"/>
      <w:rPr>
        <w:b/>
        <w:bC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C2800" w14:textId="28555287" w:rsidR="00E1721B" w:rsidRDefault="00E1721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DB96" w14:textId="779D7562" w:rsidR="00E1721B" w:rsidRDefault="00E1721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11B39" w14:textId="6EAD36F2" w:rsidR="00E1721B" w:rsidRPr="00075A1E" w:rsidRDefault="00E1721B" w:rsidP="00075A1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1101D" w14:textId="43037B49" w:rsidR="00E1721B" w:rsidRDefault="00E172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113CF" w14:textId="5F0A45D4" w:rsidR="00E1721B" w:rsidRDefault="00E172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E63B4" w14:textId="2825BA6C" w:rsidR="00E1721B" w:rsidRDefault="00E172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16"/>
      <w:gridCol w:w="9332"/>
    </w:tblGrid>
    <w:tr w:rsidR="00E1721B" w14:paraId="0D2396BC" w14:textId="77777777" w:rsidTr="00EE0DB9">
      <w:trPr>
        <w:trHeight w:val="1434"/>
        <w:tblHeader/>
      </w:trPr>
      <w:tc>
        <w:tcPr>
          <w:tcW w:w="366" w:type="dxa"/>
          <w:tcBorders>
            <w:top w:val="nil"/>
            <w:left w:val="nil"/>
            <w:bottom w:val="nil"/>
            <w:right w:val="nil"/>
          </w:tcBorders>
          <w:shd w:val="clear" w:color="auto" w:fill="auto"/>
        </w:tcPr>
        <w:p w14:paraId="28B4B9E4" w14:textId="77777777" w:rsidR="00E1721B" w:rsidRPr="00AB2BC8" w:rsidRDefault="00E1721B" w:rsidP="00EE0DB9">
          <w:pPr>
            <w:pStyle w:val="Header"/>
            <w:rPr>
              <w:caps/>
            </w:rPr>
          </w:pPr>
          <w:r>
            <w:rPr>
              <w:caps/>
              <w:noProof/>
              <w:snapToGrid/>
              <w:lang w:eastAsia="en-AU"/>
            </w:rPr>
            <w:drawing>
              <wp:inline distT="0" distB="0" distL="0" distR="0" wp14:anchorId="493AC627" wp14:editId="6ED096CA">
                <wp:extent cx="190500" cy="1104900"/>
                <wp:effectExtent l="0" t="0" r="0" b="0"/>
                <wp:docPr id="7" name="Picture 7" descr="C:\Users\andrea.friend\Pictures\NTBOS_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friend\Pictures\NTBOS_strip.png"/>
                        <pic:cNvPicPr>
                          <a:picLocks noChangeAspect="1" noChangeArrowheads="1"/>
                        </pic:cNvPicPr>
                      </pic:nvPicPr>
                      <pic:blipFill>
                        <a:blip r:embed="rId1">
                          <a:extLst>
                            <a:ext uri="{28A0092B-C50C-407E-A947-70E740481C1C}">
                              <a14:useLocalDpi xmlns:a14="http://schemas.microsoft.com/office/drawing/2010/main" val="0"/>
                            </a:ext>
                          </a:extLst>
                        </a:blip>
                        <a:srcRect l="72974"/>
                        <a:stretch>
                          <a:fillRect/>
                        </a:stretch>
                      </pic:blipFill>
                      <pic:spPr bwMode="auto">
                        <a:xfrm>
                          <a:off x="0" y="0"/>
                          <a:ext cx="190500" cy="1104900"/>
                        </a:xfrm>
                        <a:prstGeom prst="rect">
                          <a:avLst/>
                        </a:prstGeom>
                        <a:noFill/>
                        <a:ln>
                          <a:noFill/>
                        </a:ln>
                      </pic:spPr>
                    </pic:pic>
                  </a:graphicData>
                </a:graphic>
              </wp:inline>
            </w:drawing>
          </w:r>
        </w:p>
      </w:tc>
      <w:tc>
        <w:tcPr>
          <w:tcW w:w="9488" w:type="dxa"/>
          <w:tcBorders>
            <w:top w:val="nil"/>
            <w:left w:val="nil"/>
            <w:bottom w:val="nil"/>
            <w:right w:val="nil"/>
          </w:tcBorders>
          <w:shd w:val="clear" w:color="auto" w:fill="auto"/>
          <w:tcMar>
            <w:left w:w="0" w:type="dxa"/>
          </w:tcMar>
          <w:vAlign w:val="bottom"/>
        </w:tcPr>
        <w:p w14:paraId="384C1A6C" w14:textId="77777777" w:rsidR="00E1721B" w:rsidRPr="00A54662" w:rsidRDefault="00E1721B" w:rsidP="00EE0DB9">
          <w:pPr>
            <w:pStyle w:val="Departmentof"/>
            <w:rPr>
              <w:sz w:val="28"/>
              <w:szCs w:val="28"/>
            </w:rPr>
          </w:pPr>
          <w:r w:rsidRPr="00A54662">
            <w:rPr>
              <w:sz w:val="28"/>
              <w:szCs w:val="28"/>
            </w:rPr>
            <w:t xml:space="preserve">Northern Territory </w:t>
          </w:r>
          <w:r w:rsidRPr="00A54662">
            <w:rPr>
              <w:rFonts w:ascii="Lato Black" w:hAnsi="Lato Black"/>
              <w:sz w:val="28"/>
              <w:szCs w:val="28"/>
            </w:rPr>
            <w:t>Board of Studies</w:t>
          </w:r>
        </w:p>
        <w:p w14:paraId="5A9E7CB8" w14:textId="77777777" w:rsidR="00E1721B" w:rsidRPr="00AB2BC8" w:rsidRDefault="00E1721B" w:rsidP="00EE0DB9">
          <w:pPr>
            <w:pStyle w:val="Departmentof"/>
            <w:rPr>
              <w:caps w:val="0"/>
            </w:rPr>
          </w:pPr>
        </w:p>
      </w:tc>
    </w:tr>
  </w:tbl>
  <w:p w14:paraId="295A4F63" w14:textId="1F140B82" w:rsidR="00E1721B" w:rsidRPr="00433363" w:rsidRDefault="00E1721B" w:rsidP="00433363">
    <w:pPr>
      <w:pStyle w:val="Header"/>
      <w:tabs>
        <w:tab w:val="clear" w:pos="4153"/>
        <w:tab w:val="clear" w:pos="8306"/>
        <w:tab w:val="left" w:pos="1395"/>
      </w:tabs>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50601" w14:textId="666DA168" w:rsidR="00E1721B" w:rsidRDefault="00E172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907F5" w14:textId="16D5EF78" w:rsidR="00E1721B" w:rsidRDefault="00E172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16"/>
      <w:gridCol w:w="9332"/>
    </w:tblGrid>
    <w:tr w:rsidR="00E1721B" w14:paraId="4B551AC3" w14:textId="77777777" w:rsidTr="00EE0DB9">
      <w:trPr>
        <w:trHeight w:val="1434"/>
        <w:tblHeader/>
      </w:trPr>
      <w:tc>
        <w:tcPr>
          <w:tcW w:w="366" w:type="dxa"/>
          <w:tcBorders>
            <w:top w:val="nil"/>
            <w:left w:val="nil"/>
            <w:bottom w:val="nil"/>
            <w:right w:val="nil"/>
          </w:tcBorders>
          <w:shd w:val="clear" w:color="auto" w:fill="auto"/>
        </w:tcPr>
        <w:p w14:paraId="60E25979" w14:textId="77777777" w:rsidR="00E1721B" w:rsidRPr="00AB2BC8" w:rsidRDefault="00E1721B" w:rsidP="00EE0DB9">
          <w:pPr>
            <w:pStyle w:val="Header"/>
            <w:rPr>
              <w:caps/>
            </w:rPr>
          </w:pPr>
          <w:r>
            <w:rPr>
              <w:caps/>
              <w:noProof/>
              <w:snapToGrid/>
              <w:lang w:eastAsia="en-AU"/>
            </w:rPr>
            <w:drawing>
              <wp:inline distT="0" distB="0" distL="0" distR="0" wp14:anchorId="62816056" wp14:editId="1859B7AF">
                <wp:extent cx="190500" cy="1104900"/>
                <wp:effectExtent l="0" t="0" r="0" b="0"/>
                <wp:docPr id="23" name="Picture 23" descr="C:\Users\andrea.friend\Pictures\NTBOS_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friend\Pictures\NTBOS_strip.png"/>
                        <pic:cNvPicPr>
                          <a:picLocks noChangeAspect="1" noChangeArrowheads="1"/>
                        </pic:cNvPicPr>
                      </pic:nvPicPr>
                      <pic:blipFill>
                        <a:blip r:embed="rId1">
                          <a:extLst>
                            <a:ext uri="{28A0092B-C50C-407E-A947-70E740481C1C}">
                              <a14:useLocalDpi xmlns:a14="http://schemas.microsoft.com/office/drawing/2010/main" val="0"/>
                            </a:ext>
                          </a:extLst>
                        </a:blip>
                        <a:srcRect l="72974"/>
                        <a:stretch>
                          <a:fillRect/>
                        </a:stretch>
                      </pic:blipFill>
                      <pic:spPr bwMode="auto">
                        <a:xfrm>
                          <a:off x="0" y="0"/>
                          <a:ext cx="190500" cy="1104900"/>
                        </a:xfrm>
                        <a:prstGeom prst="rect">
                          <a:avLst/>
                        </a:prstGeom>
                        <a:noFill/>
                        <a:ln>
                          <a:noFill/>
                        </a:ln>
                      </pic:spPr>
                    </pic:pic>
                  </a:graphicData>
                </a:graphic>
              </wp:inline>
            </w:drawing>
          </w:r>
        </w:p>
      </w:tc>
      <w:tc>
        <w:tcPr>
          <w:tcW w:w="9488" w:type="dxa"/>
          <w:tcBorders>
            <w:top w:val="nil"/>
            <w:left w:val="nil"/>
            <w:bottom w:val="nil"/>
            <w:right w:val="nil"/>
          </w:tcBorders>
          <w:shd w:val="clear" w:color="auto" w:fill="auto"/>
          <w:tcMar>
            <w:left w:w="0" w:type="dxa"/>
          </w:tcMar>
          <w:vAlign w:val="bottom"/>
        </w:tcPr>
        <w:p w14:paraId="668F57FD" w14:textId="77777777" w:rsidR="00E1721B" w:rsidRPr="00A54662" w:rsidRDefault="00E1721B" w:rsidP="00EE0DB9">
          <w:pPr>
            <w:pStyle w:val="Departmentof"/>
            <w:rPr>
              <w:sz w:val="28"/>
              <w:szCs w:val="28"/>
            </w:rPr>
          </w:pPr>
          <w:r w:rsidRPr="00A54662">
            <w:rPr>
              <w:sz w:val="28"/>
              <w:szCs w:val="28"/>
            </w:rPr>
            <w:t xml:space="preserve">Northern Territory </w:t>
          </w:r>
          <w:r w:rsidRPr="00A54662">
            <w:rPr>
              <w:rFonts w:ascii="Lato Black" w:hAnsi="Lato Black"/>
              <w:sz w:val="28"/>
              <w:szCs w:val="28"/>
            </w:rPr>
            <w:t>Board of Studies</w:t>
          </w:r>
        </w:p>
        <w:p w14:paraId="242F72D5" w14:textId="77777777" w:rsidR="00E1721B" w:rsidRPr="00AB2BC8" w:rsidRDefault="00E1721B" w:rsidP="00EE0DB9">
          <w:pPr>
            <w:pStyle w:val="Departmentof"/>
            <w:rPr>
              <w:caps w:val="0"/>
            </w:rPr>
          </w:pPr>
        </w:p>
      </w:tc>
    </w:tr>
  </w:tbl>
  <w:p w14:paraId="1AF08C53" w14:textId="4A6D83FF" w:rsidR="00E1721B" w:rsidRPr="00433363" w:rsidRDefault="00E1721B" w:rsidP="00433363">
    <w:pPr>
      <w:pStyle w:val="Header"/>
      <w:tabs>
        <w:tab w:val="clear" w:pos="4153"/>
        <w:tab w:val="clear" w:pos="8306"/>
        <w:tab w:val="left" w:pos="1395"/>
      </w:tabs>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DF054" w14:textId="3791708F" w:rsidR="00E1721B" w:rsidRDefault="00E1721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4007F" w14:textId="6197FA69" w:rsidR="00E1721B" w:rsidRDefault="00E172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0A77"/>
    <w:multiLevelType w:val="hybridMultilevel"/>
    <w:tmpl w:val="340C132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38246A0"/>
    <w:multiLevelType w:val="hybridMultilevel"/>
    <w:tmpl w:val="50EC0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215AC"/>
    <w:multiLevelType w:val="hybridMultilevel"/>
    <w:tmpl w:val="43FA5386"/>
    <w:lvl w:ilvl="0" w:tplc="70481EA0">
      <w:start w:val="201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22F57"/>
    <w:multiLevelType w:val="hybridMultilevel"/>
    <w:tmpl w:val="BD9A4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46D3"/>
    <w:multiLevelType w:val="hybridMultilevel"/>
    <w:tmpl w:val="B0F07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C032F3"/>
    <w:multiLevelType w:val="hybridMultilevel"/>
    <w:tmpl w:val="BD2E3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93E71"/>
    <w:multiLevelType w:val="hybridMultilevel"/>
    <w:tmpl w:val="5426C9B2"/>
    <w:lvl w:ilvl="0" w:tplc="0C09000F">
      <w:start w:val="1"/>
      <w:numFmt w:val="decimal"/>
      <w:lvlText w:val="%1."/>
      <w:lvlJc w:val="left"/>
      <w:pPr>
        <w:tabs>
          <w:tab w:val="num" w:pos="720"/>
        </w:tabs>
        <w:ind w:left="720" w:hanging="360"/>
      </w:pPr>
      <w:rPr>
        <w:rFonts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0F5590"/>
    <w:multiLevelType w:val="hybridMultilevel"/>
    <w:tmpl w:val="7E68C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71AC9"/>
    <w:multiLevelType w:val="hybridMultilevel"/>
    <w:tmpl w:val="E428765C"/>
    <w:lvl w:ilvl="0" w:tplc="04090001">
      <w:start w:val="1"/>
      <w:numFmt w:val="lowerRoman"/>
      <w:lvlText w:val="(%1)"/>
      <w:lvlJc w:val="left"/>
      <w:pPr>
        <w:tabs>
          <w:tab w:val="num" w:pos="1996"/>
        </w:tabs>
        <w:ind w:left="1701" w:hanging="425"/>
      </w:pPr>
      <w:rPr>
        <w:rFonts w:hint="default"/>
      </w:rPr>
    </w:lvl>
    <w:lvl w:ilvl="1" w:tplc="04090003" w:tentative="1">
      <w:start w:val="1"/>
      <w:numFmt w:val="lowerLetter"/>
      <w:lvlText w:val="%2."/>
      <w:lvlJc w:val="left"/>
      <w:pPr>
        <w:tabs>
          <w:tab w:val="num" w:pos="2214"/>
        </w:tabs>
        <w:ind w:left="2214" w:hanging="360"/>
      </w:pPr>
    </w:lvl>
    <w:lvl w:ilvl="2" w:tplc="04090005" w:tentative="1">
      <w:start w:val="1"/>
      <w:numFmt w:val="lowerRoman"/>
      <w:lvlText w:val="%3."/>
      <w:lvlJc w:val="right"/>
      <w:pPr>
        <w:tabs>
          <w:tab w:val="num" w:pos="2934"/>
        </w:tabs>
        <w:ind w:left="2934" w:hanging="180"/>
      </w:pPr>
    </w:lvl>
    <w:lvl w:ilvl="3" w:tplc="04090001" w:tentative="1">
      <w:start w:val="1"/>
      <w:numFmt w:val="decimal"/>
      <w:lvlText w:val="%4."/>
      <w:lvlJc w:val="left"/>
      <w:pPr>
        <w:tabs>
          <w:tab w:val="num" w:pos="3654"/>
        </w:tabs>
        <w:ind w:left="3654" w:hanging="360"/>
      </w:pPr>
    </w:lvl>
    <w:lvl w:ilvl="4" w:tplc="04090003" w:tentative="1">
      <w:start w:val="1"/>
      <w:numFmt w:val="lowerLetter"/>
      <w:lvlText w:val="%5."/>
      <w:lvlJc w:val="left"/>
      <w:pPr>
        <w:tabs>
          <w:tab w:val="num" w:pos="4374"/>
        </w:tabs>
        <w:ind w:left="4374" w:hanging="360"/>
      </w:pPr>
    </w:lvl>
    <w:lvl w:ilvl="5" w:tplc="04090005" w:tentative="1">
      <w:start w:val="1"/>
      <w:numFmt w:val="lowerRoman"/>
      <w:lvlText w:val="%6."/>
      <w:lvlJc w:val="right"/>
      <w:pPr>
        <w:tabs>
          <w:tab w:val="num" w:pos="5094"/>
        </w:tabs>
        <w:ind w:left="5094" w:hanging="180"/>
      </w:pPr>
    </w:lvl>
    <w:lvl w:ilvl="6" w:tplc="04090001" w:tentative="1">
      <w:start w:val="1"/>
      <w:numFmt w:val="decimal"/>
      <w:lvlText w:val="%7."/>
      <w:lvlJc w:val="left"/>
      <w:pPr>
        <w:tabs>
          <w:tab w:val="num" w:pos="5814"/>
        </w:tabs>
        <w:ind w:left="5814" w:hanging="360"/>
      </w:pPr>
    </w:lvl>
    <w:lvl w:ilvl="7" w:tplc="04090003" w:tentative="1">
      <w:start w:val="1"/>
      <w:numFmt w:val="lowerLetter"/>
      <w:lvlText w:val="%8."/>
      <w:lvlJc w:val="left"/>
      <w:pPr>
        <w:tabs>
          <w:tab w:val="num" w:pos="6534"/>
        </w:tabs>
        <w:ind w:left="6534" w:hanging="360"/>
      </w:pPr>
    </w:lvl>
    <w:lvl w:ilvl="8" w:tplc="04090005" w:tentative="1">
      <w:start w:val="1"/>
      <w:numFmt w:val="lowerRoman"/>
      <w:lvlText w:val="%9."/>
      <w:lvlJc w:val="right"/>
      <w:pPr>
        <w:tabs>
          <w:tab w:val="num" w:pos="7254"/>
        </w:tabs>
        <w:ind w:left="7254" w:hanging="180"/>
      </w:pPr>
    </w:lvl>
  </w:abstractNum>
  <w:abstractNum w:abstractNumId="9" w15:restartNumberingAfterBreak="0">
    <w:nsid w:val="21C4163A"/>
    <w:multiLevelType w:val="hybridMultilevel"/>
    <w:tmpl w:val="A83698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40759EB"/>
    <w:multiLevelType w:val="hybridMultilevel"/>
    <w:tmpl w:val="CA0CC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0E6A23"/>
    <w:multiLevelType w:val="hybridMultilevel"/>
    <w:tmpl w:val="11B4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2510F6"/>
    <w:multiLevelType w:val="hybridMultilevel"/>
    <w:tmpl w:val="920080AA"/>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AA09FF"/>
    <w:multiLevelType w:val="hybridMultilevel"/>
    <w:tmpl w:val="7B944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EF589B"/>
    <w:multiLevelType w:val="hybridMultilevel"/>
    <w:tmpl w:val="F6FCA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A852B0"/>
    <w:multiLevelType w:val="hybridMultilevel"/>
    <w:tmpl w:val="D448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375B4E"/>
    <w:multiLevelType w:val="hybridMultilevel"/>
    <w:tmpl w:val="0CBAA62C"/>
    <w:lvl w:ilvl="0" w:tplc="74EE332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4A9B70BF"/>
    <w:multiLevelType w:val="hybridMultilevel"/>
    <w:tmpl w:val="B4EC43C8"/>
    <w:lvl w:ilvl="0" w:tplc="FF6205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EB3A3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307FEB"/>
    <w:multiLevelType w:val="hybridMultilevel"/>
    <w:tmpl w:val="1EB69DBA"/>
    <w:lvl w:ilvl="0" w:tplc="0C09000F">
      <w:start w:val="1"/>
      <w:numFmt w:val="decimal"/>
      <w:lvlText w:val="%1."/>
      <w:lvlJc w:val="left"/>
      <w:pPr>
        <w:tabs>
          <w:tab w:val="num" w:pos="1279"/>
        </w:tabs>
        <w:ind w:left="1279" w:hanging="570"/>
      </w:pPr>
      <w:rPr>
        <w:rFonts w:ascii="Arial" w:eastAsia="Times New Roman" w:hAnsi="Arial" w:cs="Arial"/>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D8E17DC"/>
    <w:multiLevelType w:val="hybridMultilevel"/>
    <w:tmpl w:val="EFD670C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1" w15:restartNumberingAfterBreak="0">
    <w:nsid w:val="58F32B98"/>
    <w:multiLevelType w:val="hybridMultilevel"/>
    <w:tmpl w:val="5470B904"/>
    <w:lvl w:ilvl="0" w:tplc="0C09000F">
      <w:start w:val="1"/>
      <w:numFmt w:val="decimal"/>
      <w:lvlText w:val="%1."/>
      <w:lvlJc w:val="left"/>
      <w:pPr>
        <w:tabs>
          <w:tab w:val="num" w:pos="720"/>
        </w:tabs>
        <w:ind w:left="720" w:hanging="360"/>
      </w:pPr>
      <w:rPr>
        <w:rFonts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FD7F38"/>
    <w:multiLevelType w:val="hybridMultilevel"/>
    <w:tmpl w:val="D3FE5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95117A"/>
    <w:multiLevelType w:val="hybridMultilevel"/>
    <w:tmpl w:val="5B568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C00173"/>
    <w:multiLevelType w:val="hybridMultilevel"/>
    <w:tmpl w:val="A50A2420"/>
    <w:lvl w:ilvl="0" w:tplc="564AB780">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38E1B83"/>
    <w:multiLevelType w:val="hybridMultilevel"/>
    <w:tmpl w:val="03C0334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63A751CA"/>
    <w:multiLevelType w:val="hybridMultilevel"/>
    <w:tmpl w:val="DEA60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D57BC9"/>
    <w:multiLevelType w:val="hybridMultilevel"/>
    <w:tmpl w:val="24180716"/>
    <w:lvl w:ilvl="0" w:tplc="47D0707C">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71384D38"/>
    <w:multiLevelType w:val="hybridMultilevel"/>
    <w:tmpl w:val="098EEAEE"/>
    <w:lvl w:ilvl="0" w:tplc="7A52F78A">
      <w:start w:val="2014"/>
      <w:numFmt w:val="bullet"/>
      <w:lvlText w:val=""/>
      <w:lvlJc w:val="left"/>
      <w:pPr>
        <w:ind w:left="720" w:hanging="360"/>
      </w:pPr>
      <w:rPr>
        <w:rFonts w:ascii="Symbol" w:eastAsia="Times New Roman" w:hAnsi="Symbol" w:cs="Arial" w:hint="default"/>
        <w:b/>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D31813"/>
    <w:multiLevelType w:val="hybridMultilevel"/>
    <w:tmpl w:val="F168A946"/>
    <w:lvl w:ilvl="0" w:tplc="0C090001">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411D4C"/>
    <w:multiLevelType w:val="hybridMultilevel"/>
    <w:tmpl w:val="D2B4F5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6AE32AC"/>
    <w:multiLevelType w:val="hybridMultilevel"/>
    <w:tmpl w:val="5400F5FA"/>
    <w:lvl w:ilvl="0" w:tplc="0C090001">
      <w:start w:val="1"/>
      <w:numFmt w:val="bullet"/>
      <w:lvlText w:val=""/>
      <w:lvlJc w:val="left"/>
      <w:pPr>
        <w:tabs>
          <w:tab w:val="num" w:pos="1276"/>
        </w:tabs>
        <w:ind w:left="1276" w:hanging="567"/>
      </w:pPr>
      <w:rPr>
        <w:rFonts w:ascii="Symbol" w:hAnsi="Symbol" w:hint="default"/>
        <w:sz w:val="22"/>
      </w:rPr>
    </w:lvl>
    <w:lvl w:ilvl="1" w:tplc="0C090003" w:tentative="1">
      <w:start w:val="1"/>
      <w:numFmt w:val="bullet"/>
      <w:lvlText w:val="o"/>
      <w:lvlJc w:val="left"/>
      <w:pPr>
        <w:tabs>
          <w:tab w:val="num" w:pos="2149"/>
        </w:tabs>
        <w:ind w:left="2149" w:hanging="360"/>
      </w:pPr>
      <w:rPr>
        <w:rFonts w:ascii="Courier New" w:hAnsi="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76C82F5C"/>
    <w:multiLevelType w:val="hybridMultilevel"/>
    <w:tmpl w:val="0CBAA62C"/>
    <w:lvl w:ilvl="0" w:tplc="74EE332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7CA63FE5"/>
    <w:multiLevelType w:val="hybridMultilevel"/>
    <w:tmpl w:val="0DF60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E87E3E"/>
    <w:multiLevelType w:val="hybridMultilevel"/>
    <w:tmpl w:val="A34C2BE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8"/>
  </w:num>
  <w:num w:numId="2">
    <w:abstractNumId w:val="19"/>
  </w:num>
  <w:num w:numId="3">
    <w:abstractNumId w:val="31"/>
  </w:num>
  <w:num w:numId="4">
    <w:abstractNumId w:val="32"/>
  </w:num>
  <w:num w:numId="5">
    <w:abstractNumId w:val="29"/>
  </w:num>
  <w:num w:numId="6">
    <w:abstractNumId w:val="24"/>
  </w:num>
  <w:num w:numId="7">
    <w:abstractNumId w:val="27"/>
  </w:num>
  <w:num w:numId="8">
    <w:abstractNumId w:val="25"/>
  </w:num>
  <w:num w:numId="9">
    <w:abstractNumId w:val="17"/>
  </w:num>
  <w:num w:numId="10">
    <w:abstractNumId w:val="2"/>
  </w:num>
  <w:num w:numId="11">
    <w:abstractNumId w:val="30"/>
  </w:num>
  <w:num w:numId="12">
    <w:abstractNumId w:val="1"/>
  </w:num>
  <w:num w:numId="13">
    <w:abstractNumId w:val="0"/>
  </w:num>
  <w:num w:numId="14">
    <w:abstractNumId w:val="3"/>
  </w:num>
  <w:num w:numId="15">
    <w:abstractNumId w:val="10"/>
  </w:num>
  <w:num w:numId="16">
    <w:abstractNumId w:val="20"/>
  </w:num>
  <w:num w:numId="17">
    <w:abstractNumId w:val="5"/>
  </w:num>
  <w:num w:numId="18">
    <w:abstractNumId w:val="11"/>
  </w:num>
  <w:num w:numId="19">
    <w:abstractNumId w:val="4"/>
  </w:num>
  <w:num w:numId="20">
    <w:abstractNumId w:val="14"/>
  </w:num>
  <w:num w:numId="21">
    <w:abstractNumId w:val="15"/>
  </w:num>
  <w:num w:numId="22">
    <w:abstractNumId w:val="13"/>
  </w:num>
  <w:num w:numId="23">
    <w:abstractNumId w:val="28"/>
  </w:num>
  <w:num w:numId="24">
    <w:abstractNumId w:val="26"/>
  </w:num>
  <w:num w:numId="25">
    <w:abstractNumId w:val="21"/>
  </w:num>
  <w:num w:numId="26">
    <w:abstractNumId w:val="22"/>
  </w:num>
  <w:num w:numId="27">
    <w:abstractNumId w:val="9"/>
  </w:num>
  <w:num w:numId="28">
    <w:abstractNumId w:val="34"/>
  </w:num>
  <w:num w:numId="29">
    <w:abstractNumId w:val="12"/>
  </w:num>
  <w:num w:numId="30">
    <w:abstractNumId w:val="18"/>
  </w:num>
  <w:num w:numId="31">
    <w:abstractNumId w:val="16"/>
  </w:num>
  <w:num w:numId="32">
    <w:abstractNumId w:val="33"/>
  </w:num>
  <w:num w:numId="33">
    <w:abstractNumId w:val="6"/>
  </w:num>
  <w:num w:numId="34">
    <w:abstractNumId w:val="11"/>
  </w:num>
  <w:num w:numId="35">
    <w:abstractNumId w:val="23"/>
  </w:num>
  <w:num w:numId="3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o:colormru v:ext="edit" colors="#003d7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7BB"/>
    <w:rsid w:val="000003FB"/>
    <w:rsid w:val="00000409"/>
    <w:rsid w:val="00000C7B"/>
    <w:rsid w:val="00002572"/>
    <w:rsid w:val="000027A2"/>
    <w:rsid w:val="00002DD0"/>
    <w:rsid w:val="00004510"/>
    <w:rsid w:val="00004908"/>
    <w:rsid w:val="00006D6C"/>
    <w:rsid w:val="00007C49"/>
    <w:rsid w:val="00011323"/>
    <w:rsid w:val="00011346"/>
    <w:rsid w:val="000149EE"/>
    <w:rsid w:val="00015969"/>
    <w:rsid w:val="00015CD9"/>
    <w:rsid w:val="00016743"/>
    <w:rsid w:val="00016E0B"/>
    <w:rsid w:val="00017499"/>
    <w:rsid w:val="000174BF"/>
    <w:rsid w:val="00022BEA"/>
    <w:rsid w:val="00023BB4"/>
    <w:rsid w:val="00023DA4"/>
    <w:rsid w:val="0002455D"/>
    <w:rsid w:val="000247C7"/>
    <w:rsid w:val="00024CF4"/>
    <w:rsid w:val="00030F98"/>
    <w:rsid w:val="000313B0"/>
    <w:rsid w:val="00032526"/>
    <w:rsid w:val="000335B2"/>
    <w:rsid w:val="00033E68"/>
    <w:rsid w:val="0003450F"/>
    <w:rsid w:val="00035C22"/>
    <w:rsid w:val="00036C83"/>
    <w:rsid w:val="00037462"/>
    <w:rsid w:val="00037D45"/>
    <w:rsid w:val="00040266"/>
    <w:rsid w:val="000425C9"/>
    <w:rsid w:val="0004286A"/>
    <w:rsid w:val="00044438"/>
    <w:rsid w:val="00050127"/>
    <w:rsid w:val="00050D1D"/>
    <w:rsid w:val="00054CAC"/>
    <w:rsid w:val="00055FE7"/>
    <w:rsid w:val="00056787"/>
    <w:rsid w:val="00056A6A"/>
    <w:rsid w:val="00056D79"/>
    <w:rsid w:val="00057EC5"/>
    <w:rsid w:val="00057EEF"/>
    <w:rsid w:val="00060905"/>
    <w:rsid w:val="00062DB6"/>
    <w:rsid w:val="000633DA"/>
    <w:rsid w:val="000668B0"/>
    <w:rsid w:val="00066EA8"/>
    <w:rsid w:val="000679B7"/>
    <w:rsid w:val="00067FD7"/>
    <w:rsid w:val="0007175C"/>
    <w:rsid w:val="00072DF8"/>
    <w:rsid w:val="00075A1E"/>
    <w:rsid w:val="000768D5"/>
    <w:rsid w:val="000773FC"/>
    <w:rsid w:val="000801C9"/>
    <w:rsid w:val="00080BE0"/>
    <w:rsid w:val="0008184F"/>
    <w:rsid w:val="000824AC"/>
    <w:rsid w:val="00083640"/>
    <w:rsid w:val="000839A2"/>
    <w:rsid w:val="0008460B"/>
    <w:rsid w:val="00084631"/>
    <w:rsid w:val="000849A7"/>
    <w:rsid w:val="00085725"/>
    <w:rsid w:val="00085AD1"/>
    <w:rsid w:val="000867EB"/>
    <w:rsid w:val="00086819"/>
    <w:rsid w:val="00086DEF"/>
    <w:rsid w:val="00090A62"/>
    <w:rsid w:val="000910E1"/>
    <w:rsid w:val="00093DC2"/>
    <w:rsid w:val="000943ED"/>
    <w:rsid w:val="000951C3"/>
    <w:rsid w:val="000961AE"/>
    <w:rsid w:val="0009657C"/>
    <w:rsid w:val="00096693"/>
    <w:rsid w:val="00097F72"/>
    <w:rsid w:val="000A1469"/>
    <w:rsid w:val="000A223B"/>
    <w:rsid w:val="000A5E4B"/>
    <w:rsid w:val="000A7180"/>
    <w:rsid w:val="000A76C6"/>
    <w:rsid w:val="000A7A2C"/>
    <w:rsid w:val="000B1935"/>
    <w:rsid w:val="000B19BF"/>
    <w:rsid w:val="000B1CE2"/>
    <w:rsid w:val="000B5828"/>
    <w:rsid w:val="000B72F4"/>
    <w:rsid w:val="000B7CC1"/>
    <w:rsid w:val="000C05D2"/>
    <w:rsid w:val="000C0CF5"/>
    <w:rsid w:val="000C0EC4"/>
    <w:rsid w:val="000C1AF3"/>
    <w:rsid w:val="000C436C"/>
    <w:rsid w:val="000C4387"/>
    <w:rsid w:val="000C4421"/>
    <w:rsid w:val="000C5CC0"/>
    <w:rsid w:val="000C6238"/>
    <w:rsid w:val="000C7961"/>
    <w:rsid w:val="000C7D47"/>
    <w:rsid w:val="000D1B66"/>
    <w:rsid w:val="000D279E"/>
    <w:rsid w:val="000D5398"/>
    <w:rsid w:val="000D5976"/>
    <w:rsid w:val="000D59B7"/>
    <w:rsid w:val="000D616F"/>
    <w:rsid w:val="000D70CB"/>
    <w:rsid w:val="000E3067"/>
    <w:rsid w:val="000E30BE"/>
    <w:rsid w:val="000E38BE"/>
    <w:rsid w:val="000E38F4"/>
    <w:rsid w:val="000E48B3"/>
    <w:rsid w:val="000E53A0"/>
    <w:rsid w:val="000E55C1"/>
    <w:rsid w:val="000E5C93"/>
    <w:rsid w:val="000E5EB0"/>
    <w:rsid w:val="000F0993"/>
    <w:rsid w:val="000F2321"/>
    <w:rsid w:val="000F27F2"/>
    <w:rsid w:val="000F301E"/>
    <w:rsid w:val="000F346F"/>
    <w:rsid w:val="000F357C"/>
    <w:rsid w:val="000F3678"/>
    <w:rsid w:val="000F5E11"/>
    <w:rsid w:val="000F6174"/>
    <w:rsid w:val="000F6D18"/>
    <w:rsid w:val="000F6D1A"/>
    <w:rsid w:val="0010162F"/>
    <w:rsid w:val="00102255"/>
    <w:rsid w:val="0010294F"/>
    <w:rsid w:val="00102E69"/>
    <w:rsid w:val="00104A14"/>
    <w:rsid w:val="00104DA4"/>
    <w:rsid w:val="0010563F"/>
    <w:rsid w:val="00107B24"/>
    <w:rsid w:val="00110BFE"/>
    <w:rsid w:val="00111B32"/>
    <w:rsid w:val="00113583"/>
    <w:rsid w:val="00113AA1"/>
    <w:rsid w:val="00113EE4"/>
    <w:rsid w:val="00113F10"/>
    <w:rsid w:val="0011461E"/>
    <w:rsid w:val="00116441"/>
    <w:rsid w:val="0011648A"/>
    <w:rsid w:val="0011743B"/>
    <w:rsid w:val="00117A2C"/>
    <w:rsid w:val="00117D9B"/>
    <w:rsid w:val="001202D1"/>
    <w:rsid w:val="0012228E"/>
    <w:rsid w:val="001222CD"/>
    <w:rsid w:val="00122FED"/>
    <w:rsid w:val="00123567"/>
    <w:rsid w:val="0012413C"/>
    <w:rsid w:val="0012419D"/>
    <w:rsid w:val="0012488B"/>
    <w:rsid w:val="00125BBE"/>
    <w:rsid w:val="001260BA"/>
    <w:rsid w:val="00126493"/>
    <w:rsid w:val="00130A5A"/>
    <w:rsid w:val="00133AF9"/>
    <w:rsid w:val="00133BCA"/>
    <w:rsid w:val="001358A7"/>
    <w:rsid w:val="00136AB4"/>
    <w:rsid w:val="001377C9"/>
    <w:rsid w:val="0014035C"/>
    <w:rsid w:val="001415D1"/>
    <w:rsid w:val="00141B3D"/>
    <w:rsid w:val="00141BD8"/>
    <w:rsid w:val="0014232B"/>
    <w:rsid w:val="001426F6"/>
    <w:rsid w:val="001441DD"/>
    <w:rsid w:val="00146141"/>
    <w:rsid w:val="00147522"/>
    <w:rsid w:val="001479FE"/>
    <w:rsid w:val="00147D95"/>
    <w:rsid w:val="00151490"/>
    <w:rsid w:val="001515F0"/>
    <w:rsid w:val="00151F92"/>
    <w:rsid w:val="001532D2"/>
    <w:rsid w:val="0015352A"/>
    <w:rsid w:val="00155019"/>
    <w:rsid w:val="00155EAA"/>
    <w:rsid w:val="001601D9"/>
    <w:rsid w:val="0016120E"/>
    <w:rsid w:val="001623C2"/>
    <w:rsid w:val="001626EC"/>
    <w:rsid w:val="0016625C"/>
    <w:rsid w:val="0016647D"/>
    <w:rsid w:val="00167230"/>
    <w:rsid w:val="00167CA8"/>
    <w:rsid w:val="0017045F"/>
    <w:rsid w:val="001707A2"/>
    <w:rsid w:val="001720DB"/>
    <w:rsid w:val="00173248"/>
    <w:rsid w:val="001735E4"/>
    <w:rsid w:val="00173E60"/>
    <w:rsid w:val="00173F95"/>
    <w:rsid w:val="00174231"/>
    <w:rsid w:val="00176B8C"/>
    <w:rsid w:val="00176EB2"/>
    <w:rsid w:val="00177868"/>
    <w:rsid w:val="00177AD4"/>
    <w:rsid w:val="0018055C"/>
    <w:rsid w:val="00182896"/>
    <w:rsid w:val="00182FA9"/>
    <w:rsid w:val="00183D0F"/>
    <w:rsid w:val="00185037"/>
    <w:rsid w:val="0018535D"/>
    <w:rsid w:val="00190A41"/>
    <w:rsid w:val="00190D08"/>
    <w:rsid w:val="001915AF"/>
    <w:rsid w:val="001918B9"/>
    <w:rsid w:val="00192F36"/>
    <w:rsid w:val="001935B6"/>
    <w:rsid w:val="00193CE4"/>
    <w:rsid w:val="001940C8"/>
    <w:rsid w:val="00194107"/>
    <w:rsid w:val="0019444D"/>
    <w:rsid w:val="001961E9"/>
    <w:rsid w:val="001962D9"/>
    <w:rsid w:val="0019732B"/>
    <w:rsid w:val="0019776B"/>
    <w:rsid w:val="001979E4"/>
    <w:rsid w:val="001A0D94"/>
    <w:rsid w:val="001A0DDD"/>
    <w:rsid w:val="001A16FD"/>
    <w:rsid w:val="001A2635"/>
    <w:rsid w:val="001A41C1"/>
    <w:rsid w:val="001A482F"/>
    <w:rsid w:val="001A4D25"/>
    <w:rsid w:val="001A54C1"/>
    <w:rsid w:val="001A5D45"/>
    <w:rsid w:val="001A62E4"/>
    <w:rsid w:val="001A700B"/>
    <w:rsid w:val="001B09A9"/>
    <w:rsid w:val="001B1B9A"/>
    <w:rsid w:val="001B2165"/>
    <w:rsid w:val="001B3657"/>
    <w:rsid w:val="001B4850"/>
    <w:rsid w:val="001B542A"/>
    <w:rsid w:val="001B59B6"/>
    <w:rsid w:val="001B60A8"/>
    <w:rsid w:val="001B7975"/>
    <w:rsid w:val="001C2122"/>
    <w:rsid w:val="001C2158"/>
    <w:rsid w:val="001C4EF9"/>
    <w:rsid w:val="001C4F20"/>
    <w:rsid w:val="001C5B3F"/>
    <w:rsid w:val="001C694D"/>
    <w:rsid w:val="001C6D8D"/>
    <w:rsid w:val="001C7945"/>
    <w:rsid w:val="001D1461"/>
    <w:rsid w:val="001D1DE9"/>
    <w:rsid w:val="001D228A"/>
    <w:rsid w:val="001D260D"/>
    <w:rsid w:val="001D2939"/>
    <w:rsid w:val="001D2F66"/>
    <w:rsid w:val="001D3950"/>
    <w:rsid w:val="001D399E"/>
    <w:rsid w:val="001D3FE6"/>
    <w:rsid w:val="001D44A3"/>
    <w:rsid w:val="001D470D"/>
    <w:rsid w:val="001D6445"/>
    <w:rsid w:val="001D6DE6"/>
    <w:rsid w:val="001D6E47"/>
    <w:rsid w:val="001D7AAF"/>
    <w:rsid w:val="001D7B60"/>
    <w:rsid w:val="001E04C7"/>
    <w:rsid w:val="001E08C1"/>
    <w:rsid w:val="001E24BF"/>
    <w:rsid w:val="001E2C1B"/>
    <w:rsid w:val="001E2DCB"/>
    <w:rsid w:val="001E2F09"/>
    <w:rsid w:val="001E3EF1"/>
    <w:rsid w:val="001E6DFC"/>
    <w:rsid w:val="001E6E25"/>
    <w:rsid w:val="001E700A"/>
    <w:rsid w:val="001E79C2"/>
    <w:rsid w:val="001F0D33"/>
    <w:rsid w:val="001F2F48"/>
    <w:rsid w:val="001F3CBC"/>
    <w:rsid w:val="001F3D11"/>
    <w:rsid w:val="001F774D"/>
    <w:rsid w:val="001F7DC0"/>
    <w:rsid w:val="0020073E"/>
    <w:rsid w:val="00200966"/>
    <w:rsid w:val="002016E3"/>
    <w:rsid w:val="00201BB3"/>
    <w:rsid w:val="00202183"/>
    <w:rsid w:val="00203A8D"/>
    <w:rsid w:val="002057E2"/>
    <w:rsid w:val="00206214"/>
    <w:rsid w:val="002065BE"/>
    <w:rsid w:val="00206A7E"/>
    <w:rsid w:val="00207955"/>
    <w:rsid w:val="002103E6"/>
    <w:rsid w:val="002106B0"/>
    <w:rsid w:val="002108BF"/>
    <w:rsid w:val="00210FF1"/>
    <w:rsid w:val="00211D2A"/>
    <w:rsid w:val="00212AFD"/>
    <w:rsid w:val="00212E0E"/>
    <w:rsid w:val="00213F63"/>
    <w:rsid w:val="0021482C"/>
    <w:rsid w:val="00214B0B"/>
    <w:rsid w:val="0021605E"/>
    <w:rsid w:val="00216311"/>
    <w:rsid w:val="00216DDD"/>
    <w:rsid w:val="00216F93"/>
    <w:rsid w:val="002179ED"/>
    <w:rsid w:val="0022083B"/>
    <w:rsid w:val="00220A4C"/>
    <w:rsid w:val="00220C6A"/>
    <w:rsid w:val="002210EA"/>
    <w:rsid w:val="00221273"/>
    <w:rsid w:val="00222B5B"/>
    <w:rsid w:val="002232C3"/>
    <w:rsid w:val="00223697"/>
    <w:rsid w:val="00224FBB"/>
    <w:rsid w:val="002250DB"/>
    <w:rsid w:val="00226C9B"/>
    <w:rsid w:val="002271A0"/>
    <w:rsid w:val="002276D5"/>
    <w:rsid w:val="00227F8D"/>
    <w:rsid w:val="0023135A"/>
    <w:rsid w:val="00231B0B"/>
    <w:rsid w:val="00231BE0"/>
    <w:rsid w:val="00231BE5"/>
    <w:rsid w:val="00231FF1"/>
    <w:rsid w:val="002320F9"/>
    <w:rsid w:val="002329AD"/>
    <w:rsid w:val="002337BC"/>
    <w:rsid w:val="0023415A"/>
    <w:rsid w:val="002345BD"/>
    <w:rsid w:val="00234613"/>
    <w:rsid w:val="00234D05"/>
    <w:rsid w:val="00234EA2"/>
    <w:rsid w:val="00235610"/>
    <w:rsid w:val="00235A99"/>
    <w:rsid w:val="00236278"/>
    <w:rsid w:val="002367ED"/>
    <w:rsid w:val="0024008F"/>
    <w:rsid w:val="002414C1"/>
    <w:rsid w:val="00241C0F"/>
    <w:rsid w:val="00241F3F"/>
    <w:rsid w:val="0024527B"/>
    <w:rsid w:val="0024545A"/>
    <w:rsid w:val="00250128"/>
    <w:rsid w:val="00250267"/>
    <w:rsid w:val="00251530"/>
    <w:rsid w:val="00253E12"/>
    <w:rsid w:val="00256FDA"/>
    <w:rsid w:val="0025751A"/>
    <w:rsid w:val="00257A30"/>
    <w:rsid w:val="00257C74"/>
    <w:rsid w:val="00260735"/>
    <w:rsid w:val="0026190D"/>
    <w:rsid w:val="00261C6F"/>
    <w:rsid w:val="00261E20"/>
    <w:rsid w:val="00263DE3"/>
    <w:rsid w:val="002646A0"/>
    <w:rsid w:val="00265CB2"/>
    <w:rsid w:val="00267CEF"/>
    <w:rsid w:val="00267FC6"/>
    <w:rsid w:val="00271D81"/>
    <w:rsid w:val="002720C9"/>
    <w:rsid w:val="00273041"/>
    <w:rsid w:val="002730B0"/>
    <w:rsid w:val="0027343A"/>
    <w:rsid w:val="0027412F"/>
    <w:rsid w:val="00275CF0"/>
    <w:rsid w:val="00276298"/>
    <w:rsid w:val="002801C4"/>
    <w:rsid w:val="00280F53"/>
    <w:rsid w:val="0028126B"/>
    <w:rsid w:val="00282E9D"/>
    <w:rsid w:val="00286ABE"/>
    <w:rsid w:val="0028749F"/>
    <w:rsid w:val="00287F86"/>
    <w:rsid w:val="002915A1"/>
    <w:rsid w:val="00291893"/>
    <w:rsid w:val="0029237E"/>
    <w:rsid w:val="002926F4"/>
    <w:rsid w:val="00294C57"/>
    <w:rsid w:val="00294E14"/>
    <w:rsid w:val="00296685"/>
    <w:rsid w:val="002A1130"/>
    <w:rsid w:val="002A166D"/>
    <w:rsid w:val="002A2537"/>
    <w:rsid w:val="002A29E7"/>
    <w:rsid w:val="002A37D2"/>
    <w:rsid w:val="002A3F85"/>
    <w:rsid w:val="002A441D"/>
    <w:rsid w:val="002A5367"/>
    <w:rsid w:val="002A5484"/>
    <w:rsid w:val="002A58FD"/>
    <w:rsid w:val="002A758D"/>
    <w:rsid w:val="002B27DF"/>
    <w:rsid w:val="002B31A8"/>
    <w:rsid w:val="002B5AEF"/>
    <w:rsid w:val="002B6B61"/>
    <w:rsid w:val="002C09DA"/>
    <w:rsid w:val="002C4100"/>
    <w:rsid w:val="002C5862"/>
    <w:rsid w:val="002C6725"/>
    <w:rsid w:val="002C6928"/>
    <w:rsid w:val="002C69DF"/>
    <w:rsid w:val="002C76AD"/>
    <w:rsid w:val="002D46D3"/>
    <w:rsid w:val="002D5011"/>
    <w:rsid w:val="002D51F1"/>
    <w:rsid w:val="002D59B0"/>
    <w:rsid w:val="002D5ACC"/>
    <w:rsid w:val="002D610B"/>
    <w:rsid w:val="002D6EDE"/>
    <w:rsid w:val="002D764A"/>
    <w:rsid w:val="002E0331"/>
    <w:rsid w:val="002E06FA"/>
    <w:rsid w:val="002E09AE"/>
    <w:rsid w:val="002E0D20"/>
    <w:rsid w:val="002E15FE"/>
    <w:rsid w:val="002E1929"/>
    <w:rsid w:val="002E3587"/>
    <w:rsid w:val="002E54C7"/>
    <w:rsid w:val="002E727F"/>
    <w:rsid w:val="002F0A31"/>
    <w:rsid w:val="002F13DD"/>
    <w:rsid w:val="002F3139"/>
    <w:rsid w:val="002F41F4"/>
    <w:rsid w:val="002F42DA"/>
    <w:rsid w:val="002F5DE3"/>
    <w:rsid w:val="002F6402"/>
    <w:rsid w:val="002F6630"/>
    <w:rsid w:val="002F7EB3"/>
    <w:rsid w:val="0030045B"/>
    <w:rsid w:val="00300CCC"/>
    <w:rsid w:val="00301561"/>
    <w:rsid w:val="00301E8E"/>
    <w:rsid w:val="0030452D"/>
    <w:rsid w:val="003045C9"/>
    <w:rsid w:val="0030499D"/>
    <w:rsid w:val="00305169"/>
    <w:rsid w:val="003053DE"/>
    <w:rsid w:val="00305623"/>
    <w:rsid w:val="00305B05"/>
    <w:rsid w:val="00305F6F"/>
    <w:rsid w:val="0030623D"/>
    <w:rsid w:val="003074E3"/>
    <w:rsid w:val="00307F9F"/>
    <w:rsid w:val="0031015E"/>
    <w:rsid w:val="00310472"/>
    <w:rsid w:val="0031270D"/>
    <w:rsid w:val="00312863"/>
    <w:rsid w:val="003145E8"/>
    <w:rsid w:val="00314D41"/>
    <w:rsid w:val="003151A0"/>
    <w:rsid w:val="00320363"/>
    <w:rsid w:val="00320CAE"/>
    <w:rsid w:val="00325183"/>
    <w:rsid w:val="00325FC9"/>
    <w:rsid w:val="0032737A"/>
    <w:rsid w:val="00331F0C"/>
    <w:rsid w:val="00332A58"/>
    <w:rsid w:val="00332F91"/>
    <w:rsid w:val="00333402"/>
    <w:rsid w:val="003338D4"/>
    <w:rsid w:val="00333D75"/>
    <w:rsid w:val="00334D5C"/>
    <w:rsid w:val="003371A3"/>
    <w:rsid w:val="00340CFE"/>
    <w:rsid w:val="00341AD0"/>
    <w:rsid w:val="0034463A"/>
    <w:rsid w:val="00344A82"/>
    <w:rsid w:val="00344C57"/>
    <w:rsid w:val="003451DF"/>
    <w:rsid w:val="00345852"/>
    <w:rsid w:val="0034594C"/>
    <w:rsid w:val="00346461"/>
    <w:rsid w:val="0034754A"/>
    <w:rsid w:val="00347875"/>
    <w:rsid w:val="00350EAE"/>
    <w:rsid w:val="003516B7"/>
    <w:rsid w:val="00351793"/>
    <w:rsid w:val="00351E44"/>
    <w:rsid w:val="00354A1F"/>
    <w:rsid w:val="0036052A"/>
    <w:rsid w:val="003610A1"/>
    <w:rsid w:val="00364D1C"/>
    <w:rsid w:val="003652CB"/>
    <w:rsid w:val="00370719"/>
    <w:rsid w:val="00370B39"/>
    <w:rsid w:val="00371312"/>
    <w:rsid w:val="00371563"/>
    <w:rsid w:val="0037188F"/>
    <w:rsid w:val="00372D38"/>
    <w:rsid w:val="003737AB"/>
    <w:rsid w:val="00373CFA"/>
    <w:rsid w:val="003751CC"/>
    <w:rsid w:val="003754C7"/>
    <w:rsid w:val="003755D0"/>
    <w:rsid w:val="00377305"/>
    <w:rsid w:val="00380115"/>
    <w:rsid w:val="0038120F"/>
    <w:rsid w:val="003823AA"/>
    <w:rsid w:val="003836EB"/>
    <w:rsid w:val="00385949"/>
    <w:rsid w:val="0038640C"/>
    <w:rsid w:val="00386CFC"/>
    <w:rsid w:val="00386DD1"/>
    <w:rsid w:val="0039054D"/>
    <w:rsid w:val="00390CD9"/>
    <w:rsid w:val="0039199C"/>
    <w:rsid w:val="0039249E"/>
    <w:rsid w:val="00392DF1"/>
    <w:rsid w:val="003942D3"/>
    <w:rsid w:val="00396E65"/>
    <w:rsid w:val="0039708B"/>
    <w:rsid w:val="00397189"/>
    <w:rsid w:val="00397A28"/>
    <w:rsid w:val="003A1B85"/>
    <w:rsid w:val="003A3A83"/>
    <w:rsid w:val="003A4A17"/>
    <w:rsid w:val="003A4B9A"/>
    <w:rsid w:val="003A6163"/>
    <w:rsid w:val="003A752B"/>
    <w:rsid w:val="003A7AC6"/>
    <w:rsid w:val="003B17C2"/>
    <w:rsid w:val="003B1B38"/>
    <w:rsid w:val="003B259B"/>
    <w:rsid w:val="003B4BF5"/>
    <w:rsid w:val="003B541C"/>
    <w:rsid w:val="003B7523"/>
    <w:rsid w:val="003C235A"/>
    <w:rsid w:val="003C34F1"/>
    <w:rsid w:val="003C355B"/>
    <w:rsid w:val="003C3D0D"/>
    <w:rsid w:val="003C3D82"/>
    <w:rsid w:val="003C545C"/>
    <w:rsid w:val="003C683A"/>
    <w:rsid w:val="003D2615"/>
    <w:rsid w:val="003D295A"/>
    <w:rsid w:val="003D41A5"/>
    <w:rsid w:val="003D43C4"/>
    <w:rsid w:val="003D62B6"/>
    <w:rsid w:val="003D7CB5"/>
    <w:rsid w:val="003E0396"/>
    <w:rsid w:val="003E1DCF"/>
    <w:rsid w:val="003E2185"/>
    <w:rsid w:val="003E2BDF"/>
    <w:rsid w:val="003E3479"/>
    <w:rsid w:val="003E5A1B"/>
    <w:rsid w:val="003E5B9E"/>
    <w:rsid w:val="003E6172"/>
    <w:rsid w:val="003E7210"/>
    <w:rsid w:val="003F07E0"/>
    <w:rsid w:val="003F0D47"/>
    <w:rsid w:val="003F1022"/>
    <w:rsid w:val="003F1405"/>
    <w:rsid w:val="003F2808"/>
    <w:rsid w:val="003F2B7E"/>
    <w:rsid w:val="003F3960"/>
    <w:rsid w:val="003F4A08"/>
    <w:rsid w:val="003F4EF5"/>
    <w:rsid w:val="003F6088"/>
    <w:rsid w:val="003F7A89"/>
    <w:rsid w:val="00401727"/>
    <w:rsid w:val="00401CF2"/>
    <w:rsid w:val="00403B22"/>
    <w:rsid w:val="0040454F"/>
    <w:rsid w:val="0040552E"/>
    <w:rsid w:val="00406B45"/>
    <w:rsid w:val="004105DF"/>
    <w:rsid w:val="00411B4B"/>
    <w:rsid w:val="00411BF5"/>
    <w:rsid w:val="004125B2"/>
    <w:rsid w:val="004131A1"/>
    <w:rsid w:val="004144E8"/>
    <w:rsid w:val="00414A63"/>
    <w:rsid w:val="00415589"/>
    <w:rsid w:val="00416E52"/>
    <w:rsid w:val="00417419"/>
    <w:rsid w:val="00417CFB"/>
    <w:rsid w:val="004213DA"/>
    <w:rsid w:val="0042205E"/>
    <w:rsid w:val="004231AA"/>
    <w:rsid w:val="00424524"/>
    <w:rsid w:val="00424C99"/>
    <w:rsid w:val="00425A9A"/>
    <w:rsid w:val="00426476"/>
    <w:rsid w:val="00426E0B"/>
    <w:rsid w:val="00427278"/>
    <w:rsid w:val="0043047B"/>
    <w:rsid w:val="004315D2"/>
    <w:rsid w:val="00432FB2"/>
    <w:rsid w:val="00433363"/>
    <w:rsid w:val="00433D7E"/>
    <w:rsid w:val="00434B93"/>
    <w:rsid w:val="00435121"/>
    <w:rsid w:val="00436A8D"/>
    <w:rsid w:val="00436AFF"/>
    <w:rsid w:val="00436CCE"/>
    <w:rsid w:val="004403A6"/>
    <w:rsid w:val="00442913"/>
    <w:rsid w:val="0044442F"/>
    <w:rsid w:val="00444871"/>
    <w:rsid w:val="00444F96"/>
    <w:rsid w:val="00445541"/>
    <w:rsid w:val="00445BDA"/>
    <w:rsid w:val="00446BED"/>
    <w:rsid w:val="00447E55"/>
    <w:rsid w:val="00451E02"/>
    <w:rsid w:val="00452035"/>
    <w:rsid w:val="0045220C"/>
    <w:rsid w:val="00452406"/>
    <w:rsid w:val="00455083"/>
    <w:rsid w:val="004561E1"/>
    <w:rsid w:val="00456E29"/>
    <w:rsid w:val="00457057"/>
    <w:rsid w:val="004570AE"/>
    <w:rsid w:val="00457F89"/>
    <w:rsid w:val="00461E7F"/>
    <w:rsid w:val="004630BD"/>
    <w:rsid w:val="0046494B"/>
    <w:rsid w:val="00464B0A"/>
    <w:rsid w:val="00465406"/>
    <w:rsid w:val="004656F7"/>
    <w:rsid w:val="00465FFC"/>
    <w:rsid w:val="0046766A"/>
    <w:rsid w:val="00471654"/>
    <w:rsid w:val="00471933"/>
    <w:rsid w:val="00474E7D"/>
    <w:rsid w:val="004760C7"/>
    <w:rsid w:val="00476D0E"/>
    <w:rsid w:val="00480DB9"/>
    <w:rsid w:val="004811B8"/>
    <w:rsid w:val="00483631"/>
    <w:rsid w:val="0048364A"/>
    <w:rsid w:val="00483D1D"/>
    <w:rsid w:val="00484357"/>
    <w:rsid w:val="00484816"/>
    <w:rsid w:val="00485178"/>
    <w:rsid w:val="00487E44"/>
    <w:rsid w:val="00490725"/>
    <w:rsid w:val="00490F2D"/>
    <w:rsid w:val="00491581"/>
    <w:rsid w:val="00491CEF"/>
    <w:rsid w:val="00491E7B"/>
    <w:rsid w:val="0049276E"/>
    <w:rsid w:val="00493A57"/>
    <w:rsid w:val="00494796"/>
    <w:rsid w:val="00495C53"/>
    <w:rsid w:val="00495F34"/>
    <w:rsid w:val="00496C0E"/>
    <w:rsid w:val="004A4013"/>
    <w:rsid w:val="004A55FF"/>
    <w:rsid w:val="004A562D"/>
    <w:rsid w:val="004A6A82"/>
    <w:rsid w:val="004A7667"/>
    <w:rsid w:val="004A7E52"/>
    <w:rsid w:val="004A7F2C"/>
    <w:rsid w:val="004B059A"/>
    <w:rsid w:val="004B1351"/>
    <w:rsid w:val="004B21CD"/>
    <w:rsid w:val="004B2214"/>
    <w:rsid w:val="004B26B0"/>
    <w:rsid w:val="004B3911"/>
    <w:rsid w:val="004B481F"/>
    <w:rsid w:val="004B5FF9"/>
    <w:rsid w:val="004B7836"/>
    <w:rsid w:val="004B7907"/>
    <w:rsid w:val="004B7AF9"/>
    <w:rsid w:val="004C0865"/>
    <w:rsid w:val="004C0ADF"/>
    <w:rsid w:val="004C17A6"/>
    <w:rsid w:val="004C1EC5"/>
    <w:rsid w:val="004C2104"/>
    <w:rsid w:val="004C2539"/>
    <w:rsid w:val="004C2F54"/>
    <w:rsid w:val="004C3111"/>
    <w:rsid w:val="004C45CB"/>
    <w:rsid w:val="004C4CD8"/>
    <w:rsid w:val="004C56B2"/>
    <w:rsid w:val="004C5BB3"/>
    <w:rsid w:val="004D157D"/>
    <w:rsid w:val="004D23C8"/>
    <w:rsid w:val="004D2E65"/>
    <w:rsid w:val="004D3093"/>
    <w:rsid w:val="004D3323"/>
    <w:rsid w:val="004D34EB"/>
    <w:rsid w:val="004D36F8"/>
    <w:rsid w:val="004D3B64"/>
    <w:rsid w:val="004D3D93"/>
    <w:rsid w:val="004D430A"/>
    <w:rsid w:val="004D6FC9"/>
    <w:rsid w:val="004E06E4"/>
    <w:rsid w:val="004E0768"/>
    <w:rsid w:val="004E0F69"/>
    <w:rsid w:val="004E1B91"/>
    <w:rsid w:val="004E1D34"/>
    <w:rsid w:val="004E2050"/>
    <w:rsid w:val="004E2147"/>
    <w:rsid w:val="004E2688"/>
    <w:rsid w:val="004E2BD1"/>
    <w:rsid w:val="004E3883"/>
    <w:rsid w:val="004E41F8"/>
    <w:rsid w:val="004E426D"/>
    <w:rsid w:val="004E6FEF"/>
    <w:rsid w:val="004F0043"/>
    <w:rsid w:val="004F008E"/>
    <w:rsid w:val="004F010A"/>
    <w:rsid w:val="004F05BC"/>
    <w:rsid w:val="004F091A"/>
    <w:rsid w:val="004F0D50"/>
    <w:rsid w:val="004F0F07"/>
    <w:rsid w:val="004F0F19"/>
    <w:rsid w:val="004F19D5"/>
    <w:rsid w:val="004F4536"/>
    <w:rsid w:val="004F50B4"/>
    <w:rsid w:val="004F7C61"/>
    <w:rsid w:val="00500395"/>
    <w:rsid w:val="00501612"/>
    <w:rsid w:val="005022E4"/>
    <w:rsid w:val="0050392F"/>
    <w:rsid w:val="0050429E"/>
    <w:rsid w:val="00504415"/>
    <w:rsid w:val="005056E8"/>
    <w:rsid w:val="0050656E"/>
    <w:rsid w:val="00506E34"/>
    <w:rsid w:val="00506F0B"/>
    <w:rsid w:val="00507587"/>
    <w:rsid w:val="005077E8"/>
    <w:rsid w:val="0051061F"/>
    <w:rsid w:val="0051288C"/>
    <w:rsid w:val="00512FA7"/>
    <w:rsid w:val="00513509"/>
    <w:rsid w:val="00515D22"/>
    <w:rsid w:val="005163BA"/>
    <w:rsid w:val="005170B4"/>
    <w:rsid w:val="005205C9"/>
    <w:rsid w:val="00520941"/>
    <w:rsid w:val="005215E7"/>
    <w:rsid w:val="005220E0"/>
    <w:rsid w:val="00522494"/>
    <w:rsid w:val="00523D89"/>
    <w:rsid w:val="00524C6A"/>
    <w:rsid w:val="005262DB"/>
    <w:rsid w:val="00526ABA"/>
    <w:rsid w:val="00526EE4"/>
    <w:rsid w:val="00527320"/>
    <w:rsid w:val="0053029E"/>
    <w:rsid w:val="0053068F"/>
    <w:rsid w:val="005306AB"/>
    <w:rsid w:val="005329B5"/>
    <w:rsid w:val="005342D0"/>
    <w:rsid w:val="00534952"/>
    <w:rsid w:val="00534A21"/>
    <w:rsid w:val="0053513F"/>
    <w:rsid w:val="005352C4"/>
    <w:rsid w:val="00535F39"/>
    <w:rsid w:val="0053667A"/>
    <w:rsid w:val="00537367"/>
    <w:rsid w:val="0053764E"/>
    <w:rsid w:val="005420CC"/>
    <w:rsid w:val="00542BA3"/>
    <w:rsid w:val="005439A7"/>
    <w:rsid w:val="00543AB3"/>
    <w:rsid w:val="005442B9"/>
    <w:rsid w:val="005452DB"/>
    <w:rsid w:val="005454D8"/>
    <w:rsid w:val="00546268"/>
    <w:rsid w:val="00547986"/>
    <w:rsid w:val="005501FE"/>
    <w:rsid w:val="005511DC"/>
    <w:rsid w:val="00551783"/>
    <w:rsid w:val="005520A2"/>
    <w:rsid w:val="00552CEB"/>
    <w:rsid w:val="00553266"/>
    <w:rsid w:val="00553409"/>
    <w:rsid w:val="0055369A"/>
    <w:rsid w:val="00553AFA"/>
    <w:rsid w:val="005543DB"/>
    <w:rsid w:val="005552B3"/>
    <w:rsid w:val="00555A6C"/>
    <w:rsid w:val="00556213"/>
    <w:rsid w:val="00556C55"/>
    <w:rsid w:val="005602A2"/>
    <w:rsid w:val="00560DAE"/>
    <w:rsid w:val="00560E67"/>
    <w:rsid w:val="00560E71"/>
    <w:rsid w:val="00562696"/>
    <w:rsid w:val="005628F5"/>
    <w:rsid w:val="00562DDF"/>
    <w:rsid w:val="005646F6"/>
    <w:rsid w:val="00564AFF"/>
    <w:rsid w:val="00564C5A"/>
    <w:rsid w:val="0056533D"/>
    <w:rsid w:val="005655A0"/>
    <w:rsid w:val="00566EFD"/>
    <w:rsid w:val="005679B5"/>
    <w:rsid w:val="005703E2"/>
    <w:rsid w:val="0057049E"/>
    <w:rsid w:val="00571228"/>
    <w:rsid w:val="005713B6"/>
    <w:rsid w:val="005727F6"/>
    <w:rsid w:val="00573660"/>
    <w:rsid w:val="00574DD9"/>
    <w:rsid w:val="0057681F"/>
    <w:rsid w:val="00577753"/>
    <w:rsid w:val="00577F56"/>
    <w:rsid w:val="00580B95"/>
    <w:rsid w:val="00582DBB"/>
    <w:rsid w:val="00582F1B"/>
    <w:rsid w:val="00583588"/>
    <w:rsid w:val="00585481"/>
    <w:rsid w:val="005856E8"/>
    <w:rsid w:val="00586A34"/>
    <w:rsid w:val="00586E4B"/>
    <w:rsid w:val="00587DE6"/>
    <w:rsid w:val="00587F40"/>
    <w:rsid w:val="005901E9"/>
    <w:rsid w:val="00592683"/>
    <w:rsid w:val="00592D25"/>
    <w:rsid w:val="00593DE1"/>
    <w:rsid w:val="00594E1A"/>
    <w:rsid w:val="005964BA"/>
    <w:rsid w:val="0059719C"/>
    <w:rsid w:val="005A1E4F"/>
    <w:rsid w:val="005A254E"/>
    <w:rsid w:val="005A3B18"/>
    <w:rsid w:val="005A5DEB"/>
    <w:rsid w:val="005A7C8C"/>
    <w:rsid w:val="005B0705"/>
    <w:rsid w:val="005B1A29"/>
    <w:rsid w:val="005B1B3C"/>
    <w:rsid w:val="005B2EFA"/>
    <w:rsid w:val="005B36C5"/>
    <w:rsid w:val="005B5D2C"/>
    <w:rsid w:val="005B6B16"/>
    <w:rsid w:val="005C1096"/>
    <w:rsid w:val="005C1AAE"/>
    <w:rsid w:val="005C1C94"/>
    <w:rsid w:val="005C1DC9"/>
    <w:rsid w:val="005C2209"/>
    <w:rsid w:val="005C380F"/>
    <w:rsid w:val="005C39D9"/>
    <w:rsid w:val="005C40EF"/>
    <w:rsid w:val="005C495D"/>
    <w:rsid w:val="005C4DCB"/>
    <w:rsid w:val="005C5361"/>
    <w:rsid w:val="005C5565"/>
    <w:rsid w:val="005C5D3A"/>
    <w:rsid w:val="005C6FED"/>
    <w:rsid w:val="005C7011"/>
    <w:rsid w:val="005C78C9"/>
    <w:rsid w:val="005D080D"/>
    <w:rsid w:val="005D349B"/>
    <w:rsid w:val="005D4E9F"/>
    <w:rsid w:val="005D56B3"/>
    <w:rsid w:val="005D626F"/>
    <w:rsid w:val="005D648E"/>
    <w:rsid w:val="005D6A2A"/>
    <w:rsid w:val="005E19B1"/>
    <w:rsid w:val="005E2094"/>
    <w:rsid w:val="005E289D"/>
    <w:rsid w:val="005E2B9A"/>
    <w:rsid w:val="005E5BA5"/>
    <w:rsid w:val="005E72F2"/>
    <w:rsid w:val="005F16AD"/>
    <w:rsid w:val="005F1746"/>
    <w:rsid w:val="005F1B69"/>
    <w:rsid w:val="005F1F2E"/>
    <w:rsid w:val="005F47C0"/>
    <w:rsid w:val="005F492B"/>
    <w:rsid w:val="005F6592"/>
    <w:rsid w:val="005F6CDF"/>
    <w:rsid w:val="006009D1"/>
    <w:rsid w:val="00600D82"/>
    <w:rsid w:val="006027D5"/>
    <w:rsid w:val="00603C2B"/>
    <w:rsid w:val="00604496"/>
    <w:rsid w:val="006044E8"/>
    <w:rsid w:val="00604F76"/>
    <w:rsid w:val="0060584A"/>
    <w:rsid w:val="00605C30"/>
    <w:rsid w:val="0060644D"/>
    <w:rsid w:val="00606535"/>
    <w:rsid w:val="00606E01"/>
    <w:rsid w:val="0060710E"/>
    <w:rsid w:val="006074EA"/>
    <w:rsid w:val="00610541"/>
    <w:rsid w:val="0061178C"/>
    <w:rsid w:val="00612480"/>
    <w:rsid w:val="006126B4"/>
    <w:rsid w:val="006131DC"/>
    <w:rsid w:val="00614264"/>
    <w:rsid w:val="006158E0"/>
    <w:rsid w:val="00617183"/>
    <w:rsid w:val="006179B1"/>
    <w:rsid w:val="00617C06"/>
    <w:rsid w:val="00617D6C"/>
    <w:rsid w:val="00620F1E"/>
    <w:rsid w:val="006213E6"/>
    <w:rsid w:val="0062285A"/>
    <w:rsid w:val="00623FEC"/>
    <w:rsid w:val="00624026"/>
    <w:rsid w:val="006277B6"/>
    <w:rsid w:val="00627FA0"/>
    <w:rsid w:val="00631A5F"/>
    <w:rsid w:val="00633C49"/>
    <w:rsid w:val="00634DA8"/>
    <w:rsid w:val="006379A9"/>
    <w:rsid w:val="00637F39"/>
    <w:rsid w:val="006403D5"/>
    <w:rsid w:val="006405AF"/>
    <w:rsid w:val="006405E4"/>
    <w:rsid w:val="00640747"/>
    <w:rsid w:val="0064180C"/>
    <w:rsid w:val="00643A8D"/>
    <w:rsid w:val="00644A16"/>
    <w:rsid w:val="006469C6"/>
    <w:rsid w:val="00651A94"/>
    <w:rsid w:val="00651FA9"/>
    <w:rsid w:val="00652AFE"/>
    <w:rsid w:val="00653911"/>
    <w:rsid w:val="00655B65"/>
    <w:rsid w:val="00657050"/>
    <w:rsid w:val="00661415"/>
    <w:rsid w:val="00661F48"/>
    <w:rsid w:val="00662319"/>
    <w:rsid w:val="0066248A"/>
    <w:rsid w:val="00662E60"/>
    <w:rsid w:val="00663F15"/>
    <w:rsid w:val="006649B0"/>
    <w:rsid w:val="00665B19"/>
    <w:rsid w:val="00665FB6"/>
    <w:rsid w:val="00665FC4"/>
    <w:rsid w:val="00666B6E"/>
    <w:rsid w:val="006670BC"/>
    <w:rsid w:val="00667DED"/>
    <w:rsid w:val="006700E9"/>
    <w:rsid w:val="00670E58"/>
    <w:rsid w:val="006714A3"/>
    <w:rsid w:val="006726E5"/>
    <w:rsid w:val="00674D62"/>
    <w:rsid w:val="00675EA7"/>
    <w:rsid w:val="00675EB8"/>
    <w:rsid w:val="00676C31"/>
    <w:rsid w:val="00677B80"/>
    <w:rsid w:val="00681907"/>
    <w:rsid w:val="006820F7"/>
    <w:rsid w:val="0068436C"/>
    <w:rsid w:val="00684508"/>
    <w:rsid w:val="00685180"/>
    <w:rsid w:val="00685DFC"/>
    <w:rsid w:val="00687215"/>
    <w:rsid w:val="006912DD"/>
    <w:rsid w:val="006917BA"/>
    <w:rsid w:val="00691A67"/>
    <w:rsid w:val="00691F18"/>
    <w:rsid w:val="0069205D"/>
    <w:rsid w:val="0069243A"/>
    <w:rsid w:val="00693FAD"/>
    <w:rsid w:val="0069407D"/>
    <w:rsid w:val="006942FD"/>
    <w:rsid w:val="006949AC"/>
    <w:rsid w:val="00696C63"/>
    <w:rsid w:val="00697874"/>
    <w:rsid w:val="00697AE0"/>
    <w:rsid w:val="006A0769"/>
    <w:rsid w:val="006A1CA9"/>
    <w:rsid w:val="006A25FD"/>
    <w:rsid w:val="006A35A6"/>
    <w:rsid w:val="006A5380"/>
    <w:rsid w:val="006A5389"/>
    <w:rsid w:val="006A5784"/>
    <w:rsid w:val="006A58B0"/>
    <w:rsid w:val="006A5B13"/>
    <w:rsid w:val="006A608E"/>
    <w:rsid w:val="006B139E"/>
    <w:rsid w:val="006B1981"/>
    <w:rsid w:val="006B32B9"/>
    <w:rsid w:val="006B4DF8"/>
    <w:rsid w:val="006B4F25"/>
    <w:rsid w:val="006B5ADD"/>
    <w:rsid w:val="006B5B64"/>
    <w:rsid w:val="006B6004"/>
    <w:rsid w:val="006B6CB9"/>
    <w:rsid w:val="006B6D46"/>
    <w:rsid w:val="006B6E72"/>
    <w:rsid w:val="006B7539"/>
    <w:rsid w:val="006C070E"/>
    <w:rsid w:val="006C1590"/>
    <w:rsid w:val="006C1882"/>
    <w:rsid w:val="006C556C"/>
    <w:rsid w:val="006C5892"/>
    <w:rsid w:val="006C6582"/>
    <w:rsid w:val="006C6AA2"/>
    <w:rsid w:val="006D1A83"/>
    <w:rsid w:val="006D39B1"/>
    <w:rsid w:val="006D3A8F"/>
    <w:rsid w:val="006D5B61"/>
    <w:rsid w:val="006E0DA3"/>
    <w:rsid w:val="006E1F55"/>
    <w:rsid w:val="006E1F95"/>
    <w:rsid w:val="006E223F"/>
    <w:rsid w:val="006E258F"/>
    <w:rsid w:val="006E2F9B"/>
    <w:rsid w:val="006E36A7"/>
    <w:rsid w:val="006E38E9"/>
    <w:rsid w:val="006E46EE"/>
    <w:rsid w:val="006E4E1C"/>
    <w:rsid w:val="006E672B"/>
    <w:rsid w:val="006F0225"/>
    <w:rsid w:val="006F0373"/>
    <w:rsid w:val="006F107D"/>
    <w:rsid w:val="006F1E07"/>
    <w:rsid w:val="006F31E5"/>
    <w:rsid w:val="006F5D69"/>
    <w:rsid w:val="006F6955"/>
    <w:rsid w:val="006F73BE"/>
    <w:rsid w:val="00702C85"/>
    <w:rsid w:val="00702E97"/>
    <w:rsid w:val="00703F32"/>
    <w:rsid w:val="00705E1D"/>
    <w:rsid w:val="00706F53"/>
    <w:rsid w:val="00707546"/>
    <w:rsid w:val="007139A1"/>
    <w:rsid w:val="00713AB0"/>
    <w:rsid w:val="0071495A"/>
    <w:rsid w:val="00717021"/>
    <w:rsid w:val="00717B69"/>
    <w:rsid w:val="00724219"/>
    <w:rsid w:val="007246DA"/>
    <w:rsid w:val="007247E2"/>
    <w:rsid w:val="00724D5B"/>
    <w:rsid w:val="00725457"/>
    <w:rsid w:val="007257F0"/>
    <w:rsid w:val="00725936"/>
    <w:rsid w:val="007267BE"/>
    <w:rsid w:val="00726BD5"/>
    <w:rsid w:val="00727036"/>
    <w:rsid w:val="00731DBA"/>
    <w:rsid w:val="00732B7F"/>
    <w:rsid w:val="00733587"/>
    <w:rsid w:val="0073361D"/>
    <w:rsid w:val="00733E32"/>
    <w:rsid w:val="00734792"/>
    <w:rsid w:val="00734C38"/>
    <w:rsid w:val="007362DB"/>
    <w:rsid w:val="00737688"/>
    <w:rsid w:val="00737B07"/>
    <w:rsid w:val="00743718"/>
    <w:rsid w:val="0074485E"/>
    <w:rsid w:val="007459E8"/>
    <w:rsid w:val="00746072"/>
    <w:rsid w:val="007464AD"/>
    <w:rsid w:val="0074712C"/>
    <w:rsid w:val="0075080C"/>
    <w:rsid w:val="00750A3A"/>
    <w:rsid w:val="007528B2"/>
    <w:rsid w:val="00753198"/>
    <w:rsid w:val="00756A22"/>
    <w:rsid w:val="00761A2A"/>
    <w:rsid w:val="0076229D"/>
    <w:rsid w:val="00762B9C"/>
    <w:rsid w:val="00762F68"/>
    <w:rsid w:val="00763DD3"/>
    <w:rsid w:val="007650CC"/>
    <w:rsid w:val="007662FA"/>
    <w:rsid w:val="0076653F"/>
    <w:rsid w:val="00766F9D"/>
    <w:rsid w:val="00767C9F"/>
    <w:rsid w:val="007710BE"/>
    <w:rsid w:val="0077191B"/>
    <w:rsid w:val="0077313A"/>
    <w:rsid w:val="0077516E"/>
    <w:rsid w:val="007759F7"/>
    <w:rsid w:val="00776BE5"/>
    <w:rsid w:val="00780ED3"/>
    <w:rsid w:val="00782F5C"/>
    <w:rsid w:val="00785119"/>
    <w:rsid w:val="0078697D"/>
    <w:rsid w:val="00786AAF"/>
    <w:rsid w:val="00786F6B"/>
    <w:rsid w:val="007873FE"/>
    <w:rsid w:val="007876E3"/>
    <w:rsid w:val="00787B2A"/>
    <w:rsid w:val="00787D0B"/>
    <w:rsid w:val="007902CA"/>
    <w:rsid w:val="007908F0"/>
    <w:rsid w:val="00791DD9"/>
    <w:rsid w:val="00791EE1"/>
    <w:rsid w:val="00795C88"/>
    <w:rsid w:val="0079605B"/>
    <w:rsid w:val="0079659B"/>
    <w:rsid w:val="00796D85"/>
    <w:rsid w:val="00796F08"/>
    <w:rsid w:val="00797596"/>
    <w:rsid w:val="00797CB2"/>
    <w:rsid w:val="007A0B72"/>
    <w:rsid w:val="007A1A6C"/>
    <w:rsid w:val="007A3944"/>
    <w:rsid w:val="007A515B"/>
    <w:rsid w:val="007A531C"/>
    <w:rsid w:val="007A53B5"/>
    <w:rsid w:val="007A5E5B"/>
    <w:rsid w:val="007A6320"/>
    <w:rsid w:val="007A68F8"/>
    <w:rsid w:val="007A6DA0"/>
    <w:rsid w:val="007A6E44"/>
    <w:rsid w:val="007A7580"/>
    <w:rsid w:val="007B0108"/>
    <w:rsid w:val="007B0BEC"/>
    <w:rsid w:val="007B2A95"/>
    <w:rsid w:val="007B367A"/>
    <w:rsid w:val="007B37E4"/>
    <w:rsid w:val="007B5786"/>
    <w:rsid w:val="007B5A53"/>
    <w:rsid w:val="007B6A67"/>
    <w:rsid w:val="007B7AF4"/>
    <w:rsid w:val="007C04CB"/>
    <w:rsid w:val="007C08F2"/>
    <w:rsid w:val="007C130D"/>
    <w:rsid w:val="007C1890"/>
    <w:rsid w:val="007C1CFA"/>
    <w:rsid w:val="007C3190"/>
    <w:rsid w:val="007C3242"/>
    <w:rsid w:val="007C3BA1"/>
    <w:rsid w:val="007C5DAE"/>
    <w:rsid w:val="007C71D7"/>
    <w:rsid w:val="007C7824"/>
    <w:rsid w:val="007D0227"/>
    <w:rsid w:val="007D0358"/>
    <w:rsid w:val="007D2294"/>
    <w:rsid w:val="007D7330"/>
    <w:rsid w:val="007D76F6"/>
    <w:rsid w:val="007D7A0D"/>
    <w:rsid w:val="007E074F"/>
    <w:rsid w:val="007E4A04"/>
    <w:rsid w:val="007E6075"/>
    <w:rsid w:val="007E70C5"/>
    <w:rsid w:val="007E7528"/>
    <w:rsid w:val="007F0099"/>
    <w:rsid w:val="007F0CEB"/>
    <w:rsid w:val="007F224E"/>
    <w:rsid w:val="007F304B"/>
    <w:rsid w:val="007F4B0A"/>
    <w:rsid w:val="007F5A34"/>
    <w:rsid w:val="007F61E9"/>
    <w:rsid w:val="008005C8"/>
    <w:rsid w:val="00800C8A"/>
    <w:rsid w:val="00801950"/>
    <w:rsid w:val="00802656"/>
    <w:rsid w:val="0080339F"/>
    <w:rsid w:val="008048BF"/>
    <w:rsid w:val="008051C5"/>
    <w:rsid w:val="00806177"/>
    <w:rsid w:val="008067A6"/>
    <w:rsid w:val="008076FA"/>
    <w:rsid w:val="00810024"/>
    <w:rsid w:val="0081022A"/>
    <w:rsid w:val="00811BD6"/>
    <w:rsid w:val="008123E6"/>
    <w:rsid w:val="00812AE7"/>
    <w:rsid w:val="008174BC"/>
    <w:rsid w:val="00820662"/>
    <w:rsid w:val="00820E6D"/>
    <w:rsid w:val="00821648"/>
    <w:rsid w:val="00821E41"/>
    <w:rsid w:val="0082347D"/>
    <w:rsid w:val="008235BD"/>
    <w:rsid w:val="00823872"/>
    <w:rsid w:val="00823A2D"/>
    <w:rsid w:val="00823DBD"/>
    <w:rsid w:val="00826E8F"/>
    <w:rsid w:val="008272C6"/>
    <w:rsid w:val="00827C83"/>
    <w:rsid w:val="00830558"/>
    <w:rsid w:val="0083091D"/>
    <w:rsid w:val="00832675"/>
    <w:rsid w:val="00835CB3"/>
    <w:rsid w:val="0083689C"/>
    <w:rsid w:val="0083698D"/>
    <w:rsid w:val="008406A3"/>
    <w:rsid w:val="00842C86"/>
    <w:rsid w:val="00842DED"/>
    <w:rsid w:val="0084397D"/>
    <w:rsid w:val="008441DC"/>
    <w:rsid w:val="008465F1"/>
    <w:rsid w:val="00847F3A"/>
    <w:rsid w:val="0085131D"/>
    <w:rsid w:val="008520B8"/>
    <w:rsid w:val="00853974"/>
    <w:rsid w:val="00854138"/>
    <w:rsid w:val="0085645E"/>
    <w:rsid w:val="00856630"/>
    <w:rsid w:val="0086178B"/>
    <w:rsid w:val="00863FD2"/>
    <w:rsid w:val="00864397"/>
    <w:rsid w:val="008643B7"/>
    <w:rsid w:val="00865948"/>
    <w:rsid w:val="00866944"/>
    <w:rsid w:val="00870537"/>
    <w:rsid w:val="0087101A"/>
    <w:rsid w:val="008731A6"/>
    <w:rsid w:val="008755CE"/>
    <w:rsid w:val="00875C7B"/>
    <w:rsid w:val="00875E6F"/>
    <w:rsid w:val="00875EA6"/>
    <w:rsid w:val="00877854"/>
    <w:rsid w:val="0088015F"/>
    <w:rsid w:val="008823F8"/>
    <w:rsid w:val="008825E0"/>
    <w:rsid w:val="00883A54"/>
    <w:rsid w:val="00883F98"/>
    <w:rsid w:val="0088432C"/>
    <w:rsid w:val="00884AA0"/>
    <w:rsid w:val="00885BDA"/>
    <w:rsid w:val="008913CA"/>
    <w:rsid w:val="00891975"/>
    <w:rsid w:val="00891C92"/>
    <w:rsid w:val="00891F72"/>
    <w:rsid w:val="00895B00"/>
    <w:rsid w:val="00895D86"/>
    <w:rsid w:val="0089678C"/>
    <w:rsid w:val="008978A0"/>
    <w:rsid w:val="008A1757"/>
    <w:rsid w:val="008A1C5C"/>
    <w:rsid w:val="008A1E19"/>
    <w:rsid w:val="008A5174"/>
    <w:rsid w:val="008A7BCB"/>
    <w:rsid w:val="008B1049"/>
    <w:rsid w:val="008B1D6A"/>
    <w:rsid w:val="008B2286"/>
    <w:rsid w:val="008B2FC6"/>
    <w:rsid w:val="008B47FC"/>
    <w:rsid w:val="008B4833"/>
    <w:rsid w:val="008B61C2"/>
    <w:rsid w:val="008B6CEE"/>
    <w:rsid w:val="008C0C53"/>
    <w:rsid w:val="008C225C"/>
    <w:rsid w:val="008C3716"/>
    <w:rsid w:val="008C4A4E"/>
    <w:rsid w:val="008C4B35"/>
    <w:rsid w:val="008C661D"/>
    <w:rsid w:val="008D00F4"/>
    <w:rsid w:val="008D0831"/>
    <w:rsid w:val="008D08C7"/>
    <w:rsid w:val="008D1BEE"/>
    <w:rsid w:val="008D27C0"/>
    <w:rsid w:val="008D562E"/>
    <w:rsid w:val="008D5B26"/>
    <w:rsid w:val="008D5DFA"/>
    <w:rsid w:val="008D675F"/>
    <w:rsid w:val="008D71B8"/>
    <w:rsid w:val="008E060E"/>
    <w:rsid w:val="008E0A69"/>
    <w:rsid w:val="008E0AA3"/>
    <w:rsid w:val="008E0BA1"/>
    <w:rsid w:val="008E0DFD"/>
    <w:rsid w:val="008E1F2F"/>
    <w:rsid w:val="008E2802"/>
    <w:rsid w:val="008E4769"/>
    <w:rsid w:val="008E47EA"/>
    <w:rsid w:val="008E4DF4"/>
    <w:rsid w:val="008E504E"/>
    <w:rsid w:val="008E6F80"/>
    <w:rsid w:val="008F1552"/>
    <w:rsid w:val="008F23FD"/>
    <w:rsid w:val="008F27E0"/>
    <w:rsid w:val="008F36CE"/>
    <w:rsid w:val="008F3937"/>
    <w:rsid w:val="008F3A45"/>
    <w:rsid w:val="008F4D51"/>
    <w:rsid w:val="00900A59"/>
    <w:rsid w:val="00901A27"/>
    <w:rsid w:val="00901D0E"/>
    <w:rsid w:val="00902C27"/>
    <w:rsid w:val="00903560"/>
    <w:rsid w:val="00904408"/>
    <w:rsid w:val="0090497E"/>
    <w:rsid w:val="00904F24"/>
    <w:rsid w:val="00905935"/>
    <w:rsid w:val="00905A32"/>
    <w:rsid w:val="0090756F"/>
    <w:rsid w:val="00907C16"/>
    <w:rsid w:val="00910542"/>
    <w:rsid w:val="00912669"/>
    <w:rsid w:val="009128C0"/>
    <w:rsid w:val="00913108"/>
    <w:rsid w:val="009164B5"/>
    <w:rsid w:val="0091738A"/>
    <w:rsid w:val="00920CB3"/>
    <w:rsid w:val="0092109D"/>
    <w:rsid w:val="009217D0"/>
    <w:rsid w:val="00922A63"/>
    <w:rsid w:val="009233BB"/>
    <w:rsid w:val="009261D2"/>
    <w:rsid w:val="00927016"/>
    <w:rsid w:val="00927B5C"/>
    <w:rsid w:val="00930250"/>
    <w:rsid w:val="00930EFB"/>
    <w:rsid w:val="00931A77"/>
    <w:rsid w:val="0093226B"/>
    <w:rsid w:val="009324C4"/>
    <w:rsid w:val="00932EDF"/>
    <w:rsid w:val="0093463F"/>
    <w:rsid w:val="00934FEA"/>
    <w:rsid w:val="009356BA"/>
    <w:rsid w:val="00935787"/>
    <w:rsid w:val="00935E74"/>
    <w:rsid w:val="00937300"/>
    <w:rsid w:val="009379C3"/>
    <w:rsid w:val="009400B5"/>
    <w:rsid w:val="009407BB"/>
    <w:rsid w:val="009409D1"/>
    <w:rsid w:val="009411D7"/>
    <w:rsid w:val="00941674"/>
    <w:rsid w:val="00942936"/>
    <w:rsid w:val="00942E36"/>
    <w:rsid w:val="00944729"/>
    <w:rsid w:val="00945B9A"/>
    <w:rsid w:val="009464EF"/>
    <w:rsid w:val="009467C6"/>
    <w:rsid w:val="00947E87"/>
    <w:rsid w:val="009510A2"/>
    <w:rsid w:val="0095257B"/>
    <w:rsid w:val="009525C2"/>
    <w:rsid w:val="009551CC"/>
    <w:rsid w:val="00955613"/>
    <w:rsid w:val="00955F86"/>
    <w:rsid w:val="00956171"/>
    <w:rsid w:val="00956478"/>
    <w:rsid w:val="00957018"/>
    <w:rsid w:val="00957085"/>
    <w:rsid w:val="009623E0"/>
    <w:rsid w:val="009647C4"/>
    <w:rsid w:val="00965DF1"/>
    <w:rsid w:val="00966F0A"/>
    <w:rsid w:val="0096736C"/>
    <w:rsid w:val="00970602"/>
    <w:rsid w:val="00970C6E"/>
    <w:rsid w:val="00971EBA"/>
    <w:rsid w:val="00972FCE"/>
    <w:rsid w:val="0097360F"/>
    <w:rsid w:val="009739C2"/>
    <w:rsid w:val="00974549"/>
    <w:rsid w:val="00974733"/>
    <w:rsid w:val="00974B85"/>
    <w:rsid w:val="00975FAF"/>
    <w:rsid w:val="00980CD0"/>
    <w:rsid w:val="00980D7C"/>
    <w:rsid w:val="009816EA"/>
    <w:rsid w:val="00982552"/>
    <w:rsid w:val="009866EA"/>
    <w:rsid w:val="00987D1C"/>
    <w:rsid w:val="0099062C"/>
    <w:rsid w:val="00991A25"/>
    <w:rsid w:val="00991A57"/>
    <w:rsid w:val="00992C12"/>
    <w:rsid w:val="009933D8"/>
    <w:rsid w:val="00994A34"/>
    <w:rsid w:val="00994E90"/>
    <w:rsid w:val="009954C7"/>
    <w:rsid w:val="00995B46"/>
    <w:rsid w:val="00995F4C"/>
    <w:rsid w:val="00997628"/>
    <w:rsid w:val="00997B4C"/>
    <w:rsid w:val="009A027D"/>
    <w:rsid w:val="009A1F6A"/>
    <w:rsid w:val="009A2A29"/>
    <w:rsid w:val="009A5998"/>
    <w:rsid w:val="009A724A"/>
    <w:rsid w:val="009B0B25"/>
    <w:rsid w:val="009B0D66"/>
    <w:rsid w:val="009B3718"/>
    <w:rsid w:val="009B3CC9"/>
    <w:rsid w:val="009B3F43"/>
    <w:rsid w:val="009B4755"/>
    <w:rsid w:val="009B5ECD"/>
    <w:rsid w:val="009B67F3"/>
    <w:rsid w:val="009B7380"/>
    <w:rsid w:val="009B73F9"/>
    <w:rsid w:val="009B75B6"/>
    <w:rsid w:val="009C425D"/>
    <w:rsid w:val="009C44D8"/>
    <w:rsid w:val="009C4B52"/>
    <w:rsid w:val="009C5678"/>
    <w:rsid w:val="009C5CF1"/>
    <w:rsid w:val="009C6117"/>
    <w:rsid w:val="009C656F"/>
    <w:rsid w:val="009C6F32"/>
    <w:rsid w:val="009C7D24"/>
    <w:rsid w:val="009D2671"/>
    <w:rsid w:val="009D2A96"/>
    <w:rsid w:val="009D3126"/>
    <w:rsid w:val="009D3923"/>
    <w:rsid w:val="009D48B0"/>
    <w:rsid w:val="009D4A0C"/>
    <w:rsid w:val="009D523A"/>
    <w:rsid w:val="009E0270"/>
    <w:rsid w:val="009E0E30"/>
    <w:rsid w:val="009E1FC0"/>
    <w:rsid w:val="009E3506"/>
    <w:rsid w:val="009E4C6F"/>
    <w:rsid w:val="009E54BB"/>
    <w:rsid w:val="009F00A6"/>
    <w:rsid w:val="009F0173"/>
    <w:rsid w:val="009F10A8"/>
    <w:rsid w:val="009F12C0"/>
    <w:rsid w:val="009F31E0"/>
    <w:rsid w:val="009F322D"/>
    <w:rsid w:val="009F5174"/>
    <w:rsid w:val="009F5F18"/>
    <w:rsid w:val="009F7131"/>
    <w:rsid w:val="00A01265"/>
    <w:rsid w:val="00A02B7A"/>
    <w:rsid w:val="00A02E61"/>
    <w:rsid w:val="00A033B2"/>
    <w:rsid w:val="00A034F3"/>
    <w:rsid w:val="00A04D3D"/>
    <w:rsid w:val="00A051C4"/>
    <w:rsid w:val="00A07753"/>
    <w:rsid w:val="00A07C28"/>
    <w:rsid w:val="00A107E4"/>
    <w:rsid w:val="00A11A80"/>
    <w:rsid w:val="00A123DF"/>
    <w:rsid w:val="00A1294B"/>
    <w:rsid w:val="00A1529B"/>
    <w:rsid w:val="00A1544C"/>
    <w:rsid w:val="00A1572C"/>
    <w:rsid w:val="00A15CE2"/>
    <w:rsid w:val="00A21EE6"/>
    <w:rsid w:val="00A2384C"/>
    <w:rsid w:val="00A24C1B"/>
    <w:rsid w:val="00A25C78"/>
    <w:rsid w:val="00A26320"/>
    <w:rsid w:val="00A2675B"/>
    <w:rsid w:val="00A26EC2"/>
    <w:rsid w:val="00A2796A"/>
    <w:rsid w:val="00A31855"/>
    <w:rsid w:val="00A323C1"/>
    <w:rsid w:val="00A326AF"/>
    <w:rsid w:val="00A32E36"/>
    <w:rsid w:val="00A33757"/>
    <w:rsid w:val="00A33AAD"/>
    <w:rsid w:val="00A33B68"/>
    <w:rsid w:val="00A34AEA"/>
    <w:rsid w:val="00A35413"/>
    <w:rsid w:val="00A36F38"/>
    <w:rsid w:val="00A37418"/>
    <w:rsid w:val="00A37E6B"/>
    <w:rsid w:val="00A41243"/>
    <w:rsid w:val="00A41884"/>
    <w:rsid w:val="00A41FE9"/>
    <w:rsid w:val="00A425E4"/>
    <w:rsid w:val="00A43162"/>
    <w:rsid w:val="00A43985"/>
    <w:rsid w:val="00A4424D"/>
    <w:rsid w:val="00A45078"/>
    <w:rsid w:val="00A45272"/>
    <w:rsid w:val="00A45ED1"/>
    <w:rsid w:val="00A47D86"/>
    <w:rsid w:val="00A509AF"/>
    <w:rsid w:val="00A511CC"/>
    <w:rsid w:val="00A51952"/>
    <w:rsid w:val="00A53182"/>
    <w:rsid w:val="00A53405"/>
    <w:rsid w:val="00A53480"/>
    <w:rsid w:val="00A53512"/>
    <w:rsid w:val="00A543FF"/>
    <w:rsid w:val="00A54662"/>
    <w:rsid w:val="00A546AD"/>
    <w:rsid w:val="00A54C65"/>
    <w:rsid w:val="00A55E39"/>
    <w:rsid w:val="00A565DD"/>
    <w:rsid w:val="00A56B6A"/>
    <w:rsid w:val="00A57512"/>
    <w:rsid w:val="00A603BD"/>
    <w:rsid w:val="00A6175D"/>
    <w:rsid w:val="00A62556"/>
    <w:rsid w:val="00A63066"/>
    <w:rsid w:val="00A64C2D"/>
    <w:rsid w:val="00A6526E"/>
    <w:rsid w:val="00A65B97"/>
    <w:rsid w:val="00A67156"/>
    <w:rsid w:val="00A703F9"/>
    <w:rsid w:val="00A70BE0"/>
    <w:rsid w:val="00A73559"/>
    <w:rsid w:val="00A73DBA"/>
    <w:rsid w:val="00A805A9"/>
    <w:rsid w:val="00A82430"/>
    <w:rsid w:val="00A839CD"/>
    <w:rsid w:val="00A849C6"/>
    <w:rsid w:val="00A853C6"/>
    <w:rsid w:val="00A85A2E"/>
    <w:rsid w:val="00A865DE"/>
    <w:rsid w:val="00A8681B"/>
    <w:rsid w:val="00A86B5D"/>
    <w:rsid w:val="00A87A6F"/>
    <w:rsid w:val="00A90969"/>
    <w:rsid w:val="00A90C81"/>
    <w:rsid w:val="00A90E32"/>
    <w:rsid w:val="00A9190D"/>
    <w:rsid w:val="00A92A83"/>
    <w:rsid w:val="00A935C6"/>
    <w:rsid w:val="00A945DA"/>
    <w:rsid w:val="00A946ED"/>
    <w:rsid w:val="00A95DCB"/>
    <w:rsid w:val="00A95FF6"/>
    <w:rsid w:val="00A96BCD"/>
    <w:rsid w:val="00A976E5"/>
    <w:rsid w:val="00A97761"/>
    <w:rsid w:val="00AA04F9"/>
    <w:rsid w:val="00AA29AE"/>
    <w:rsid w:val="00AA2B95"/>
    <w:rsid w:val="00AA4604"/>
    <w:rsid w:val="00AA4D82"/>
    <w:rsid w:val="00AA7368"/>
    <w:rsid w:val="00AB07CA"/>
    <w:rsid w:val="00AB084C"/>
    <w:rsid w:val="00AB1C15"/>
    <w:rsid w:val="00AB3E1A"/>
    <w:rsid w:val="00AB5DD8"/>
    <w:rsid w:val="00AB6C5F"/>
    <w:rsid w:val="00AC020D"/>
    <w:rsid w:val="00AC0228"/>
    <w:rsid w:val="00AC0C88"/>
    <w:rsid w:val="00AC111F"/>
    <w:rsid w:val="00AC1BCF"/>
    <w:rsid w:val="00AC3BF2"/>
    <w:rsid w:val="00AC4758"/>
    <w:rsid w:val="00AC4A18"/>
    <w:rsid w:val="00AC4CEF"/>
    <w:rsid w:val="00AC6610"/>
    <w:rsid w:val="00AC776A"/>
    <w:rsid w:val="00AC7891"/>
    <w:rsid w:val="00AD000C"/>
    <w:rsid w:val="00AD0B1F"/>
    <w:rsid w:val="00AD0B50"/>
    <w:rsid w:val="00AD0F23"/>
    <w:rsid w:val="00AD11F2"/>
    <w:rsid w:val="00AD1542"/>
    <w:rsid w:val="00AD32DC"/>
    <w:rsid w:val="00AD3E06"/>
    <w:rsid w:val="00AD595D"/>
    <w:rsid w:val="00AD79B9"/>
    <w:rsid w:val="00AE3BD2"/>
    <w:rsid w:val="00AE58F5"/>
    <w:rsid w:val="00AE67E6"/>
    <w:rsid w:val="00AE748A"/>
    <w:rsid w:val="00AE751D"/>
    <w:rsid w:val="00AF000D"/>
    <w:rsid w:val="00AF0382"/>
    <w:rsid w:val="00AF08DA"/>
    <w:rsid w:val="00AF2430"/>
    <w:rsid w:val="00AF2579"/>
    <w:rsid w:val="00AF41D9"/>
    <w:rsid w:val="00AF5558"/>
    <w:rsid w:val="00AF6FC9"/>
    <w:rsid w:val="00B00F1A"/>
    <w:rsid w:val="00B011F9"/>
    <w:rsid w:val="00B017F9"/>
    <w:rsid w:val="00B021B8"/>
    <w:rsid w:val="00B02870"/>
    <w:rsid w:val="00B02938"/>
    <w:rsid w:val="00B029DE"/>
    <w:rsid w:val="00B051A8"/>
    <w:rsid w:val="00B059CB"/>
    <w:rsid w:val="00B05CC7"/>
    <w:rsid w:val="00B05FD0"/>
    <w:rsid w:val="00B0706A"/>
    <w:rsid w:val="00B10C69"/>
    <w:rsid w:val="00B1102D"/>
    <w:rsid w:val="00B12063"/>
    <w:rsid w:val="00B12E63"/>
    <w:rsid w:val="00B14289"/>
    <w:rsid w:val="00B158C8"/>
    <w:rsid w:val="00B15939"/>
    <w:rsid w:val="00B15B2F"/>
    <w:rsid w:val="00B2132E"/>
    <w:rsid w:val="00B23205"/>
    <w:rsid w:val="00B243A2"/>
    <w:rsid w:val="00B247DC"/>
    <w:rsid w:val="00B24A7B"/>
    <w:rsid w:val="00B24B18"/>
    <w:rsid w:val="00B25F18"/>
    <w:rsid w:val="00B27068"/>
    <w:rsid w:val="00B27B5E"/>
    <w:rsid w:val="00B3107E"/>
    <w:rsid w:val="00B31218"/>
    <w:rsid w:val="00B31361"/>
    <w:rsid w:val="00B31708"/>
    <w:rsid w:val="00B31DE0"/>
    <w:rsid w:val="00B3278F"/>
    <w:rsid w:val="00B33446"/>
    <w:rsid w:val="00B33DC8"/>
    <w:rsid w:val="00B354A5"/>
    <w:rsid w:val="00B36067"/>
    <w:rsid w:val="00B360FC"/>
    <w:rsid w:val="00B369C7"/>
    <w:rsid w:val="00B378A5"/>
    <w:rsid w:val="00B37BF8"/>
    <w:rsid w:val="00B408B8"/>
    <w:rsid w:val="00B41C10"/>
    <w:rsid w:val="00B41F0A"/>
    <w:rsid w:val="00B428E2"/>
    <w:rsid w:val="00B42D59"/>
    <w:rsid w:val="00B42FC5"/>
    <w:rsid w:val="00B461F0"/>
    <w:rsid w:val="00B461F7"/>
    <w:rsid w:val="00B47830"/>
    <w:rsid w:val="00B47A2B"/>
    <w:rsid w:val="00B47FD7"/>
    <w:rsid w:val="00B51CC5"/>
    <w:rsid w:val="00B523EF"/>
    <w:rsid w:val="00B5526C"/>
    <w:rsid w:val="00B55D1A"/>
    <w:rsid w:val="00B56E42"/>
    <w:rsid w:val="00B618E2"/>
    <w:rsid w:val="00B61A51"/>
    <w:rsid w:val="00B625A7"/>
    <w:rsid w:val="00B65729"/>
    <w:rsid w:val="00B65ED1"/>
    <w:rsid w:val="00B6613F"/>
    <w:rsid w:val="00B664A1"/>
    <w:rsid w:val="00B665FC"/>
    <w:rsid w:val="00B72139"/>
    <w:rsid w:val="00B72D07"/>
    <w:rsid w:val="00B748AB"/>
    <w:rsid w:val="00B753B8"/>
    <w:rsid w:val="00B75519"/>
    <w:rsid w:val="00B76B41"/>
    <w:rsid w:val="00B77C43"/>
    <w:rsid w:val="00B77C85"/>
    <w:rsid w:val="00B80874"/>
    <w:rsid w:val="00B80EF8"/>
    <w:rsid w:val="00B81502"/>
    <w:rsid w:val="00B82841"/>
    <w:rsid w:val="00B849E3"/>
    <w:rsid w:val="00B861DB"/>
    <w:rsid w:val="00B86DC4"/>
    <w:rsid w:val="00B87AF1"/>
    <w:rsid w:val="00B933DE"/>
    <w:rsid w:val="00B93B70"/>
    <w:rsid w:val="00B94212"/>
    <w:rsid w:val="00B952AD"/>
    <w:rsid w:val="00B95B40"/>
    <w:rsid w:val="00B974E8"/>
    <w:rsid w:val="00BA1427"/>
    <w:rsid w:val="00BA18C3"/>
    <w:rsid w:val="00BA1DBF"/>
    <w:rsid w:val="00BA3ADA"/>
    <w:rsid w:val="00BA3E9A"/>
    <w:rsid w:val="00BA447C"/>
    <w:rsid w:val="00BA4817"/>
    <w:rsid w:val="00BA57DD"/>
    <w:rsid w:val="00BA5D92"/>
    <w:rsid w:val="00BA648B"/>
    <w:rsid w:val="00BA7977"/>
    <w:rsid w:val="00BA7F6F"/>
    <w:rsid w:val="00BB09B1"/>
    <w:rsid w:val="00BB0C05"/>
    <w:rsid w:val="00BB14D4"/>
    <w:rsid w:val="00BB1771"/>
    <w:rsid w:val="00BB2603"/>
    <w:rsid w:val="00BB4709"/>
    <w:rsid w:val="00BB472A"/>
    <w:rsid w:val="00BB4DAF"/>
    <w:rsid w:val="00BB620A"/>
    <w:rsid w:val="00BC08C4"/>
    <w:rsid w:val="00BC1ACA"/>
    <w:rsid w:val="00BC1D9E"/>
    <w:rsid w:val="00BC3DFE"/>
    <w:rsid w:val="00BC418A"/>
    <w:rsid w:val="00BC4CFF"/>
    <w:rsid w:val="00BC55C2"/>
    <w:rsid w:val="00BC5A0B"/>
    <w:rsid w:val="00BC67E5"/>
    <w:rsid w:val="00BC7320"/>
    <w:rsid w:val="00BC7500"/>
    <w:rsid w:val="00BD0131"/>
    <w:rsid w:val="00BD069E"/>
    <w:rsid w:val="00BD127D"/>
    <w:rsid w:val="00BD1A8C"/>
    <w:rsid w:val="00BD5BEB"/>
    <w:rsid w:val="00BD5DBA"/>
    <w:rsid w:val="00BD666F"/>
    <w:rsid w:val="00BD6A08"/>
    <w:rsid w:val="00BE345E"/>
    <w:rsid w:val="00BE37E0"/>
    <w:rsid w:val="00BE3DD2"/>
    <w:rsid w:val="00BE4715"/>
    <w:rsid w:val="00BE694F"/>
    <w:rsid w:val="00BE7444"/>
    <w:rsid w:val="00BE7483"/>
    <w:rsid w:val="00BF0586"/>
    <w:rsid w:val="00BF0F39"/>
    <w:rsid w:val="00BF2404"/>
    <w:rsid w:val="00BF3231"/>
    <w:rsid w:val="00BF4335"/>
    <w:rsid w:val="00BF58A6"/>
    <w:rsid w:val="00BF5CB8"/>
    <w:rsid w:val="00BF60F0"/>
    <w:rsid w:val="00BF684A"/>
    <w:rsid w:val="00BF78E4"/>
    <w:rsid w:val="00BF7B18"/>
    <w:rsid w:val="00C00C59"/>
    <w:rsid w:val="00C026E3"/>
    <w:rsid w:val="00C02E37"/>
    <w:rsid w:val="00C04857"/>
    <w:rsid w:val="00C054AD"/>
    <w:rsid w:val="00C05FEC"/>
    <w:rsid w:val="00C060E1"/>
    <w:rsid w:val="00C11972"/>
    <w:rsid w:val="00C11B9E"/>
    <w:rsid w:val="00C12198"/>
    <w:rsid w:val="00C128A0"/>
    <w:rsid w:val="00C12908"/>
    <w:rsid w:val="00C12CAA"/>
    <w:rsid w:val="00C16BB4"/>
    <w:rsid w:val="00C17842"/>
    <w:rsid w:val="00C201B9"/>
    <w:rsid w:val="00C204AA"/>
    <w:rsid w:val="00C21010"/>
    <w:rsid w:val="00C215BC"/>
    <w:rsid w:val="00C21BDF"/>
    <w:rsid w:val="00C22510"/>
    <w:rsid w:val="00C22762"/>
    <w:rsid w:val="00C230D5"/>
    <w:rsid w:val="00C23861"/>
    <w:rsid w:val="00C24B67"/>
    <w:rsid w:val="00C26077"/>
    <w:rsid w:val="00C267A9"/>
    <w:rsid w:val="00C26C1F"/>
    <w:rsid w:val="00C312CC"/>
    <w:rsid w:val="00C313E2"/>
    <w:rsid w:val="00C33900"/>
    <w:rsid w:val="00C3402B"/>
    <w:rsid w:val="00C36138"/>
    <w:rsid w:val="00C3692E"/>
    <w:rsid w:val="00C37309"/>
    <w:rsid w:val="00C40199"/>
    <w:rsid w:val="00C40CF0"/>
    <w:rsid w:val="00C423FC"/>
    <w:rsid w:val="00C423FF"/>
    <w:rsid w:val="00C4327B"/>
    <w:rsid w:val="00C43FC4"/>
    <w:rsid w:val="00C44570"/>
    <w:rsid w:val="00C46100"/>
    <w:rsid w:val="00C46315"/>
    <w:rsid w:val="00C471A7"/>
    <w:rsid w:val="00C477CE"/>
    <w:rsid w:val="00C516D2"/>
    <w:rsid w:val="00C52C01"/>
    <w:rsid w:val="00C52C27"/>
    <w:rsid w:val="00C52FAA"/>
    <w:rsid w:val="00C53F04"/>
    <w:rsid w:val="00C54D02"/>
    <w:rsid w:val="00C555D0"/>
    <w:rsid w:val="00C558B0"/>
    <w:rsid w:val="00C55DAE"/>
    <w:rsid w:val="00C55EF1"/>
    <w:rsid w:val="00C56235"/>
    <w:rsid w:val="00C56F3C"/>
    <w:rsid w:val="00C56FCB"/>
    <w:rsid w:val="00C576E7"/>
    <w:rsid w:val="00C607C3"/>
    <w:rsid w:val="00C62F48"/>
    <w:rsid w:val="00C62FAD"/>
    <w:rsid w:val="00C6339D"/>
    <w:rsid w:val="00C63792"/>
    <w:rsid w:val="00C64A70"/>
    <w:rsid w:val="00C65780"/>
    <w:rsid w:val="00C65FD7"/>
    <w:rsid w:val="00C6637C"/>
    <w:rsid w:val="00C675B6"/>
    <w:rsid w:val="00C702B7"/>
    <w:rsid w:val="00C71B5F"/>
    <w:rsid w:val="00C7291D"/>
    <w:rsid w:val="00C73B21"/>
    <w:rsid w:val="00C749C2"/>
    <w:rsid w:val="00C752FE"/>
    <w:rsid w:val="00C75FDF"/>
    <w:rsid w:val="00C767C3"/>
    <w:rsid w:val="00C76D66"/>
    <w:rsid w:val="00C77462"/>
    <w:rsid w:val="00C77C13"/>
    <w:rsid w:val="00C80966"/>
    <w:rsid w:val="00C81B86"/>
    <w:rsid w:val="00C84545"/>
    <w:rsid w:val="00C849A2"/>
    <w:rsid w:val="00C86661"/>
    <w:rsid w:val="00C86D04"/>
    <w:rsid w:val="00C87287"/>
    <w:rsid w:val="00C90245"/>
    <w:rsid w:val="00C9080A"/>
    <w:rsid w:val="00C91388"/>
    <w:rsid w:val="00C924A2"/>
    <w:rsid w:val="00C92506"/>
    <w:rsid w:val="00C92C2D"/>
    <w:rsid w:val="00C930D4"/>
    <w:rsid w:val="00C93CF9"/>
    <w:rsid w:val="00C959E8"/>
    <w:rsid w:val="00C96509"/>
    <w:rsid w:val="00C966DB"/>
    <w:rsid w:val="00C96CEA"/>
    <w:rsid w:val="00CA013A"/>
    <w:rsid w:val="00CA2B25"/>
    <w:rsid w:val="00CA2C75"/>
    <w:rsid w:val="00CA2CFF"/>
    <w:rsid w:val="00CA30BC"/>
    <w:rsid w:val="00CA4010"/>
    <w:rsid w:val="00CA4814"/>
    <w:rsid w:val="00CA5045"/>
    <w:rsid w:val="00CA5967"/>
    <w:rsid w:val="00CA68B4"/>
    <w:rsid w:val="00CA771A"/>
    <w:rsid w:val="00CB0F1B"/>
    <w:rsid w:val="00CB2032"/>
    <w:rsid w:val="00CB241D"/>
    <w:rsid w:val="00CB34ED"/>
    <w:rsid w:val="00CB35EE"/>
    <w:rsid w:val="00CB36A0"/>
    <w:rsid w:val="00CB38B8"/>
    <w:rsid w:val="00CB38F0"/>
    <w:rsid w:val="00CB44BB"/>
    <w:rsid w:val="00CB54C5"/>
    <w:rsid w:val="00CB57D3"/>
    <w:rsid w:val="00CB585E"/>
    <w:rsid w:val="00CC1A4E"/>
    <w:rsid w:val="00CC2E12"/>
    <w:rsid w:val="00CC39FE"/>
    <w:rsid w:val="00CC3AD7"/>
    <w:rsid w:val="00CC52C9"/>
    <w:rsid w:val="00CC6699"/>
    <w:rsid w:val="00CC6DF4"/>
    <w:rsid w:val="00CD11A8"/>
    <w:rsid w:val="00CD3C3D"/>
    <w:rsid w:val="00CD3FA1"/>
    <w:rsid w:val="00CD43FD"/>
    <w:rsid w:val="00CD4BCA"/>
    <w:rsid w:val="00CD60F8"/>
    <w:rsid w:val="00CD6FD9"/>
    <w:rsid w:val="00CE07EA"/>
    <w:rsid w:val="00CE1CDC"/>
    <w:rsid w:val="00CE260A"/>
    <w:rsid w:val="00CE3768"/>
    <w:rsid w:val="00CE440D"/>
    <w:rsid w:val="00CE46D9"/>
    <w:rsid w:val="00CE481E"/>
    <w:rsid w:val="00CE4AC8"/>
    <w:rsid w:val="00CE5A22"/>
    <w:rsid w:val="00CE72DE"/>
    <w:rsid w:val="00CF343D"/>
    <w:rsid w:val="00CF3E5A"/>
    <w:rsid w:val="00CF4A31"/>
    <w:rsid w:val="00CF4F5B"/>
    <w:rsid w:val="00CF4FAA"/>
    <w:rsid w:val="00CF6239"/>
    <w:rsid w:val="00D002E9"/>
    <w:rsid w:val="00D00520"/>
    <w:rsid w:val="00D00718"/>
    <w:rsid w:val="00D00921"/>
    <w:rsid w:val="00D00CC1"/>
    <w:rsid w:val="00D00F9A"/>
    <w:rsid w:val="00D01B4D"/>
    <w:rsid w:val="00D025DF"/>
    <w:rsid w:val="00D03224"/>
    <w:rsid w:val="00D0399A"/>
    <w:rsid w:val="00D04136"/>
    <w:rsid w:val="00D046C4"/>
    <w:rsid w:val="00D04C58"/>
    <w:rsid w:val="00D05132"/>
    <w:rsid w:val="00D06BC6"/>
    <w:rsid w:val="00D0785F"/>
    <w:rsid w:val="00D105BD"/>
    <w:rsid w:val="00D1088D"/>
    <w:rsid w:val="00D10BFF"/>
    <w:rsid w:val="00D10D7D"/>
    <w:rsid w:val="00D123F1"/>
    <w:rsid w:val="00D128D3"/>
    <w:rsid w:val="00D13825"/>
    <w:rsid w:val="00D15CD6"/>
    <w:rsid w:val="00D1687B"/>
    <w:rsid w:val="00D17455"/>
    <w:rsid w:val="00D17B21"/>
    <w:rsid w:val="00D20DF9"/>
    <w:rsid w:val="00D21D05"/>
    <w:rsid w:val="00D22D8D"/>
    <w:rsid w:val="00D23F5C"/>
    <w:rsid w:val="00D253EA"/>
    <w:rsid w:val="00D27467"/>
    <w:rsid w:val="00D30007"/>
    <w:rsid w:val="00D30190"/>
    <w:rsid w:val="00D30A50"/>
    <w:rsid w:val="00D311B1"/>
    <w:rsid w:val="00D311B8"/>
    <w:rsid w:val="00D31811"/>
    <w:rsid w:val="00D31953"/>
    <w:rsid w:val="00D323B0"/>
    <w:rsid w:val="00D337BB"/>
    <w:rsid w:val="00D3682D"/>
    <w:rsid w:val="00D402C6"/>
    <w:rsid w:val="00D40763"/>
    <w:rsid w:val="00D41459"/>
    <w:rsid w:val="00D436B9"/>
    <w:rsid w:val="00D44E50"/>
    <w:rsid w:val="00D451A0"/>
    <w:rsid w:val="00D45B74"/>
    <w:rsid w:val="00D476A6"/>
    <w:rsid w:val="00D50568"/>
    <w:rsid w:val="00D51EC3"/>
    <w:rsid w:val="00D53C39"/>
    <w:rsid w:val="00D540A2"/>
    <w:rsid w:val="00D54814"/>
    <w:rsid w:val="00D553E4"/>
    <w:rsid w:val="00D5569F"/>
    <w:rsid w:val="00D5704A"/>
    <w:rsid w:val="00D57565"/>
    <w:rsid w:val="00D57DB0"/>
    <w:rsid w:val="00D609FB"/>
    <w:rsid w:val="00D6108A"/>
    <w:rsid w:val="00D61507"/>
    <w:rsid w:val="00D61BC0"/>
    <w:rsid w:val="00D62A6C"/>
    <w:rsid w:val="00D64894"/>
    <w:rsid w:val="00D64A2C"/>
    <w:rsid w:val="00D64AC1"/>
    <w:rsid w:val="00D65B8F"/>
    <w:rsid w:val="00D72648"/>
    <w:rsid w:val="00D72EE1"/>
    <w:rsid w:val="00D74389"/>
    <w:rsid w:val="00D75505"/>
    <w:rsid w:val="00D75690"/>
    <w:rsid w:val="00D7635D"/>
    <w:rsid w:val="00D82AD3"/>
    <w:rsid w:val="00D84750"/>
    <w:rsid w:val="00D8583A"/>
    <w:rsid w:val="00D85875"/>
    <w:rsid w:val="00D85E29"/>
    <w:rsid w:val="00D86793"/>
    <w:rsid w:val="00D86EAB"/>
    <w:rsid w:val="00D870EB"/>
    <w:rsid w:val="00D87860"/>
    <w:rsid w:val="00D87EA7"/>
    <w:rsid w:val="00D918D5"/>
    <w:rsid w:val="00D91F84"/>
    <w:rsid w:val="00D921FD"/>
    <w:rsid w:val="00D9311A"/>
    <w:rsid w:val="00D9390D"/>
    <w:rsid w:val="00D93B6D"/>
    <w:rsid w:val="00D94322"/>
    <w:rsid w:val="00D9455B"/>
    <w:rsid w:val="00D9619B"/>
    <w:rsid w:val="00D964F7"/>
    <w:rsid w:val="00D9666D"/>
    <w:rsid w:val="00D9694A"/>
    <w:rsid w:val="00D96CB2"/>
    <w:rsid w:val="00D96F33"/>
    <w:rsid w:val="00D97298"/>
    <w:rsid w:val="00D97A5B"/>
    <w:rsid w:val="00DA01DD"/>
    <w:rsid w:val="00DA38EA"/>
    <w:rsid w:val="00DA3F48"/>
    <w:rsid w:val="00DA4866"/>
    <w:rsid w:val="00DA70E2"/>
    <w:rsid w:val="00DA7DB8"/>
    <w:rsid w:val="00DB078D"/>
    <w:rsid w:val="00DB21FC"/>
    <w:rsid w:val="00DB3304"/>
    <w:rsid w:val="00DB3DA5"/>
    <w:rsid w:val="00DB441B"/>
    <w:rsid w:val="00DB4F05"/>
    <w:rsid w:val="00DB4F3D"/>
    <w:rsid w:val="00DB4F66"/>
    <w:rsid w:val="00DB5566"/>
    <w:rsid w:val="00DC07BE"/>
    <w:rsid w:val="00DC1166"/>
    <w:rsid w:val="00DC1E6F"/>
    <w:rsid w:val="00DC21F3"/>
    <w:rsid w:val="00DC3413"/>
    <w:rsid w:val="00DC4781"/>
    <w:rsid w:val="00DC6841"/>
    <w:rsid w:val="00DD08D6"/>
    <w:rsid w:val="00DD1FEB"/>
    <w:rsid w:val="00DD392B"/>
    <w:rsid w:val="00DD3C97"/>
    <w:rsid w:val="00DD5F7C"/>
    <w:rsid w:val="00DD640E"/>
    <w:rsid w:val="00DD6A03"/>
    <w:rsid w:val="00DE0129"/>
    <w:rsid w:val="00DE11F4"/>
    <w:rsid w:val="00DE1EC7"/>
    <w:rsid w:val="00DE3DCD"/>
    <w:rsid w:val="00DE4E59"/>
    <w:rsid w:val="00DE55B8"/>
    <w:rsid w:val="00DE575B"/>
    <w:rsid w:val="00DE5BE0"/>
    <w:rsid w:val="00DE6FBD"/>
    <w:rsid w:val="00DF0140"/>
    <w:rsid w:val="00DF20C0"/>
    <w:rsid w:val="00DF3343"/>
    <w:rsid w:val="00DF3374"/>
    <w:rsid w:val="00DF4097"/>
    <w:rsid w:val="00DF40E0"/>
    <w:rsid w:val="00DF4FE3"/>
    <w:rsid w:val="00DF558D"/>
    <w:rsid w:val="00DF5B12"/>
    <w:rsid w:val="00DF5CE7"/>
    <w:rsid w:val="00DF6890"/>
    <w:rsid w:val="00DF7C84"/>
    <w:rsid w:val="00E0008A"/>
    <w:rsid w:val="00E00B40"/>
    <w:rsid w:val="00E020F9"/>
    <w:rsid w:val="00E02837"/>
    <w:rsid w:val="00E03955"/>
    <w:rsid w:val="00E05569"/>
    <w:rsid w:val="00E058F9"/>
    <w:rsid w:val="00E07F43"/>
    <w:rsid w:val="00E1029E"/>
    <w:rsid w:val="00E109D1"/>
    <w:rsid w:val="00E10C65"/>
    <w:rsid w:val="00E1373D"/>
    <w:rsid w:val="00E14443"/>
    <w:rsid w:val="00E15B0A"/>
    <w:rsid w:val="00E1721B"/>
    <w:rsid w:val="00E17619"/>
    <w:rsid w:val="00E21478"/>
    <w:rsid w:val="00E227BB"/>
    <w:rsid w:val="00E22CBA"/>
    <w:rsid w:val="00E23AC9"/>
    <w:rsid w:val="00E24C02"/>
    <w:rsid w:val="00E2582D"/>
    <w:rsid w:val="00E2583A"/>
    <w:rsid w:val="00E26DF8"/>
    <w:rsid w:val="00E2723D"/>
    <w:rsid w:val="00E275D8"/>
    <w:rsid w:val="00E300D1"/>
    <w:rsid w:val="00E3054B"/>
    <w:rsid w:val="00E30A9B"/>
    <w:rsid w:val="00E3186D"/>
    <w:rsid w:val="00E32215"/>
    <w:rsid w:val="00E35C0A"/>
    <w:rsid w:val="00E35D4C"/>
    <w:rsid w:val="00E37489"/>
    <w:rsid w:val="00E40810"/>
    <w:rsid w:val="00E41AC8"/>
    <w:rsid w:val="00E423BA"/>
    <w:rsid w:val="00E438A9"/>
    <w:rsid w:val="00E439E6"/>
    <w:rsid w:val="00E445DD"/>
    <w:rsid w:val="00E447BB"/>
    <w:rsid w:val="00E47592"/>
    <w:rsid w:val="00E50837"/>
    <w:rsid w:val="00E515CC"/>
    <w:rsid w:val="00E537ED"/>
    <w:rsid w:val="00E54D18"/>
    <w:rsid w:val="00E556AC"/>
    <w:rsid w:val="00E56298"/>
    <w:rsid w:val="00E570ED"/>
    <w:rsid w:val="00E57551"/>
    <w:rsid w:val="00E57B11"/>
    <w:rsid w:val="00E6009B"/>
    <w:rsid w:val="00E614FE"/>
    <w:rsid w:val="00E61547"/>
    <w:rsid w:val="00E6248D"/>
    <w:rsid w:val="00E63668"/>
    <w:rsid w:val="00E6369D"/>
    <w:rsid w:val="00E64B17"/>
    <w:rsid w:val="00E65177"/>
    <w:rsid w:val="00E6602F"/>
    <w:rsid w:val="00E663C9"/>
    <w:rsid w:val="00E6643B"/>
    <w:rsid w:val="00E6706E"/>
    <w:rsid w:val="00E71781"/>
    <w:rsid w:val="00E719B4"/>
    <w:rsid w:val="00E73F56"/>
    <w:rsid w:val="00E76CD3"/>
    <w:rsid w:val="00E80059"/>
    <w:rsid w:val="00E800DF"/>
    <w:rsid w:val="00E8034D"/>
    <w:rsid w:val="00E805F8"/>
    <w:rsid w:val="00E81F51"/>
    <w:rsid w:val="00E835BF"/>
    <w:rsid w:val="00E84F8F"/>
    <w:rsid w:val="00E859A6"/>
    <w:rsid w:val="00E85DDE"/>
    <w:rsid w:val="00E9202B"/>
    <w:rsid w:val="00E93EB4"/>
    <w:rsid w:val="00E953AE"/>
    <w:rsid w:val="00E9597C"/>
    <w:rsid w:val="00E97F6D"/>
    <w:rsid w:val="00EA1A42"/>
    <w:rsid w:val="00EA1D7B"/>
    <w:rsid w:val="00EA27C9"/>
    <w:rsid w:val="00EA306A"/>
    <w:rsid w:val="00EA4223"/>
    <w:rsid w:val="00EA5DBA"/>
    <w:rsid w:val="00EA616E"/>
    <w:rsid w:val="00EA79BC"/>
    <w:rsid w:val="00EB0789"/>
    <w:rsid w:val="00EB08C2"/>
    <w:rsid w:val="00EB1C3E"/>
    <w:rsid w:val="00EB319F"/>
    <w:rsid w:val="00EB38D1"/>
    <w:rsid w:val="00EB457E"/>
    <w:rsid w:val="00EB4E77"/>
    <w:rsid w:val="00EB55FB"/>
    <w:rsid w:val="00EB5C75"/>
    <w:rsid w:val="00EB726E"/>
    <w:rsid w:val="00EC3794"/>
    <w:rsid w:val="00EC46C7"/>
    <w:rsid w:val="00EC6B3C"/>
    <w:rsid w:val="00EC7D9E"/>
    <w:rsid w:val="00ED036C"/>
    <w:rsid w:val="00ED22A5"/>
    <w:rsid w:val="00ED56D9"/>
    <w:rsid w:val="00ED63C2"/>
    <w:rsid w:val="00ED74FD"/>
    <w:rsid w:val="00EE060B"/>
    <w:rsid w:val="00EE07AB"/>
    <w:rsid w:val="00EE0DB9"/>
    <w:rsid w:val="00EE1C5A"/>
    <w:rsid w:val="00EE31E5"/>
    <w:rsid w:val="00EE3D26"/>
    <w:rsid w:val="00EE4FE8"/>
    <w:rsid w:val="00EE7E98"/>
    <w:rsid w:val="00EF045D"/>
    <w:rsid w:val="00EF2F22"/>
    <w:rsid w:val="00EF4466"/>
    <w:rsid w:val="00EF4D21"/>
    <w:rsid w:val="00EF58D8"/>
    <w:rsid w:val="00EF640B"/>
    <w:rsid w:val="00EF6C31"/>
    <w:rsid w:val="00EF7D32"/>
    <w:rsid w:val="00F00D95"/>
    <w:rsid w:val="00F01781"/>
    <w:rsid w:val="00F01C26"/>
    <w:rsid w:val="00F0257B"/>
    <w:rsid w:val="00F02D81"/>
    <w:rsid w:val="00F031F7"/>
    <w:rsid w:val="00F04BF0"/>
    <w:rsid w:val="00F06621"/>
    <w:rsid w:val="00F06F8F"/>
    <w:rsid w:val="00F0758F"/>
    <w:rsid w:val="00F10580"/>
    <w:rsid w:val="00F10E03"/>
    <w:rsid w:val="00F12081"/>
    <w:rsid w:val="00F12B5B"/>
    <w:rsid w:val="00F1368B"/>
    <w:rsid w:val="00F1486A"/>
    <w:rsid w:val="00F14E1F"/>
    <w:rsid w:val="00F15C74"/>
    <w:rsid w:val="00F15C7D"/>
    <w:rsid w:val="00F179EC"/>
    <w:rsid w:val="00F17B35"/>
    <w:rsid w:val="00F2090A"/>
    <w:rsid w:val="00F21A45"/>
    <w:rsid w:val="00F2283A"/>
    <w:rsid w:val="00F236D4"/>
    <w:rsid w:val="00F254BA"/>
    <w:rsid w:val="00F25E72"/>
    <w:rsid w:val="00F269AB"/>
    <w:rsid w:val="00F27803"/>
    <w:rsid w:val="00F305B4"/>
    <w:rsid w:val="00F30BAA"/>
    <w:rsid w:val="00F31CFF"/>
    <w:rsid w:val="00F31DAF"/>
    <w:rsid w:val="00F34FE0"/>
    <w:rsid w:val="00F35244"/>
    <w:rsid w:val="00F35619"/>
    <w:rsid w:val="00F36339"/>
    <w:rsid w:val="00F376B0"/>
    <w:rsid w:val="00F37B1E"/>
    <w:rsid w:val="00F37CB0"/>
    <w:rsid w:val="00F416FA"/>
    <w:rsid w:val="00F41E26"/>
    <w:rsid w:val="00F42381"/>
    <w:rsid w:val="00F42522"/>
    <w:rsid w:val="00F428FA"/>
    <w:rsid w:val="00F43130"/>
    <w:rsid w:val="00F4327C"/>
    <w:rsid w:val="00F43B78"/>
    <w:rsid w:val="00F43DAC"/>
    <w:rsid w:val="00F44441"/>
    <w:rsid w:val="00F45779"/>
    <w:rsid w:val="00F46A14"/>
    <w:rsid w:val="00F478EF"/>
    <w:rsid w:val="00F47F94"/>
    <w:rsid w:val="00F50B08"/>
    <w:rsid w:val="00F51AF8"/>
    <w:rsid w:val="00F53C72"/>
    <w:rsid w:val="00F54E3D"/>
    <w:rsid w:val="00F555FB"/>
    <w:rsid w:val="00F556D8"/>
    <w:rsid w:val="00F56A17"/>
    <w:rsid w:val="00F60112"/>
    <w:rsid w:val="00F60EF4"/>
    <w:rsid w:val="00F63274"/>
    <w:rsid w:val="00F64201"/>
    <w:rsid w:val="00F647F6"/>
    <w:rsid w:val="00F6507E"/>
    <w:rsid w:val="00F650F7"/>
    <w:rsid w:val="00F66F4F"/>
    <w:rsid w:val="00F66F7B"/>
    <w:rsid w:val="00F674A4"/>
    <w:rsid w:val="00F71E34"/>
    <w:rsid w:val="00F73602"/>
    <w:rsid w:val="00F73853"/>
    <w:rsid w:val="00F75C34"/>
    <w:rsid w:val="00F76BD5"/>
    <w:rsid w:val="00F77E7E"/>
    <w:rsid w:val="00F800B1"/>
    <w:rsid w:val="00F80F45"/>
    <w:rsid w:val="00F80F92"/>
    <w:rsid w:val="00F831FD"/>
    <w:rsid w:val="00F8346F"/>
    <w:rsid w:val="00F83C25"/>
    <w:rsid w:val="00F83D3C"/>
    <w:rsid w:val="00F85329"/>
    <w:rsid w:val="00F856B6"/>
    <w:rsid w:val="00F85F22"/>
    <w:rsid w:val="00F86F4F"/>
    <w:rsid w:val="00F909D3"/>
    <w:rsid w:val="00F9167D"/>
    <w:rsid w:val="00F91C5C"/>
    <w:rsid w:val="00F933AE"/>
    <w:rsid w:val="00F93400"/>
    <w:rsid w:val="00F93E3A"/>
    <w:rsid w:val="00F94844"/>
    <w:rsid w:val="00F9660E"/>
    <w:rsid w:val="00F96B40"/>
    <w:rsid w:val="00FA0198"/>
    <w:rsid w:val="00FA020A"/>
    <w:rsid w:val="00FA13BB"/>
    <w:rsid w:val="00FA1B20"/>
    <w:rsid w:val="00FA42B4"/>
    <w:rsid w:val="00FA6031"/>
    <w:rsid w:val="00FA738D"/>
    <w:rsid w:val="00FA7863"/>
    <w:rsid w:val="00FB2BE2"/>
    <w:rsid w:val="00FB324B"/>
    <w:rsid w:val="00FB46B4"/>
    <w:rsid w:val="00FB5254"/>
    <w:rsid w:val="00FB5550"/>
    <w:rsid w:val="00FC00D2"/>
    <w:rsid w:val="00FC0996"/>
    <w:rsid w:val="00FC18A6"/>
    <w:rsid w:val="00FC288B"/>
    <w:rsid w:val="00FC2CE4"/>
    <w:rsid w:val="00FC316B"/>
    <w:rsid w:val="00FC32F6"/>
    <w:rsid w:val="00FC5AB9"/>
    <w:rsid w:val="00FC64F3"/>
    <w:rsid w:val="00FC6CFA"/>
    <w:rsid w:val="00FC6E17"/>
    <w:rsid w:val="00FC70A6"/>
    <w:rsid w:val="00FC7A34"/>
    <w:rsid w:val="00FD00F9"/>
    <w:rsid w:val="00FD0F67"/>
    <w:rsid w:val="00FD1040"/>
    <w:rsid w:val="00FD260A"/>
    <w:rsid w:val="00FD2D51"/>
    <w:rsid w:val="00FD37D7"/>
    <w:rsid w:val="00FD3A7E"/>
    <w:rsid w:val="00FD3B97"/>
    <w:rsid w:val="00FD4BD7"/>
    <w:rsid w:val="00FD57AD"/>
    <w:rsid w:val="00FD67AE"/>
    <w:rsid w:val="00FD694F"/>
    <w:rsid w:val="00FD6C50"/>
    <w:rsid w:val="00FD77B9"/>
    <w:rsid w:val="00FD7A79"/>
    <w:rsid w:val="00FE2405"/>
    <w:rsid w:val="00FE35AE"/>
    <w:rsid w:val="00FE45D3"/>
    <w:rsid w:val="00FE6392"/>
    <w:rsid w:val="00FF07B8"/>
    <w:rsid w:val="00FF1575"/>
    <w:rsid w:val="00FF1A4C"/>
    <w:rsid w:val="00FF1D1F"/>
    <w:rsid w:val="00FF2359"/>
    <w:rsid w:val="00FF34BC"/>
    <w:rsid w:val="00FF49D4"/>
    <w:rsid w:val="00FF5797"/>
    <w:rsid w:val="00FF6ADF"/>
    <w:rsid w:val="00FF75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3d7d"/>
    </o:shapedefaults>
    <o:shapelayout v:ext="edit">
      <o:idmap v:ext="edit" data="1"/>
    </o:shapelayout>
  </w:shapeDefaults>
  <w:decimalSymbol w:val="."/>
  <w:listSeparator w:val=","/>
  <w14:docId w14:val="3EFE3B51"/>
  <w15:docId w15:val="{CE620EA8-49B1-417C-A258-05218B774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uiPriority="9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5AE"/>
    <w:rPr>
      <w:rFonts w:ascii="Bookman Old Style" w:hAnsi="Bookman Old Style"/>
      <w:sz w:val="24"/>
      <w:lang w:eastAsia="en-US"/>
    </w:rPr>
  </w:style>
  <w:style w:type="paragraph" w:styleId="Heading1">
    <w:name w:val="heading 1"/>
    <w:basedOn w:val="Normal"/>
    <w:next w:val="Normal"/>
    <w:link w:val="Heading1Char"/>
    <w:qFormat/>
    <w:rsid w:val="00FE35AE"/>
    <w:pPr>
      <w:keepNext/>
      <w:outlineLvl w:val="0"/>
    </w:pPr>
    <w:rPr>
      <w:rFonts w:ascii="Arial Black" w:hAnsi="Arial Black"/>
      <w:snapToGrid w:val="0"/>
      <w:sz w:val="72"/>
    </w:rPr>
  </w:style>
  <w:style w:type="paragraph" w:styleId="Heading2">
    <w:name w:val="heading 2"/>
    <w:aliases w:val="2"/>
    <w:basedOn w:val="Normal"/>
    <w:next w:val="Normal"/>
    <w:link w:val="Heading2Char"/>
    <w:qFormat/>
    <w:rsid w:val="00FE35AE"/>
    <w:pPr>
      <w:keepNext/>
      <w:ind w:right="-471"/>
      <w:outlineLvl w:val="1"/>
    </w:pPr>
    <w:rPr>
      <w:rFonts w:ascii="Bookman" w:hAnsi="Bookman"/>
      <w:b/>
      <w:snapToGrid w:val="0"/>
    </w:rPr>
  </w:style>
  <w:style w:type="paragraph" w:styleId="Heading3">
    <w:name w:val="heading 3"/>
    <w:basedOn w:val="Normal"/>
    <w:next w:val="Normal"/>
    <w:link w:val="Heading3Char"/>
    <w:uiPriority w:val="99"/>
    <w:qFormat/>
    <w:rsid w:val="00FE35AE"/>
    <w:pPr>
      <w:keepNext/>
      <w:outlineLvl w:val="2"/>
    </w:pPr>
    <w:rPr>
      <w:rFonts w:ascii="Bookman" w:hAnsi="Bookman"/>
      <w:b/>
      <w:snapToGrid w:val="0"/>
    </w:rPr>
  </w:style>
  <w:style w:type="paragraph" w:styleId="Heading4">
    <w:name w:val="heading 4"/>
    <w:basedOn w:val="Normal"/>
    <w:next w:val="Normal"/>
    <w:link w:val="Heading4Char"/>
    <w:qFormat/>
    <w:rsid w:val="00FE35AE"/>
    <w:pPr>
      <w:keepNext/>
      <w:ind w:right="508"/>
      <w:outlineLvl w:val="3"/>
    </w:pPr>
    <w:rPr>
      <w:rFonts w:ascii="Bookman" w:hAnsi="Bookman"/>
      <w:sz w:val="32"/>
    </w:rPr>
  </w:style>
  <w:style w:type="paragraph" w:styleId="Heading5">
    <w:name w:val="heading 5"/>
    <w:basedOn w:val="Normal"/>
    <w:next w:val="Normal"/>
    <w:link w:val="Heading5Char"/>
    <w:uiPriority w:val="99"/>
    <w:qFormat/>
    <w:rsid w:val="00FE35AE"/>
    <w:pPr>
      <w:keepNext/>
      <w:tabs>
        <w:tab w:val="left" w:pos="4536"/>
        <w:tab w:val="left" w:pos="6060"/>
      </w:tabs>
      <w:ind w:right="-81"/>
      <w:outlineLvl w:val="4"/>
    </w:pPr>
    <w:rPr>
      <w:rFonts w:ascii="Helvetica" w:hAnsi="Helvetica"/>
      <w:b/>
      <w:color w:val="000000"/>
      <w:sz w:val="18"/>
    </w:rPr>
  </w:style>
  <w:style w:type="paragraph" w:styleId="Heading6">
    <w:name w:val="heading 6"/>
    <w:basedOn w:val="Normal"/>
    <w:next w:val="Normal"/>
    <w:link w:val="Heading6Char"/>
    <w:uiPriority w:val="9"/>
    <w:qFormat/>
    <w:rsid w:val="00FE35AE"/>
    <w:pPr>
      <w:keepNext/>
      <w:tabs>
        <w:tab w:val="left" w:pos="5954"/>
        <w:tab w:val="left" w:pos="7088"/>
      </w:tabs>
      <w:outlineLvl w:val="5"/>
    </w:pPr>
    <w:rPr>
      <w:rFonts w:ascii="Bookman" w:hAnsi="Bookman"/>
      <w:b/>
      <w:snapToGrid w:val="0"/>
      <w:sz w:val="32"/>
    </w:rPr>
  </w:style>
  <w:style w:type="paragraph" w:styleId="Heading7">
    <w:name w:val="heading 7"/>
    <w:basedOn w:val="Normal"/>
    <w:next w:val="Normal"/>
    <w:link w:val="Heading7Char"/>
    <w:uiPriority w:val="9"/>
    <w:qFormat/>
    <w:rsid w:val="00FE35AE"/>
    <w:pPr>
      <w:keepNext/>
      <w:tabs>
        <w:tab w:val="left" w:pos="5954"/>
        <w:tab w:val="left" w:pos="7088"/>
      </w:tabs>
      <w:outlineLvl w:val="6"/>
    </w:pPr>
    <w:rPr>
      <w:rFonts w:ascii="Bookman" w:hAnsi="Bookman"/>
      <w:b/>
      <w:snapToGrid w:val="0"/>
      <w:sz w:val="36"/>
    </w:rPr>
  </w:style>
  <w:style w:type="paragraph" w:styleId="Heading8">
    <w:name w:val="heading 8"/>
    <w:basedOn w:val="Normal"/>
    <w:next w:val="Normal"/>
    <w:link w:val="Heading8Char"/>
    <w:uiPriority w:val="9"/>
    <w:qFormat/>
    <w:rsid w:val="00FE35AE"/>
    <w:pPr>
      <w:keepNext/>
      <w:ind w:right="-498"/>
      <w:outlineLvl w:val="7"/>
    </w:pPr>
    <w:rPr>
      <w:rFonts w:ascii="Bookman" w:hAnsi="Bookman"/>
      <w:b/>
      <w:snapToGrid w:val="0"/>
    </w:rPr>
  </w:style>
  <w:style w:type="paragraph" w:styleId="Heading9">
    <w:name w:val="heading 9"/>
    <w:basedOn w:val="Normal"/>
    <w:next w:val="Normal"/>
    <w:link w:val="Heading9Char"/>
    <w:uiPriority w:val="9"/>
    <w:qFormat/>
    <w:rsid w:val="00FE35AE"/>
    <w:pPr>
      <w:keepNext/>
      <w:ind w:left="2835" w:hanging="2835"/>
      <w:outlineLvl w:val="8"/>
    </w:pPr>
    <w:rPr>
      <w:rFonts w:ascii="Bookman" w:hAnsi="Bookman"/>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0129"/>
    <w:rPr>
      <w:rFonts w:ascii="Arial Black" w:hAnsi="Arial Black"/>
      <w:snapToGrid w:val="0"/>
      <w:sz w:val="72"/>
      <w:lang w:eastAsia="en-US"/>
    </w:rPr>
  </w:style>
  <w:style w:type="character" w:customStyle="1" w:styleId="Heading2Char">
    <w:name w:val="Heading 2 Char"/>
    <w:aliases w:val="2 Char"/>
    <w:basedOn w:val="DefaultParagraphFont"/>
    <w:link w:val="Heading2"/>
    <w:rsid w:val="00DE0129"/>
    <w:rPr>
      <w:rFonts w:ascii="Bookman" w:hAnsi="Bookman"/>
      <w:b/>
      <w:snapToGrid w:val="0"/>
      <w:sz w:val="24"/>
      <w:lang w:eastAsia="en-US"/>
    </w:rPr>
  </w:style>
  <w:style w:type="character" w:customStyle="1" w:styleId="Heading3Char">
    <w:name w:val="Heading 3 Char"/>
    <w:basedOn w:val="DefaultParagraphFont"/>
    <w:link w:val="Heading3"/>
    <w:uiPriority w:val="99"/>
    <w:rsid w:val="00DE0129"/>
    <w:rPr>
      <w:rFonts w:ascii="Bookman" w:hAnsi="Bookman"/>
      <w:b/>
      <w:snapToGrid w:val="0"/>
      <w:sz w:val="24"/>
      <w:lang w:eastAsia="en-US"/>
    </w:rPr>
  </w:style>
  <w:style w:type="character" w:customStyle="1" w:styleId="Heading4Char">
    <w:name w:val="Heading 4 Char"/>
    <w:basedOn w:val="DefaultParagraphFont"/>
    <w:link w:val="Heading4"/>
    <w:rsid w:val="00DE0129"/>
    <w:rPr>
      <w:rFonts w:ascii="Bookman" w:hAnsi="Bookman"/>
      <w:sz w:val="32"/>
      <w:lang w:eastAsia="en-US"/>
    </w:rPr>
  </w:style>
  <w:style w:type="character" w:customStyle="1" w:styleId="Heading5Char">
    <w:name w:val="Heading 5 Char"/>
    <w:basedOn w:val="DefaultParagraphFont"/>
    <w:link w:val="Heading5"/>
    <w:uiPriority w:val="99"/>
    <w:rsid w:val="00DE0129"/>
    <w:rPr>
      <w:rFonts w:ascii="Helvetica" w:hAnsi="Helvetica"/>
      <w:b/>
      <w:color w:val="000000"/>
      <w:sz w:val="18"/>
      <w:lang w:eastAsia="en-US"/>
    </w:rPr>
  </w:style>
  <w:style w:type="character" w:customStyle="1" w:styleId="Heading6Char">
    <w:name w:val="Heading 6 Char"/>
    <w:basedOn w:val="DefaultParagraphFont"/>
    <w:link w:val="Heading6"/>
    <w:uiPriority w:val="9"/>
    <w:rsid w:val="00DE0129"/>
    <w:rPr>
      <w:rFonts w:ascii="Bookman" w:hAnsi="Bookman"/>
      <w:b/>
      <w:snapToGrid w:val="0"/>
      <w:sz w:val="32"/>
      <w:lang w:eastAsia="en-US"/>
    </w:rPr>
  </w:style>
  <w:style w:type="character" w:customStyle="1" w:styleId="Heading7Char">
    <w:name w:val="Heading 7 Char"/>
    <w:basedOn w:val="DefaultParagraphFont"/>
    <w:link w:val="Heading7"/>
    <w:uiPriority w:val="9"/>
    <w:rsid w:val="00DE0129"/>
    <w:rPr>
      <w:rFonts w:ascii="Bookman" w:hAnsi="Bookman"/>
      <w:b/>
      <w:snapToGrid w:val="0"/>
      <w:sz w:val="36"/>
      <w:lang w:eastAsia="en-US"/>
    </w:rPr>
  </w:style>
  <w:style w:type="character" w:customStyle="1" w:styleId="Heading8Char">
    <w:name w:val="Heading 8 Char"/>
    <w:basedOn w:val="DefaultParagraphFont"/>
    <w:link w:val="Heading8"/>
    <w:uiPriority w:val="9"/>
    <w:rsid w:val="00B369C7"/>
    <w:rPr>
      <w:rFonts w:ascii="Bookman" w:hAnsi="Bookman"/>
      <w:b/>
      <w:snapToGrid w:val="0"/>
      <w:sz w:val="24"/>
      <w:lang w:eastAsia="en-US"/>
    </w:rPr>
  </w:style>
  <w:style w:type="character" w:customStyle="1" w:styleId="Heading9Char">
    <w:name w:val="Heading 9 Char"/>
    <w:basedOn w:val="DefaultParagraphFont"/>
    <w:link w:val="Heading9"/>
    <w:uiPriority w:val="9"/>
    <w:rsid w:val="00DE0129"/>
    <w:rPr>
      <w:rFonts w:ascii="Bookman" w:hAnsi="Bookman"/>
      <w:b/>
      <w:snapToGrid w:val="0"/>
      <w:sz w:val="28"/>
      <w:lang w:eastAsia="en-US"/>
    </w:rPr>
  </w:style>
  <w:style w:type="paragraph" w:styleId="Footer">
    <w:name w:val="footer"/>
    <w:basedOn w:val="Normal"/>
    <w:link w:val="FooterChar"/>
    <w:uiPriority w:val="99"/>
    <w:rsid w:val="00FE35AE"/>
    <w:pPr>
      <w:tabs>
        <w:tab w:val="center" w:pos="4153"/>
        <w:tab w:val="right" w:pos="8306"/>
      </w:tabs>
    </w:pPr>
    <w:rPr>
      <w:rFonts w:ascii="Bookman" w:hAnsi="Bookman"/>
      <w:snapToGrid w:val="0"/>
    </w:rPr>
  </w:style>
  <w:style w:type="character" w:customStyle="1" w:styleId="FooterChar">
    <w:name w:val="Footer Char"/>
    <w:basedOn w:val="DefaultParagraphFont"/>
    <w:link w:val="Footer"/>
    <w:uiPriority w:val="99"/>
    <w:rsid w:val="00DE0129"/>
    <w:rPr>
      <w:rFonts w:ascii="Bookman" w:hAnsi="Bookman"/>
      <w:snapToGrid w:val="0"/>
      <w:sz w:val="24"/>
      <w:lang w:eastAsia="en-US"/>
    </w:rPr>
  </w:style>
  <w:style w:type="paragraph" w:styleId="BodyText">
    <w:name w:val="Body Text"/>
    <w:basedOn w:val="Normal"/>
    <w:link w:val="BodyTextChar"/>
    <w:rsid w:val="00FE35AE"/>
    <w:rPr>
      <w:rFonts w:ascii="Bookman" w:hAnsi="Bookman"/>
      <w:snapToGrid w:val="0"/>
      <w:sz w:val="20"/>
    </w:rPr>
  </w:style>
  <w:style w:type="paragraph" w:styleId="BlockText">
    <w:name w:val="Block Text"/>
    <w:basedOn w:val="Normal"/>
    <w:rsid w:val="00FE35AE"/>
    <w:pPr>
      <w:ind w:left="567" w:right="-471" w:hanging="567"/>
    </w:pPr>
    <w:rPr>
      <w:rFonts w:ascii="Bookman" w:hAnsi="Bookman"/>
      <w:snapToGrid w:val="0"/>
    </w:rPr>
  </w:style>
  <w:style w:type="paragraph" w:styleId="Title">
    <w:name w:val="Title"/>
    <w:basedOn w:val="Normal"/>
    <w:link w:val="TitleChar"/>
    <w:uiPriority w:val="10"/>
    <w:qFormat/>
    <w:rsid w:val="00FE35AE"/>
    <w:pPr>
      <w:jc w:val="center"/>
    </w:pPr>
    <w:rPr>
      <w:rFonts w:ascii="Bookman" w:hAnsi="Bookman"/>
      <w:b/>
      <w:sz w:val="28"/>
    </w:rPr>
  </w:style>
  <w:style w:type="character" w:customStyle="1" w:styleId="TitleChar">
    <w:name w:val="Title Char"/>
    <w:basedOn w:val="DefaultParagraphFont"/>
    <w:link w:val="Title"/>
    <w:uiPriority w:val="10"/>
    <w:rsid w:val="00DE0129"/>
    <w:rPr>
      <w:rFonts w:ascii="Bookman" w:hAnsi="Bookman"/>
      <w:b/>
      <w:sz w:val="28"/>
      <w:lang w:eastAsia="en-US"/>
    </w:rPr>
  </w:style>
  <w:style w:type="paragraph" w:styleId="BodyText2">
    <w:name w:val="Body Text 2"/>
    <w:basedOn w:val="Normal"/>
    <w:link w:val="BodyText2Char"/>
    <w:rsid w:val="00FE35AE"/>
    <w:pPr>
      <w:tabs>
        <w:tab w:val="right" w:pos="9027"/>
      </w:tabs>
      <w:ind w:right="-45"/>
    </w:pPr>
    <w:rPr>
      <w:rFonts w:ascii="Bookman" w:hAnsi="Bookman"/>
      <w:snapToGrid w:val="0"/>
    </w:rPr>
  </w:style>
  <w:style w:type="paragraph" w:styleId="Header">
    <w:name w:val="header"/>
    <w:basedOn w:val="Normal"/>
    <w:link w:val="HeaderChar"/>
    <w:uiPriority w:val="99"/>
    <w:rsid w:val="00FE35AE"/>
    <w:pPr>
      <w:tabs>
        <w:tab w:val="center" w:pos="4153"/>
        <w:tab w:val="right" w:pos="8306"/>
      </w:tabs>
    </w:pPr>
    <w:rPr>
      <w:rFonts w:ascii="Bookman" w:hAnsi="Bookman"/>
      <w:snapToGrid w:val="0"/>
    </w:rPr>
  </w:style>
  <w:style w:type="character" w:customStyle="1" w:styleId="HeaderChar">
    <w:name w:val="Header Char"/>
    <w:basedOn w:val="DefaultParagraphFont"/>
    <w:link w:val="Header"/>
    <w:uiPriority w:val="99"/>
    <w:rsid w:val="00DE0129"/>
    <w:rPr>
      <w:rFonts w:ascii="Bookman" w:hAnsi="Bookman"/>
      <w:snapToGrid w:val="0"/>
      <w:sz w:val="24"/>
      <w:lang w:eastAsia="en-US"/>
    </w:rPr>
  </w:style>
  <w:style w:type="paragraph" w:styleId="BodyText3">
    <w:name w:val="Body Text 3"/>
    <w:basedOn w:val="Normal"/>
    <w:link w:val="BodyText3Char"/>
    <w:rsid w:val="00FE35AE"/>
    <w:rPr>
      <w:rFonts w:ascii="Bookman" w:hAnsi="Bookman"/>
      <w:b/>
      <w:snapToGrid w:val="0"/>
      <w:sz w:val="28"/>
    </w:rPr>
  </w:style>
  <w:style w:type="paragraph" w:styleId="FootnoteText">
    <w:name w:val="footnote text"/>
    <w:basedOn w:val="Normal"/>
    <w:link w:val="FootnoteTextChar"/>
    <w:semiHidden/>
    <w:rsid w:val="00FE35AE"/>
    <w:rPr>
      <w:rFonts w:ascii="Bookman" w:hAnsi="Bookman"/>
      <w:snapToGrid w:val="0"/>
      <w:sz w:val="20"/>
    </w:rPr>
  </w:style>
  <w:style w:type="character" w:styleId="PageNumber">
    <w:name w:val="page number"/>
    <w:basedOn w:val="DefaultParagraphFont"/>
    <w:rsid w:val="00FE35AE"/>
  </w:style>
  <w:style w:type="paragraph" w:styleId="Subtitle">
    <w:name w:val="Subtitle"/>
    <w:basedOn w:val="Normal"/>
    <w:link w:val="SubtitleChar"/>
    <w:uiPriority w:val="11"/>
    <w:qFormat/>
    <w:rsid w:val="00FE35AE"/>
    <w:rPr>
      <w:rFonts w:ascii="Bookman" w:hAnsi="Bookman"/>
      <w:b/>
    </w:rPr>
  </w:style>
  <w:style w:type="character" w:customStyle="1" w:styleId="SubtitleChar">
    <w:name w:val="Subtitle Char"/>
    <w:basedOn w:val="DefaultParagraphFont"/>
    <w:link w:val="Subtitle"/>
    <w:uiPriority w:val="11"/>
    <w:rsid w:val="00DE0129"/>
    <w:rPr>
      <w:rFonts w:ascii="Bookman" w:hAnsi="Bookman"/>
      <w:b/>
      <w:sz w:val="24"/>
      <w:lang w:eastAsia="en-US"/>
    </w:rPr>
  </w:style>
  <w:style w:type="paragraph" w:styleId="BodyTextIndent">
    <w:name w:val="Body Text Indent"/>
    <w:basedOn w:val="Normal"/>
    <w:link w:val="BodyTextIndentChar"/>
    <w:rsid w:val="00FE35AE"/>
    <w:pPr>
      <w:ind w:left="1134" w:hanging="1134"/>
    </w:pPr>
    <w:rPr>
      <w:rFonts w:ascii="Arial" w:hAnsi="Arial"/>
      <w:b/>
      <w:snapToGrid w:val="0"/>
      <w:color w:val="000000"/>
    </w:rPr>
  </w:style>
  <w:style w:type="paragraph" w:styleId="BodyTextIndent2">
    <w:name w:val="Body Text Indent 2"/>
    <w:basedOn w:val="Normal"/>
    <w:link w:val="BodyTextIndent2Char"/>
    <w:rsid w:val="00FE35AE"/>
    <w:pPr>
      <w:ind w:left="720"/>
    </w:pPr>
    <w:rPr>
      <w:rFonts w:ascii="Arial" w:hAnsi="Arial"/>
    </w:rPr>
  </w:style>
  <w:style w:type="paragraph" w:customStyle="1" w:styleId="Dot">
    <w:name w:val="Dot"/>
    <w:aliases w:val="6"/>
    <w:basedOn w:val="Normal"/>
    <w:rsid w:val="00FE35AE"/>
    <w:pPr>
      <w:tabs>
        <w:tab w:val="num" w:pos="927"/>
      </w:tabs>
      <w:spacing w:before="600" w:line="480" w:lineRule="atLeast"/>
      <w:ind w:left="927" w:hanging="360"/>
    </w:pPr>
    <w:rPr>
      <w:rFonts w:ascii="Helvetica" w:hAnsi="Helvetica"/>
      <w:sz w:val="32"/>
    </w:rPr>
  </w:style>
  <w:style w:type="paragraph" w:customStyle="1" w:styleId="Boldpara">
    <w:name w:val="Bold para"/>
    <w:aliases w:val="5"/>
    <w:basedOn w:val="Normal"/>
    <w:rsid w:val="00FE35AE"/>
    <w:pPr>
      <w:spacing w:before="600" w:line="480" w:lineRule="atLeast"/>
    </w:pPr>
    <w:rPr>
      <w:rFonts w:ascii="Helvetica" w:hAnsi="Helvetica"/>
      <w:b/>
      <w:sz w:val="32"/>
    </w:rPr>
  </w:style>
  <w:style w:type="paragraph" w:customStyle="1" w:styleId="hgNormalPara">
    <w:name w:val="hg Normal Para"/>
    <w:aliases w:val="4"/>
    <w:basedOn w:val="Normal"/>
    <w:rsid w:val="00FE35AE"/>
    <w:pPr>
      <w:spacing w:before="600" w:line="480" w:lineRule="atLeast"/>
    </w:pPr>
    <w:rPr>
      <w:rFonts w:ascii="Helvetica" w:hAnsi="Helvetica"/>
      <w:sz w:val="32"/>
    </w:rPr>
  </w:style>
  <w:style w:type="paragraph" w:customStyle="1" w:styleId="Report3">
    <w:name w:val="Report3"/>
    <w:basedOn w:val="BodyText"/>
    <w:rsid w:val="00FE35AE"/>
    <w:pPr>
      <w:spacing w:line="360" w:lineRule="auto"/>
    </w:pPr>
    <w:rPr>
      <w:rFonts w:ascii="Times New Roman" w:hAnsi="Times New Roman"/>
      <w:b/>
      <w:snapToGrid/>
      <w:sz w:val="24"/>
    </w:rPr>
  </w:style>
  <w:style w:type="paragraph" w:customStyle="1" w:styleId="MainHeading">
    <w:name w:val="Main Heading"/>
    <w:basedOn w:val="Normal"/>
    <w:rsid w:val="00FE35AE"/>
    <w:pPr>
      <w:tabs>
        <w:tab w:val="left" w:pos="1010"/>
        <w:tab w:val="left" w:pos="4826"/>
        <w:tab w:val="left" w:pos="5347"/>
        <w:tab w:val="left" w:pos="5868"/>
        <w:tab w:val="left" w:pos="6389"/>
        <w:tab w:val="left" w:pos="6910"/>
        <w:tab w:val="left" w:pos="7430"/>
        <w:tab w:val="left" w:pos="7951"/>
        <w:tab w:val="left" w:pos="8472"/>
        <w:tab w:val="left" w:pos="8993"/>
        <w:tab w:val="left" w:pos="9514"/>
        <w:tab w:val="left" w:pos="10034"/>
        <w:tab w:val="left" w:pos="10555"/>
        <w:tab w:val="left" w:pos="11076"/>
        <w:tab w:val="left" w:pos="11597"/>
        <w:tab w:val="left" w:pos="12118"/>
        <w:tab w:val="left" w:pos="13553"/>
      </w:tabs>
      <w:spacing w:line="320" w:lineRule="exact"/>
    </w:pPr>
    <w:rPr>
      <w:b/>
      <w:snapToGrid w:val="0"/>
      <w:color w:val="000000"/>
      <w:sz w:val="22"/>
      <w:lang w:val="en-US"/>
    </w:rPr>
  </w:style>
  <w:style w:type="character" w:styleId="FootnoteReference">
    <w:name w:val="footnote reference"/>
    <w:basedOn w:val="DefaultParagraphFont"/>
    <w:rsid w:val="00FE35AE"/>
    <w:rPr>
      <w:vertAlign w:val="superscript"/>
    </w:rPr>
  </w:style>
  <w:style w:type="paragraph" w:styleId="DocumentMap">
    <w:name w:val="Document Map"/>
    <w:basedOn w:val="Normal"/>
    <w:link w:val="DocumentMapChar"/>
    <w:rsid w:val="00FE35AE"/>
    <w:pPr>
      <w:shd w:val="clear" w:color="auto" w:fill="000080"/>
    </w:pPr>
    <w:rPr>
      <w:rFonts w:ascii="Tahoma" w:hAnsi="Tahoma"/>
    </w:rPr>
  </w:style>
  <w:style w:type="paragraph" w:styleId="BodyTextIndent3">
    <w:name w:val="Body Text Indent 3"/>
    <w:basedOn w:val="Normal"/>
    <w:link w:val="BodyTextIndent3Char"/>
    <w:rsid w:val="00FE35AE"/>
    <w:pPr>
      <w:ind w:left="851"/>
    </w:pPr>
    <w:rPr>
      <w:rFonts w:ascii="Bookman" w:hAnsi="Bookman"/>
      <w:sz w:val="20"/>
    </w:rPr>
  </w:style>
  <w:style w:type="paragraph" w:customStyle="1" w:styleId="List1">
    <w:name w:val="List1"/>
    <w:basedOn w:val="Normal"/>
    <w:autoRedefine/>
    <w:rsid w:val="00FE35AE"/>
    <w:pPr>
      <w:spacing w:before="60" w:after="60"/>
    </w:pPr>
    <w:rPr>
      <w:rFonts w:ascii="Arial" w:hAnsi="Arial"/>
    </w:rPr>
  </w:style>
  <w:style w:type="character" w:styleId="Hyperlink">
    <w:name w:val="Hyperlink"/>
    <w:basedOn w:val="DefaultParagraphFont"/>
    <w:rsid w:val="00FE35AE"/>
    <w:rPr>
      <w:color w:val="0000FF"/>
      <w:u w:val="single"/>
    </w:rPr>
  </w:style>
  <w:style w:type="paragraph" w:customStyle="1" w:styleId="headingb0pttopofpage">
    <w:name w:val="heading b 0pt top of page"/>
    <w:basedOn w:val="Normal"/>
    <w:rsid w:val="00FE35AE"/>
    <w:rPr>
      <w:rFonts w:ascii="Helvetica" w:hAnsi="Helvetica"/>
      <w:b/>
    </w:rPr>
  </w:style>
  <w:style w:type="paragraph" w:customStyle="1" w:styleId="CodeSubject10pts">
    <w:name w:val="Code/Subject (10 pts)"/>
    <w:rsid w:val="00FE35AE"/>
    <w:pPr>
      <w:tabs>
        <w:tab w:val="left" w:pos="641"/>
        <w:tab w:val="left" w:pos="964"/>
        <w:tab w:val="left" w:pos="1134"/>
      </w:tabs>
      <w:autoSpaceDE w:val="0"/>
      <w:autoSpaceDN w:val="0"/>
      <w:adjustRightInd w:val="0"/>
      <w:spacing w:line="220" w:lineRule="atLeast"/>
      <w:ind w:left="1134" w:hanging="1134"/>
    </w:pPr>
    <w:rPr>
      <w:rFonts w:ascii="Courier" w:hAnsi="Courier"/>
      <w:color w:val="000000"/>
      <w:lang w:val="en-US" w:eastAsia="en-US"/>
    </w:rPr>
  </w:style>
  <w:style w:type="paragraph" w:customStyle="1" w:styleId="CodeSubjectSubheading">
    <w:name w:val="Code/Subject Subheading"/>
    <w:basedOn w:val="CodeSubject10pts"/>
    <w:next w:val="Normal"/>
    <w:rsid w:val="00FE35AE"/>
    <w:pPr>
      <w:tabs>
        <w:tab w:val="clear" w:pos="641"/>
        <w:tab w:val="clear" w:pos="964"/>
        <w:tab w:val="clear" w:pos="1134"/>
        <w:tab w:val="left" w:pos="680"/>
      </w:tabs>
      <w:spacing w:before="114" w:line="240" w:lineRule="auto"/>
      <w:ind w:left="0" w:firstLine="0"/>
    </w:pPr>
    <w:rPr>
      <w:color w:val="auto"/>
      <w:sz w:val="22"/>
    </w:rPr>
  </w:style>
  <w:style w:type="paragraph" w:customStyle="1" w:styleId="CodeSubject85pts">
    <w:name w:val="Code/Subject (8.5 pts)"/>
    <w:rsid w:val="00FE35AE"/>
    <w:pPr>
      <w:tabs>
        <w:tab w:val="left" w:pos="641"/>
        <w:tab w:val="left" w:pos="964"/>
        <w:tab w:val="left" w:pos="1134"/>
      </w:tabs>
      <w:autoSpaceDE w:val="0"/>
      <w:autoSpaceDN w:val="0"/>
      <w:adjustRightInd w:val="0"/>
      <w:spacing w:line="220" w:lineRule="atLeast"/>
      <w:ind w:left="1134" w:hanging="1134"/>
    </w:pPr>
    <w:rPr>
      <w:rFonts w:ascii="Courier" w:hAnsi="Courier"/>
      <w:spacing w:val="-35"/>
      <w:sz w:val="17"/>
      <w:lang w:val="en-US" w:eastAsia="en-US"/>
    </w:rPr>
  </w:style>
  <w:style w:type="paragraph" w:customStyle="1" w:styleId="Highlight">
    <w:name w:val="Highlight"/>
    <w:basedOn w:val="Normal"/>
    <w:rsid w:val="00FE35AE"/>
    <w:pPr>
      <w:tabs>
        <w:tab w:val="num" w:pos="360"/>
      </w:tabs>
      <w:spacing w:before="100" w:after="100"/>
      <w:ind w:left="360" w:hanging="360"/>
    </w:pPr>
    <w:rPr>
      <w:rFonts w:ascii="Arial" w:hAnsi="Arial"/>
      <w:sz w:val="22"/>
    </w:rPr>
  </w:style>
  <w:style w:type="paragraph" w:customStyle="1" w:styleId="Signed">
    <w:name w:val="Signed"/>
    <w:basedOn w:val="Normal"/>
    <w:rsid w:val="00FE35AE"/>
    <w:pPr>
      <w:tabs>
        <w:tab w:val="left" w:pos="720"/>
        <w:tab w:val="left" w:pos="5100"/>
        <w:tab w:val="right" w:pos="8520"/>
      </w:tabs>
      <w:spacing w:before="600"/>
      <w:outlineLvl w:val="0"/>
    </w:pPr>
    <w:rPr>
      <w:rFonts w:ascii="Bookman" w:hAnsi="Bookman"/>
    </w:rPr>
  </w:style>
  <w:style w:type="character" w:styleId="FollowedHyperlink">
    <w:name w:val="FollowedHyperlink"/>
    <w:basedOn w:val="DefaultParagraphFont"/>
    <w:rsid w:val="00FE35AE"/>
    <w:rPr>
      <w:color w:val="800080"/>
      <w:u w:val="single"/>
    </w:rPr>
  </w:style>
  <w:style w:type="paragraph" w:customStyle="1" w:styleId="TableHeading">
    <w:name w:val="Table Heading"/>
    <w:basedOn w:val="Normal"/>
    <w:rsid w:val="00FE35AE"/>
    <w:pPr>
      <w:spacing w:before="120" w:after="120"/>
    </w:pPr>
    <w:rPr>
      <w:rFonts w:ascii="Times New Roman" w:hAnsi="Times New Roman"/>
      <w:b/>
      <w:sz w:val="20"/>
    </w:rPr>
  </w:style>
  <w:style w:type="paragraph" w:customStyle="1" w:styleId="TableEntry">
    <w:name w:val="Table Entry"/>
    <w:basedOn w:val="Normal"/>
    <w:rsid w:val="00FE35AE"/>
    <w:pPr>
      <w:spacing w:before="60" w:after="60"/>
      <w:jc w:val="right"/>
    </w:pPr>
    <w:rPr>
      <w:rFonts w:ascii="Times New Roman" w:hAnsi="Times New Roman"/>
      <w:snapToGrid w:val="0"/>
      <w:sz w:val="20"/>
    </w:rPr>
  </w:style>
  <w:style w:type="paragraph" w:customStyle="1" w:styleId="TableSub-total">
    <w:name w:val="Table Sub-total"/>
    <w:basedOn w:val="Normal"/>
    <w:next w:val="TableEntry"/>
    <w:rsid w:val="00FE35AE"/>
    <w:pPr>
      <w:spacing w:before="60" w:after="120"/>
    </w:pPr>
    <w:rPr>
      <w:rFonts w:ascii="Times New Roman" w:hAnsi="Times New Roman"/>
      <w:i/>
      <w:sz w:val="20"/>
    </w:rPr>
  </w:style>
  <w:style w:type="paragraph" w:customStyle="1" w:styleId="LastBullet">
    <w:name w:val="Last Bullet"/>
    <w:basedOn w:val="ListBullet"/>
    <w:rsid w:val="00FE35AE"/>
    <w:pPr>
      <w:spacing w:after="240"/>
      <w:ind w:left="357" w:hanging="357"/>
      <w:jc w:val="both"/>
    </w:pPr>
    <w:rPr>
      <w:rFonts w:ascii="Times New Roman" w:hAnsi="Times New Roman"/>
    </w:rPr>
  </w:style>
  <w:style w:type="paragraph" w:styleId="ListBullet">
    <w:name w:val="List Bullet"/>
    <w:basedOn w:val="Normal"/>
    <w:autoRedefine/>
    <w:rsid w:val="00FE35AE"/>
    <w:pPr>
      <w:tabs>
        <w:tab w:val="num" w:pos="360"/>
      </w:tabs>
      <w:ind w:left="360" w:hanging="360"/>
    </w:pPr>
  </w:style>
  <w:style w:type="paragraph" w:styleId="Caption">
    <w:name w:val="caption"/>
    <w:basedOn w:val="Normal"/>
    <w:next w:val="Normal"/>
    <w:uiPriority w:val="35"/>
    <w:qFormat/>
    <w:rsid w:val="00FE35AE"/>
    <w:pPr>
      <w:spacing w:before="120" w:after="120"/>
    </w:pPr>
    <w:rPr>
      <w:rFonts w:ascii="Times New Roman" w:hAnsi="Times New Roman"/>
      <w:b/>
      <w:bCs/>
      <w:sz w:val="20"/>
    </w:rPr>
  </w:style>
  <w:style w:type="paragraph" w:customStyle="1" w:styleId="Para">
    <w:name w:val="Para"/>
    <w:basedOn w:val="Normal"/>
    <w:rsid w:val="00FE35AE"/>
    <w:pPr>
      <w:spacing w:before="240"/>
    </w:pPr>
    <w:rPr>
      <w:rFonts w:ascii="Bookman" w:hAnsi="Bookman"/>
    </w:rPr>
  </w:style>
  <w:style w:type="paragraph" w:customStyle="1" w:styleId="hEADING">
    <w:name w:val="hEADING"/>
    <w:basedOn w:val="Normal"/>
    <w:rsid w:val="00FE35AE"/>
    <w:pPr>
      <w:spacing w:before="240" w:after="240" w:line="420" w:lineRule="atLeast"/>
      <w:jc w:val="both"/>
    </w:pPr>
    <w:rPr>
      <w:rFonts w:ascii="Arial Black" w:hAnsi="Arial Black"/>
      <w:sz w:val="48"/>
    </w:rPr>
  </w:style>
  <w:style w:type="paragraph" w:customStyle="1" w:styleId="FigureHeading">
    <w:name w:val="Figure Heading"/>
    <w:basedOn w:val="Normal"/>
    <w:rsid w:val="00FE35AE"/>
    <w:pPr>
      <w:tabs>
        <w:tab w:val="left" w:pos="1440"/>
      </w:tabs>
      <w:spacing w:after="120" w:line="320" w:lineRule="exact"/>
      <w:jc w:val="both"/>
    </w:pPr>
    <w:rPr>
      <w:rFonts w:ascii="Arial" w:hAnsi="Arial"/>
      <w:b/>
      <w:snapToGrid w:val="0"/>
      <w:color w:val="000000"/>
      <w:sz w:val="22"/>
      <w:lang w:val="en-US"/>
    </w:rPr>
  </w:style>
  <w:style w:type="paragraph" w:customStyle="1" w:styleId="Notes">
    <w:name w:val="Notes"/>
    <w:basedOn w:val="Normal"/>
    <w:rsid w:val="00FE35AE"/>
    <w:pPr>
      <w:spacing w:before="120" w:after="120" w:line="320" w:lineRule="exact"/>
      <w:jc w:val="both"/>
    </w:pPr>
    <w:rPr>
      <w:rFonts w:ascii="Arial" w:hAnsi="Arial"/>
      <w:i/>
      <w:snapToGrid w:val="0"/>
      <w:color w:val="000000"/>
      <w:sz w:val="20"/>
      <w:lang w:val="en-US"/>
    </w:rPr>
  </w:style>
  <w:style w:type="paragraph" w:styleId="BalloonText">
    <w:name w:val="Balloon Text"/>
    <w:basedOn w:val="Normal"/>
    <w:link w:val="BalloonTextChar"/>
    <w:rsid w:val="00FE35AE"/>
    <w:rPr>
      <w:rFonts w:ascii="Tahoma" w:hAnsi="Tahoma" w:cs="Tahoma"/>
      <w:sz w:val="16"/>
      <w:szCs w:val="16"/>
    </w:rPr>
  </w:style>
  <w:style w:type="character" w:customStyle="1" w:styleId="BalloonTextChar">
    <w:name w:val="Balloon Text Char"/>
    <w:basedOn w:val="DefaultParagraphFont"/>
    <w:link w:val="BalloonText"/>
    <w:rsid w:val="00DE0129"/>
    <w:rPr>
      <w:rFonts w:ascii="Tahoma" w:hAnsi="Tahoma" w:cs="Tahoma"/>
      <w:sz w:val="16"/>
      <w:szCs w:val="16"/>
      <w:lang w:eastAsia="en-US"/>
    </w:rPr>
  </w:style>
  <w:style w:type="paragraph" w:styleId="NormalWeb">
    <w:name w:val="Normal (Web)"/>
    <w:basedOn w:val="Normal"/>
    <w:uiPriority w:val="99"/>
    <w:rsid w:val="00FE35AE"/>
    <w:pPr>
      <w:spacing w:before="100" w:beforeAutospacing="1" w:after="100" w:afterAutospacing="1"/>
    </w:pPr>
    <w:rPr>
      <w:rFonts w:ascii="Arial Unicode MS" w:eastAsia="Arial Unicode MS" w:hAnsi="Arial Unicode MS" w:cs="Arial Unicode MS"/>
      <w:szCs w:val="24"/>
    </w:rPr>
  </w:style>
  <w:style w:type="paragraph" w:customStyle="1" w:styleId="Default">
    <w:name w:val="Default"/>
    <w:rsid w:val="00FE35AE"/>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rsid w:val="00AC4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11ptOrange">
    <w:name w:val="Style Arial 11 pt Orange"/>
    <w:basedOn w:val="DefaultParagraphFont"/>
    <w:rsid w:val="005329B5"/>
    <w:rPr>
      <w:rFonts w:ascii="Times New (W1)" w:hAnsi="Times New (W1)"/>
      <w:color w:val="auto"/>
      <w:sz w:val="22"/>
    </w:rPr>
  </w:style>
  <w:style w:type="paragraph" w:customStyle="1" w:styleId="Section">
    <w:name w:val="Section"/>
    <w:basedOn w:val="Normal"/>
    <w:rsid w:val="0008572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jc w:val="both"/>
    </w:pPr>
    <w:rPr>
      <w:rFonts w:ascii="Times New Roman" w:hAnsi="Times New Roman"/>
      <w:spacing w:val="-3"/>
      <w:sz w:val="26"/>
      <w:lang w:val="en-GB" w:eastAsia="en-AU"/>
    </w:rPr>
  </w:style>
  <w:style w:type="character" w:styleId="Strong">
    <w:name w:val="Strong"/>
    <w:uiPriority w:val="22"/>
    <w:qFormat/>
    <w:rsid w:val="00DE0129"/>
    <w:rPr>
      <w:b/>
      <w:color w:val="C0504D"/>
    </w:rPr>
  </w:style>
  <w:style w:type="character" w:styleId="Emphasis">
    <w:name w:val="Emphasis"/>
    <w:uiPriority w:val="20"/>
    <w:qFormat/>
    <w:rsid w:val="00DE0129"/>
    <w:rPr>
      <w:b/>
      <w:i/>
      <w:spacing w:val="10"/>
    </w:rPr>
  </w:style>
  <w:style w:type="paragraph" w:styleId="NoSpacing">
    <w:name w:val="No Spacing"/>
    <w:basedOn w:val="Normal"/>
    <w:link w:val="NoSpacingChar"/>
    <w:uiPriority w:val="1"/>
    <w:qFormat/>
    <w:rsid w:val="00DE0129"/>
    <w:pPr>
      <w:jc w:val="both"/>
    </w:pPr>
    <w:rPr>
      <w:rFonts w:ascii="Calibri" w:eastAsia="Calibri" w:hAnsi="Calibri"/>
      <w:sz w:val="20"/>
      <w:lang w:val="en-US" w:bidi="en-US"/>
    </w:rPr>
  </w:style>
  <w:style w:type="character" w:customStyle="1" w:styleId="NoSpacingChar">
    <w:name w:val="No Spacing Char"/>
    <w:basedOn w:val="DefaultParagraphFont"/>
    <w:link w:val="NoSpacing"/>
    <w:uiPriority w:val="1"/>
    <w:rsid w:val="00DE0129"/>
    <w:rPr>
      <w:rFonts w:ascii="Calibri" w:eastAsia="Calibri" w:hAnsi="Calibri"/>
      <w:lang w:val="en-US" w:eastAsia="en-US" w:bidi="en-US"/>
    </w:rPr>
  </w:style>
  <w:style w:type="paragraph" w:styleId="ListParagraph">
    <w:name w:val="List Paragraph"/>
    <w:basedOn w:val="Normal"/>
    <w:uiPriority w:val="34"/>
    <w:qFormat/>
    <w:rsid w:val="00DE0129"/>
    <w:pPr>
      <w:spacing w:after="200" w:line="276" w:lineRule="auto"/>
      <w:ind w:left="720"/>
      <w:contextualSpacing/>
      <w:jc w:val="both"/>
    </w:pPr>
    <w:rPr>
      <w:rFonts w:ascii="Calibri" w:eastAsia="Calibri" w:hAnsi="Calibri"/>
      <w:sz w:val="20"/>
      <w:lang w:val="en-US" w:bidi="en-US"/>
    </w:rPr>
  </w:style>
  <w:style w:type="paragraph" w:styleId="Quote">
    <w:name w:val="Quote"/>
    <w:basedOn w:val="Normal"/>
    <w:next w:val="Normal"/>
    <w:link w:val="QuoteChar"/>
    <w:uiPriority w:val="29"/>
    <w:qFormat/>
    <w:rsid w:val="00DE0129"/>
    <w:pPr>
      <w:spacing w:after="200" w:line="276" w:lineRule="auto"/>
      <w:jc w:val="both"/>
    </w:pPr>
    <w:rPr>
      <w:rFonts w:ascii="Calibri" w:eastAsia="Calibri" w:hAnsi="Calibri"/>
      <w:i/>
      <w:sz w:val="20"/>
      <w:lang w:val="en-US" w:bidi="en-US"/>
    </w:rPr>
  </w:style>
  <w:style w:type="character" w:customStyle="1" w:styleId="QuoteChar">
    <w:name w:val="Quote Char"/>
    <w:basedOn w:val="DefaultParagraphFont"/>
    <w:link w:val="Quote"/>
    <w:uiPriority w:val="29"/>
    <w:rsid w:val="00DE0129"/>
    <w:rPr>
      <w:rFonts w:ascii="Calibri" w:eastAsia="Calibri" w:hAnsi="Calibri"/>
      <w:i/>
      <w:lang w:val="en-US" w:eastAsia="en-US" w:bidi="en-US"/>
    </w:rPr>
  </w:style>
  <w:style w:type="paragraph" w:styleId="IntenseQuote">
    <w:name w:val="Intense Quote"/>
    <w:basedOn w:val="Normal"/>
    <w:next w:val="Normal"/>
    <w:link w:val="IntenseQuoteChar"/>
    <w:uiPriority w:val="30"/>
    <w:qFormat/>
    <w:rsid w:val="00DE0129"/>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Calibri" w:hAnsi="Calibri"/>
      <w:b/>
      <w:i/>
      <w:color w:val="FFFFFF"/>
      <w:sz w:val="20"/>
      <w:lang w:val="en-US" w:bidi="en-US"/>
    </w:rPr>
  </w:style>
  <w:style w:type="character" w:customStyle="1" w:styleId="IntenseQuoteChar">
    <w:name w:val="Intense Quote Char"/>
    <w:basedOn w:val="DefaultParagraphFont"/>
    <w:link w:val="IntenseQuote"/>
    <w:uiPriority w:val="30"/>
    <w:rsid w:val="00DE0129"/>
    <w:rPr>
      <w:rFonts w:ascii="Calibri" w:eastAsia="Calibri" w:hAnsi="Calibri"/>
      <w:b/>
      <w:i/>
      <w:color w:val="FFFFFF"/>
      <w:shd w:val="clear" w:color="auto" w:fill="C0504D"/>
      <w:lang w:val="en-US" w:eastAsia="en-US" w:bidi="en-US"/>
    </w:rPr>
  </w:style>
  <w:style w:type="character" w:styleId="SubtleEmphasis">
    <w:name w:val="Subtle Emphasis"/>
    <w:uiPriority w:val="19"/>
    <w:qFormat/>
    <w:rsid w:val="00DE0129"/>
    <w:rPr>
      <w:i/>
    </w:rPr>
  </w:style>
  <w:style w:type="character" w:styleId="IntenseEmphasis">
    <w:name w:val="Intense Emphasis"/>
    <w:uiPriority w:val="21"/>
    <w:qFormat/>
    <w:rsid w:val="00DE0129"/>
    <w:rPr>
      <w:b/>
      <w:i/>
      <w:color w:val="C0504D"/>
      <w:spacing w:val="10"/>
    </w:rPr>
  </w:style>
  <w:style w:type="character" w:styleId="SubtleReference">
    <w:name w:val="Subtle Reference"/>
    <w:uiPriority w:val="31"/>
    <w:qFormat/>
    <w:rsid w:val="00DE0129"/>
    <w:rPr>
      <w:b/>
    </w:rPr>
  </w:style>
  <w:style w:type="character" w:styleId="IntenseReference">
    <w:name w:val="Intense Reference"/>
    <w:uiPriority w:val="32"/>
    <w:qFormat/>
    <w:rsid w:val="00DE0129"/>
    <w:rPr>
      <w:b/>
      <w:bCs/>
      <w:smallCaps/>
      <w:spacing w:val="5"/>
      <w:sz w:val="22"/>
      <w:szCs w:val="22"/>
      <w:u w:val="single"/>
    </w:rPr>
  </w:style>
  <w:style w:type="character" w:styleId="BookTitle">
    <w:name w:val="Book Title"/>
    <w:uiPriority w:val="33"/>
    <w:qFormat/>
    <w:rsid w:val="00DE0129"/>
    <w:rPr>
      <w:rFonts w:ascii="Cambria" w:eastAsia="Times New Roman" w:hAnsi="Cambria" w:cs="Times New Roman"/>
      <w:i/>
      <w:iCs/>
      <w:sz w:val="20"/>
      <w:szCs w:val="20"/>
    </w:rPr>
  </w:style>
  <w:style w:type="character" w:styleId="CommentReference">
    <w:name w:val="annotation reference"/>
    <w:basedOn w:val="DefaultParagraphFont"/>
    <w:uiPriority w:val="99"/>
    <w:unhideWhenUsed/>
    <w:rsid w:val="00DE0129"/>
    <w:rPr>
      <w:sz w:val="16"/>
      <w:szCs w:val="16"/>
    </w:rPr>
  </w:style>
  <w:style w:type="paragraph" w:styleId="CommentText">
    <w:name w:val="annotation text"/>
    <w:basedOn w:val="Normal"/>
    <w:link w:val="CommentTextChar"/>
    <w:uiPriority w:val="99"/>
    <w:unhideWhenUsed/>
    <w:rsid w:val="00DE0129"/>
    <w:pPr>
      <w:spacing w:after="200"/>
      <w:jc w:val="both"/>
    </w:pPr>
    <w:rPr>
      <w:rFonts w:ascii="Calibri" w:eastAsia="Calibri" w:hAnsi="Calibri"/>
      <w:sz w:val="20"/>
      <w:lang w:val="en-US" w:bidi="en-US"/>
    </w:rPr>
  </w:style>
  <w:style w:type="character" w:customStyle="1" w:styleId="CommentTextChar">
    <w:name w:val="Comment Text Char"/>
    <w:basedOn w:val="DefaultParagraphFont"/>
    <w:link w:val="CommentText"/>
    <w:uiPriority w:val="99"/>
    <w:rsid w:val="00DE0129"/>
    <w:rPr>
      <w:rFonts w:ascii="Calibri" w:eastAsia="Calibri" w:hAnsi="Calibri"/>
      <w:lang w:val="en-US" w:eastAsia="en-US" w:bidi="en-US"/>
    </w:rPr>
  </w:style>
  <w:style w:type="paragraph" w:styleId="CommentSubject">
    <w:name w:val="annotation subject"/>
    <w:basedOn w:val="CommentText"/>
    <w:next w:val="CommentText"/>
    <w:link w:val="CommentSubjectChar"/>
    <w:uiPriority w:val="99"/>
    <w:unhideWhenUsed/>
    <w:rsid w:val="00DE0129"/>
    <w:rPr>
      <w:b/>
      <w:bCs/>
    </w:rPr>
  </w:style>
  <w:style w:type="character" w:customStyle="1" w:styleId="CommentSubjectChar">
    <w:name w:val="Comment Subject Char"/>
    <w:basedOn w:val="CommentTextChar"/>
    <w:link w:val="CommentSubject"/>
    <w:uiPriority w:val="99"/>
    <w:rsid w:val="00DE0129"/>
    <w:rPr>
      <w:rFonts w:ascii="Calibri" w:eastAsia="Calibri" w:hAnsi="Calibri"/>
      <w:b/>
      <w:bCs/>
      <w:lang w:val="en-US" w:eastAsia="en-US" w:bidi="en-US"/>
    </w:rPr>
  </w:style>
  <w:style w:type="character" w:customStyle="1" w:styleId="BodyTextChar">
    <w:name w:val="Body Text Char"/>
    <w:basedOn w:val="DefaultParagraphFont"/>
    <w:link w:val="BodyText"/>
    <w:rsid w:val="00305F6F"/>
    <w:rPr>
      <w:rFonts w:ascii="Bookman" w:hAnsi="Bookman"/>
      <w:snapToGrid w:val="0"/>
      <w:lang w:eastAsia="en-US"/>
    </w:rPr>
  </w:style>
  <w:style w:type="paragraph" w:styleId="TOCHeading">
    <w:name w:val="TOC Heading"/>
    <w:basedOn w:val="Heading1"/>
    <w:next w:val="Normal"/>
    <w:uiPriority w:val="39"/>
    <w:semiHidden/>
    <w:unhideWhenUsed/>
    <w:qFormat/>
    <w:rsid w:val="00C959E8"/>
    <w:pPr>
      <w:keepNext w:val="0"/>
      <w:spacing w:before="300" w:after="40" w:line="276" w:lineRule="auto"/>
      <w:outlineLvl w:val="9"/>
    </w:pPr>
    <w:rPr>
      <w:rFonts w:asciiTheme="minorHAnsi" w:eastAsiaTheme="minorHAnsi" w:hAnsiTheme="minorHAnsi" w:cstheme="minorBidi"/>
      <w:smallCaps/>
      <w:snapToGrid/>
      <w:spacing w:val="5"/>
      <w:sz w:val="32"/>
      <w:szCs w:val="32"/>
      <w:lang w:val="en-US" w:bidi="en-US"/>
    </w:rPr>
  </w:style>
  <w:style w:type="paragraph" w:customStyle="1" w:styleId="Background">
    <w:name w:val="Background"/>
    <w:basedOn w:val="Normal"/>
    <w:rsid w:val="00A1572C"/>
    <w:pPr>
      <w:spacing w:line="360" w:lineRule="auto"/>
      <w:ind w:left="1985" w:hanging="1985"/>
    </w:pPr>
    <w:rPr>
      <w:rFonts w:ascii="Palatino" w:hAnsi="Palatino"/>
      <w:b/>
      <w:caps/>
      <w:sz w:val="32"/>
    </w:rPr>
  </w:style>
  <w:style w:type="paragraph" w:styleId="PlainText">
    <w:name w:val="Plain Text"/>
    <w:basedOn w:val="Normal"/>
    <w:link w:val="PlainTextChar"/>
    <w:rsid w:val="003C355B"/>
    <w:rPr>
      <w:rFonts w:ascii="Courier New" w:hAnsi="Courier New"/>
      <w:sz w:val="20"/>
    </w:rPr>
  </w:style>
  <w:style w:type="character" w:customStyle="1" w:styleId="PlainTextChar">
    <w:name w:val="Plain Text Char"/>
    <w:basedOn w:val="DefaultParagraphFont"/>
    <w:link w:val="PlainText"/>
    <w:rsid w:val="003C355B"/>
    <w:rPr>
      <w:rFonts w:ascii="Courier New" w:hAnsi="Courier New"/>
      <w:lang w:eastAsia="en-US"/>
    </w:rPr>
  </w:style>
  <w:style w:type="character" w:customStyle="1" w:styleId="BodyText2Char">
    <w:name w:val="Body Text 2 Char"/>
    <w:basedOn w:val="DefaultParagraphFont"/>
    <w:link w:val="BodyText2"/>
    <w:rsid w:val="003C355B"/>
    <w:rPr>
      <w:rFonts w:ascii="Bookman" w:hAnsi="Bookman"/>
      <w:snapToGrid w:val="0"/>
      <w:sz w:val="24"/>
      <w:lang w:eastAsia="en-US"/>
    </w:rPr>
  </w:style>
  <w:style w:type="character" w:customStyle="1" w:styleId="BodyText3Char">
    <w:name w:val="Body Text 3 Char"/>
    <w:basedOn w:val="DefaultParagraphFont"/>
    <w:link w:val="BodyText3"/>
    <w:rsid w:val="003C355B"/>
    <w:rPr>
      <w:rFonts w:ascii="Bookman" w:hAnsi="Bookman"/>
      <w:b/>
      <w:snapToGrid w:val="0"/>
      <w:sz w:val="28"/>
      <w:lang w:eastAsia="en-US"/>
    </w:rPr>
  </w:style>
  <w:style w:type="character" w:customStyle="1" w:styleId="FootnoteTextChar">
    <w:name w:val="Footnote Text Char"/>
    <w:basedOn w:val="DefaultParagraphFont"/>
    <w:link w:val="FootnoteText"/>
    <w:semiHidden/>
    <w:rsid w:val="003C355B"/>
    <w:rPr>
      <w:rFonts w:ascii="Bookman" w:hAnsi="Bookman"/>
      <w:snapToGrid w:val="0"/>
      <w:lang w:eastAsia="en-US"/>
    </w:rPr>
  </w:style>
  <w:style w:type="character" w:customStyle="1" w:styleId="BodyTextIndentChar">
    <w:name w:val="Body Text Indent Char"/>
    <w:basedOn w:val="DefaultParagraphFont"/>
    <w:link w:val="BodyTextIndent"/>
    <w:rsid w:val="003C355B"/>
    <w:rPr>
      <w:rFonts w:ascii="Arial" w:hAnsi="Arial"/>
      <w:b/>
      <w:snapToGrid w:val="0"/>
      <w:color w:val="000000"/>
      <w:sz w:val="24"/>
      <w:lang w:eastAsia="en-US"/>
    </w:rPr>
  </w:style>
  <w:style w:type="character" w:customStyle="1" w:styleId="BodyTextIndent2Char">
    <w:name w:val="Body Text Indent 2 Char"/>
    <w:basedOn w:val="DefaultParagraphFont"/>
    <w:link w:val="BodyTextIndent2"/>
    <w:rsid w:val="003C355B"/>
    <w:rPr>
      <w:rFonts w:ascii="Arial" w:hAnsi="Arial"/>
      <w:sz w:val="24"/>
      <w:lang w:eastAsia="en-US"/>
    </w:rPr>
  </w:style>
  <w:style w:type="character" w:customStyle="1" w:styleId="DocumentMapChar">
    <w:name w:val="Document Map Char"/>
    <w:basedOn w:val="DefaultParagraphFont"/>
    <w:link w:val="DocumentMap"/>
    <w:rsid w:val="003C355B"/>
    <w:rPr>
      <w:rFonts w:ascii="Tahoma" w:hAnsi="Tahoma"/>
      <w:sz w:val="24"/>
      <w:shd w:val="clear" w:color="auto" w:fill="000080"/>
      <w:lang w:eastAsia="en-US"/>
    </w:rPr>
  </w:style>
  <w:style w:type="character" w:customStyle="1" w:styleId="BodyTextIndent3Char">
    <w:name w:val="Body Text Indent 3 Char"/>
    <w:basedOn w:val="DefaultParagraphFont"/>
    <w:link w:val="BodyTextIndent3"/>
    <w:rsid w:val="003C355B"/>
    <w:rPr>
      <w:rFonts w:ascii="Bookman" w:hAnsi="Bookman"/>
      <w:lang w:eastAsia="en-US"/>
    </w:rPr>
  </w:style>
  <w:style w:type="paragraph" w:customStyle="1" w:styleId="content">
    <w:name w:val="content"/>
    <w:basedOn w:val="Normal"/>
    <w:rsid w:val="00E438A9"/>
    <w:pPr>
      <w:spacing w:before="100" w:beforeAutospacing="1" w:after="100" w:afterAutospacing="1"/>
    </w:pPr>
    <w:rPr>
      <w:rFonts w:ascii="Arial Unicode MS" w:eastAsia="Arial Unicode MS" w:hAnsi="Arial Unicode MS" w:cs="Arial Unicode MS"/>
      <w:szCs w:val="24"/>
    </w:rPr>
  </w:style>
  <w:style w:type="paragraph" w:customStyle="1" w:styleId="AgencyName">
    <w:name w:val="AgencyName"/>
    <w:basedOn w:val="Normal"/>
    <w:rsid w:val="007528B2"/>
    <w:pPr>
      <w:spacing w:after="120"/>
    </w:pPr>
    <w:rPr>
      <w:rFonts w:ascii="Arial" w:hAnsi="Arial"/>
      <w:spacing w:val="8"/>
      <w:sz w:val="26"/>
      <w:szCs w:val="26"/>
      <w:lang w:eastAsia="en-AU"/>
    </w:rPr>
  </w:style>
  <w:style w:type="paragraph" w:customStyle="1" w:styleId="WebAddress">
    <w:name w:val="WebAddress"/>
    <w:basedOn w:val="AgencyName"/>
    <w:rsid w:val="007528B2"/>
    <w:pPr>
      <w:jc w:val="right"/>
    </w:pPr>
    <w:rPr>
      <w:sz w:val="28"/>
      <w:szCs w:val="28"/>
    </w:rPr>
  </w:style>
  <w:style w:type="character" w:customStyle="1" w:styleId="AgencyNameBoldChar">
    <w:name w:val="AgencyNameBold Char"/>
    <w:basedOn w:val="DefaultParagraphFont"/>
    <w:rsid w:val="007528B2"/>
    <w:rPr>
      <w:rFonts w:ascii="Arial" w:hAnsi="Arial"/>
      <w:b/>
      <w:bCs/>
      <w:spacing w:val="16"/>
      <w:sz w:val="26"/>
      <w:szCs w:val="26"/>
      <w:lang w:val="en-AU" w:eastAsia="en-AU" w:bidi="ar-SA"/>
    </w:rPr>
  </w:style>
  <w:style w:type="paragraph" w:customStyle="1" w:styleId="Departmentof">
    <w:name w:val="Department of"/>
    <w:rsid w:val="00891C92"/>
    <w:rPr>
      <w:rFonts w:ascii="Lato Regular" w:eastAsia="Calibri" w:hAnsi="Lato Regular" w:cs="Lato Regular"/>
      <w:caps/>
      <w:color w:val="231F20"/>
      <w:sz w:val="24"/>
      <w:szCs w:val="24"/>
      <w:u w:color="000000"/>
      <w:lang w:val="en-US" w:eastAsia="ja-JP"/>
    </w:rPr>
  </w:style>
  <w:style w:type="table" w:styleId="LightShading">
    <w:name w:val="Light Shading"/>
    <w:basedOn w:val="TableNormal"/>
    <w:uiPriority w:val="60"/>
    <w:rsid w:val="000174BF"/>
    <w:rPr>
      <w:rFonts w:ascii="Arial" w:eastAsiaTheme="minorHAnsi" w:hAnsi="Arial" w:cs="Arial"/>
      <w:color w:val="000000" w:themeColor="text1" w:themeShade="BF"/>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ubject">
    <w:name w:val="Subject"/>
    <w:basedOn w:val="Normal"/>
    <w:qFormat/>
    <w:rsid w:val="00104A14"/>
    <w:pPr>
      <w:spacing w:before="20"/>
      <w:ind w:left="170"/>
    </w:pPr>
    <w:rPr>
      <w:rFonts w:ascii="Arial" w:eastAsiaTheme="minorEastAsia" w:hAnsi="Arial" w:cs="Arial"/>
      <w:sz w:val="20"/>
      <w:szCs w:val="24"/>
      <w14:ligatures w14:val="historicalDiscretional"/>
    </w:rPr>
  </w:style>
  <w:style w:type="table" w:customStyle="1" w:styleId="ListTable4-Accent61">
    <w:name w:val="List Table 4 - Accent 61"/>
    <w:basedOn w:val="TableNormal"/>
    <w:uiPriority w:val="49"/>
    <w:rsid w:val="007459E8"/>
    <w:rPr>
      <w:rFonts w:ascii="Arial" w:eastAsiaTheme="minorHAnsi" w:hAnsi="Arial" w:cs="Arial"/>
      <w:sz w:val="24"/>
      <w:szCs w:val="24"/>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Subject3ptbefore">
    <w:name w:val="Subject 3pt before"/>
    <w:basedOn w:val="Subject"/>
    <w:qFormat/>
    <w:rsid w:val="00A323C1"/>
    <w:pPr>
      <w:spacing w:before="60"/>
    </w:pPr>
  </w:style>
  <w:style w:type="paragraph" w:customStyle="1" w:styleId="Heading3Left">
    <w:name w:val="Heading 3 Left"/>
    <w:basedOn w:val="Heading3"/>
    <w:qFormat/>
    <w:rsid w:val="00A323C1"/>
    <w:pPr>
      <w:keepNext w:val="0"/>
      <w:spacing w:before="360" w:after="120"/>
    </w:pPr>
    <w:rPr>
      <w:rFonts w:ascii="Arial" w:eastAsiaTheme="minorEastAsia" w:hAnsi="Arial"/>
      <w:bCs/>
      <w:snapToGrid/>
      <w:szCs w:val="24"/>
    </w:rPr>
  </w:style>
  <w:style w:type="paragraph" w:customStyle="1" w:styleId="Subject9pt">
    <w:name w:val="Subject 9pt"/>
    <w:basedOn w:val="Subject"/>
    <w:qFormat/>
    <w:rsid w:val="00A323C1"/>
    <w:rPr>
      <w:sz w:val="18"/>
    </w:rPr>
  </w:style>
  <w:style w:type="paragraph" w:customStyle="1" w:styleId="Heading3Top">
    <w:name w:val="Heading 3 Top"/>
    <w:basedOn w:val="Heading3Left"/>
    <w:qFormat/>
    <w:rsid w:val="00A323C1"/>
    <w:pPr>
      <w:spacing w:before="180"/>
    </w:pPr>
  </w:style>
  <w:style w:type="table" w:customStyle="1" w:styleId="GridTable4-Accent61">
    <w:name w:val="Grid Table 4 - Accent 61"/>
    <w:basedOn w:val="TableNormal"/>
    <w:uiPriority w:val="49"/>
    <w:rsid w:val="00A323C1"/>
    <w:rPr>
      <w:rFonts w:ascii="Arial" w:eastAsiaTheme="minorHAnsi" w:hAnsi="Arial" w:cs="Arial"/>
      <w:sz w:val="24"/>
      <w:szCs w:val="24"/>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61">
    <w:name w:val="Grid Table 5 Dark - Accent 61"/>
    <w:basedOn w:val="TableNormal"/>
    <w:uiPriority w:val="50"/>
    <w:rsid w:val="00A323C1"/>
    <w:rPr>
      <w:rFonts w:ascii="Arial" w:eastAsiaTheme="minorHAnsi" w:hAnsi="Arial" w:cs="Arial"/>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1Light-Accent61">
    <w:name w:val="Grid Table 1 Light - Accent 61"/>
    <w:basedOn w:val="TableNormal"/>
    <w:uiPriority w:val="46"/>
    <w:rsid w:val="00A323C1"/>
    <w:rPr>
      <w:rFonts w:ascii="Arial" w:eastAsiaTheme="minorHAnsi" w:hAnsi="Arial" w:cs="Arial"/>
      <w:sz w:val="24"/>
      <w:szCs w:val="24"/>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ListTable3-Accent61">
    <w:name w:val="List Table 3 - Accent 61"/>
    <w:basedOn w:val="TableNormal"/>
    <w:uiPriority w:val="48"/>
    <w:rsid w:val="00A323C1"/>
    <w:rPr>
      <w:rFonts w:ascii="Arial" w:eastAsiaTheme="minorHAnsi" w:hAnsi="Arial" w:cs="Arial"/>
      <w:sz w:val="24"/>
      <w:szCs w:val="24"/>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numbering" w:customStyle="1" w:styleId="NoList1">
    <w:name w:val="No List1"/>
    <w:next w:val="NoList"/>
    <w:uiPriority w:val="99"/>
    <w:semiHidden/>
    <w:unhideWhenUsed/>
    <w:rsid w:val="00A323C1"/>
  </w:style>
  <w:style w:type="paragraph" w:customStyle="1" w:styleId="Code">
    <w:name w:val="Code"/>
    <w:basedOn w:val="Normal"/>
    <w:qFormat/>
    <w:rsid w:val="00A323C1"/>
    <w:pPr>
      <w:jc w:val="distribute"/>
    </w:pPr>
    <w:rPr>
      <w:rFonts w:ascii="Arial Narrow" w:eastAsiaTheme="minorEastAsia" w:hAnsi="Arial Narrow" w:cs="Arial"/>
      <w:sz w:val="22"/>
      <w:szCs w:val="24"/>
      <w14:ligatures w14:val="historicalDiscretional"/>
    </w:rPr>
  </w:style>
  <w:style w:type="paragraph" w:customStyle="1" w:styleId="or20">
    <w:name w:val="or 20"/>
    <w:basedOn w:val="Code"/>
    <w:qFormat/>
    <w:rsid w:val="00A323C1"/>
    <w:pPr>
      <w:jc w:val="center"/>
    </w:pPr>
  </w:style>
  <w:style w:type="paragraph" w:customStyle="1" w:styleId="CodeandSubjectHeading">
    <w:name w:val="Code and Subject Heading"/>
    <w:basedOn w:val="Normal"/>
    <w:qFormat/>
    <w:rsid w:val="00A323C1"/>
    <w:pPr>
      <w:spacing w:before="80" w:after="60"/>
      <w:ind w:left="124"/>
    </w:pPr>
    <w:rPr>
      <w:rFonts w:asciiTheme="minorBidi" w:eastAsiaTheme="minorEastAsia" w:hAnsiTheme="minorBidi" w:cstheme="minorBidi"/>
      <w:b/>
      <w:bCs/>
      <w:i/>
      <w:sz w:val="20"/>
    </w:rPr>
  </w:style>
  <w:style w:type="paragraph" w:customStyle="1" w:styleId="Code9pt">
    <w:name w:val="Code 9pt"/>
    <w:basedOn w:val="Code"/>
    <w:qFormat/>
    <w:rsid w:val="00A323C1"/>
    <w:rPr>
      <w:sz w:val="20"/>
      <w:szCs w:val="20"/>
    </w:rPr>
  </w:style>
  <w:style w:type="paragraph" w:customStyle="1" w:styleId="or209pt">
    <w:name w:val="or 20 9pt"/>
    <w:basedOn w:val="or20"/>
    <w:qFormat/>
    <w:rsid w:val="00A323C1"/>
    <w:rPr>
      <w:sz w:val="20"/>
    </w:rPr>
  </w:style>
  <w:style w:type="paragraph" w:customStyle="1" w:styleId="or203ptbefore">
    <w:name w:val="or 20 3pt before"/>
    <w:basedOn w:val="or20"/>
    <w:qFormat/>
    <w:rsid w:val="00A323C1"/>
    <w:pPr>
      <w:spacing w:before="60"/>
    </w:pPr>
  </w:style>
  <w:style w:type="paragraph" w:customStyle="1" w:styleId="Code3ptbefore">
    <w:name w:val="Code 3pt before"/>
    <w:basedOn w:val="Code"/>
    <w:qFormat/>
    <w:rsid w:val="00A323C1"/>
    <w:pPr>
      <w:spacing w:before="60"/>
    </w:pPr>
  </w:style>
  <w:style w:type="paragraph" w:customStyle="1" w:styleId="Heading224pt">
    <w:name w:val="Heading 2 24pt"/>
    <w:basedOn w:val="Heading3"/>
    <w:qFormat/>
    <w:rsid w:val="00A323C1"/>
    <w:pPr>
      <w:keepNext w:val="0"/>
      <w:spacing w:before="480" w:after="240"/>
      <w:jc w:val="center"/>
    </w:pPr>
    <w:rPr>
      <w:rFonts w:ascii="Arial" w:eastAsiaTheme="minorEastAsia" w:hAnsi="Arial"/>
      <w:bCs/>
      <w:snapToGrid/>
      <w:sz w:val="28"/>
      <w:szCs w:val="28"/>
    </w:rPr>
  </w:style>
  <w:style w:type="paragraph" w:customStyle="1" w:styleId="Note">
    <w:name w:val="Note"/>
    <w:basedOn w:val="Normal"/>
    <w:uiPriority w:val="99"/>
    <w:rsid w:val="00A323C1"/>
    <w:pPr>
      <w:suppressAutoHyphens/>
      <w:autoSpaceDE w:val="0"/>
      <w:autoSpaceDN w:val="0"/>
      <w:adjustRightInd w:val="0"/>
      <w:spacing w:before="57" w:line="288" w:lineRule="auto"/>
      <w:textAlignment w:val="center"/>
    </w:pPr>
    <w:rPr>
      <w:rFonts w:ascii="Arial" w:eastAsiaTheme="minorEastAsia" w:hAnsi="Arial" w:cs="Arial"/>
      <w:color w:val="000000"/>
      <w:sz w:val="16"/>
      <w:szCs w:val="16"/>
      <w:lang w:val="en-GB" w:eastAsia="zh-CN"/>
    </w:rPr>
  </w:style>
  <w:style w:type="table" w:customStyle="1" w:styleId="TableGrid1">
    <w:name w:val="Table Grid1"/>
    <w:basedOn w:val="TableNormal"/>
    <w:next w:val="TableGrid"/>
    <w:rsid w:val="008406A3"/>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udentsNamesSchoolsSubjects">
    <w:name w:val="Students Names Schools Subjects"/>
    <w:basedOn w:val="Normal"/>
    <w:uiPriority w:val="99"/>
    <w:rsid w:val="004B5FF9"/>
    <w:pPr>
      <w:tabs>
        <w:tab w:val="left" w:pos="2320"/>
        <w:tab w:val="left" w:pos="4860"/>
      </w:tabs>
      <w:suppressAutoHyphens/>
      <w:autoSpaceDE w:val="0"/>
      <w:autoSpaceDN w:val="0"/>
      <w:adjustRightInd w:val="0"/>
      <w:spacing w:line="288" w:lineRule="auto"/>
      <w:textAlignment w:val="center"/>
    </w:pPr>
    <w:rPr>
      <w:rFonts w:ascii="Arial" w:eastAsiaTheme="minorHAnsi" w:hAnsi="Arial" w:cs="Arial"/>
      <w:color w:val="000000"/>
      <w:sz w:val="20"/>
      <w:lang w:val="en-GB"/>
    </w:rPr>
  </w:style>
  <w:style w:type="table" w:styleId="GridTable4-Accent3">
    <w:name w:val="Grid Table 4 Accent 3"/>
    <w:basedOn w:val="TableNormal"/>
    <w:uiPriority w:val="49"/>
    <w:rsid w:val="00C6637C"/>
    <w:rPr>
      <w:rFonts w:ascii="Arial" w:eastAsiaTheme="minorHAnsi" w:hAnsi="Arial" w:cs="Arial"/>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7433">
      <w:bodyDiv w:val="1"/>
      <w:marLeft w:val="0"/>
      <w:marRight w:val="0"/>
      <w:marTop w:val="0"/>
      <w:marBottom w:val="0"/>
      <w:divBdr>
        <w:top w:val="none" w:sz="0" w:space="0" w:color="auto"/>
        <w:left w:val="none" w:sz="0" w:space="0" w:color="auto"/>
        <w:bottom w:val="none" w:sz="0" w:space="0" w:color="auto"/>
        <w:right w:val="none" w:sz="0" w:space="0" w:color="auto"/>
      </w:divBdr>
    </w:div>
    <w:div w:id="19013953">
      <w:bodyDiv w:val="1"/>
      <w:marLeft w:val="0"/>
      <w:marRight w:val="0"/>
      <w:marTop w:val="0"/>
      <w:marBottom w:val="0"/>
      <w:divBdr>
        <w:top w:val="none" w:sz="0" w:space="0" w:color="auto"/>
        <w:left w:val="none" w:sz="0" w:space="0" w:color="auto"/>
        <w:bottom w:val="none" w:sz="0" w:space="0" w:color="auto"/>
        <w:right w:val="none" w:sz="0" w:space="0" w:color="auto"/>
      </w:divBdr>
    </w:div>
    <w:div w:id="61031896">
      <w:bodyDiv w:val="1"/>
      <w:marLeft w:val="0"/>
      <w:marRight w:val="0"/>
      <w:marTop w:val="0"/>
      <w:marBottom w:val="0"/>
      <w:divBdr>
        <w:top w:val="none" w:sz="0" w:space="0" w:color="auto"/>
        <w:left w:val="none" w:sz="0" w:space="0" w:color="auto"/>
        <w:bottom w:val="none" w:sz="0" w:space="0" w:color="auto"/>
        <w:right w:val="none" w:sz="0" w:space="0" w:color="auto"/>
      </w:divBdr>
      <w:divsChild>
        <w:div w:id="270941595">
          <w:marLeft w:val="0"/>
          <w:marRight w:val="0"/>
          <w:marTop w:val="0"/>
          <w:marBottom w:val="0"/>
          <w:divBdr>
            <w:top w:val="none" w:sz="0" w:space="0" w:color="auto"/>
            <w:left w:val="none" w:sz="0" w:space="0" w:color="auto"/>
            <w:bottom w:val="none" w:sz="0" w:space="0" w:color="auto"/>
            <w:right w:val="none" w:sz="0" w:space="0" w:color="auto"/>
          </w:divBdr>
          <w:divsChild>
            <w:div w:id="1967005915">
              <w:marLeft w:val="0"/>
              <w:marRight w:val="0"/>
              <w:marTop w:val="0"/>
              <w:marBottom w:val="0"/>
              <w:divBdr>
                <w:top w:val="none" w:sz="0" w:space="0" w:color="auto"/>
                <w:left w:val="none" w:sz="0" w:space="0" w:color="auto"/>
                <w:bottom w:val="none" w:sz="0" w:space="0" w:color="auto"/>
                <w:right w:val="none" w:sz="0" w:space="0" w:color="auto"/>
              </w:divBdr>
              <w:divsChild>
                <w:div w:id="1749494763">
                  <w:marLeft w:val="0"/>
                  <w:marRight w:val="0"/>
                  <w:marTop w:val="0"/>
                  <w:marBottom w:val="0"/>
                  <w:divBdr>
                    <w:top w:val="none" w:sz="0" w:space="0" w:color="auto"/>
                    <w:left w:val="none" w:sz="0" w:space="0" w:color="auto"/>
                    <w:bottom w:val="none" w:sz="0" w:space="0" w:color="auto"/>
                    <w:right w:val="none" w:sz="0" w:space="0" w:color="auto"/>
                  </w:divBdr>
                  <w:divsChild>
                    <w:div w:id="2023781857">
                      <w:marLeft w:val="0"/>
                      <w:marRight w:val="0"/>
                      <w:marTop w:val="0"/>
                      <w:marBottom w:val="0"/>
                      <w:divBdr>
                        <w:top w:val="none" w:sz="0" w:space="0" w:color="auto"/>
                        <w:left w:val="none" w:sz="0" w:space="0" w:color="auto"/>
                        <w:bottom w:val="none" w:sz="0" w:space="0" w:color="auto"/>
                        <w:right w:val="none" w:sz="0" w:space="0" w:color="auto"/>
                      </w:divBdr>
                      <w:divsChild>
                        <w:div w:id="1763601145">
                          <w:marLeft w:val="150"/>
                          <w:marRight w:val="0"/>
                          <w:marTop w:val="0"/>
                          <w:marBottom w:val="0"/>
                          <w:divBdr>
                            <w:top w:val="none" w:sz="0" w:space="0" w:color="auto"/>
                            <w:left w:val="none" w:sz="0" w:space="0" w:color="auto"/>
                            <w:bottom w:val="none" w:sz="0" w:space="0" w:color="auto"/>
                            <w:right w:val="none" w:sz="0" w:space="0" w:color="auto"/>
                          </w:divBdr>
                          <w:divsChild>
                            <w:div w:id="4371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2184">
      <w:bodyDiv w:val="1"/>
      <w:marLeft w:val="0"/>
      <w:marRight w:val="0"/>
      <w:marTop w:val="0"/>
      <w:marBottom w:val="0"/>
      <w:divBdr>
        <w:top w:val="none" w:sz="0" w:space="0" w:color="auto"/>
        <w:left w:val="none" w:sz="0" w:space="0" w:color="auto"/>
        <w:bottom w:val="none" w:sz="0" w:space="0" w:color="auto"/>
        <w:right w:val="none" w:sz="0" w:space="0" w:color="auto"/>
      </w:divBdr>
      <w:divsChild>
        <w:div w:id="596523112">
          <w:marLeft w:val="0"/>
          <w:marRight w:val="0"/>
          <w:marTop w:val="0"/>
          <w:marBottom w:val="0"/>
          <w:divBdr>
            <w:top w:val="none" w:sz="0" w:space="0" w:color="auto"/>
            <w:left w:val="none" w:sz="0" w:space="0" w:color="auto"/>
            <w:bottom w:val="none" w:sz="0" w:space="0" w:color="auto"/>
            <w:right w:val="none" w:sz="0" w:space="0" w:color="auto"/>
          </w:divBdr>
          <w:divsChild>
            <w:div w:id="754667043">
              <w:marLeft w:val="0"/>
              <w:marRight w:val="0"/>
              <w:marTop w:val="0"/>
              <w:marBottom w:val="0"/>
              <w:divBdr>
                <w:top w:val="none" w:sz="0" w:space="0" w:color="auto"/>
                <w:left w:val="none" w:sz="0" w:space="0" w:color="auto"/>
                <w:bottom w:val="none" w:sz="0" w:space="0" w:color="auto"/>
                <w:right w:val="none" w:sz="0" w:space="0" w:color="auto"/>
              </w:divBdr>
              <w:divsChild>
                <w:div w:id="1915158999">
                  <w:marLeft w:val="0"/>
                  <w:marRight w:val="0"/>
                  <w:marTop w:val="0"/>
                  <w:marBottom w:val="0"/>
                  <w:divBdr>
                    <w:top w:val="none" w:sz="0" w:space="0" w:color="auto"/>
                    <w:left w:val="none" w:sz="0" w:space="0" w:color="auto"/>
                    <w:bottom w:val="none" w:sz="0" w:space="0" w:color="auto"/>
                    <w:right w:val="none" w:sz="0" w:space="0" w:color="auto"/>
                  </w:divBdr>
                  <w:divsChild>
                    <w:div w:id="1788544060">
                      <w:marLeft w:val="0"/>
                      <w:marRight w:val="0"/>
                      <w:marTop w:val="0"/>
                      <w:marBottom w:val="0"/>
                      <w:divBdr>
                        <w:top w:val="none" w:sz="0" w:space="0" w:color="auto"/>
                        <w:left w:val="none" w:sz="0" w:space="0" w:color="auto"/>
                        <w:bottom w:val="none" w:sz="0" w:space="0" w:color="auto"/>
                        <w:right w:val="none" w:sz="0" w:space="0" w:color="auto"/>
                      </w:divBdr>
                      <w:divsChild>
                        <w:div w:id="1603687159">
                          <w:marLeft w:val="0"/>
                          <w:marRight w:val="630"/>
                          <w:marTop w:val="0"/>
                          <w:marBottom w:val="0"/>
                          <w:divBdr>
                            <w:top w:val="none" w:sz="0" w:space="0" w:color="auto"/>
                            <w:left w:val="none" w:sz="0" w:space="0" w:color="auto"/>
                            <w:bottom w:val="none" w:sz="0" w:space="0" w:color="auto"/>
                            <w:right w:val="none" w:sz="0" w:space="0" w:color="auto"/>
                          </w:divBdr>
                          <w:divsChild>
                            <w:div w:id="2086027047">
                              <w:marLeft w:val="0"/>
                              <w:marRight w:val="0"/>
                              <w:marTop w:val="0"/>
                              <w:marBottom w:val="0"/>
                              <w:divBdr>
                                <w:top w:val="none" w:sz="0" w:space="0" w:color="auto"/>
                                <w:left w:val="none" w:sz="0" w:space="0" w:color="auto"/>
                                <w:bottom w:val="none" w:sz="0" w:space="0" w:color="auto"/>
                                <w:right w:val="none" w:sz="0" w:space="0" w:color="auto"/>
                              </w:divBdr>
                              <w:divsChild>
                                <w:div w:id="111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447862">
      <w:bodyDiv w:val="1"/>
      <w:marLeft w:val="0"/>
      <w:marRight w:val="0"/>
      <w:marTop w:val="0"/>
      <w:marBottom w:val="0"/>
      <w:divBdr>
        <w:top w:val="none" w:sz="0" w:space="0" w:color="auto"/>
        <w:left w:val="none" w:sz="0" w:space="0" w:color="auto"/>
        <w:bottom w:val="none" w:sz="0" w:space="0" w:color="auto"/>
        <w:right w:val="none" w:sz="0" w:space="0" w:color="auto"/>
      </w:divBdr>
      <w:divsChild>
        <w:div w:id="183055474">
          <w:marLeft w:val="0"/>
          <w:marRight w:val="0"/>
          <w:marTop w:val="0"/>
          <w:marBottom w:val="0"/>
          <w:divBdr>
            <w:top w:val="none" w:sz="0" w:space="0" w:color="auto"/>
            <w:left w:val="none" w:sz="0" w:space="0" w:color="auto"/>
            <w:bottom w:val="none" w:sz="0" w:space="0" w:color="auto"/>
            <w:right w:val="none" w:sz="0" w:space="0" w:color="auto"/>
          </w:divBdr>
          <w:divsChild>
            <w:div w:id="490105510">
              <w:marLeft w:val="0"/>
              <w:marRight w:val="0"/>
              <w:marTop w:val="0"/>
              <w:marBottom w:val="0"/>
              <w:divBdr>
                <w:top w:val="none" w:sz="0" w:space="0" w:color="auto"/>
                <w:left w:val="none" w:sz="0" w:space="0" w:color="auto"/>
                <w:bottom w:val="none" w:sz="0" w:space="0" w:color="auto"/>
                <w:right w:val="none" w:sz="0" w:space="0" w:color="auto"/>
              </w:divBdr>
              <w:divsChild>
                <w:div w:id="684132630">
                  <w:marLeft w:val="0"/>
                  <w:marRight w:val="0"/>
                  <w:marTop w:val="0"/>
                  <w:marBottom w:val="0"/>
                  <w:divBdr>
                    <w:top w:val="none" w:sz="0" w:space="0" w:color="auto"/>
                    <w:left w:val="none" w:sz="0" w:space="0" w:color="auto"/>
                    <w:bottom w:val="none" w:sz="0" w:space="0" w:color="auto"/>
                    <w:right w:val="none" w:sz="0" w:space="0" w:color="auto"/>
                  </w:divBdr>
                  <w:divsChild>
                    <w:div w:id="1923297094">
                      <w:marLeft w:val="0"/>
                      <w:marRight w:val="0"/>
                      <w:marTop w:val="0"/>
                      <w:marBottom w:val="0"/>
                      <w:divBdr>
                        <w:top w:val="none" w:sz="0" w:space="0" w:color="auto"/>
                        <w:left w:val="none" w:sz="0" w:space="0" w:color="auto"/>
                        <w:bottom w:val="none" w:sz="0" w:space="0" w:color="auto"/>
                        <w:right w:val="none" w:sz="0" w:space="0" w:color="auto"/>
                      </w:divBdr>
                      <w:divsChild>
                        <w:div w:id="910969434">
                          <w:marLeft w:val="0"/>
                          <w:marRight w:val="630"/>
                          <w:marTop w:val="0"/>
                          <w:marBottom w:val="0"/>
                          <w:divBdr>
                            <w:top w:val="none" w:sz="0" w:space="0" w:color="auto"/>
                            <w:left w:val="none" w:sz="0" w:space="0" w:color="auto"/>
                            <w:bottom w:val="none" w:sz="0" w:space="0" w:color="auto"/>
                            <w:right w:val="none" w:sz="0" w:space="0" w:color="auto"/>
                          </w:divBdr>
                          <w:divsChild>
                            <w:div w:id="1041128456">
                              <w:marLeft w:val="0"/>
                              <w:marRight w:val="0"/>
                              <w:marTop w:val="0"/>
                              <w:marBottom w:val="0"/>
                              <w:divBdr>
                                <w:top w:val="none" w:sz="0" w:space="0" w:color="auto"/>
                                <w:left w:val="none" w:sz="0" w:space="0" w:color="auto"/>
                                <w:bottom w:val="none" w:sz="0" w:space="0" w:color="auto"/>
                                <w:right w:val="none" w:sz="0" w:space="0" w:color="auto"/>
                              </w:divBdr>
                              <w:divsChild>
                                <w:div w:id="10833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523830">
      <w:bodyDiv w:val="1"/>
      <w:marLeft w:val="0"/>
      <w:marRight w:val="0"/>
      <w:marTop w:val="0"/>
      <w:marBottom w:val="0"/>
      <w:divBdr>
        <w:top w:val="none" w:sz="0" w:space="0" w:color="auto"/>
        <w:left w:val="none" w:sz="0" w:space="0" w:color="auto"/>
        <w:bottom w:val="none" w:sz="0" w:space="0" w:color="auto"/>
        <w:right w:val="none" w:sz="0" w:space="0" w:color="auto"/>
      </w:divBdr>
      <w:divsChild>
        <w:div w:id="282267893">
          <w:marLeft w:val="0"/>
          <w:marRight w:val="0"/>
          <w:marTop w:val="0"/>
          <w:marBottom w:val="0"/>
          <w:divBdr>
            <w:top w:val="none" w:sz="0" w:space="0" w:color="auto"/>
            <w:left w:val="none" w:sz="0" w:space="0" w:color="auto"/>
            <w:bottom w:val="none" w:sz="0" w:space="0" w:color="auto"/>
            <w:right w:val="none" w:sz="0" w:space="0" w:color="auto"/>
          </w:divBdr>
          <w:divsChild>
            <w:div w:id="1742749637">
              <w:marLeft w:val="0"/>
              <w:marRight w:val="0"/>
              <w:marTop w:val="0"/>
              <w:marBottom w:val="0"/>
              <w:divBdr>
                <w:top w:val="none" w:sz="0" w:space="0" w:color="auto"/>
                <w:left w:val="none" w:sz="0" w:space="0" w:color="auto"/>
                <w:bottom w:val="none" w:sz="0" w:space="0" w:color="auto"/>
                <w:right w:val="none" w:sz="0" w:space="0" w:color="auto"/>
              </w:divBdr>
              <w:divsChild>
                <w:div w:id="684554231">
                  <w:marLeft w:val="0"/>
                  <w:marRight w:val="0"/>
                  <w:marTop w:val="0"/>
                  <w:marBottom w:val="0"/>
                  <w:divBdr>
                    <w:top w:val="none" w:sz="0" w:space="0" w:color="auto"/>
                    <w:left w:val="none" w:sz="0" w:space="0" w:color="auto"/>
                    <w:bottom w:val="none" w:sz="0" w:space="0" w:color="auto"/>
                    <w:right w:val="none" w:sz="0" w:space="0" w:color="auto"/>
                  </w:divBdr>
                  <w:divsChild>
                    <w:div w:id="480968828">
                      <w:marLeft w:val="0"/>
                      <w:marRight w:val="0"/>
                      <w:marTop w:val="0"/>
                      <w:marBottom w:val="0"/>
                      <w:divBdr>
                        <w:top w:val="none" w:sz="0" w:space="0" w:color="auto"/>
                        <w:left w:val="none" w:sz="0" w:space="0" w:color="auto"/>
                        <w:bottom w:val="none" w:sz="0" w:space="0" w:color="auto"/>
                        <w:right w:val="none" w:sz="0" w:space="0" w:color="auto"/>
                      </w:divBdr>
                      <w:divsChild>
                        <w:div w:id="75246502">
                          <w:marLeft w:val="0"/>
                          <w:marRight w:val="630"/>
                          <w:marTop w:val="0"/>
                          <w:marBottom w:val="0"/>
                          <w:divBdr>
                            <w:top w:val="none" w:sz="0" w:space="0" w:color="auto"/>
                            <w:left w:val="none" w:sz="0" w:space="0" w:color="auto"/>
                            <w:bottom w:val="none" w:sz="0" w:space="0" w:color="auto"/>
                            <w:right w:val="none" w:sz="0" w:space="0" w:color="auto"/>
                          </w:divBdr>
                          <w:divsChild>
                            <w:div w:id="544369932">
                              <w:marLeft w:val="0"/>
                              <w:marRight w:val="0"/>
                              <w:marTop w:val="0"/>
                              <w:marBottom w:val="0"/>
                              <w:divBdr>
                                <w:top w:val="none" w:sz="0" w:space="0" w:color="auto"/>
                                <w:left w:val="none" w:sz="0" w:space="0" w:color="auto"/>
                                <w:bottom w:val="none" w:sz="0" w:space="0" w:color="auto"/>
                                <w:right w:val="none" w:sz="0" w:space="0" w:color="auto"/>
                              </w:divBdr>
                              <w:divsChild>
                                <w:div w:id="4280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310523">
      <w:bodyDiv w:val="1"/>
      <w:marLeft w:val="0"/>
      <w:marRight w:val="0"/>
      <w:marTop w:val="0"/>
      <w:marBottom w:val="0"/>
      <w:divBdr>
        <w:top w:val="none" w:sz="0" w:space="0" w:color="auto"/>
        <w:left w:val="none" w:sz="0" w:space="0" w:color="auto"/>
        <w:bottom w:val="none" w:sz="0" w:space="0" w:color="auto"/>
        <w:right w:val="none" w:sz="0" w:space="0" w:color="auto"/>
      </w:divBdr>
    </w:div>
    <w:div w:id="337776215">
      <w:bodyDiv w:val="1"/>
      <w:marLeft w:val="0"/>
      <w:marRight w:val="0"/>
      <w:marTop w:val="0"/>
      <w:marBottom w:val="0"/>
      <w:divBdr>
        <w:top w:val="none" w:sz="0" w:space="0" w:color="auto"/>
        <w:left w:val="none" w:sz="0" w:space="0" w:color="auto"/>
        <w:bottom w:val="none" w:sz="0" w:space="0" w:color="auto"/>
        <w:right w:val="none" w:sz="0" w:space="0" w:color="auto"/>
      </w:divBdr>
    </w:div>
    <w:div w:id="370421221">
      <w:bodyDiv w:val="1"/>
      <w:marLeft w:val="0"/>
      <w:marRight w:val="0"/>
      <w:marTop w:val="0"/>
      <w:marBottom w:val="0"/>
      <w:divBdr>
        <w:top w:val="none" w:sz="0" w:space="0" w:color="auto"/>
        <w:left w:val="none" w:sz="0" w:space="0" w:color="auto"/>
        <w:bottom w:val="none" w:sz="0" w:space="0" w:color="auto"/>
        <w:right w:val="none" w:sz="0" w:space="0" w:color="auto"/>
      </w:divBdr>
    </w:div>
    <w:div w:id="383407204">
      <w:bodyDiv w:val="1"/>
      <w:marLeft w:val="0"/>
      <w:marRight w:val="0"/>
      <w:marTop w:val="0"/>
      <w:marBottom w:val="0"/>
      <w:divBdr>
        <w:top w:val="none" w:sz="0" w:space="0" w:color="auto"/>
        <w:left w:val="none" w:sz="0" w:space="0" w:color="auto"/>
        <w:bottom w:val="none" w:sz="0" w:space="0" w:color="auto"/>
        <w:right w:val="none" w:sz="0" w:space="0" w:color="auto"/>
      </w:divBdr>
      <w:divsChild>
        <w:div w:id="863060944">
          <w:marLeft w:val="0"/>
          <w:marRight w:val="0"/>
          <w:marTop w:val="0"/>
          <w:marBottom w:val="0"/>
          <w:divBdr>
            <w:top w:val="none" w:sz="0" w:space="0" w:color="auto"/>
            <w:left w:val="none" w:sz="0" w:space="0" w:color="auto"/>
            <w:bottom w:val="none" w:sz="0" w:space="0" w:color="auto"/>
            <w:right w:val="none" w:sz="0" w:space="0" w:color="auto"/>
          </w:divBdr>
          <w:divsChild>
            <w:div w:id="2104497121">
              <w:marLeft w:val="0"/>
              <w:marRight w:val="0"/>
              <w:marTop w:val="0"/>
              <w:marBottom w:val="0"/>
              <w:divBdr>
                <w:top w:val="none" w:sz="0" w:space="0" w:color="auto"/>
                <w:left w:val="none" w:sz="0" w:space="0" w:color="auto"/>
                <w:bottom w:val="none" w:sz="0" w:space="0" w:color="auto"/>
                <w:right w:val="none" w:sz="0" w:space="0" w:color="auto"/>
              </w:divBdr>
              <w:divsChild>
                <w:div w:id="1052926025">
                  <w:marLeft w:val="0"/>
                  <w:marRight w:val="0"/>
                  <w:marTop w:val="0"/>
                  <w:marBottom w:val="0"/>
                  <w:divBdr>
                    <w:top w:val="none" w:sz="0" w:space="0" w:color="auto"/>
                    <w:left w:val="none" w:sz="0" w:space="0" w:color="auto"/>
                    <w:bottom w:val="none" w:sz="0" w:space="0" w:color="auto"/>
                    <w:right w:val="none" w:sz="0" w:space="0" w:color="auto"/>
                  </w:divBdr>
                  <w:divsChild>
                    <w:div w:id="1448424967">
                      <w:marLeft w:val="0"/>
                      <w:marRight w:val="0"/>
                      <w:marTop w:val="0"/>
                      <w:marBottom w:val="0"/>
                      <w:divBdr>
                        <w:top w:val="none" w:sz="0" w:space="0" w:color="auto"/>
                        <w:left w:val="none" w:sz="0" w:space="0" w:color="auto"/>
                        <w:bottom w:val="none" w:sz="0" w:space="0" w:color="auto"/>
                        <w:right w:val="none" w:sz="0" w:space="0" w:color="auto"/>
                      </w:divBdr>
                      <w:divsChild>
                        <w:div w:id="1512405913">
                          <w:marLeft w:val="0"/>
                          <w:marRight w:val="630"/>
                          <w:marTop w:val="0"/>
                          <w:marBottom w:val="0"/>
                          <w:divBdr>
                            <w:top w:val="none" w:sz="0" w:space="0" w:color="auto"/>
                            <w:left w:val="none" w:sz="0" w:space="0" w:color="auto"/>
                            <w:bottom w:val="none" w:sz="0" w:space="0" w:color="auto"/>
                            <w:right w:val="none" w:sz="0" w:space="0" w:color="auto"/>
                          </w:divBdr>
                          <w:divsChild>
                            <w:div w:id="389767010">
                              <w:marLeft w:val="0"/>
                              <w:marRight w:val="0"/>
                              <w:marTop w:val="0"/>
                              <w:marBottom w:val="0"/>
                              <w:divBdr>
                                <w:top w:val="none" w:sz="0" w:space="0" w:color="auto"/>
                                <w:left w:val="none" w:sz="0" w:space="0" w:color="auto"/>
                                <w:bottom w:val="none" w:sz="0" w:space="0" w:color="auto"/>
                                <w:right w:val="none" w:sz="0" w:space="0" w:color="auto"/>
                              </w:divBdr>
                              <w:divsChild>
                                <w:div w:id="7463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480144">
      <w:bodyDiv w:val="1"/>
      <w:marLeft w:val="0"/>
      <w:marRight w:val="0"/>
      <w:marTop w:val="0"/>
      <w:marBottom w:val="0"/>
      <w:divBdr>
        <w:top w:val="none" w:sz="0" w:space="0" w:color="auto"/>
        <w:left w:val="none" w:sz="0" w:space="0" w:color="auto"/>
        <w:bottom w:val="none" w:sz="0" w:space="0" w:color="auto"/>
        <w:right w:val="none" w:sz="0" w:space="0" w:color="auto"/>
      </w:divBdr>
    </w:div>
    <w:div w:id="478349164">
      <w:bodyDiv w:val="1"/>
      <w:marLeft w:val="0"/>
      <w:marRight w:val="0"/>
      <w:marTop w:val="0"/>
      <w:marBottom w:val="0"/>
      <w:divBdr>
        <w:top w:val="none" w:sz="0" w:space="0" w:color="auto"/>
        <w:left w:val="none" w:sz="0" w:space="0" w:color="auto"/>
        <w:bottom w:val="none" w:sz="0" w:space="0" w:color="auto"/>
        <w:right w:val="none" w:sz="0" w:space="0" w:color="auto"/>
      </w:divBdr>
    </w:div>
    <w:div w:id="526220617">
      <w:bodyDiv w:val="1"/>
      <w:marLeft w:val="0"/>
      <w:marRight w:val="0"/>
      <w:marTop w:val="0"/>
      <w:marBottom w:val="0"/>
      <w:divBdr>
        <w:top w:val="none" w:sz="0" w:space="0" w:color="auto"/>
        <w:left w:val="none" w:sz="0" w:space="0" w:color="auto"/>
        <w:bottom w:val="none" w:sz="0" w:space="0" w:color="auto"/>
        <w:right w:val="none" w:sz="0" w:space="0" w:color="auto"/>
      </w:divBdr>
      <w:divsChild>
        <w:div w:id="934631314">
          <w:marLeft w:val="0"/>
          <w:marRight w:val="0"/>
          <w:marTop w:val="0"/>
          <w:marBottom w:val="0"/>
          <w:divBdr>
            <w:top w:val="none" w:sz="0" w:space="0" w:color="auto"/>
            <w:left w:val="none" w:sz="0" w:space="0" w:color="auto"/>
            <w:bottom w:val="none" w:sz="0" w:space="0" w:color="auto"/>
            <w:right w:val="none" w:sz="0" w:space="0" w:color="auto"/>
          </w:divBdr>
          <w:divsChild>
            <w:div w:id="2086300778">
              <w:marLeft w:val="0"/>
              <w:marRight w:val="0"/>
              <w:marTop w:val="0"/>
              <w:marBottom w:val="0"/>
              <w:divBdr>
                <w:top w:val="none" w:sz="0" w:space="0" w:color="auto"/>
                <w:left w:val="none" w:sz="0" w:space="0" w:color="auto"/>
                <w:bottom w:val="none" w:sz="0" w:space="0" w:color="auto"/>
                <w:right w:val="none" w:sz="0" w:space="0" w:color="auto"/>
              </w:divBdr>
              <w:divsChild>
                <w:div w:id="2104103236">
                  <w:marLeft w:val="0"/>
                  <w:marRight w:val="0"/>
                  <w:marTop w:val="0"/>
                  <w:marBottom w:val="0"/>
                  <w:divBdr>
                    <w:top w:val="none" w:sz="0" w:space="0" w:color="auto"/>
                    <w:left w:val="none" w:sz="0" w:space="0" w:color="auto"/>
                    <w:bottom w:val="none" w:sz="0" w:space="0" w:color="auto"/>
                    <w:right w:val="none" w:sz="0" w:space="0" w:color="auto"/>
                  </w:divBdr>
                  <w:divsChild>
                    <w:div w:id="913586580">
                      <w:marLeft w:val="0"/>
                      <w:marRight w:val="0"/>
                      <w:marTop w:val="0"/>
                      <w:marBottom w:val="0"/>
                      <w:divBdr>
                        <w:top w:val="none" w:sz="0" w:space="0" w:color="auto"/>
                        <w:left w:val="none" w:sz="0" w:space="0" w:color="auto"/>
                        <w:bottom w:val="none" w:sz="0" w:space="0" w:color="auto"/>
                        <w:right w:val="none" w:sz="0" w:space="0" w:color="auto"/>
                      </w:divBdr>
                      <w:divsChild>
                        <w:div w:id="745421970">
                          <w:marLeft w:val="0"/>
                          <w:marRight w:val="630"/>
                          <w:marTop w:val="0"/>
                          <w:marBottom w:val="0"/>
                          <w:divBdr>
                            <w:top w:val="none" w:sz="0" w:space="0" w:color="auto"/>
                            <w:left w:val="none" w:sz="0" w:space="0" w:color="auto"/>
                            <w:bottom w:val="none" w:sz="0" w:space="0" w:color="auto"/>
                            <w:right w:val="none" w:sz="0" w:space="0" w:color="auto"/>
                          </w:divBdr>
                          <w:divsChild>
                            <w:div w:id="69350365">
                              <w:marLeft w:val="0"/>
                              <w:marRight w:val="0"/>
                              <w:marTop w:val="0"/>
                              <w:marBottom w:val="0"/>
                              <w:divBdr>
                                <w:top w:val="none" w:sz="0" w:space="0" w:color="auto"/>
                                <w:left w:val="none" w:sz="0" w:space="0" w:color="auto"/>
                                <w:bottom w:val="none" w:sz="0" w:space="0" w:color="auto"/>
                                <w:right w:val="none" w:sz="0" w:space="0" w:color="auto"/>
                              </w:divBdr>
                              <w:divsChild>
                                <w:div w:id="17306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615750">
      <w:bodyDiv w:val="1"/>
      <w:marLeft w:val="0"/>
      <w:marRight w:val="0"/>
      <w:marTop w:val="0"/>
      <w:marBottom w:val="0"/>
      <w:divBdr>
        <w:top w:val="none" w:sz="0" w:space="0" w:color="auto"/>
        <w:left w:val="none" w:sz="0" w:space="0" w:color="auto"/>
        <w:bottom w:val="none" w:sz="0" w:space="0" w:color="auto"/>
        <w:right w:val="none" w:sz="0" w:space="0" w:color="auto"/>
      </w:divBdr>
    </w:div>
    <w:div w:id="608121009">
      <w:bodyDiv w:val="1"/>
      <w:marLeft w:val="0"/>
      <w:marRight w:val="0"/>
      <w:marTop w:val="0"/>
      <w:marBottom w:val="0"/>
      <w:divBdr>
        <w:top w:val="none" w:sz="0" w:space="0" w:color="auto"/>
        <w:left w:val="none" w:sz="0" w:space="0" w:color="auto"/>
        <w:bottom w:val="none" w:sz="0" w:space="0" w:color="auto"/>
        <w:right w:val="none" w:sz="0" w:space="0" w:color="auto"/>
      </w:divBdr>
    </w:div>
    <w:div w:id="610012352">
      <w:bodyDiv w:val="1"/>
      <w:marLeft w:val="0"/>
      <w:marRight w:val="0"/>
      <w:marTop w:val="0"/>
      <w:marBottom w:val="0"/>
      <w:divBdr>
        <w:top w:val="none" w:sz="0" w:space="0" w:color="auto"/>
        <w:left w:val="none" w:sz="0" w:space="0" w:color="auto"/>
        <w:bottom w:val="none" w:sz="0" w:space="0" w:color="auto"/>
        <w:right w:val="none" w:sz="0" w:space="0" w:color="auto"/>
      </w:divBdr>
      <w:divsChild>
        <w:div w:id="875779746">
          <w:marLeft w:val="0"/>
          <w:marRight w:val="0"/>
          <w:marTop w:val="0"/>
          <w:marBottom w:val="0"/>
          <w:divBdr>
            <w:top w:val="none" w:sz="0" w:space="0" w:color="auto"/>
            <w:left w:val="none" w:sz="0" w:space="0" w:color="auto"/>
            <w:bottom w:val="none" w:sz="0" w:space="0" w:color="auto"/>
            <w:right w:val="none" w:sz="0" w:space="0" w:color="auto"/>
          </w:divBdr>
          <w:divsChild>
            <w:div w:id="822503753">
              <w:marLeft w:val="0"/>
              <w:marRight w:val="0"/>
              <w:marTop w:val="0"/>
              <w:marBottom w:val="0"/>
              <w:divBdr>
                <w:top w:val="none" w:sz="0" w:space="0" w:color="auto"/>
                <w:left w:val="none" w:sz="0" w:space="0" w:color="auto"/>
                <w:bottom w:val="none" w:sz="0" w:space="0" w:color="auto"/>
                <w:right w:val="none" w:sz="0" w:space="0" w:color="auto"/>
              </w:divBdr>
              <w:divsChild>
                <w:div w:id="379789549">
                  <w:marLeft w:val="0"/>
                  <w:marRight w:val="0"/>
                  <w:marTop w:val="0"/>
                  <w:marBottom w:val="0"/>
                  <w:divBdr>
                    <w:top w:val="none" w:sz="0" w:space="0" w:color="auto"/>
                    <w:left w:val="none" w:sz="0" w:space="0" w:color="auto"/>
                    <w:bottom w:val="none" w:sz="0" w:space="0" w:color="auto"/>
                    <w:right w:val="none" w:sz="0" w:space="0" w:color="auto"/>
                  </w:divBdr>
                  <w:divsChild>
                    <w:div w:id="309094731">
                      <w:marLeft w:val="0"/>
                      <w:marRight w:val="0"/>
                      <w:marTop w:val="0"/>
                      <w:marBottom w:val="0"/>
                      <w:divBdr>
                        <w:top w:val="none" w:sz="0" w:space="0" w:color="auto"/>
                        <w:left w:val="none" w:sz="0" w:space="0" w:color="auto"/>
                        <w:bottom w:val="none" w:sz="0" w:space="0" w:color="auto"/>
                        <w:right w:val="none" w:sz="0" w:space="0" w:color="auto"/>
                      </w:divBdr>
                      <w:divsChild>
                        <w:div w:id="463620215">
                          <w:marLeft w:val="0"/>
                          <w:marRight w:val="630"/>
                          <w:marTop w:val="0"/>
                          <w:marBottom w:val="0"/>
                          <w:divBdr>
                            <w:top w:val="none" w:sz="0" w:space="0" w:color="auto"/>
                            <w:left w:val="none" w:sz="0" w:space="0" w:color="auto"/>
                            <w:bottom w:val="none" w:sz="0" w:space="0" w:color="auto"/>
                            <w:right w:val="none" w:sz="0" w:space="0" w:color="auto"/>
                          </w:divBdr>
                          <w:divsChild>
                            <w:div w:id="386606787">
                              <w:marLeft w:val="0"/>
                              <w:marRight w:val="0"/>
                              <w:marTop w:val="0"/>
                              <w:marBottom w:val="0"/>
                              <w:divBdr>
                                <w:top w:val="none" w:sz="0" w:space="0" w:color="auto"/>
                                <w:left w:val="none" w:sz="0" w:space="0" w:color="auto"/>
                                <w:bottom w:val="none" w:sz="0" w:space="0" w:color="auto"/>
                                <w:right w:val="none" w:sz="0" w:space="0" w:color="auto"/>
                              </w:divBdr>
                              <w:divsChild>
                                <w:div w:id="3792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957203">
      <w:bodyDiv w:val="1"/>
      <w:marLeft w:val="0"/>
      <w:marRight w:val="0"/>
      <w:marTop w:val="0"/>
      <w:marBottom w:val="0"/>
      <w:divBdr>
        <w:top w:val="none" w:sz="0" w:space="0" w:color="auto"/>
        <w:left w:val="none" w:sz="0" w:space="0" w:color="auto"/>
        <w:bottom w:val="none" w:sz="0" w:space="0" w:color="auto"/>
        <w:right w:val="none" w:sz="0" w:space="0" w:color="auto"/>
      </w:divBdr>
    </w:div>
    <w:div w:id="624850395">
      <w:bodyDiv w:val="1"/>
      <w:marLeft w:val="0"/>
      <w:marRight w:val="0"/>
      <w:marTop w:val="0"/>
      <w:marBottom w:val="0"/>
      <w:divBdr>
        <w:top w:val="none" w:sz="0" w:space="0" w:color="auto"/>
        <w:left w:val="none" w:sz="0" w:space="0" w:color="auto"/>
        <w:bottom w:val="none" w:sz="0" w:space="0" w:color="auto"/>
        <w:right w:val="none" w:sz="0" w:space="0" w:color="auto"/>
      </w:divBdr>
    </w:div>
    <w:div w:id="710034388">
      <w:bodyDiv w:val="1"/>
      <w:marLeft w:val="0"/>
      <w:marRight w:val="0"/>
      <w:marTop w:val="0"/>
      <w:marBottom w:val="0"/>
      <w:divBdr>
        <w:top w:val="none" w:sz="0" w:space="0" w:color="auto"/>
        <w:left w:val="none" w:sz="0" w:space="0" w:color="auto"/>
        <w:bottom w:val="none" w:sz="0" w:space="0" w:color="auto"/>
        <w:right w:val="none" w:sz="0" w:space="0" w:color="auto"/>
      </w:divBdr>
    </w:div>
    <w:div w:id="750276040">
      <w:bodyDiv w:val="1"/>
      <w:marLeft w:val="0"/>
      <w:marRight w:val="0"/>
      <w:marTop w:val="0"/>
      <w:marBottom w:val="0"/>
      <w:divBdr>
        <w:top w:val="none" w:sz="0" w:space="0" w:color="auto"/>
        <w:left w:val="none" w:sz="0" w:space="0" w:color="auto"/>
        <w:bottom w:val="none" w:sz="0" w:space="0" w:color="auto"/>
        <w:right w:val="none" w:sz="0" w:space="0" w:color="auto"/>
      </w:divBdr>
    </w:div>
    <w:div w:id="759717317">
      <w:bodyDiv w:val="1"/>
      <w:marLeft w:val="0"/>
      <w:marRight w:val="0"/>
      <w:marTop w:val="0"/>
      <w:marBottom w:val="0"/>
      <w:divBdr>
        <w:top w:val="none" w:sz="0" w:space="0" w:color="auto"/>
        <w:left w:val="none" w:sz="0" w:space="0" w:color="auto"/>
        <w:bottom w:val="none" w:sz="0" w:space="0" w:color="auto"/>
        <w:right w:val="none" w:sz="0" w:space="0" w:color="auto"/>
      </w:divBdr>
    </w:div>
    <w:div w:id="895817462">
      <w:bodyDiv w:val="1"/>
      <w:marLeft w:val="0"/>
      <w:marRight w:val="0"/>
      <w:marTop w:val="0"/>
      <w:marBottom w:val="0"/>
      <w:divBdr>
        <w:top w:val="none" w:sz="0" w:space="0" w:color="auto"/>
        <w:left w:val="none" w:sz="0" w:space="0" w:color="auto"/>
        <w:bottom w:val="none" w:sz="0" w:space="0" w:color="auto"/>
        <w:right w:val="none" w:sz="0" w:space="0" w:color="auto"/>
      </w:divBdr>
    </w:div>
    <w:div w:id="946473078">
      <w:bodyDiv w:val="1"/>
      <w:marLeft w:val="0"/>
      <w:marRight w:val="0"/>
      <w:marTop w:val="0"/>
      <w:marBottom w:val="0"/>
      <w:divBdr>
        <w:top w:val="none" w:sz="0" w:space="0" w:color="auto"/>
        <w:left w:val="none" w:sz="0" w:space="0" w:color="auto"/>
        <w:bottom w:val="none" w:sz="0" w:space="0" w:color="auto"/>
        <w:right w:val="none" w:sz="0" w:space="0" w:color="auto"/>
      </w:divBdr>
    </w:div>
    <w:div w:id="949358287">
      <w:bodyDiv w:val="1"/>
      <w:marLeft w:val="0"/>
      <w:marRight w:val="0"/>
      <w:marTop w:val="0"/>
      <w:marBottom w:val="0"/>
      <w:divBdr>
        <w:top w:val="none" w:sz="0" w:space="0" w:color="auto"/>
        <w:left w:val="none" w:sz="0" w:space="0" w:color="auto"/>
        <w:bottom w:val="none" w:sz="0" w:space="0" w:color="auto"/>
        <w:right w:val="none" w:sz="0" w:space="0" w:color="auto"/>
      </w:divBdr>
    </w:div>
    <w:div w:id="1013452939">
      <w:bodyDiv w:val="1"/>
      <w:marLeft w:val="0"/>
      <w:marRight w:val="0"/>
      <w:marTop w:val="0"/>
      <w:marBottom w:val="0"/>
      <w:divBdr>
        <w:top w:val="none" w:sz="0" w:space="0" w:color="auto"/>
        <w:left w:val="none" w:sz="0" w:space="0" w:color="auto"/>
        <w:bottom w:val="none" w:sz="0" w:space="0" w:color="auto"/>
        <w:right w:val="none" w:sz="0" w:space="0" w:color="auto"/>
      </w:divBdr>
      <w:divsChild>
        <w:div w:id="2012415088">
          <w:marLeft w:val="0"/>
          <w:marRight w:val="0"/>
          <w:marTop w:val="0"/>
          <w:marBottom w:val="0"/>
          <w:divBdr>
            <w:top w:val="none" w:sz="0" w:space="0" w:color="auto"/>
            <w:left w:val="none" w:sz="0" w:space="0" w:color="auto"/>
            <w:bottom w:val="none" w:sz="0" w:space="0" w:color="auto"/>
            <w:right w:val="none" w:sz="0" w:space="0" w:color="auto"/>
          </w:divBdr>
          <w:divsChild>
            <w:div w:id="1015302406">
              <w:marLeft w:val="0"/>
              <w:marRight w:val="0"/>
              <w:marTop w:val="0"/>
              <w:marBottom w:val="0"/>
              <w:divBdr>
                <w:top w:val="none" w:sz="0" w:space="0" w:color="auto"/>
                <w:left w:val="none" w:sz="0" w:space="0" w:color="auto"/>
                <w:bottom w:val="none" w:sz="0" w:space="0" w:color="auto"/>
                <w:right w:val="none" w:sz="0" w:space="0" w:color="auto"/>
              </w:divBdr>
              <w:divsChild>
                <w:div w:id="936598866">
                  <w:marLeft w:val="0"/>
                  <w:marRight w:val="0"/>
                  <w:marTop w:val="0"/>
                  <w:marBottom w:val="0"/>
                  <w:divBdr>
                    <w:top w:val="none" w:sz="0" w:space="0" w:color="auto"/>
                    <w:left w:val="none" w:sz="0" w:space="0" w:color="auto"/>
                    <w:bottom w:val="none" w:sz="0" w:space="0" w:color="auto"/>
                    <w:right w:val="none" w:sz="0" w:space="0" w:color="auto"/>
                  </w:divBdr>
                  <w:divsChild>
                    <w:div w:id="1827819290">
                      <w:marLeft w:val="0"/>
                      <w:marRight w:val="0"/>
                      <w:marTop w:val="0"/>
                      <w:marBottom w:val="0"/>
                      <w:divBdr>
                        <w:top w:val="none" w:sz="0" w:space="0" w:color="auto"/>
                        <w:left w:val="none" w:sz="0" w:space="0" w:color="auto"/>
                        <w:bottom w:val="none" w:sz="0" w:space="0" w:color="auto"/>
                        <w:right w:val="none" w:sz="0" w:space="0" w:color="auto"/>
                      </w:divBdr>
                      <w:divsChild>
                        <w:div w:id="1666349558">
                          <w:marLeft w:val="0"/>
                          <w:marRight w:val="630"/>
                          <w:marTop w:val="0"/>
                          <w:marBottom w:val="0"/>
                          <w:divBdr>
                            <w:top w:val="none" w:sz="0" w:space="0" w:color="auto"/>
                            <w:left w:val="none" w:sz="0" w:space="0" w:color="auto"/>
                            <w:bottom w:val="none" w:sz="0" w:space="0" w:color="auto"/>
                            <w:right w:val="none" w:sz="0" w:space="0" w:color="auto"/>
                          </w:divBdr>
                          <w:divsChild>
                            <w:div w:id="864949756">
                              <w:marLeft w:val="0"/>
                              <w:marRight w:val="0"/>
                              <w:marTop w:val="0"/>
                              <w:marBottom w:val="0"/>
                              <w:divBdr>
                                <w:top w:val="none" w:sz="0" w:space="0" w:color="auto"/>
                                <w:left w:val="none" w:sz="0" w:space="0" w:color="auto"/>
                                <w:bottom w:val="none" w:sz="0" w:space="0" w:color="auto"/>
                                <w:right w:val="none" w:sz="0" w:space="0" w:color="auto"/>
                              </w:divBdr>
                              <w:divsChild>
                                <w:div w:id="190356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021894">
      <w:bodyDiv w:val="1"/>
      <w:marLeft w:val="0"/>
      <w:marRight w:val="0"/>
      <w:marTop w:val="0"/>
      <w:marBottom w:val="0"/>
      <w:divBdr>
        <w:top w:val="none" w:sz="0" w:space="0" w:color="auto"/>
        <w:left w:val="none" w:sz="0" w:space="0" w:color="auto"/>
        <w:bottom w:val="none" w:sz="0" w:space="0" w:color="auto"/>
        <w:right w:val="none" w:sz="0" w:space="0" w:color="auto"/>
      </w:divBdr>
    </w:div>
    <w:div w:id="1110586745">
      <w:bodyDiv w:val="1"/>
      <w:marLeft w:val="0"/>
      <w:marRight w:val="0"/>
      <w:marTop w:val="0"/>
      <w:marBottom w:val="0"/>
      <w:divBdr>
        <w:top w:val="none" w:sz="0" w:space="0" w:color="auto"/>
        <w:left w:val="none" w:sz="0" w:space="0" w:color="auto"/>
        <w:bottom w:val="none" w:sz="0" w:space="0" w:color="auto"/>
        <w:right w:val="none" w:sz="0" w:space="0" w:color="auto"/>
      </w:divBdr>
      <w:divsChild>
        <w:div w:id="1715037493">
          <w:marLeft w:val="0"/>
          <w:marRight w:val="0"/>
          <w:marTop w:val="0"/>
          <w:marBottom w:val="0"/>
          <w:divBdr>
            <w:top w:val="none" w:sz="0" w:space="0" w:color="auto"/>
            <w:left w:val="none" w:sz="0" w:space="0" w:color="auto"/>
            <w:bottom w:val="none" w:sz="0" w:space="0" w:color="auto"/>
            <w:right w:val="none" w:sz="0" w:space="0" w:color="auto"/>
          </w:divBdr>
          <w:divsChild>
            <w:div w:id="1936591849">
              <w:marLeft w:val="0"/>
              <w:marRight w:val="0"/>
              <w:marTop w:val="0"/>
              <w:marBottom w:val="0"/>
              <w:divBdr>
                <w:top w:val="none" w:sz="0" w:space="0" w:color="auto"/>
                <w:left w:val="none" w:sz="0" w:space="0" w:color="auto"/>
                <w:bottom w:val="none" w:sz="0" w:space="0" w:color="auto"/>
                <w:right w:val="none" w:sz="0" w:space="0" w:color="auto"/>
              </w:divBdr>
              <w:divsChild>
                <w:div w:id="197544561">
                  <w:marLeft w:val="0"/>
                  <w:marRight w:val="0"/>
                  <w:marTop w:val="0"/>
                  <w:marBottom w:val="0"/>
                  <w:divBdr>
                    <w:top w:val="none" w:sz="0" w:space="0" w:color="auto"/>
                    <w:left w:val="none" w:sz="0" w:space="0" w:color="auto"/>
                    <w:bottom w:val="none" w:sz="0" w:space="0" w:color="auto"/>
                    <w:right w:val="none" w:sz="0" w:space="0" w:color="auto"/>
                  </w:divBdr>
                  <w:divsChild>
                    <w:div w:id="1740054163">
                      <w:marLeft w:val="0"/>
                      <w:marRight w:val="0"/>
                      <w:marTop w:val="0"/>
                      <w:marBottom w:val="0"/>
                      <w:divBdr>
                        <w:top w:val="none" w:sz="0" w:space="0" w:color="auto"/>
                        <w:left w:val="none" w:sz="0" w:space="0" w:color="auto"/>
                        <w:bottom w:val="none" w:sz="0" w:space="0" w:color="auto"/>
                        <w:right w:val="none" w:sz="0" w:space="0" w:color="auto"/>
                      </w:divBdr>
                      <w:divsChild>
                        <w:div w:id="32003457">
                          <w:marLeft w:val="0"/>
                          <w:marRight w:val="630"/>
                          <w:marTop w:val="0"/>
                          <w:marBottom w:val="0"/>
                          <w:divBdr>
                            <w:top w:val="none" w:sz="0" w:space="0" w:color="auto"/>
                            <w:left w:val="none" w:sz="0" w:space="0" w:color="auto"/>
                            <w:bottom w:val="none" w:sz="0" w:space="0" w:color="auto"/>
                            <w:right w:val="none" w:sz="0" w:space="0" w:color="auto"/>
                          </w:divBdr>
                          <w:divsChild>
                            <w:div w:id="499392814">
                              <w:marLeft w:val="0"/>
                              <w:marRight w:val="0"/>
                              <w:marTop w:val="0"/>
                              <w:marBottom w:val="0"/>
                              <w:divBdr>
                                <w:top w:val="none" w:sz="0" w:space="0" w:color="auto"/>
                                <w:left w:val="none" w:sz="0" w:space="0" w:color="auto"/>
                                <w:bottom w:val="none" w:sz="0" w:space="0" w:color="auto"/>
                                <w:right w:val="none" w:sz="0" w:space="0" w:color="auto"/>
                              </w:divBdr>
                              <w:divsChild>
                                <w:div w:id="10396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434735">
      <w:bodyDiv w:val="1"/>
      <w:marLeft w:val="0"/>
      <w:marRight w:val="0"/>
      <w:marTop w:val="0"/>
      <w:marBottom w:val="0"/>
      <w:divBdr>
        <w:top w:val="none" w:sz="0" w:space="0" w:color="auto"/>
        <w:left w:val="none" w:sz="0" w:space="0" w:color="auto"/>
        <w:bottom w:val="none" w:sz="0" w:space="0" w:color="auto"/>
        <w:right w:val="none" w:sz="0" w:space="0" w:color="auto"/>
      </w:divBdr>
    </w:div>
    <w:div w:id="1145314738">
      <w:bodyDiv w:val="1"/>
      <w:marLeft w:val="0"/>
      <w:marRight w:val="0"/>
      <w:marTop w:val="0"/>
      <w:marBottom w:val="0"/>
      <w:divBdr>
        <w:top w:val="none" w:sz="0" w:space="0" w:color="auto"/>
        <w:left w:val="none" w:sz="0" w:space="0" w:color="auto"/>
        <w:bottom w:val="none" w:sz="0" w:space="0" w:color="auto"/>
        <w:right w:val="none" w:sz="0" w:space="0" w:color="auto"/>
      </w:divBdr>
    </w:div>
    <w:div w:id="1153108476">
      <w:bodyDiv w:val="1"/>
      <w:marLeft w:val="0"/>
      <w:marRight w:val="0"/>
      <w:marTop w:val="0"/>
      <w:marBottom w:val="0"/>
      <w:divBdr>
        <w:top w:val="none" w:sz="0" w:space="0" w:color="auto"/>
        <w:left w:val="none" w:sz="0" w:space="0" w:color="auto"/>
        <w:bottom w:val="none" w:sz="0" w:space="0" w:color="auto"/>
        <w:right w:val="none" w:sz="0" w:space="0" w:color="auto"/>
      </w:divBdr>
    </w:div>
    <w:div w:id="1156803949">
      <w:bodyDiv w:val="1"/>
      <w:marLeft w:val="0"/>
      <w:marRight w:val="0"/>
      <w:marTop w:val="0"/>
      <w:marBottom w:val="0"/>
      <w:divBdr>
        <w:top w:val="none" w:sz="0" w:space="0" w:color="auto"/>
        <w:left w:val="none" w:sz="0" w:space="0" w:color="auto"/>
        <w:bottom w:val="none" w:sz="0" w:space="0" w:color="auto"/>
        <w:right w:val="none" w:sz="0" w:space="0" w:color="auto"/>
      </w:divBdr>
    </w:div>
    <w:div w:id="1190605451">
      <w:bodyDiv w:val="1"/>
      <w:marLeft w:val="0"/>
      <w:marRight w:val="0"/>
      <w:marTop w:val="0"/>
      <w:marBottom w:val="0"/>
      <w:divBdr>
        <w:top w:val="none" w:sz="0" w:space="0" w:color="auto"/>
        <w:left w:val="none" w:sz="0" w:space="0" w:color="auto"/>
        <w:bottom w:val="none" w:sz="0" w:space="0" w:color="auto"/>
        <w:right w:val="none" w:sz="0" w:space="0" w:color="auto"/>
      </w:divBdr>
    </w:div>
    <w:div w:id="1235974419">
      <w:bodyDiv w:val="1"/>
      <w:marLeft w:val="0"/>
      <w:marRight w:val="0"/>
      <w:marTop w:val="0"/>
      <w:marBottom w:val="0"/>
      <w:divBdr>
        <w:top w:val="none" w:sz="0" w:space="0" w:color="auto"/>
        <w:left w:val="none" w:sz="0" w:space="0" w:color="auto"/>
        <w:bottom w:val="none" w:sz="0" w:space="0" w:color="auto"/>
        <w:right w:val="none" w:sz="0" w:space="0" w:color="auto"/>
      </w:divBdr>
      <w:divsChild>
        <w:div w:id="688526266">
          <w:marLeft w:val="0"/>
          <w:marRight w:val="0"/>
          <w:marTop w:val="0"/>
          <w:marBottom w:val="0"/>
          <w:divBdr>
            <w:top w:val="none" w:sz="0" w:space="0" w:color="auto"/>
            <w:left w:val="none" w:sz="0" w:space="0" w:color="auto"/>
            <w:bottom w:val="none" w:sz="0" w:space="0" w:color="auto"/>
            <w:right w:val="none" w:sz="0" w:space="0" w:color="auto"/>
          </w:divBdr>
          <w:divsChild>
            <w:div w:id="731466782">
              <w:marLeft w:val="0"/>
              <w:marRight w:val="0"/>
              <w:marTop w:val="0"/>
              <w:marBottom w:val="0"/>
              <w:divBdr>
                <w:top w:val="none" w:sz="0" w:space="0" w:color="auto"/>
                <w:left w:val="none" w:sz="0" w:space="0" w:color="auto"/>
                <w:bottom w:val="none" w:sz="0" w:space="0" w:color="auto"/>
                <w:right w:val="none" w:sz="0" w:space="0" w:color="auto"/>
              </w:divBdr>
              <w:divsChild>
                <w:div w:id="838816518">
                  <w:marLeft w:val="0"/>
                  <w:marRight w:val="0"/>
                  <w:marTop w:val="0"/>
                  <w:marBottom w:val="0"/>
                  <w:divBdr>
                    <w:top w:val="none" w:sz="0" w:space="0" w:color="auto"/>
                    <w:left w:val="none" w:sz="0" w:space="0" w:color="auto"/>
                    <w:bottom w:val="none" w:sz="0" w:space="0" w:color="auto"/>
                    <w:right w:val="none" w:sz="0" w:space="0" w:color="auto"/>
                  </w:divBdr>
                  <w:divsChild>
                    <w:div w:id="45762693">
                      <w:marLeft w:val="0"/>
                      <w:marRight w:val="0"/>
                      <w:marTop w:val="0"/>
                      <w:marBottom w:val="0"/>
                      <w:divBdr>
                        <w:top w:val="none" w:sz="0" w:space="0" w:color="auto"/>
                        <w:left w:val="none" w:sz="0" w:space="0" w:color="auto"/>
                        <w:bottom w:val="none" w:sz="0" w:space="0" w:color="auto"/>
                        <w:right w:val="none" w:sz="0" w:space="0" w:color="auto"/>
                      </w:divBdr>
                      <w:divsChild>
                        <w:div w:id="58863219">
                          <w:marLeft w:val="0"/>
                          <w:marRight w:val="630"/>
                          <w:marTop w:val="0"/>
                          <w:marBottom w:val="0"/>
                          <w:divBdr>
                            <w:top w:val="none" w:sz="0" w:space="0" w:color="auto"/>
                            <w:left w:val="none" w:sz="0" w:space="0" w:color="auto"/>
                            <w:bottom w:val="none" w:sz="0" w:space="0" w:color="auto"/>
                            <w:right w:val="none" w:sz="0" w:space="0" w:color="auto"/>
                          </w:divBdr>
                          <w:divsChild>
                            <w:div w:id="174737203">
                              <w:marLeft w:val="0"/>
                              <w:marRight w:val="0"/>
                              <w:marTop w:val="0"/>
                              <w:marBottom w:val="0"/>
                              <w:divBdr>
                                <w:top w:val="none" w:sz="0" w:space="0" w:color="auto"/>
                                <w:left w:val="none" w:sz="0" w:space="0" w:color="auto"/>
                                <w:bottom w:val="none" w:sz="0" w:space="0" w:color="auto"/>
                                <w:right w:val="none" w:sz="0" w:space="0" w:color="auto"/>
                              </w:divBdr>
                              <w:divsChild>
                                <w:div w:id="8840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519588">
      <w:bodyDiv w:val="1"/>
      <w:marLeft w:val="0"/>
      <w:marRight w:val="0"/>
      <w:marTop w:val="0"/>
      <w:marBottom w:val="0"/>
      <w:divBdr>
        <w:top w:val="none" w:sz="0" w:space="0" w:color="auto"/>
        <w:left w:val="none" w:sz="0" w:space="0" w:color="auto"/>
        <w:bottom w:val="none" w:sz="0" w:space="0" w:color="auto"/>
        <w:right w:val="none" w:sz="0" w:space="0" w:color="auto"/>
      </w:divBdr>
    </w:div>
    <w:div w:id="1282882987">
      <w:bodyDiv w:val="1"/>
      <w:marLeft w:val="0"/>
      <w:marRight w:val="0"/>
      <w:marTop w:val="0"/>
      <w:marBottom w:val="0"/>
      <w:divBdr>
        <w:top w:val="none" w:sz="0" w:space="0" w:color="auto"/>
        <w:left w:val="none" w:sz="0" w:space="0" w:color="auto"/>
        <w:bottom w:val="none" w:sz="0" w:space="0" w:color="auto"/>
        <w:right w:val="none" w:sz="0" w:space="0" w:color="auto"/>
      </w:divBdr>
    </w:div>
    <w:div w:id="1284966325">
      <w:bodyDiv w:val="1"/>
      <w:marLeft w:val="0"/>
      <w:marRight w:val="0"/>
      <w:marTop w:val="0"/>
      <w:marBottom w:val="0"/>
      <w:divBdr>
        <w:top w:val="none" w:sz="0" w:space="0" w:color="auto"/>
        <w:left w:val="none" w:sz="0" w:space="0" w:color="auto"/>
        <w:bottom w:val="none" w:sz="0" w:space="0" w:color="auto"/>
        <w:right w:val="none" w:sz="0" w:space="0" w:color="auto"/>
      </w:divBdr>
      <w:divsChild>
        <w:div w:id="1167551077">
          <w:marLeft w:val="0"/>
          <w:marRight w:val="0"/>
          <w:marTop w:val="0"/>
          <w:marBottom w:val="0"/>
          <w:divBdr>
            <w:top w:val="none" w:sz="0" w:space="0" w:color="auto"/>
            <w:left w:val="none" w:sz="0" w:space="0" w:color="auto"/>
            <w:bottom w:val="none" w:sz="0" w:space="0" w:color="auto"/>
            <w:right w:val="none" w:sz="0" w:space="0" w:color="auto"/>
          </w:divBdr>
          <w:divsChild>
            <w:div w:id="1202744733">
              <w:marLeft w:val="0"/>
              <w:marRight w:val="0"/>
              <w:marTop w:val="0"/>
              <w:marBottom w:val="0"/>
              <w:divBdr>
                <w:top w:val="none" w:sz="0" w:space="0" w:color="auto"/>
                <w:left w:val="none" w:sz="0" w:space="0" w:color="auto"/>
                <w:bottom w:val="none" w:sz="0" w:space="0" w:color="auto"/>
                <w:right w:val="none" w:sz="0" w:space="0" w:color="auto"/>
              </w:divBdr>
              <w:divsChild>
                <w:div w:id="1492718875">
                  <w:marLeft w:val="0"/>
                  <w:marRight w:val="0"/>
                  <w:marTop w:val="0"/>
                  <w:marBottom w:val="0"/>
                  <w:divBdr>
                    <w:top w:val="none" w:sz="0" w:space="0" w:color="auto"/>
                    <w:left w:val="none" w:sz="0" w:space="0" w:color="auto"/>
                    <w:bottom w:val="none" w:sz="0" w:space="0" w:color="auto"/>
                    <w:right w:val="none" w:sz="0" w:space="0" w:color="auto"/>
                  </w:divBdr>
                  <w:divsChild>
                    <w:div w:id="1011488338">
                      <w:marLeft w:val="0"/>
                      <w:marRight w:val="0"/>
                      <w:marTop w:val="0"/>
                      <w:marBottom w:val="0"/>
                      <w:divBdr>
                        <w:top w:val="none" w:sz="0" w:space="0" w:color="auto"/>
                        <w:left w:val="none" w:sz="0" w:space="0" w:color="auto"/>
                        <w:bottom w:val="none" w:sz="0" w:space="0" w:color="auto"/>
                        <w:right w:val="none" w:sz="0" w:space="0" w:color="auto"/>
                      </w:divBdr>
                      <w:divsChild>
                        <w:div w:id="577517176">
                          <w:marLeft w:val="0"/>
                          <w:marRight w:val="630"/>
                          <w:marTop w:val="0"/>
                          <w:marBottom w:val="0"/>
                          <w:divBdr>
                            <w:top w:val="none" w:sz="0" w:space="0" w:color="auto"/>
                            <w:left w:val="none" w:sz="0" w:space="0" w:color="auto"/>
                            <w:bottom w:val="none" w:sz="0" w:space="0" w:color="auto"/>
                            <w:right w:val="none" w:sz="0" w:space="0" w:color="auto"/>
                          </w:divBdr>
                          <w:divsChild>
                            <w:div w:id="961500323">
                              <w:marLeft w:val="0"/>
                              <w:marRight w:val="0"/>
                              <w:marTop w:val="0"/>
                              <w:marBottom w:val="0"/>
                              <w:divBdr>
                                <w:top w:val="none" w:sz="0" w:space="0" w:color="auto"/>
                                <w:left w:val="none" w:sz="0" w:space="0" w:color="auto"/>
                                <w:bottom w:val="none" w:sz="0" w:space="0" w:color="auto"/>
                                <w:right w:val="none" w:sz="0" w:space="0" w:color="auto"/>
                              </w:divBdr>
                              <w:divsChild>
                                <w:div w:id="637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631886">
      <w:bodyDiv w:val="1"/>
      <w:marLeft w:val="0"/>
      <w:marRight w:val="0"/>
      <w:marTop w:val="0"/>
      <w:marBottom w:val="0"/>
      <w:divBdr>
        <w:top w:val="none" w:sz="0" w:space="0" w:color="auto"/>
        <w:left w:val="none" w:sz="0" w:space="0" w:color="auto"/>
        <w:bottom w:val="none" w:sz="0" w:space="0" w:color="auto"/>
        <w:right w:val="none" w:sz="0" w:space="0" w:color="auto"/>
      </w:divBdr>
      <w:divsChild>
        <w:div w:id="819537885">
          <w:marLeft w:val="0"/>
          <w:marRight w:val="0"/>
          <w:marTop w:val="0"/>
          <w:marBottom w:val="0"/>
          <w:divBdr>
            <w:top w:val="none" w:sz="0" w:space="0" w:color="auto"/>
            <w:left w:val="none" w:sz="0" w:space="0" w:color="auto"/>
            <w:bottom w:val="none" w:sz="0" w:space="0" w:color="auto"/>
            <w:right w:val="none" w:sz="0" w:space="0" w:color="auto"/>
          </w:divBdr>
          <w:divsChild>
            <w:div w:id="1558934527">
              <w:marLeft w:val="0"/>
              <w:marRight w:val="0"/>
              <w:marTop w:val="0"/>
              <w:marBottom w:val="0"/>
              <w:divBdr>
                <w:top w:val="none" w:sz="0" w:space="0" w:color="auto"/>
                <w:left w:val="none" w:sz="0" w:space="0" w:color="auto"/>
                <w:bottom w:val="none" w:sz="0" w:space="0" w:color="auto"/>
                <w:right w:val="none" w:sz="0" w:space="0" w:color="auto"/>
              </w:divBdr>
              <w:divsChild>
                <w:div w:id="1444030966">
                  <w:marLeft w:val="0"/>
                  <w:marRight w:val="0"/>
                  <w:marTop w:val="0"/>
                  <w:marBottom w:val="0"/>
                  <w:divBdr>
                    <w:top w:val="none" w:sz="0" w:space="0" w:color="auto"/>
                    <w:left w:val="none" w:sz="0" w:space="0" w:color="auto"/>
                    <w:bottom w:val="none" w:sz="0" w:space="0" w:color="auto"/>
                    <w:right w:val="none" w:sz="0" w:space="0" w:color="auto"/>
                  </w:divBdr>
                  <w:divsChild>
                    <w:div w:id="2016805727">
                      <w:marLeft w:val="0"/>
                      <w:marRight w:val="0"/>
                      <w:marTop w:val="0"/>
                      <w:marBottom w:val="0"/>
                      <w:divBdr>
                        <w:top w:val="none" w:sz="0" w:space="0" w:color="auto"/>
                        <w:left w:val="none" w:sz="0" w:space="0" w:color="auto"/>
                        <w:bottom w:val="none" w:sz="0" w:space="0" w:color="auto"/>
                        <w:right w:val="none" w:sz="0" w:space="0" w:color="auto"/>
                      </w:divBdr>
                      <w:divsChild>
                        <w:div w:id="449973772">
                          <w:marLeft w:val="0"/>
                          <w:marRight w:val="630"/>
                          <w:marTop w:val="0"/>
                          <w:marBottom w:val="0"/>
                          <w:divBdr>
                            <w:top w:val="none" w:sz="0" w:space="0" w:color="auto"/>
                            <w:left w:val="none" w:sz="0" w:space="0" w:color="auto"/>
                            <w:bottom w:val="none" w:sz="0" w:space="0" w:color="auto"/>
                            <w:right w:val="none" w:sz="0" w:space="0" w:color="auto"/>
                          </w:divBdr>
                          <w:divsChild>
                            <w:div w:id="1079907870">
                              <w:marLeft w:val="0"/>
                              <w:marRight w:val="0"/>
                              <w:marTop w:val="0"/>
                              <w:marBottom w:val="0"/>
                              <w:divBdr>
                                <w:top w:val="none" w:sz="0" w:space="0" w:color="auto"/>
                                <w:left w:val="none" w:sz="0" w:space="0" w:color="auto"/>
                                <w:bottom w:val="none" w:sz="0" w:space="0" w:color="auto"/>
                                <w:right w:val="none" w:sz="0" w:space="0" w:color="auto"/>
                              </w:divBdr>
                              <w:divsChild>
                                <w:div w:id="19681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323054">
      <w:bodyDiv w:val="1"/>
      <w:marLeft w:val="0"/>
      <w:marRight w:val="0"/>
      <w:marTop w:val="0"/>
      <w:marBottom w:val="0"/>
      <w:divBdr>
        <w:top w:val="none" w:sz="0" w:space="0" w:color="auto"/>
        <w:left w:val="none" w:sz="0" w:space="0" w:color="auto"/>
        <w:bottom w:val="none" w:sz="0" w:space="0" w:color="auto"/>
        <w:right w:val="none" w:sz="0" w:space="0" w:color="auto"/>
      </w:divBdr>
    </w:div>
    <w:div w:id="1414545016">
      <w:bodyDiv w:val="1"/>
      <w:marLeft w:val="0"/>
      <w:marRight w:val="0"/>
      <w:marTop w:val="0"/>
      <w:marBottom w:val="0"/>
      <w:divBdr>
        <w:top w:val="none" w:sz="0" w:space="0" w:color="auto"/>
        <w:left w:val="none" w:sz="0" w:space="0" w:color="auto"/>
        <w:bottom w:val="none" w:sz="0" w:space="0" w:color="auto"/>
        <w:right w:val="none" w:sz="0" w:space="0" w:color="auto"/>
      </w:divBdr>
    </w:div>
    <w:div w:id="1422291011">
      <w:bodyDiv w:val="1"/>
      <w:marLeft w:val="0"/>
      <w:marRight w:val="0"/>
      <w:marTop w:val="0"/>
      <w:marBottom w:val="0"/>
      <w:divBdr>
        <w:top w:val="none" w:sz="0" w:space="0" w:color="auto"/>
        <w:left w:val="none" w:sz="0" w:space="0" w:color="auto"/>
        <w:bottom w:val="none" w:sz="0" w:space="0" w:color="auto"/>
        <w:right w:val="none" w:sz="0" w:space="0" w:color="auto"/>
      </w:divBdr>
    </w:div>
    <w:div w:id="1471635916">
      <w:bodyDiv w:val="1"/>
      <w:marLeft w:val="0"/>
      <w:marRight w:val="0"/>
      <w:marTop w:val="0"/>
      <w:marBottom w:val="0"/>
      <w:divBdr>
        <w:top w:val="none" w:sz="0" w:space="0" w:color="auto"/>
        <w:left w:val="none" w:sz="0" w:space="0" w:color="auto"/>
        <w:bottom w:val="none" w:sz="0" w:space="0" w:color="auto"/>
        <w:right w:val="none" w:sz="0" w:space="0" w:color="auto"/>
      </w:divBdr>
    </w:div>
    <w:div w:id="1478523819">
      <w:bodyDiv w:val="1"/>
      <w:marLeft w:val="0"/>
      <w:marRight w:val="0"/>
      <w:marTop w:val="0"/>
      <w:marBottom w:val="0"/>
      <w:divBdr>
        <w:top w:val="none" w:sz="0" w:space="0" w:color="auto"/>
        <w:left w:val="none" w:sz="0" w:space="0" w:color="auto"/>
        <w:bottom w:val="none" w:sz="0" w:space="0" w:color="auto"/>
        <w:right w:val="none" w:sz="0" w:space="0" w:color="auto"/>
      </w:divBdr>
    </w:div>
    <w:div w:id="1484851959">
      <w:bodyDiv w:val="1"/>
      <w:marLeft w:val="0"/>
      <w:marRight w:val="0"/>
      <w:marTop w:val="0"/>
      <w:marBottom w:val="0"/>
      <w:divBdr>
        <w:top w:val="none" w:sz="0" w:space="0" w:color="auto"/>
        <w:left w:val="none" w:sz="0" w:space="0" w:color="auto"/>
        <w:bottom w:val="none" w:sz="0" w:space="0" w:color="auto"/>
        <w:right w:val="none" w:sz="0" w:space="0" w:color="auto"/>
      </w:divBdr>
    </w:div>
    <w:div w:id="1512334396">
      <w:bodyDiv w:val="1"/>
      <w:marLeft w:val="0"/>
      <w:marRight w:val="0"/>
      <w:marTop w:val="0"/>
      <w:marBottom w:val="0"/>
      <w:divBdr>
        <w:top w:val="none" w:sz="0" w:space="0" w:color="auto"/>
        <w:left w:val="none" w:sz="0" w:space="0" w:color="auto"/>
        <w:bottom w:val="none" w:sz="0" w:space="0" w:color="auto"/>
        <w:right w:val="none" w:sz="0" w:space="0" w:color="auto"/>
      </w:divBdr>
      <w:divsChild>
        <w:div w:id="2136174058">
          <w:marLeft w:val="0"/>
          <w:marRight w:val="0"/>
          <w:marTop w:val="0"/>
          <w:marBottom w:val="0"/>
          <w:divBdr>
            <w:top w:val="none" w:sz="0" w:space="0" w:color="auto"/>
            <w:left w:val="none" w:sz="0" w:space="0" w:color="auto"/>
            <w:bottom w:val="none" w:sz="0" w:space="0" w:color="auto"/>
            <w:right w:val="none" w:sz="0" w:space="0" w:color="auto"/>
          </w:divBdr>
          <w:divsChild>
            <w:div w:id="923295550">
              <w:marLeft w:val="0"/>
              <w:marRight w:val="0"/>
              <w:marTop w:val="0"/>
              <w:marBottom w:val="0"/>
              <w:divBdr>
                <w:top w:val="none" w:sz="0" w:space="0" w:color="auto"/>
                <w:left w:val="none" w:sz="0" w:space="0" w:color="auto"/>
                <w:bottom w:val="none" w:sz="0" w:space="0" w:color="auto"/>
                <w:right w:val="none" w:sz="0" w:space="0" w:color="auto"/>
              </w:divBdr>
              <w:divsChild>
                <w:div w:id="1834641523">
                  <w:marLeft w:val="0"/>
                  <w:marRight w:val="0"/>
                  <w:marTop w:val="0"/>
                  <w:marBottom w:val="0"/>
                  <w:divBdr>
                    <w:top w:val="none" w:sz="0" w:space="0" w:color="auto"/>
                    <w:left w:val="none" w:sz="0" w:space="0" w:color="auto"/>
                    <w:bottom w:val="none" w:sz="0" w:space="0" w:color="auto"/>
                    <w:right w:val="none" w:sz="0" w:space="0" w:color="auto"/>
                  </w:divBdr>
                  <w:divsChild>
                    <w:div w:id="1138763995">
                      <w:marLeft w:val="0"/>
                      <w:marRight w:val="0"/>
                      <w:marTop w:val="0"/>
                      <w:marBottom w:val="0"/>
                      <w:divBdr>
                        <w:top w:val="none" w:sz="0" w:space="0" w:color="auto"/>
                        <w:left w:val="none" w:sz="0" w:space="0" w:color="auto"/>
                        <w:bottom w:val="none" w:sz="0" w:space="0" w:color="auto"/>
                        <w:right w:val="none" w:sz="0" w:space="0" w:color="auto"/>
                      </w:divBdr>
                      <w:divsChild>
                        <w:div w:id="495220726">
                          <w:marLeft w:val="0"/>
                          <w:marRight w:val="630"/>
                          <w:marTop w:val="0"/>
                          <w:marBottom w:val="0"/>
                          <w:divBdr>
                            <w:top w:val="none" w:sz="0" w:space="0" w:color="auto"/>
                            <w:left w:val="none" w:sz="0" w:space="0" w:color="auto"/>
                            <w:bottom w:val="none" w:sz="0" w:space="0" w:color="auto"/>
                            <w:right w:val="none" w:sz="0" w:space="0" w:color="auto"/>
                          </w:divBdr>
                          <w:divsChild>
                            <w:div w:id="1065301213">
                              <w:marLeft w:val="0"/>
                              <w:marRight w:val="0"/>
                              <w:marTop w:val="0"/>
                              <w:marBottom w:val="0"/>
                              <w:divBdr>
                                <w:top w:val="none" w:sz="0" w:space="0" w:color="auto"/>
                                <w:left w:val="none" w:sz="0" w:space="0" w:color="auto"/>
                                <w:bottom w:val="none" w:sz="0" w:space="0" w:color="auto"/>
                                <w:right w:val="none" w:sz="0" w:space="0" w:color="auto"/>
                              </w:divBdr>
                              <w:divsChild>
                                <w:div w:id="20178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77098">
      <w:bodyDiv w:val="1"/>
      <w:marLeft w:val="0"/>
      <w:marRight w:val="0"/>
      <w:marTop w:val="0"/>
      <w:marBottom w:val="0"/>
      <w:divBdr>
        <w:top w:val="none" w:sz="0" w:space="0" w:color="auto"/>
        <w:left w:val="none" w:sz="0" w:space="0" w:color="auto"/>
        <w:bottom w:val="none" w:sz="0" w:space="0" w:color="auto"/>
        <w:right w:val="none" w:sz="0" w:space="0" w:color="auto"/>
      </w:divBdr>
    </w:div>
    <w:div w:id="1612282256">
      <w:bodyDiv w:val="1"/>
      <w:marLeft w:val="0"/>
      <w:marRight w:val="0"/>
      <w:marTop w:val="0"/>
      <w:marBottom w:val="0"/>
      <w:divBdr>
        <w:top w:val="none" w:sz="0" w:space="0" w:color="auto"/>
        <w:left w:val="none" w:sz="0" w:space="0" w:color="auto"/>
        <w:bottom w:val="none" w:sz="0" w:space="0" w:color="auto"/>
        <w:right w:val="none" w:sz="0" w:space="0" w:color="auto"/>
      </w:divBdr>
    </w:div>
    <w:div w:id="1618946065">
      <w:bodyDiv w:val="1"/>
      <w:marLeft w:val="0"/>
      <w:marRight w:val="0"/>
      <w:marTop w:val="0"/>
      <w:marBottom w:val="0"/>
      <w:divBdr>
        <w:top w:val="none" w:sz="0" w:space="0" w:color="auto"/>
        <w:left w:val="none" w:sz="0" w:space="0" w:color="auto"/>
        <w:bottom w:val="none" w:sz="0" w:space="0" w:color="auto"/>
        <w:right w:val="none" w:sz="0" w:space="0" w:color="auto"/>
      </w:divBdr>
    </w:div>
    <w:div w:id="1619557332">
      <w:bodyDiv w:val="1"/>
      <w:marLeft w:val="0"/>
      <w:marRight w:val="0"/>
      <w:marTop w:val="0"/>
      <w:marBottom w:val="0"/>
      <w:divBdr>
        <w:top w:val="none" w:sz="0" w:space="0" w:color="auto"/>
        <w:left w:val="none" w:sz="0" w:space="0" w:color="auto"/>
        <w:bottom w:val="none" w:sz="0" w:space="0" w:color="auto"/>
        <w:right w:val="none" w:sz="0" w:space="0" w:color="auto"/>
      </w:divBdr>
    </w:div>
    <w:div w:id="1629819949">
      <w:bodyDiv w:val="1"/>
      <w:marLeft w:val="0"/>
      <w:marRight w:val="0"/>
      <w:marTop w:val="0"/>
      <w:marBottom w:val="0"/>
      <w:divBdr>
        <w:top w:val="none" w:sz="0" w:space="0" w:color="auto"/>
        <w:left w:val="none" w:sz="0" w:space="0" w:color="auto"/>
        <w:bottom w:val="none" w:sz="0" w:space="0" w:color="auto"/>
        <w:right w:val="none" w:sz="0" w:space="0" w:color="auto"/>
      </w:divBdr>
      <w:divsChild>
        <w:div w:id="1366834006">
          <w:marLeft w:val="0"/>
          <w:marRight w:val="0"/>
          <w:marTop w:val="0"/>
          <w:marBottom w:val="0"/>
          <w:divBdr>
            <w:top w:val="none" w:sz="0" w:space="0" w:color="auto"/>
            <w:left w:val="none" w:sz="0" w:space="0" w:color="auto"/>
            <w:bottom w:val="none" w:sz="0" w:space="0" w:color="auto"/>
            <w:right w:val="none" w:sz="0" w:space="0" w:color="auto"/>
          </w:divBdr>
          <w:divsChild>
            <w:div w:id="1497649396">
              <w:marLeft w:val="0"/>
              <w:marRight w:val="0"/>
              <w:marTop w:val="0"/>
              <w:marBottom w:val="0"/>
              <w:divBdr>
                <w:top w:val="none" w:sz="0" w:space="0" w:color="auto"/>
                <w:left w:val="none" w:sz="0" w:space="0" w:color="auto"/>
                <w:bottom w:val="none" w:sz="0" w:space="0" w:color="auto"/>
                <w:right w:val="none" w:sz="0" w:space="0" w:color="auto"/>
              </w:divBdr>
              <w:divsChild>
                <w:div w:id="1951156912">
                  <w:marLeft w:val="0"/>
                  <w:marRight w:val="0"/>
                  <w:marTop w:val="0"/>
                  <w:marBottom w:val="0"/>
                  <w:divBdr>
                    <w:top w:val="none" w:sz="0" w:space="0" w:color="auto"/>
                    <w:left w:val="none" w:sz="0" w:space="0" w:color="auto"/>
                    <w:bottom w:val="none" w:sz="0" w:space="0" w:color="auto"/>
                    <w:right w:val="none" w:sz="0" w:space="0" w:color="auto"/>
                  </w:divBdr>
                  <w:divsChild>
                    <w:div w:id="735007272">
                      <w:marLeft w:val="0"/>
                      <w:marRight w:val="0"/>
                      <w:marTop w:val="0"/>
                      <w:marBottom w:val="0"/>
                      <w:divBdr>
                        <w:top w:val="none" w:sz="0" w:space="0" w:color="auto"/>
                        <w:left w:val="none" w:sz="0" w:space="0" w:color="auto"/>
                        <w:bottom w:val="none" w:sz="0" w:space="0" w:color="auto"/>
                        <w:right w:val="none" w:sz="0" w:space="0" w:color="auto"/>
                      </w:divBdr>
                      <w:divsChild>
                        <w:div w:id="77100101">
                          <w:marLeft w:val="0"/>
                          <w:marRight w:val="630"/>
                          <w:marTop w:val="0"/>
                          <w:marBottom w:val="0"/>
                          <w:divBdr>
                            <w:top w:val="none" w:sz="0" w:space="0" w:color="auto"/>
                            <w:left w:val="none" w:sz="0" w:space="0" w:color="auto"/>
                            <w:bottom w:val="none" w:sz="0" w:space="0" w:color="auto"/>
                            <w:right w:val="none" w:sz="0" w:space="0" w:color="auto"/>
                          </w:divBdr>
                          <w:divsChild>
                            <w:div w:id="425273357">
                              <w:marLeft w:val="0"/>
                              <w:marRight w:val="0"/>
                              <w:marTop w:val="0"/>
                              <w:marBottom w:val="0"/>
                              <w:divBdr>
                                <w:top w:val="none" w:sz="0" w:space="0" w:color="auto"/>
                                <w:left w:val="none" w:sz="0" w:space="0" w:color="auto"/>
                                <w:bottom w:val="none" w:sz="0" w:space="0" w:color="auto"/>
                                <w:right w:val="none" w:sz="0" w:space="0" w:color="auto"/>
                              </w:divBdr>
                              <w:divsChild>
                                <w:div w:id="163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766733">
      <w:bodyDiv w:val="1"/>
      <w:marLeft w:val="0"/>
      <w:marRight w:val="0"/>
      <w:marTop w:val="0"/>
      <w:marBottom w:val="0"/>
      <w:divBdr>
        <w:top w:val="none" w:sz="0" w:space="0" w:color="auto"/>
        <w:left w:val="none" w:sz="0" w:space="0" w:color="auto"/>
        <w:bottom w:val="none" w:sz="0" w:space="0" w:color="auto"/>
        <w:right w:val="none" w:sz="0" w:space="0" w:color="auto"/>
      </w:divBdr>
    </w:div>
    <w:div w:id="1656300050">
      <w:bodyDiv w:val="1"/>
      <w:marLeft w:val="0"/>
      <w:marRight w:val="0"/>
      <w:marTop w:val="0"/>
      <w:marBottom w:val="0"/>
      <w:divBdr>
        <w:top w:val="none" w:sz="0" w:space="0" w:color="auto"/>
        <w:left w:val="none" w:sz="0" w:space="0" w:color="auto"/>
        <w:bottom w:val="none" w:sz="0" w:space="0" w:color="auto"/>
        <w:right w:val="none" w:sz="0" w:space="0" w:color="auto"/>
      </w:divBdr>
      <w:divsChild>
        <w:div w:id="981539017">
          <w:marLeft w:val="0"/>
          <w:marRight w:val="0"/>
          <w:marTop w:val="0"/>
          <w:marBottom w:val="0"/>
          <w:divBdr>
            <w:top w:val="none" w:sz="0" w:space="0" w:color="auto"/>
            <w:left w:val="none" w:sz="0" w:space="0" w:color="auto"/>
            <w:bottom w:val="none" w:sz="0" w:space="0" w:color="auto"/>
            <w:right w:val="none" w:sz="0" w:space="0" w:color="auto"/>
          </w:divBdr>
          <w:divsChild>
            <w:div w:id="1486124742">
              <w:marLeft w:val="0"/>
              <w:marRight w:val="0"/>
              <w:marTop w:val="0"/>
              <w:marBottom w:val="0"/>
              <w:divBdr>
                <w:top w:val="none" w:sz="0" w:space="0" w:color="auto"/>
                <w:left w:val="none" w:sz="0" w:space="0" w:color="auto"/>
                <w:bottom w:val="none" w:sz="0" w:space="0" w:color="auto"/>
                <w:right w:val="none" w:sz="0" w:space="0" w:color="auto"/>
              </w:divBdr>
              <w:divsChild>
                <w:div w:id="1479346376">
                  <w:marLeft w:val="0"/>
                  <w:marRight w:val="0"/>
                  <w:marTop w:val="0"/>
                  <w:marBottom w:val="0"/>
                  <w:divBdr>
                    <w:top w:val="none" w:sz="0" w:space="0" w:color="auto"/>
                    <w:left w:val="none" w:sz="0" w:space="0" w:color="auto"/>
                    <w:bottom w:val="none" w:sz="0" w:space="0" w:color="auto"/>
                    <w:right w:val="none" w:sz="0" w:space="0" w:color="auto"/>
                  </w:divBdr>
                  <w:divsChild>
                    <w:div w:id="847720343">
                      <w:marLeft w:val="0"/>
                      <w:marRight w:val="0"/>
                      <w:marTop w:val="0"/>
                      <w:marBottom w:val="0"/>
                      <w:divBdr>
                        <w:top w:val="none" w:sz="0" w:space="0" w:color="auto"/>
                        <w:left w:val="none" w:sz="0" w:space="0" w:color="auto"/>
                        <w:bottom w:val="none" w:sz="0" w:space="0" w:color="auto"/>
                        <w:right w:val="none" w:sz="0" w:space="0" w:color="auto"/>
                      </w:divBdr>
                      <w:divsChild>
                        <w:div w:id="1961104183">
                          <w:marLeft w:val="0"/>
                          <w:marRight w:val="630"/>
                          <w:marTop w:val="0"/>
                          <w:marBottom w:val="0"/>
                          <w:divBdr>
                            <w:top w:val="none" w:sz="0" w:space="0" w:color="auto"/>
                            <w:left w:val="none" w:sz="0" w:space="0" w:color="auto"/>
                            <w:bottom w:val="none" w:sz="0" w:space="0" w:color="auto"/>
                            <w:right w:val="none" w:sz="0" w:space="0" w:color="auto"/>
                          </w:divBdr>
                          <w:divsChild>
                            <w:div w:id="1454860118">
                              <w:marLeft w:val="0"/>
                              <w:marRight w:val="0"/>
                              <w:marTop w:val="0"/>
                              <w:marBottom w:val="0"/>
                              <w:divBdr>
                                <w:top w:val="none" w:sz="0" w:space="0" w:color="auto"/>
                                <w:left w:val="none" w:sz="0" w:space="0" w:color="auto"/>
                                <w:bottom w:val="none" w:sz="0" w:space="0" w:color="auto"/>
                                <w:right w:val="none" w:sz="0" w:space="0" w:color="auto"/>
                              </w:divBdr>
                              <w:divsChild>
                                <w:div w:id="10432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143717">
      <w:bodyDiv w:val="1"/>
      <w:marLeft w:val="0"/>
      <w:marRight w:val="0"/>
      <w:marTop w:val="0"/>
      <w:marBottom w:val="0"/>
      <w:divBdr>
        <w:top w:val="none" w:sz="0" w:space="0" w:color="auto"/>
        <w:left w:val="none" w:sz="0" w:space="0" w:color="auto"/>
        <w:bottom w:val="none" w:sz="0" w:space="0" w:color="auto"/>
        <w:right w:val="none" w:sz="0" w:space="0" w:color="auto"/>
      </w:divBdr>
      <w:divsChild>
        <w:div w:id="1421682006">
          <w:marLeft w:val="0"/>
          <w:marRight w:val="0"/>
          <w:marTop w:val="0"/>
          <w:marBottom w:val="0"/>
          <w:divBdr>
            <w:top w:val="none" w:sz="0" w:space="0" w:color="auto"/>
            <w:left w:val="none" w:sz="0" w:space="0" w:color="auto"/>
            <w:bottom w:val="none" w:sz="0" w:space="0" w:color="auto"/>
            <w:right w:val="none" w:sz="0" w:space="0" w:color="auto"/>
          </w:divBdr>
          <w:divsChild>
            <w:div w:id="116145278">
              <w:marLeft w:val="0"/>
              <w:marRight w:val="0"/>
              <w:marTop w:val="0"/>
              <w:marBottom w:val="0"/>
              <w:divBdr>
                <w:top w:val="none" w:sz="0" w:space="0" w:color="auto"/>
                <w:left w:val="none" w:sz="0" w:space="0" w:color="auto"/>
                <w:bottom w:val="none" w:sz="0" w:space="0" w:color="auto"/>
                <w:right w:val="none" w:sz="0" w:space="0" w:color="auto"/>
              </w:divBdr>
              <w:divsChild>
                <w:div w:id="2052341364">
                  <w:marLeft w:val="0"/>
                  <w:marRight w:val="0"/>
                  <w:marTop w:val="0"/>
                  <w:marBottom w:val="0"/>
                  <w:divBdr>
                    <w:top w:val="none" w:sz="0" w:space="0" w:color="auto"/>
                    <w:left w:val="none" w:sz="0" w:space="0" w:color="auto"/>
                    <w:bottom w:val="none" w:sz="0" w:space="0" w:color="auto"/>
                    <w:right w:val="none" w:sz="0" w:space="0" w:color="auto"/>
                  </w:divBdr>
                  <w:divsChild>
                    <w:div w:id="557012501">
                      <w:marLeft w:val="0"/>
                      <w:marRight w:val="0"/>
                      <w:marTop w:val="0"/>
                      <w:marBottom w:val="0"/>
                      <w:divBdr>
                        <w:top w:val="none" w:sz="0" w:space="0" w:color="auto"/>
                        <w:left w:val="none" w:sz="0" w:space="0" w:color="auto"/>
                        <w:bottom w:val="none" w:sz="0" w:space="0" w:color="auto"/>
                        <w:right w:val="none" w:sz="0" w:space="0" w:color="auto"/>
                      </w:divBdr>
                      <w:divsChild>
                        <w:div w:id="1579560090">
                          <w:marLeft w:val="0"/>
                          <w:marRight w:val="630"/>
                          <w:marTop w:val="0"/>
                          <w:marBottom w:val="0"/>
                          <w:divBdr>
                            <w:top w:val="none" w:sz="0" w:space="0" w:color="auto"/>
                            <w:left w:val="none" w:sz="0" w:space="0" w:color="auto"/>
                            <w:bottom w:val="none" w:sz="0" w:space="0" w:color="auto"/>
                            <w:right w:val="none" w:sz="0" w:space="0" w:color="auto"/>
                          </w:divBdr>
                          <w:divsChild>
                            <w:div w:id="949624713">
                              <w:marLeft w:val="0"/>
                              <w:marRight w:val="0"/>
                              <w:marTop w:val="0"/>
                              <w:marBottom w:val="0"/>
                              <w:divBdr>
                                <w:top w:val="none" w:sz="0" w:space="0" w:color="auto"/>
                                <w:left w:val="none" w:sz="0" w:space="0" w:color="auto"/>
                                <w:bottom w:val="none" w:sz="0" w:space="0" w:color="auto"/>
                                <w:right w:val="none" w:sz="0" w:space="0" w:color="auto"/>
                              </w:divBdr>
                              <w:divsChild>
                                <w:div w:id="5567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111975">
      <w:bodyDiv w:val="1"/>
      <w:marLeft w:val="0"/>
      <w:marRight w:val="0"/>
      <w:marTop w:val="0"/>
      <w:marBottom w:val="0"/>
      <w:divBdr>
        <w:top w:val="none" w:sz="0" w:space="0" w:color="auto"/>
        <w:left w:val="none" w:sz="0" w:space="0" w:color="auto"/>
        <w:bottom w:val="none" w:sz="0" w:space="0" w:color="auto"/>
        <w:right w:val="none" w:sz="0" w:space="0" w:color="auto"/>
      </w:divBdr>
      <w:divsChild>
        <w:div w:id="34432253">
          <w:marLeft w:val="0"/>
          <w:marRight w:val="0"/>
          <w:marTop w:val="0"/>
          <w:marBottom w:val="0"/>
          <w:divBdr>
            <w:top w:val="none" w:sz="0" w:space="0" w:color="auto"/>
            <w:left w:val="none" w:sz="0" w:space="0" w:color="auto"/>
            <w:bottom w:val="none" w:sz="0" w:space="0" w:color="auto"/>
            <w:right w:val="none" w:sz="0" w:space="0" w:color="auto"/>
          </w:divBdr>
          <w:divsChild>
            <w:div w:id="615407960">
              <w:marLeft w:val="0"/>
              <w:marRight w:val="0"/>
              <w:marTop w:val="0"/>
              <w:marBottom w:val="0"/>
              <w:divBdr>
                <w:top w:val="none" w:sz="0" w:space="0" w:color="auto"/>
                <w:left w:val="none" w:sz="0" w:space="0" w:color="auto"/>
                <w:bottom w:val="none" w:sz="0" w:space="0" w:color="auto"/>
                <w:right w:val="none" w:sz="0" w:space="0" w:color="auto"/>
              </w:divBdr>
              <w:divsChild>
                <w:div w:id="1453330287">
                  <w:marLeft w:val="0"/>
                  <w:marRight w:val="0"/>
                  <w:marTop w:val="0"/>
                  <w:marBottom w:val="0"/>
                  <w:divBdr>
                    <w:top w:val="none" w:sz="0" w:space="0" w:color="auto"/>
                    <w:left w:val="none" w:sz="0" w:space="0" w:color="auto"/>
                    <w:bottom w:val="none" w:sz="0" w:space="0" w:color="auto"/>
                    <w:right w:val="none" w:sz="0" w:space="0" w:color="auto"/>
                  </w:divBdr>
                  <w:divsChild>
                    <w:div w:id="586306865">
                      <w:marLeft w:val="0"/>
                      <w:marRight w:val="0"/>
                      <w:marTop w:val="0"/>
                      <w:marBottom w:val="0"/>
                      <w:divBdr>
                        <w:top w:val="none" w:sz="0" w:space="0" w:color="auto"/>
                        <w:left w:val="none" w:sz="0" w:space="0" w:color="auto"/>
                        <w:bottom w:val="none" w:sz="0" w:space="0" w:color="auto"/>
                        <w:right w:val="none" w:sz="0" w:space="0" w:color="auto"/>
                      </w:divBdr>
                      <w:divsChild>
                        <w:div w:id="554853497">
                          <w:marLeft w:val="0"/>
                          <w:marRight w:val="630"/>
                          <w:marTop w:val="0"/>
                          <w:marBottom w:val="0"/>
                          <w:divBdr>
                            <w:top w:val="none" w:sz="0" w:space="0" w:color="auto"/>
                            <w:left w:val="none" w:sz="0" w:space="0" w:color="auto"/>
                            <w:bottom w:val="none" w:sz="0" w:space="0" w:color="auto"/>
                            <w:right w:val="none" w:sz="0" w:space="0" w:color="auto"/>
                          </w:divBdr>
                          <w:divsChild>
                            <w:div w:id="2032223741">
                              <w:marLeft w:val="0"/>
                              <w:marRight w:val="0"/>
                              <w:marTop w:val="0"/>
                              <w:marBottom w:val="0"/>
                              <w:divBdr>
                                <w:top w:val="none" w:sz="0" w:space="0" w:color="auto"/>
                                <w:left w:val="none" w:sz="0" w:space="0" w:color="auto"/>
                                <w:bottom w:val="none" w:sz="0" w:space="0" w:color="auto"/>
                                <w:right w:val="none" w:sz="0" w:space="0" w:color="auto"/>
                              </w:divBdr>
                              <w:divsChild>
                                <w:div w:id="747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906198">
      <w:bodyDiv w:val="1"/>
      <w:marLeft w:val="0"/>
      <w:marRight w:val="0"/>
      <w:marTop w:val="0"/>
      <w:marBottom w:val="0"/>
      <w:divBdr>
        <w:top w:val="none" w:sz="0" w:space="0" w:color="auto"/>
        <w:left w:val="none" w:sz="0" w:space="0" w:color="auto"/>
        <w:bottom w:val="none" w:sz="0" w:space="0" w:color="auto"/>
        <w:right w:val="none" w:sz="0" w:space="0" w:color="auto"/>
      </w:divBdr>
      <w:divsChild>
        <w:div w:id="1283539255">
          <w:marLeft w:val="0"/>
          <w:marRight w:val="0"/>
          <w:marTop w:val="0"/>
          <w:marBottom w:val="0"/>
          <w:divBdr>
            <w:top w:val="none" w:sz="0" w:space="0" w:color="auto"/>
            <w:left w:val="none" w:sz="0" w:space="0" w:color="auto"/>
            <w:bottom w:val="none" w:sz="0" w:space="0" w:color="auto"/>
            <w:right w:val="none" w:sz="0" w:space="0" w:color="auto"/>
          </w:divBdr>
          <w:divsChild>
            <w:div w:id="1847330608">
              <w:marLeft w:val="0"/>
              <w:marRight w:val="0"/>
              <w:marTop w:val="0"/>
              <w:marBottom w:val="0"/>
              <w:divBdr>
                <w:top w:val="none" w:sz="0" w:space="0" w:color="auto"/>
                <w:left w:val="none" w:sz="0" w:space="0" w:color="auto"/>
                <w:bottom w:val="none" w:sz="0" w:space="0" w:color="auto"/>
                <w:right w:val="none" w:sz="0" w:space="0" w:color="auto"/>
              </w:divBdr>
              <w:divsChild>
                <w:div w:id="1083257105">
                  <w:marLeft w:val="0"/>
                  <w:marRight w:val="0"/>
                  <w:marTop w:val="0"/>
                  <w:marBottom w:val="0"/>
                  <w:divBdr>
                    <w:top w:val="none" w:sz="0" w:space="0" w:color="auto"/>
                    <w:left w:val="none" w:sz="0" w:space="0" w:color="auto"/>
                    <w:bottom w:val="none" w:sz="0" w:space="0" w:color="auto"/>
                    <w:right w:val="none" w:sz="0" w:space="0" w:color="auto"/>
                  </w:divBdr>
                  <w:divsChild>
                    <w:div w:id="544485264">
                      <w:marLeft w:val="0"/>
                      <w:marRight w:val="0"/>
                      <w:marTop w:val="0"/>
                      <w:marBottom w:val="0"/>
                      <w:divBdr>
                        <w:top w:val="none" w:sz="0" w:space="0" w:color="auto"/>
                        <w:left w:val="none" w:sz="0" w:space="0" w:color="auto"/>
                        <w:bottom w:val="none" w:sz="0" w:space="0" w:color="auto"/>
                        <w:right w:val="none" w:sz="0" w:space="0" w:color="auto"/>
                      </w:divBdr>
                      <w:divsChild>
                        <w:div w:id="1656832145">
                          <w:marLeft w:val="0"/>
                          <w:marRight w:val="630"/>
                          <w:marTop w:val="0"/>
                          <w:marBottom w:val="0"/>
                          <w:divBdr>
                            <w:top w:val="none" w:sz="0" w:space="0" w:color="auto"/>
                            <w:left w:val="none" w:sz="0" w:space="0" w:color="auto"/>
                            <w:bottom w:val="none" w:sz="0" w:space="0" w:color="auto"/>
                            <w:right w:val="none" w:sz="0" w:space="0" w:color="auto"/>
                          </w:divBdr>
                          <w:divsChild>
                            <w:div w:id="136261054">
                              <w:marLeft w:val="0"/>
                              <w:marRight w:val="0"/>
                              <w:marTop w:val="0"/>
                              <w:marBottom w:val="0"/>
                              <w:divBdr>
                                <w:top w:val="none" w:sz="0" w:space="0" w:color="auto"/>
                                <w:left w:val="none" w:sz="0" w:space="0" w:color="auto"/>
                                <w:bottom w:val="none" w:sz="0" w:space="0" w:color="auto"/>
                                <w:right w:val="none" w:sz="0" w:space="0" w:color="auto"/>
                              </w:divBdr>
                              <w:divsChild>
                                <w:div w:id="2148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723613">
      <w:bodyDiv w:val="1"/>
      <w:marLeft w:val="0"/>
      <w:marRight w:val="0"/>
      <w:marTop w:val="0"/>
      <w:marBottom w:val="0"/>
      <w:divBdr>
        <w:top w:val="none" w:sz="0" w:space="0" w:color="auto"/>
        <w:left w:val="none" w:sz="0" w:space="0" w:color="auto"/>
        <w:bottom w:val="none" w:sz="0" w:space="0" w:color="auto"/>
        <w:right w:val="none" w:sz="0" w:space="0" w:color="auto"/>
      </w:divBdr>
      <w:divsChild>
        <w:div w:id="631177556">
          <w:marLeft w:val="0"/>
          <w:marRight w:val="0"/>
          <w:marTop w:val="0"/>
          <w:marBottom w:val="0"/>
          <w:divBdr>
            <w:top w:val="none" w:sz="0" w:space="0" w:color="auto"/>
            <w:left w:val="none" w:sz="0" w:space="0" w:color="auto"/>
            <w:bottom w:val="none" w:sz="0" w:space="0" w:color="auto"/>
            <w:right w:val="none" w:sz="0" w:space="0" w:color="auto"/>
          </w:divBdr>
          <w:divsChild>
            <w:div w:id="1468627130">
              <w:marLeft w:val="0"/>
              <w:marRight w:val="0"/>
              <w:marTop w:val="0"/>
              <w:marBottom w:val="0"/>
              <w:divBdr>
                <w:top w:val="none" w:sz="0" w:space="0" w:color="auto"/>
                <w:left w:val="none" w:sz="0" w:space="0" w:color="auto"/>
                <w:bottom w:val="none" w:sz="0" w:space="0" w:color="auto"/>
                <w:right w:val="none" w:sz="0" w:space="0" w:color="auto"/>
              </w:divBdr>
              <w:divsChild>
                <w:div w:id="1948653919">
                  <w:marLeft w:val="0"/>
                  <w:marRight w:val="0"/>
                  <w:marTop w:val="0"/>
                  <w:marBottom w:val="0"/>
                  <w:divBdr>
                    <w:top w:val="none" w:sz="0" w:space="0" w:color="auto"/>
                    <w:left w:val="none" w:sz="0" w:space="0" w:color="auto"/>
                    <w:bottom w:val="none" w:sz="0" w:space="0" w:color="auto"/>
                    <w:right w:val="none" w:sz="0" w:space="0" w:color="auto"/>
                  </w:divBdr>
                  <w:divsChild>
                    <w:div w:id="1247424034">
                      <w:marLeft w:val="0"/>
                      <w:marRight w:val="0"/>
                      <w:marTop w:val="0"/>
                      <w:marBottom w:val="0"/>
                      <w:divBdr>
                        <w:top w:val="none" w:sz="0" w:space="0" w:color="auto"/>
                        <w:left w:val="none" w:sz="0" w:space="0" w:color="auto"/>
                        <w:bottom w:val="none" w:sz="0" w:space="0" w:color="auto"/>
                        <w:right w:val="none" w:sz="0" w:space="0" w:color="auto"/>
                      </w:divBdr>
                      <w:divsChild>
                        <w:div w:id="956136789">
                          <w:marLeft w:val="0"/>
                          <w:marRight w:val="630"/>
                          <w:marTop w:val="0"/>
                          <w:marBottom w:val="0"/>
                          <w:divBdr>
                            <w:top w:val="none" w:sz="0" w:space="0" w:color="auto"/>
                            <w:left w:val="none" w:sz="0" w:space="0" w:color="auto"/>
                            <w:bottom w:val="none" w:sz="0" w:space="0" w:color="auto"/>
                            <w:right w:val="none" w:sz="0" w:space="0" w:color="auto"/>
                          </w:divBdr>
                          <w:divsChild>
                            <w:div w:id="599028559">
                              <w:marLeft w:val="0"/>
                              <w:marRight w:val="0"/>
                              <w:marTop w:val="0"/>
                              <w:marBottom w:val="0"/>
                              <w:divBdr>
                                <w:top w:val="none" w:sz="0" w:space="0" w:color="auto"/>
                                <w:left w:val="none" w:sz="0" w:space="0" w:color="auto"/>
                                <w:bottom w:val="none" w:sz="0" w:space="0" w:color="auto"/>
                                <w:right w:val="none" w:sz="0" w:space="0" w:color="auto"/>
                              </w:divBdr>
                              <w:divsChild>
                                <w:div w:id="20026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98789">
      <w:bodyDiv w:val="1"/>
      <w:marLeft w:val="0"/>
      <w:marRight w:val="0"/>
      <w:marTop w:val="0"/>
      <w:marBottom w:val="0"/>
      <w:divBdr>
        <w:top w:val="none" w:sz="0" w:space="0" w:color="auto"/>
        <w:left w:val="none" w:sz="0" w:space="0" w:color="auto"/>
        <w:bottom w:val="none" w:sz="0" w:space="0" w:color="auto"/>
        <w:right w:val="none" w:sz="0" w:space="0" w:color="auto"/>
      </w:divBdr>
    </w:div>
    <w:div w:id="1874418290">
      <w:bodyDiv w:val="1"/>
      <w:marLeft w:val="0"/>
      <w:marRight w:val="0"/>
      <w:marTop w:val="0"/>
      <w:marBottom w:val="0"/>
      <w:divBdr>
        <w:top w:val="none" w:sz="0" w:space="0" w:color="auto"/>
        <w:left w:val="none" w:sz="0" w:space="0" w:color="auto"/>
        <w:bottom w:val="none" w:sz="0" w:space="0" w:color="auto"/>
        <w:right w:val="none" w:sz="0" w:space="0" w:color="auto"/>
      </w:divBdr>
    </w:div>
    <w:div w:id="1879395902">
      <w:bodyDiv w:val="1"/>
      <w:marLeft w:val="0"/>
      <w:marRight w:val="0"/>
      <w:marTop w:val="0"/>
      <w:marBottom w:val="0"/>
      <w:divBdr>
        <w:top w:val="none" w:sz="0" w:space="0" w:color="auto"/>
        <w:left w:val="none" w:sz="0" w:space="0" w:color="auto"/>
        <w:bottom w:val="none" w:sz="0" w:space="0" w:color="auto"/>
        <w:right w:val="none" w:sz="0" w:space="0" w:color="auto"/>
      </w:divBdr>
    </w:div>
    <w:div w:id="1898277642">
      <w:bodyDiv w:val="1"/>
      <w:marLeft w:val="0"/>
      <w:marRight w:val="0"/>
      <w:marTop w:val="0"/>
      <w:marBottom w:val="0"/>
      <w:divBdr>
        <w:top w:val="none" w:sz="0" w:space="0" w:color="auto"/>
        <w:left w:val="none" w:sz="0" w:space="0" w:color="auto"/>
        <w:bottom w:val="none" w:sz="0" w:space="0" w:color="auto"/>
        <w:right w:val="none" w:sz="0" w:space="0" w:color="auto"/>
      </w:divBdr>
    </w:div>
    <w:div w:id="1942183527">
      <w:bodyDiv w:val="1"/>
      <w:marLeft w:val="0"/>
      <w:marRight w:val="0"/>
      <w:marTop w:val="0"/>
      <w:marBottom w:val="0"/>
      <w:divBdr>
        <w:top w:val="none" w:sz="0" w:space="0" w:color="auto"/>
        <w:left w:val="none" w:sz="0" w:space="0" w:color="auto"/>
        <w:bottom w:val="none" w:sz="0" w:space="0" w:color="auto"/>
        <w:right w:val="none" w:sz="0" w:space="0" w:color="auto"/>
      </w:divBdr>
    </w:div>
    <w:div w:id="1944607253">
      <w:bodyDiv w:val="1"/>
      <w:marLeft w:val="0"/>
      <w:marRight w:val="0"/>
      <w:marTop w:val="0"/>
      <w:marBottom w:val="0"/>
      <w:divBdr>
        <w:top w:val="none" w:sz="0" w:space="0" w:color="auto"/>
        <w:left w:val="none" w:sz="0" w:space="0" w:color="auto"/>
        <w:bottom w:val="none" w:sz="0" w:space="0" w:color="auto"/>
        <w:right w:val="none" w:sz="0" w:space="0" w:color="auto"/>
      </w:divBdr>
    </w:div>
    <w:div w:id="1949893828">
      <w:bodyDiv w:val="1"/>
      <w:marLeft w:val="0"/>
      <w:marRight w:val="0"/>
      <w:marTop w:val="0"/>
      <w:marBottom w:val="0"/>
      <w:divBdr>
        <w:top w:val="none" w:sz="0" w:space="0" w:color="auto"/>
        <w:left w:val="none" w:sz="0" w:space="0" w:color="auto"/>
        <w:bottom w:val="none" w:sz="0" w:space="0" w:color="auto"/>
        <w:right w:val="none" w:sz="0" w:space="0" w:color="auto"/>
      </w:divBdr>
    </w:div>
    <w:div w:id="1957364624">
      <w:bodyDiv w:val="1"/>
      <w:marLeft w:val="0"/>
      <w:marRight w:val="0"/>
      <w:marTop w:val="0"/>
      <w:marBottom w:val="0"/>
      <w:divBdr>
        <w:top w:val="none" w:sz="0" w:space="0" w:color="auto"/>
        <w:left w:val="none" w:sz="0" w:space="0" w:color="auto"/>
        <w:bottom w:val="none" w:sz="0" w:space="0" w:color="auto"/>
        <w:right w:val="none" w:sz="0" w:space="0" w:color="auto"/>
      </w:divBdr>
    </w:div>
    <w:div w:id="1971397207">
      <w:bodyDiv w:val="1"/>
      <w:marLeft w:val="0"/>
      <w:marRight w:val="0"/>
      <w:marTop w:val="0"/>
      <w:marBottom w:val="0"/>
      <w:divBdr>
        <w:top w:val="none" w:sz="0" w:space="0" w:color="auto"/>
        <w:left w:val="none" w:sz="0" w:space="0" w:color="auto"/>
        <w:bottom w:val="none" w:sz="0" w:space="0" w:color="auto"/>
        <w:right w:val="none" w:sz="0" w:space="0" w:color="auto"/>
      </w:divBdr>
      <w:divsChild>
        <w:div w:id="1687170021">
          <w:marLeft w:val="0"/>
          <w:marRight w:val="0"/>
          <w:marTop w:val="0"/>
          <w:marBottom w:val="0"/>
          <w:divBdr>
            <w:top w:val="none" w:sz="0" w:space="0" w:color="auto"/>
            <w:left w:val="none" w:sz="0" w:space="0" w:color="auto"/>
            <w:bottom w:val="none" w:sz="0" w:space="0" w:color="auto"/>
            <w:right w:val="none" w:sz="0" w:space="0" w:color="auto"/>
          </w:divBdr>
          <w:divsChild>
            <w:div w:id="1932542770">
              <w:marLeft w:val="0"/>
              <w:marRight w:val="0"/>
              <w:marTop w:val="0"/>
              <w:marBottom w:val="0"/>
              <w:divBdr>
                <w:top w:val="none" w:sz="0" w:space="0" w:color="auto"/>
                <w:left w:val="none" w:sz="0" w:space="0" w:color="auto"/>
                <w:bottom w:val="none" w:sz="0" w:space="0" w:color="auto"/>
                <w:right w:val="none" w:sz="0" w:space="0" w:color="auto"/>
              </w:divBdr>
              <w:divsChild>
                <w:div w:id="969020977">
                  <w:marLeft w:val="0"/>
                  <w:marRight w:val="0"/>
                  <w:marTop w:val="0"/>
                  <w:marBottom w:val="0"/>
                  <w:divBdr>
                    <w:top w:val="none" w:sz="0" w:space="0" w:color="auto"/>
                    <w:left w:val="none" w:sz="0" w:space="0" w:color="auto"/>
                    <w:bottom w:val="none" w:sz="0" w:space="0" w:color="auto"/>
                    <w:right w:val="none" w:sz="0" w:space="0" w:color="auto"/>
                  </w:divBdr>
                  <w:divsChild>
                    <w:div w:id="399641425">
                      <w:marLeft w:val="0"/>
                      <w:marRight w:val="0"/>
                      <w:marTop w:val="0"/>
                      <w:marBottom w:val="0"/>
                      <w:divBdr>
                        <w:top w:val="none" w:sz="0" w:space="0" w:color="auto"/>
                        <w:left w:val="none" w:sz="0" w:space="0" w:color="auto"/>
                        <w:bottom w:val="none" w:sz="0" w:space="0" w:color="auto"/>
                        <w:right w:val="none" w:sz="0" w:space="0" w:color="auto"/>
                      </w:divBdr>
                      <w:divsChild>
                        <w:div w:id="278807350">
                          <w:marLeft w:val="0"/>
                          <w:marRight w:val="630"/>
                          <w:marTop w:val="0"/>
                          <w:marBottom w:val="0"/>
                          <w:divBdr>
                            <w:top w:val="none" w:sz="0" w:space="0" w:color="auto"/>
                            <w:left w:val="none" w:sz="0" w:space="0" w:color="auto"/>
                            <w:bottom w:val="none" w:sz="0" w:space="0" w:color="auto"/>
                            <w:right w:val="none" w:sz="0" w:space="0" w:color="auto"/>
                          </w:divBdr>
                          <w:divsChild>
                            <w:div w:id="811286730">
                              <w:marLeft w:val="0"/>
                              <w:marRight w:val="0"/>
                              <w:marTop w:val="0"/>
                              <w:marBottom w:val="0"/>
                              <w:divBdr>
                                <w:top w:val="none" w:sz="0" w:space="0" w:color="auto"/>
                                <w:left w:val="none" w:sz="0" w:space="0" w:color="auto"/>
                                <w:bottom w:val="none" w:sz="0" w:space="0" w:color="auto"/>
                                <w:right w:val="none" w:sz="0" w:space="0" w:color="auto"/>
                              </w:divBdr>
                              <w:divsChild>
                                <w:div w:id="1256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491901">
      <w:bodyDiv w:val="1"/>
      <w:marLeft w:val="0"/>
      <w:marRight w:val="0"/>
      <w:marTop w:val="0"/>
      <w:marBottom w:val="0"/>
      <w:divBdr>
        <w:top w:val="none" w:sz="0" w:space="0" w:color="auto"/>
        <w:left w:val="none" w:sz="0" w:space="0" w:color="auto"/>
        <w:bottom w:val="none" w:sz="0" w:space="0" w:color="auto"/>
        <w:right w:val="none" w:sz="0" w:space="0" w:color="auto"/>
      </w:divBdr>
    </w:div>
    <w:div w:id="2004310257">
      <w:bodyDiv w:val="1"/>
      <w:marLeft w:val="0"/>
      <w:marRight w:val="0"/>
      <w:marTop w:val="0"/>
      <w:marBottom w:val="0"/>
      <w:divBdr>
        <w:top w:val="none" w:sz="0" w:space="0" w:color="auto"/>
        <w:left w:val="none" w:sz="0" w:space="0" w:color="auto"/>
        <w:bottom w:val="none" w:sz="0" w:space="0" w:color="auto"/>
        <w:right w:val="none" w:sz="0" w:space="0" w:color="auto"/>
      </w:divBdr>
    </w:div>
    <w:div w:id="2027949030">
      <w:bodyDiv w:val="1"/>
      <w:marLeft w:val="0"/>
      <w:marRight w:val="0"/>
      <w:marTop w:val="0"/>
      <w:marBottom w:val="0"/>
      <w:divBdr>
        <w:top w:val="none" w:sz="0" w:space="0" w:color="auto"/>
        <w:left w:val="none" w:sz="0" w:space="0" w:color="auto"/>
        <w:bottom w:val="none" w:sz="0" w:space="0" w:color="auto"/>
        <w:right w:val="none" w:sz="0" w:space="0" w:color="auto"/>
      </w:divBdr>
    </w:div>
    <w:div w:id="2067101808">
      <w:bodyDiv w:val="1"/>
      <w:marLeft w:val="0"/>
      <w:marRight w:val="0"/>
      <w:marTop w:val="0"/>
      <w:marBottom w:val="0"/>
      <w:divBdr>
        <w:top w:val="none" w:sz="0" w:space="0" w:color="auto"/>
        <w:left w:val="none" w:sz="0" w:space="0" w:color="auto"/>
        <w:bottom w:val="none" w:sz="0" w:space="0" w:color="auto"/>
        <w:right w:val="none" w:sz="0" w:space="0" w:color="auto"/>
      </w:divBdr>
      <w:divsChild>
        <w:div w:id="1968120737">
          <w:marLeft w:val="0"/>
          <w:marRight w:val="0"/>
          <w:marTop w:val="0"/>
          <w:marBottom w:val="0"/>
          <w:divBdr>
            <w:top w:val="none" w:sz="0" w:space="0" w:color="auto"/>
            <w:left w:val="none" w:sz="0" w:space="0" w:color="auto"/>
            <w:bottom w:val="none" w:sz="0" w:space="0" w:color="auto"/>
            <w:right w:val="none" w:sz="0" w:space="0" w:color="auto"/>
          </w:divBdr>
          <w:divsChild>
            <w:div w:id="498692234">
              <w:marLeft w:val="0"/>
              <w:marRight w:val="0"/>
              <w:marTop w:val="0"/>
              <w:marBottom w:val="0"/>
              <w:divBdr>
                <w:top w:val="none" w:sz="0" w:space="0" w:color="auto"/>
                <w:left w:val="none" w:sz="0" w:space="0" w:color="auto"/>
                <w:bottom w:val="none" w:sz="0" w:space="0" w:color="auto"/>
                <w:right w:val="none" w:sz="0" w:space="0" w:color="auto"/>
              </w:divBdr>
              <w:divsChild>
                <w:div w:id="959458608">
                  <w:marLeft w:val="0"/>
                  <w:marRight w:val="0"/>
                  <w:marTop w:val="0"/>
                  <w:marBottom w:val="0"/>
                  <w:divBdr>
                    <w:top w:val="none" w:sz="0" w:space="0" w:color="auto"/>
                    <w:left w:val="none" w:sz="0" w:space="0" w:color="auto"/>
                    <w:bottom w:val="none" w:sz="0" w:space="0" w:color="auto"/>
                    <w:right w:val="none" w:sz="0" w:space="0" w:color="auto"/>
                  </w:divBdr>
                  <w:divsChild>
                    <w:div w:id="393048787">
                      <w:marLeft w:val="0"/>
                      <w:marRight w:val="0"/>
                      <w:marTop w:val="0"/>
                      <w:marBottom w:val="0"/>
                      <w:divBdr>
                        <w:top w:val="none" w:sz="0" w:space="0" w:color="auto"/>
                        <w:left w:val="none" w:sz="0" w:space="0" w:color="auto"/>
                        <w:bottom w:val="none" w:sz="0" w:space="0" w:color="auto"/>
                        <w:right w:val="none" w:sz="0" w:space="0" w:color="auto"/>
                      </w:divBdr>
                      <w:divsChild>
                        <w:div w:id="1614703080">
                          <w:marLeft w:val="0"/>
                          <w:marRight w:val="630"/>
                          <w:marTop w:val="0"/>
                          <w:marBottom w:val="0"/>
                          <w:divBdr>
                            <w:top w:val="none" w:sz="0" w:space="0" w:color="auto"/>
                            <w:left w:val="none" w:sz="0" w:space="0" w:color="auto"/>
                            <w:bottom w:val="none" w:sz="0" w:space="0" w:color="auto"/>
                            <w:right w:val="none" w:sz="0" w:space="0" w:color="auto"/>
                          </w:divBdr>
                          <w:divsChild>
                            <w:div w:id="1670282151">
                              <w:marLeft w:val="0"/>
                              <w:marRight w:val="0"/>
                              <w:marTop w:val="0"/>
                              <w:marBottom w:val="0"/>
                              <w:divBdr>
                                <w:top w:val="none" w:sz="0" w:space="0" w:color="auto"/>
                                <w:left w:val="none" w:sz="0" w:space="0" w:color="auto"/>
                                <w:bottom w:val="none" w:sz="0" w:space="0" w:color="auto"/>
                                <w:right w:val="none" w:sz="0" w:space="0" w:color="auto"/>
                              </w:divBdr>
                              <w:divsChild>
                                <w:div w:id="5068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
    <w:div w:id="213008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5.xml"/><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header" Target="header10.xml"/><Relationship Id="rId68" Type="http://schemas.openxmlformats.org/officeDocument/2006/relationships/image" Target="media/image24.jpeg"/><Relationship Id="rId84" Type="http://schemas.openxmlformats.org/officeDocument/2006/relationships/hyperlink" Target="http://directory.ntschools.net/SchoolProfile.aspx?name=Malak%20Primary%20School" TargetMode="External"/><Relationship Id="rId89" Type="http://schemas.openxmlformats.org/officeDocument/2006/relationships/hyperlink" Target="http://directory.ntschools.net/SchoolProfile.aspx?name=St%20Pauls%20Catholic%20School" TargetMode="External"/><Relationship Id="rId7" Type="http://schemas.openxmlformats.org/officeDocument/2006/relationships/endnotes" Target="endnotes.xml"/><Relationship Id="rId71" Type="http://schemas.openxmlformats.org/officeDocument/2006/relationships/hyperlink" Target="http://directory.ntschools.net/SchoolProfile.aspx?name=Anula%20Primary%20School" TargetMode="External"/><Relationship Id="rId92" Type="http://schemas.openxmlformats.org/officeDocument/2006/relationships/hyperlink" Target="http://directory.ntschools.net/SchoolProfile.aspx?name=Woodroffe%20Primary%20School"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chart" Target="charts/chart20.xml"/><Relationship Id="rId66" Type="http://schemas.openxmlformats.org/officeDocument/2006/relationships/image" Target="media/image22.jpeg"/><Relationship Id="rId74" Type="http://schemas.openxmlformats.org/officeDocument/2006/relationships/hyperlink" Target="http://directory.ntschools.net/SchoolProfile.aspx?name=Clyde%20Fenton%20Primary%20School" TargetMode="External"/><Relationship Id="rId79" Type="http://schemas.openxmlformats.org/officeDocument/2006/relationships/hyperlink" Target="http://directory.ntschools.net/SchoolProfile.aspx?name=Holy%20Spirit%20Catholic%20School" TargetMode="External"/><Relationship Id="rId87" Type="http://schemas.openxmlformats.org/officeDocument/2006/relationships/hyperlink" Target="http://directory.ntschools.net/SchoolProfile.aspx?name=Ross%20Park%20Primary%20School" TargetMode="External"/><Relationship Id="rId102"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header" Target="header9.xml"/><Relationship Id="rId82" Type="http://schemas.openxmlformats.org/officeDocument/2006/relationships/hyperlink" Target="http://directory.ntschools.net/SchoolProfile.aspx?name=Jingili%20Primary%20School" TargetMode="External"/><Relationship Id="rId90" Type="http://schemas.openxmlformats.org/officeDocument/2006/relationships/hyperlink" Target="http://directory.ntschools.net/SchoolProfile.aspx?name=Essington%20School" TargetMode="External"/><Relationship Id="rId95" Type="http://schemas.openxmlformats.org/officeDocument/2006/relationships/header" Target="header13.xml"/><Relationship Id="rId1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image" Target="media/image19.jpeg"/><Relationship Id="rId64" Type="http://schemas.openxmlformats.org/officeDocument/2006/relationships/footer" Target="footer6.xml"/><Relationship Id="rId69" Type="http://schemas.openxmlformats.org/officeDocument/2006/relationships/image" Target="media/image25.jpeg"/><Relationship Id="rId77" Type="http://schemas.openxmlformats.org/officeDocument/2006/relationships/hyperlink" Target="http://directory.ntschools.net/SchoolProfile.aspx?name=Girraween%20Primary%20School" TargetMode="External"/><Relationship Id="rId100" Type="http://schemas.openxmlformats.org/officeDocument/2006/relationships/header" Target="header17.xml"/><Relationship Id="rId8" Type="http://schemas.openxmlformats.org/officeDocument/2006/relationships/image" Target="media/image1.jpg"/><Relationship Id="rId51" Type="http://schemas.openxmlformats.org/officeDocument/2006/relationships/chart" Target="charts/chart14.xml"/><Relationship Id="rId72" Type="http://schemas.openxmlformats.org/officeDocument/2006/relationships/hyperlink" Target="http://directory.ntschools.net/SchoolProfile.aspx?name=Araluen%20Christian%20School" TargetMode="External"/><Relationship Id="rId80" Type="http://schemas.openxmlformats.org/officeDocument/2006/relationships/hyperlink" Target="http://directory.ntschools.net/SchoolProfile.aspx?name=Howard%20Springs%20Primary%20School" TargetMode="External"/><Relationship Id="rId85" Type="http://schemas.openxmlformats.org/officeDocument/2006/relationships/hyperlink" Target="http://directory.ntschools.net/SchoolProfile.aspx?name=Nakara%20Primary%20School" TargetMode="External"/><Relationship Id="rId93" Type="http://schemas.openxmlformats.org/officeDocument/2006/relationships/header" Target="header11.xml"/><Relationship Id="rId98"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image" Target="media/image20.png"/><Relationship Id="rId67" Type="http://schemas.openxmlformats.org/officeDocument/2006/relationships/image" Target="media/image23.jpeg"/><Relationship Id="rId103"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chart" Target="charts/chart4.xml"/><Relationship Id="rId54" Type="http://schemas.openxmlformats.org/officeDocument/2006/relationships/chart" Target="charts/chart17.xml"/><Relationship Id="rId62" Type="http://schemas.openxmlformats.org/officeDocument/2006/relationships/footer" Target="footer5.xml"/><Relationship Id="rId70" Type="http://schemas.openxmlformats.org/officeDocument/2006/relationships/hyperlink" Target="http://directory.ntschools.net/SchoolProfile.aspx?name=Alawa%20Primary%20School" TargetMode="External"/><Relationship Id="rId75" Type="http://schemas.openxmlformats.org/officeDocument/2006/relationships/hyperlink" Target="http://directory.ntschools.net/SchoolProfile.aspx?name=Driver%20Primary%20School" TargetMode="External"/><Relationship Id="rId83" Type="http://schemas.openxmlformats.org/officeDocument/2006/relationships/hyperlink" Target="http://directory.ntschools.net/SchoolProfile.aspx?name=Karama%20Primary%20School" TargetMode="External"/><Relationship Id="rId88" Type="http://schemas.openxmlformats.org/officeDocument/2006/relationships/hyperlink" Target="http://directory.ntschools.net/SchoolProfile.aspx?name=St%20Francis%20Assisi%20School" TargetMode="External"/><Relationship Id="rId91" Type="http://schemas.openxmlformats.org/officeDocument/2006/relationships/hyperlink" Target="http://directory.ntschools.net/SchoolProfile.aspx?name=Wanguri%20Primary%20School" TargetMode="External"/><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yperlink" Target="http://www.myschool.edu.au/" TargetMode="External"/><Relationship Id="rId49" Type="http://schemas.openxmlformats.org/officeDocument/2006/relationships/chart" Target="charts/chart12.xml"/><Relationship Id="rId57" Type="http://schemas.openxmlformats.org/officeDocument/2006/relationships/chart" Target="charts/chart19.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header" Target="header8.xml"/><Relationship Id="rId65" Type="http://schemas.openxmlformats.org/officeDocument/2006/relationships/image" Target="media/image21.png"/><Relationship Id="rId73" Type="http://schemas.openxmlformats.org/officeDocument/2006/relationships/hyperlink" Target="http://directory.ntschools.net/SchoolProfile.aspx?name=Bakewell%20Primary%20School" TargetMode="External"/><Relationship Id="rId78" Type="http://schemas.openxmlformats.org/officeDocument/2006/relationships/hyperlink" Target="http://directory.ntschools.net/SchoolProfile.aspx?name=Holy%20Family%20Catholic%20School" TargetMode="External"/><Relationship Id="rId81" Type="http://schemas.openxmlformats.org/officeDocument/2006/relationships/hyperlink" Target="http://directory.ntschools.net/SchoolProfile.aspx?name=Humpty%20Doo%20Primary%20School" TargetMode="External"/><Relationship Id="rId86" Type="http://schemas.openxmlformats.org/officeDocument/2006/relationships/hyperlink" Target="http://directory.ntschools.net/SchoolProfile.aspx?name=Nhulunbuy%20Primary%20School" TargetMode="External"/><Relationship Id="rId94" Type="http://schemas.openxmlformats.org/officeDocument/2006/relationships/header" Target="header12.xml"/><Relationship Id="rId99" Type="http://schemas.openxmlformats.org/officeDocument/2006/relationships/image" Target="media/image26.PNG"/><Relationship Id="rId10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yperlink" Target="mailto:ntbos@nt.gov.au" TargetMode="Externa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chart" Target="charts/chart2.xml"/><Relationship Id="rId34" Type="http://schemas.openxmlformats.org/officeDocument/2006/relationships/image" Target="media/image16.png"/><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hyperlink" Target="http://directory.ntschools.net/SchoolProfile.aspx?name=Gillen%20Primary%20School" TargetMode="External"/><Relationship Id="rId97" Type="http://schemas.openxmlformats.org/officeDocument/2006/relationships/header" Target="header15.xml"/><Relationship Id="rId10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education.nt.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ap.edu.au/results-and-reports/national-reports.htm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oleObject" Target="file:///\\ntschools.net\corporate\Edu%20Policy%20Programs\Quality%20Teaching%20Learning\Sub%20Branch\T&amp;L%20School%20Improvement%20-%20T&amp;L%207-12\Senior%20Years\Administration\Correspondence\Board%20of%20Studies\2019\Annual%20Report\Data%20for%20use%20in%20NTBOS%20annual%20report.xlsx"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oleObject" Target="file:///\\ntschools.net\corporate\Edu%20Policy%20Programs\Quality%20Teaching%20Learning\Sub%20Branch\T&amp;L%20School%20Improvement%20-%20T&amp;L%207-12\Senior%20Years\Administration\Correspondence\Board%20of%20Studies\2019\Annual%20Report\Data%20for%20use%20in%20NTBOS%20annual%20report.xlsx" TargetMode="External"/><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oleObject" Target="file:///\\ntschools.net\corporate\Edu%20Policy%20Programs\Quality%20Teaching%20Learning\Sub%20Branch\T&amp;L%20School%20Improvement%20-%20T&amp;L%207-12\Senior%20Years\Administration\Correspondence\Board%20of%20Studies\2019\Annual%20Report\Data%20for%20use%20in%20NTBOS%20annual%20report.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oleObject" Target="file:///\\ntschools.net\corporate\Edu%20Policy%20Programs\Quality%20Teaching%20Learning\Sub%20Branch\T&amp;L%20School%20Improvement%20-%20T&amp;L%207-12\Senior%20Years\Administration\Correspondence\Board%20of%20Studies\2019\Annual%20Report\Data%20for%20use%20in%20NTBOS%20annual%20report.xlsx" TargetMode="External"/><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oleObject" Target="file:///\\ntschools.net\corporate\Edu%20Policy%20Programs\Quality%20Teaching%20Learning\Sub%20Branch\T&amp;L%20School%20Improvement%20-%20T&amp;L%207-12\Senior%20Years\Administration\Correspondence\Board%20of%20Studies\2019\Annual%20Report\Data%20for%20use%20in%20NTBOS%20annual%20report.xlsx" TargetMode="External"/><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3" Type="http://schemas.openxmlformats.org/officeDocument/2006/relationships/oleObject" Target="file:///\\ntschools.net\corporate\Edu%20Policy%20Programs\Quality%20Teaching%20Learning\Sub%20Branch\T&amp;L%20School%20Improvement%20-%20T&amp;L%207-12\Senior%20Years\Administration\Correspondence\Board%20of%20Studies\2019\Annual%20Report\Data%20for%20use%20in%20NTBOS%20annual%20report.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ntschools.net\corporate\Edu%20Policy%20Programs\Quality%20Teaching%20Learning\Sub%20Branch\T&amp;L%20School%20Improvement%20-%20T&amp;L%207-12\Senior%20Years\Administration\Correspondence\Board%20of%20Studies\2019\Annual%20Report\Data%20for%20use%20in%20NTBOS%20annual%20report.xlsx" TargetMode="External"/><Relationship Id="rId2" Type="http://schemas.microsoft.com/office/2011/relationships/chartColorStyle" Target="colors9.xml"/><Relationship Id="rId1" Type="http://schemas.microsoft.com/office/2011/relationships/chartStyle" Target="style9.xml"/></Relationships>
</file>

<file path=word/charts/_rels/chart3.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tschools.net\corporate\Digital%20Data\Data\External%20Reporting\NTBOS\2018\Working_Excel_Files\2018_Achievement_Participation_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Participation!$B$5</c:f>
              <c:strCache>
                <c:ptCount val="1"/>
                <c:pt idx="0">
                  <c:v>2008</c:v>
                </c:pt>
              </c:strCache>
            </c:strRef>
          </c:tx>
          <c:invertIfNegative val="0"/>
          <c:cat>
            <c:strRef>
              <c:f>Participation!$A$6:$A$9</c:f>
              <c:strCache>
                <c:ptCount val="4"/>
                <c:pt idx="0">
                  <c:v>Year 3</c:v>
                </c:pt>
                <c:pt idx="1">
                  <c:v>Year 5</c:v>
                </c:pt>
                <c:pt idx="2">
                  <c:v>Year 7</c:v>
                </c:pt>
                <c:pt idx="3">
                  <c:v>Year 9</c:v>
                </c:pt>
              </c:strCache>
            </c:strRef>
          </c:cat>
          <c:val>
            <c:numRef>
              <c:f>Participation!$B$6:$B$9</c:f>
              <c:numCache>
                <c:formatCode>0%</c:formatCode>
                <c:ptCount val="4"/>
                <c:pt idx="0">
                  <c:v>0.82699999999999996</c:v>
                </c:pt>
                <c:pt idx="1">
                  <c:v>0.84899999999999998</c:v>
                </c:pt>
                <c:pt idx="2">
                  <c:v>0.79500000000000004</c:v>
                </c:pt>
                <c:pt idx="3">
                  <c:v>0.79900000000000004</c:v>
                </c:pt>
              </c:numCache>
            </c:numRef>
          </c:val>
          <c:extLst xmlns:c16r2="http://schemas.microsoft.com/office/drawing/2015/06/chart">
            <c:ext xmlns:c16="http://schemas.microsoft.com/office/drawing/2014/chart" uri="{C3380CC4-5D6E-409C-BE32-E72D297353CC}">
              <c16:uniqueId val="{00000000-506D-4211-8C47-6472EF96F8D9}"/>
            </c:ext>
          </c:extLst>
        </c:ser>
        <c:ser>
          <c:idx val="1"/>
          <c:order val="1"/>
          <c:tx>
            <c:strRef>
              <c:f>Participation!$C$5</c:f>
              <c:strCache>
                <c:ptCount val="1"/>
                <c:pt idx="0">
                  <c:v>2009</c:v>
                </c:pt>
              </c:strCache>
            </c:strRef>
          </c:tx>
          <c:invertIfNegative val="0"/>
          <c:cat>
            <c:strRef>
              <c:f>Participation!$A$6:$A$9</c:f>
              <c:strCache>
                <c:ptCount val="4"/>
                <c:pt idx="0">
                  <c:v>Year 3</c:v>
                </c:pt>
                <c:pt idx="1">
                  <c:v>Year 5</c:v>
                </c:pt>
                <c:pt idx="2">
                  <c:v>Year 7</c:v>
                </c:pt>
                <c:pt idx="3">
                  <c:v>Year 9</c:v>
                </c:pt>
              </c:strCache>
            </c:strRef>
          </c:cat>
          <c:val>
            <c:numRef>
              <c:f>Participation!$C$6:$C$9</c:f>
              <c:numCache>
                <c:formatCode>0%</c:formatCode>
                <c:ptCount val="4"/>
                <c:pt idx="0">
                  <c:v>0.93500000000000005</c:v>
                </c:pt>
                <c:pt idx="1">
                  <c:v>0.95699999999999996</c:v>
                </c:pt>
                <c:pt idx="2">
                  <c:v>0.93</c:v>
                </c:pt>
                <c:pt idx="3">
                  <c:v>0.876</c:v>
                </c:pt>
              </c:numCache>
            </c:numRef>
          </c:val>
          <c:extLst xmlns:c16r2="http://schemas.microsoft.com/office/drawing/2015/06/chart">
            <c:ext xmlns:c16="http://schemas.microsoft.com/office/drawing/2014/chart" uri="{C3380CC4-5D6E-409C-BE32-E72D297353CC}">
              <c16:uniqueId val="{00000001-506D-4211-8C47-6472EF96F8D9}"/>
            </c:ext>
          </c:extLst>
        </c:ser>
        <c:ser>
          <c:idx val="2"/>
          <c:order val="2"/>
          <c:tx>
            <c:strRef>
              <c:f>Participation!$D$5</c:f>
              <c:strCache>
                <c:ptCount val="1"/>
                <c:pt idx="0">
                  <c:v>2010</c:v>
                </c:pt>
              </c:strCache>
            </c:strRef>
          </c:tx>
          <c:invertIfNegative val="0"/>
          <c:cat>
            <c:strRef>
              <c:f>Participation!$A$6:$A$9</c:f>
              <c:strCache>
                <c:ptCount val="4"/>
                <c:pt idx="0">
                  <c:v>Year 3</c:v>
                </c:pt>
                <c:pt idx="1">
                  <c:v>Year 5</c:v>
                </c:pt>
                <c:pt idx="2">
                  <c:v>Year 7</c:v>
                </c:pt>
                <c:pt idx="3">
                  <c:v>Year 9</c:v>
                </c:pt>
              </c:strCache>
            </c:strRef>
          </c:cat>
          <c:val>
            <c:numRef>
              <c:f>Participation!$D$6:$D$9</c:f>
              <c:numCache>
                <c:formatCode>0%</c:formatCode>
                <c:ptCount val="4"/>
                <c:pt idx="0">
                  <c:v>0.88</c:v>
                </c:pt>
                <c:pt idx="1">
                  <c:v>0.89700000000000002</c:v>
                </c:pt>
                <c:pt idx="2">
                  <c:v>0.89100000000000001</c:v>
                </c:pt>
                <c:pt idx="3">
                  <c:v>0.84299999999999997</c:v>
                </c:pt>
              </c:numCache>
            </c:numRef>
          </c:val>
          <c:extLst xmlns:c16r2="http://schemas.microsoft.com/office/drawing/2015/06/chart">
            <c:ext xmlns:c16="http://schemas.microsoft.com/office/drawing/2014/chart" uri="{C3380CC4-5D6E-409C-BE32-E72D297353CC}">
              <c16:uniqueId val="{00000002-506D-4211-8C47-6472EF96F8D9}"/>
            </c:ext>
          </c:extLst>
        </c:ser>
        <c:ser>
          <c:idx val="3"/>
          <c:order val="3"/>
          <c:tx>
            <c:strRef>
              <c:f>Participation!$E$5</c:f>
              <c:strCache>
                <c:ptCount val="1"/>
                <c:pt idx="0">
                  <c:v>2011</c:v>
                </c:pt>
              </c:strCache>
            </c:strRef>
          </c:tx>
          <c:invertIfNegative val="0"/>
          <c:cat>
            <c:strRef>
              <c:f>Participation!$A$6:$A$9</c:f>
              <c:strCache>
                <c:ptCount val="4"/>
                <c:pt idx="0">
                  <c:v>Year 3</c:v>
                </c:pt>
                <c:pt idx="1">
                  <c:v>Year 5</c:v>
                </c:pt>
                <c:pt idx="2">
                  <c:v>Year 7</c:v>
                </c:pt>
                <c:pt idx="3">
                  <c:v>Year 9</c:v>
                </c:pt>
              </c:strCache>
            </c:strRef>
          </c:cat>
          <c:val>
            <c:numRef>
              <c:f>Participation!$E$6:$E$9</c:f>
              <c:numCache>
                <c:formatCode>0%</c:formatCode>
                <c:ptCount val="4"/>
                <c:pt idx="0">
                  <c:v>0.88100000000000001</c:v>
                </c:pt>
                <c:pt idx="1">
                  <c:v>0.88500000000000001</c:v>
                </c:pt>
                <c:pt idx="2">
                  <c:v>0.874</c:v>
                </c:pt>
                <c:pt idx="3">
                  <c:v>0.85499999999999998</c:v>
                </c:pt>
              </c:numCache>
            </c:numRef>
          </c:val>
          <c:extLst xmlns:c16r2="http://schemas.microsoft.com/office/drawing/2015/06/chart">
            <c:ext xmlns:c16="http://schemas.microsoft.com/office/drawing/2014/chart" uri="{C3380CC4-5D6E-409C-BE32-E72D297353CC}">
              <c16:uniqueId val="{00000003-506D-4211-8C47-6472EF96F8D9}"/>
            </c:ext>
          </c:extLst>
        </c:ser>
        <c:ser>
          <c:idx val="4"/>
          <c:order val="4"/>
          <c:tx>
            <c:strRef>
              <c:f>Participation!$F$5</c:f>
              <c:strCache>
                <c:ptCount val="1"/>
                <c:pt idx="0">
                  <c:v>2012</c:v>
                </c:pt>
              </c:strCache>
            </c:strRef>
          </c:tx>
          <c:invertIfNegative val="0"/>
          <c:cat>
            <c:strRef>
              <c:f>Participation!$A$6:$A$9</c:f>
              <c:strCache>
                <c:ptCount val="4"/>
                <c:pt idx="0">
                  <c:v>Year 3</c:v>
                </c:pt>
                <c:pt idx="1">
                  <c:v>Year 5</c:v>
                </c:pt>
                <c:pt idx="2">
                  <c:v>Year 7</c:v>
                </c:pt>
                <c:pt idx="3">
                  <c:v>Year 9</c:v>
                </c:pt>
              </c:strCache>
            </c:strRef>
          </c:cat>
          <c:val>
            <c:numRef>
              <c:f>Participation!$F$6:$F$9</c:f>
              <c:numCache>
                <c:formatCode>0%</c:formatCode>
                <c:ptCount val="4"/>
                <c:pt idx="0">
                  <c:v>0.876</c:v>
                </c:pt>
                <c:pt idx="1">
                  <c:v>0.88700000000000001</c:v>
                </c:pt>
                <c:pt idx="2">
                  <c:v>0.87</c:v>
                </c:pt>
                <c:pt idx="3">
                  <c:v>0.84399999999999997</c:v>
                </c:pt>
              </c:numCache>
            </c:numRef>
          </c:val>
          <c:extLst xmlns:c16r2="http://schemas.microsoft.com/office/drawing/2015/06/chart">
            <c:ext xmlns:c16="http://schemas.microsoft.com/office/drawing/2014/chart" uri="{C3380CC4-5D6E-409C-BE32-E72D297353CC}">
              <c16:uniqueId val="{00000004-506D-4211-8C47-6472EF96F8D9}"/>
            </c:ext>
          </c:extLst>
        </c:ser>
        <c:ser>
          <c:idx val="5"/>
          <c:order val="5"/>
          <c:tx>
            <c:strRef>
              <c:f>Participation!$G$5</c:f>
              <c:strCache>
                <c:ptCount val="1"/>
                <c:pt idx="0">
                  <c:v>2013</c:v>
                </c:pt>
              </c:strCache>
            </c:strRef>
          </c:tx>
          <c:invertIfNegative val="0"/>
          <c:cat>
            <c:strRef>
              <c:f>Participation!$A$6:$A$9</c:f>
              <c:strCache>
                <c:ptCount val="4"/>
                <c:pt idx="0">
                  <c:v>Year 3</c:v>
                </c:pt>
                <c:pt idx="1">
                  <c:v>Year 5</c:v>
                </c:pt>
                <c:pt idx="2">
                  <c:v>Year 7</c:v>
                </c:pt>
                <c:pt idx="3">
                  <c:v>Year 9</c:v>
                </c:pt>
              </c:strCache>
            </c:strRef>
          </c:cat>
          <c:val>
            <c:numRef>
              <c:f>Participation!$G$6:$G$9</c:f>
              <c:numCache>
                <c:formatCode>0%</c:formatCode>
                <c:ptCount val="4"/>
                <c:pt idx="0">
                  <c:v>0.86599999999999999</c:v>
                </c:pt>
                <c:pt idx="1">
                  <c:v>0.873</c:v>
                </c:pt>
                <c:pt idx="2">
                  <c:v>0.85199999999999998</c:v>
                </c:pt>
                <c:pt idx="3">
                  <c:v>0.80500000000000005</c:v>
                </c:pt>
              </c:numCache>
            </c:numRef>
          </c:val>
          <c:extLst xmlns:c16r2="http://schemas.microsoft.com/office/drawing/2015/06/chart">
            <c:ext xmlns:c16="http://schemas.microsoft.com/office/drawing/2014/chart" uri="{C3380CC4-5D6E-409C-BE32-E72D297353CC}">
              <c16:uniqueId val="{00000005-506D-4211-8C47-6472EF96F8D9}"/>
            </c:ext>
          </c:extLst>
        </c:ser>
        <c:ser>
          <c:idx val="6"/>
          <c:order val="6"/>
          <c:tx>
            <c:strRef>
              <c:f>Participation!$H$5</c:f>
              <c:strCache>
                <c:ptCount val="1"/>
                <c:pt idx="0">
                  <c:v>2014</c:v>
                </c:pt>
              </c:strCache>
            </c:strRef>
          </c:tx>
          <c:invertIfNegative val="0"/>
          <c:cat>
            <c:strRef>
              <c:f>Participation!$A$6:$A$9</c:f>
              <c:strCache>
                <c:ptCount val="4"/>
                <c:pt idx="0">
                  <c:v>Year 3</c:v>
                </c:pt>
                <c:pt idx="1">
                  <c:v>Year 5</c:v>
                </c:pt>
                <c:pt idx="2">
                  <c:v>Year 7</c:v>
                </c:pt>
                <c:pt idx="3">
                  <c:v>Year 9</c:v>
                </c:pt>
              </c:strCache>
            </c:strRef>
          </c:cat>
          <c:val>
            <c:numRef>
              <c:f>Participation!$H$6:$H$9</c:f>
              <c:numCache>
                <c:formatCode>0%</c:formatCode>
                <c:ptCount val="4"/>
                <c:pt idx="0">
                  <c:v>0.88400000000000001</c:v>
                </c:pt>
                <c:pt idx="1">
                  <c:v>0.89600000000000002</c:v>
                </c:pt>
                <c:pt idx="2">
                  <c:v>0.88400000000000001</c:v>
                </c:pt>
                <c:pt idx="3">
                  <c:v>0.84599999999999997</c:v>
                </c:pt>
              </c:numCache>
            </c:numRef>
          </c:val>
          <c:extLst xmlns:c16r2="http://schemas.microsoft.com/office/drawing/2015/06/chart">
            <c:ext xmlns:c16="http://schemas.microsoft.com/office/drawing/2014/chart" uri="{C3380CC4-5D6E-409C-BE32-E72D297353CC}">
              <c16:uniqueId val="{00000006-506D-4211-8C47-6472EF96F8D9}"/>
            </c:ext>
          </c:extLst>
        </c:ser>
        <c:ser>
          <c:idx val="7"/>
          <c:order val="7"/>
          <c:tx>
            <c:strRef>
              <c:f>Participation!$I$5</c:f>
              <c:strCache>
                <c:ptCount val="1"/>
                <c:pt idx="0">
                  <c:v>2015</c:v>
                </c:pt>
              </c:strCache>
            </c:strRef>
          </c:tx>
          <c:invertIfNegative val="0"/>
          <c:cat>
            <c:strRef>
              <c:f>Participation!$A$6:$A$9</c:f>
              <c:strCache>
                <c:ptCount val="4"/>
                <c:pt idx="0">
                  <c:v>Year 3</c:v>
                </c:pt>
                <c:pt idx="1">
                  <c:v>Year 5</c:v>
                </c:pt>
                <c:pt idx="2">
                  <c:v>Year 7</c:v>
                </c:pt>
                <c:pt idx="3">
                  <c:v>Year 9</c:v>
                </c:pt>
              </c:strCache>
            </c:strRef>
          </c:cat>
          <c:val>
            <c:numRef>
              <c:f>Participation!$I$6:$I$9</c:f>
              <c:numCache>
                <c:formatCode>0%</c:formatCode>
                <c:ptCount val="4"/>
                <c:pt idx="0">
                  <c:v>0.876</c:v>
                </c:pt>
                <c:pt idx="1">
                  <c:v>0.86799999999999999</c:v>
                </c:pt>
                <c:pt idx="2">
                  <c:v>0.84299999999999997</c:v>
                </c:pt>
                <c:pt idx="3">
                  <c:v>0.76600000000000001</c:v>
                </c:pt>
              </c:numCache>
            </c:numRef>
          </c:val>
          <c:extLst xmlns:c16r2="http://schemas.microsoft.com/office/drawing/2015/06/chart">
            <c:ext xmlns:c16="http://schemas.microsoft.com/office/drawing/2014/chart" uri="{C3380CC4-5D6E-409C-BE32-E72D297353CC}">
              <c16:uniqueId val="{00000007-506D-4211-8C47-6472EF96F8D9}"/>
            </c:ext>
          </c:extLst>
        </c:ser>
        <c:ser>
          <c:idx val="8"/>
          <c:order val="8"/>
          <c:tx>
            <c:strRef>
              <c:f>Participation!$J$5</c:f>
              <c:strCache>
                <c:ptCount val="1"/>
                <c:pt idx="0">
                  <c:v>2016</c:v>
                </c:pt>
              </c:strCache>
            </c:strRef>
          </c:tx>
          <c:invertIfNegative val="0"/>
          <c:cat>
            <c:strRef>
              <c:f>Participation!$A$6:$A$9</c:f>
              <c:strCache>
                <c:ptCount val="4"/>
                <c:pt idx="0">
                  <c:v>Year 3</c:v>
                </c:pt>
                <c:pt idx="1">
                  <c:v>Year 5</c:v>
                </c:pt>
                <c:pt idx="2">
                  <c:v>Year 7</c:v>
                </c:pt>
                <c:pt idx="3">
                  <c:v>Year 9</c:v>
                </c:pt>
              </c:strCache>
            </c:strRef>
          </c:cat>
          <c:val>
            <c:numRef>
              <c:f>Participation!$J$6:$J$9</c:f>
              <c:numCache>
                <c:formatCode>0%</c:formatCode>
                <c:ptCount val="4"/>
                <c:pt idx="0">
                  <c:v>0.89800000000000002</c:v>
                </c:pt>
                <c:pt idx="1">
                  <c:v>0.89599999999999991</c:v>
                </c:pt>
                <c:pt idx="2">
                  <c:v>0.87</c:v>
                </c:pt>
                <c:pt idx="3">
                  <c:v>0.80599999999999994</c:v>
                </c:pt>
              </c:numCache>
            </c:numRef>
          </c:val>
          <c:extLst xmlns:c16r2="http://schemas.microsoft.com/office/drawing/2015/06/chart">
            <c:ext xmlns:c16="http://schemas.microsoft.com/office/drawing/2014/chart" uri="{C3380CC4-5D6E-409C-BE32-E72D297353CC}">
              <c16:uniqueId val="{00000008-506D-4211-8C47-6472EF96F8D9}"/>
            </c:ext>
          </c:extLst>
        </c:ser>
        <c:ser>
          <c:idx val="9"/>
          <c:order val="9"/>
          <c:tx>
            <c:strRef>
              <c:f>Participation!$K$5</c:f>
              <c:strCache>
                <c:ptCount val="1"/>
                <c:pt idx="0">
                  <c:v>2017</c:v>
                </c:pt>
              </c:strCache>
            </c:strRef>
          </c:tx>
          <c:invertIfNegative val="0"/>
          <c:cat>
            <c:strRef>
              <c:f>Participation!$A$6:$A$9</c:f>
              <c:strCache>
                <c:ptCount val="4"/>
                <c:pt idx="0">
                  <c:v>Year 3</c:v>
                </c:pt>
                <c:pt idx="1">
                  <c:v>Year 5</c:v>
                </c:pt>
                <c:pt idx="2">
                  <c:v>Year 7</c:v>
                </c:pt>
                <c:pt idx="3">
                  <c:v>Year 9</c:v>
                </c:pt>
              </c:strCache>
            </c:strRef>
          </c:cat>
          <c:val>
            <c:numRef>
              <c:f>Participation!$K$6:$K$9</c:f>
              <c:numCache>
                <c:formatCode>0%</c:formatCode>
                <c:ptCount val="4"/>
                <c:pt idx="0">
                  <c:v>0.88400000000000001</c:v>
                </c:pt>
                <c:pt idx="1">
                  <c:v>0.8859999999999999</c:v>
                </c:pt>
                <c:pt idx="2">
                  <c:v>0.84699999999999998</c:v>
                </c:pt>
                <c:pt idx="3">
                  <c:v>0.78</c:v>
                </c:pt>
              </c:numCache>
            </c:numRef>
          </c:val>
          <c:extLst xmlns:c16r2="http://schemas.microsoft.com/office/drawing/2015/06/chart">
            <c:ext xmlns:c16="http://schemas.microsoft.com/office/drawing/2014/chart" uri="{C3380CC4-5D6E-409C-BE32-E72D297353CC}">
              <c16:uniqueId val="{00000009-506D-4211-8C47-6472EF96F8D9}"/>
            </c:ext>
          </c:extLst>
        </c:ser>
        <c:ser>
          <c:idx val="10"/>
          <c:order val="10"/>
          <c:tx>
            <c:strRef>
              <c:f>Participation!$L$5</c:f>
              <c:strCache>
                <c:ptCount val="1"/>
                <c:pt idx="0">
                  <c:v>2018</c:v>
                </c:pt>
              </c:strCache>
            </c:strRef>
          </c:tx>
          <c:invertIfNegative val="0"/>
          <c:dLbls>
            <c:dLbl>
              <c:idx val="0"/>
              <c:layout>
                <c:manualLayout>
                  <c:x val="1.25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06D-4211-8C47-6472EF96F8D9}"/>
                </c:ext>
                <c:ext xmlns:c15="http://schemas.microsoft.com/office/drawing/2012/chart" uri="{CE6537A1-D6FC-4f65-9D91-7224C49458BB}">
                  <c15:layout/>
                </c:ext>
              </c:extLst>
            </c:dLbl>
            <c:dLbl>
              <c:idx val="1"/>
              <c:layout>
                <c:manualLayout>
                  <c:x val="1.2499999999999924E-2"/>
                  <c:y val="4.16666666666665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06D-4211-8C47-6472EF96F8D9}"/>
                </c:ext>
                <c:ext xmlns:c15="http://schemas.microsoft.com/office/drawing/2012/chart" uri="{CE6537A1-D6FC-4f65-9D91-7224C49458BB}">
                  <c15:layout/>
                </c:ext>
              </c:extLst>
            </c:dLbl>
            <c:dLbl>
              <c:idx val="2"/>
              <c:layout>
                <c:manualLayout>
                  <c:x val="6.2500000000000003E-3"/>
                  <c:y val="2.5000000000000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06D-4211-8C47-6472EF96F8D9}"/>
                </c:ext>
                <c:ext xmlns:c15="http://schemas.microsoft.com/office/drawing/2012/chart" uri="{CE6537A1-D6FC-4f65-9D91-7224C49458BB}">
                  <c15:layout/>
                </c:ext>
              </c:extLst>
            </c:dLbl>
            <c:dLbl>
              <c:idx val="3"/>
              <c:layout>
                <c:manualLayout>
                  <c:x val="4.166666666666514E-3"/>
                  <c:y val="8.33333333333333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06D-4211-8C47-6472EF96F8D9}"/>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Participation!$L$6:$L$9</c:f>
              <c:numCache>
                <c:formatCode>0%</c:formatCode>
                <c:ptCount val="4"/>
                <c:pt idx="0">
                  <c:v>0.86</c:v>
                </c:pt>
                <c:pt idx="1">
                  <c:v>0.88</c:v>
                </c:pt>
                <c:pt idx="2">
                  <c:v>0.85</c:v>
                </c:pt>
                <c:pt idx="3">
                  <c:v>0.77800000000000002</c:v>
                </c:pt>
              </c:numCache>
            </c:numRef>
          </c:val>
          <c:extLst xmlns:c16r2="http://schemas.microsoft.com/office/drawing/2015/06/chart">
            <c:ext xmlns:c16="http://schemas.microsoft.com/office/drawing/2014/chart" uri="{C3380CC4-5D6E-409C-BE32-E72D297353CC}">
              <c16:uniqueId val="{0000000E-506D-4211-8C47-6472EF96F8D9}"/>
            </c:ext>
          </c:extLst>
        </c:ser>
        <c:dLbls>
          <c:showLegendKey val="0"/>
          <c:showVal val="0"/>
          <c:showCatName val="0"/>
          <c:showSerName val="0"/>
          <c:showPercent val="0"/>
          <c:showBubbleSize val="0"/>
        </c:dLbls>
        <c:gapWidth val="150"/>
        <c:axId val="381448480"/>
        <c:axId val="381448872"/>
      </c:barChart>
      <c:catAx>
        <c:axId val="381448480"/>
        <c:scaling>
          <c:orientation val="minMax"/>
        </c:scaling>
        <c:delete val="0"/>
        <c:axPos val="b"/>
        <c:numFmt formatCode="General" sourceLinked="1"/>
        <c:majorTickMark val="out"/>
        <c:minorTickMark val="none"/>
        <c:tickLblPos val="nextTo"/>
        <c:txPr>
          <a:bodyPr/>
          <a:lstStyle/>
          <a:p>
            <a:pPr>
              <a:defRPr sz="800"/>
            </a:pPr>
            <a:endParaRPr lang="en-US"/>
          </a:p>
        </c:txPr>
        <c:crossAx val="381448872"/>
        <c:crosses val="autoZero"/>
        <c:auto val="1"/>
        <c:lblAlgn val="ctr"/>
        <c:lblOffset val="100"/>
        <c:noMultiLvlLbl val="0"/>
      </c:catAx>
      <c:valAx>
        <c:axId val="381448872"/>
        <c:scaling>
          <c:orientation val="minMax"/>
          <c:max val="1"/>
          <c:min val="0"/>
        </c:scaling>
        <c:delete val="0"/>
        <c:axPos val="l"/>
        <c:majorGridlines/>
        <c:title>
          <c:tx>
            <c:rich>
              <a:bodyPr rot="-5400000" vert="horz"/>
              <a:lstStyle/>
              <a:p>
                <a:pPr>
                  <a:defRPr/>
                </a:pPr>
                <a:r>
                  <a:rPr lang="en-AU"/>
                  <a:t>Participation</a:t>
                </a:r>
                <a:r>
                  <a:rPr lang="en-AU" baseline="0"/>
                  <a:t> Rate</a:t>
                </a:r>
              </a:p>
            </c:rich>
          </c:tx>
          <c:layout/>
          <c:overlay val="0"/>
        </c:title>
        <c:numFmt formatCode="0%" sourceLinked="1"/>
        <c:majorTickMark val="out"/>
        <c:minorTickMark val="none"/>
        <c:tickLblPos val="nextTo"/>
        <c:txPr>
          <a:bodyPr/>
          <a:lstStyle/>
          <a:p>
            <a:pPr>
              <a:defRPr sz="800"/>
            </a:pPr>
            <a:endParaRPr lang="en-US"/>
          </a:p>
        </c:txPr>
        <c:crossAx val="381448480"/>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Writing!$A$24</c:f>
              <c:strCache>
                <c:ptCount val="1"/>
                <c:pt idx="0">
                  <c:v>2011</c:v>
                </c:pt>
              </c:strCache>
            </c:strRef>
          </c:tx>
          <c:invertIfNegative val="0"/>
          <c:errBars>
            <c:errBarType val="both"/>
            <c:errValType val="cust"/>
            <c:noEndCap val="0"/>
            <c:plus>
              <c:numRef>
                <c:f>Writing!$G$24:$J$24</c:f>
                <c:numCache>
                  <c:formatCode>General</c:formatCode>
                  <c:ptCount val="4"/>
                  <c:pt idx="0">
                    <c:v>6.5000000000000002E-2</c:v>
                  </c:pt>
                  <c:pt idx="1">
                    <c:v>6.2E-2</c:v>
                  </c:pt>
                  <c:pt idx="2">
                    <c:v>7.4999999999999997E-2</c:v>
                  </c:pt>
                  <c:pt idx="3">
                    <c:v>6.7000000000000004E-2</c:v>
                  </c:pt>
                </c:numCache>
              </c:numRef>
            </c:plus>
            <c:minus>
              <c:numRef>
                <c:f>Writing!$G$24:$J$24</c:f>
                <c:numCache>
                  <c:formatCode>General</c:formatCode>
                  <c:ptCount val="4"/>
                  <c:pt idx="0">
                    <c:v>6.5000000000000002E-2</c:v>
                  </c:pt>
                  <c:pt idx="1">
                    <c:v>6.2E-2</c:v>
                  </c:pt>
                  <c:pt idx="2">
                    <c:v>7.4999999999999997E-2</c:v>
                  </c:pt>
                  <c:pt idx="3">
                    <c:v>6.7000000000000004E-2</c:v>
                  </c:pt>
                </c:numCache>
              </c:numRef>
            </c:minus>
          </c:errBars>
          <c:cat>
            <c:strRef>
              <c:f>Writing!$B$20:$E$20</c:f>
              <c:strCache>
                <c:ptCount val="4"/>
                <c:pt idx="0">
                  <c:v>Year 3</c:v>
                </c:pt>
                <c:pt idx="1">
                  <c:v>Year 5</c:v>
                </c:pt>
                <c:pt idx="2">
                  <c:v>Year 7</c:v>
                </c:pt>
                <c:pt idx="3">
                  <c:v>Year 9</c:v>
                </c:pt>
              </c:strCache>
            </c:strRef>
          </c:cat>
          <c:val>
            <c:numRef>
              <c:f>Writing!$B$24:$E$24</c:f>
              <c:numCache>
                <c:formatCode>0%</c:formatCode>
                <c:ptCount val="4"/>
                <c:pt idx="0">
                  <c:v>0.42</c:v>
                </c:pt>
                <c:pt idx="1">
                  <c:v>0.29099999999999998</c:v>
                </c:pt>
                <c:pt idx="2">
                  <c:v>0.26</c:v>
                </c:pt>
                <c:pt idx="3">
                  <c:v>0.22500000000000001</c:v>
                </c:pt>
              </c:numCache>
            </c:numRef>
          </c:val>
          <c:extLst xmlns:c16r2="http://schemas.microsoft.com/office/drawing/2015/06/chart">
            <c:ext xmlns:c16="http://schemas.microsoft.com/office/drawing/2014/chart" uri="{C3380CC4-5D6E-409C-BE32-E72D297353CC}">
              <c16:uniqueId val="{00000000-FE23-41F8-9031-0BA94B88BF63}"/>
            </c:ext>
          </c:extLst>
        </c:ser>
        <c:ser>
          <c:idx val="1"/>
          <c:order val="1"/>
          <c:tx>
            <c:strRef>
              <c:f>Writing!$A$25</c:f>
              <c:strCache>
                <c:ptCount val="1"/>
                <c:pt idx="0">
                  <c:v>2012</c:v>
                </c:pt>
              </c:strCache>
            </c:strRef>
          </c:tx>
          <c:invertIfNegative val="0"/>
          <c:errBars>
            <c:errBarType val="both"/>
            <c:errValType val="cust"/>
            <c:noEndCap val="0"/>
            <c:plus>
              <c:numRef>
                <c:f>Writing!$G$25:$J$25</c:f>
                <c:numCache>
                  <c:formatCode>General</c:formatCode>
                  <c:ptCount val="4"/>
                  <c:pt idx="0">
                    <c:v>7.2999999999999995E-2</c:v>
                  </c:pt>
                  <c:pt idx="1">
                    <c:v>6.4000000000000001E-2</c:v>
                  </c:pt>
                  <c:pt idx="2">
                    <c:v>8.5000000000000006E-2</c:v>
                  </c:pt>
                  <c:pt idx="3">
                    <c:v>6.4000000000000001E-2</c:v>
                  </c:pt>
                </c:numCache>
              </c:numRef>
            </c:plus>
            <c:minus>
              <c:numRef>
                <c:f>Writing!$G$25:$J$25</c:f>
                <c:numCache>
                  <c:formatCode>General</c:formatCode>
                  <c:ptCount val="4"/>
                  <c:pt idx="0">
                    <c:v>7.2999999999999995E-2</c:v>
                  </c:pt>
                  <c:pt idx="1">
                    <c:v>6.4000000000000001E-2</c:v>
                  </c:pt>
                  <c:pt idx="2">
                    <c:v>8.5000000000000006E-2</c:v>
                  </c:pt>
                  <c:pt idx="3">
                    <c:v>6.4000000000000001E-2</c:v>
                  </c:pt>
                </c:numCache>
              </c:numRef>
            </c:minus>
          </c:errBars>
          <c:cat>
            <c:strRef>
              <c:f>Writing!$B$20:$E$20</c:f>
              <c:strCache>
                <c:ptCount val="4"/>
                <c:pt idx="0">
                  <c:v>Year 3</c:v>
                </c:pt>
                <c:pt idx="1">
                  <c:v>Year 5</c:v>
                </c:pt>
                <c:pt idx="2">
                  <c:v>Year 7</c:v>
                </c:pt>
                <c:pt idx="3">
                  <c:v>Year 9</c:v>
                </c:pt>
              </c:strCache>
            </c:strRef>
          </c:cat>
          <c:val>
            <c:numRef>
              <c:f>Writing!$B$25:$E$25</c:f>
              <c:numCache>
                <c:formatCode>0%</c:formatCode>
                <c:ptCount val="4"/>
                <c:pt idx="0">
                  <c:v>0.371</c:v>
                </c:pt>
                <c:pt idx="1">
                  <c:v>0.28799999999999998</c:v>
                </c:pt>
                <c:pt idx="2">
                  <c:v>0.253</c:v>
                </c:pt>
                <c:pt idx="3">
                  <c:v>0.19800000000000001</c:v>
                </c:pt>
              </c:numCache>
            </c:numRef>
          </c:val>
          <c:extLst xmlns:c16r2="http://schemas.microsoft.com/office/drawing/2015/06/chart">
            <c:ext xmlns:c16="http://schemas.microsoft.com/office/drawing/2014/chart" uri="{C3380CC4-5D6E-409C-BE32-E72D297353CC}">
              <c16:uniqueId val="{00000001-FE23-41F8-9031-0BA94B88BF63}"/>
            </c:ext>
          </c:extLst>
        </c:ser>
        <c:ser>
          <c:idx val="2"/>
          <c:order val="2"/>
          <c:tx>
            <c:strRef>
              <c:f>Writing!$A$26</c:f>
              <c:strCache>
                <c:ptCount val="1"/>
                <c:pt idx="0">
                  <c:v>2013</c:v>
                </c:pt>
              </c:strCache>
            </c:strRef>
          </c:tx>
          <c:invertIfNegative val="0"/>
          <c:errBars>
            <c:errBarType val="both"/>
            <c:errValType val="cust"/>
            <c:noEndCap val="0"/>
            <c:plus>
              <c:numRef>
                <c:f>Writing!$G$26:$J$26</c:f>
                <c:numCache>
                  <c:formatCode>General</c:formatCode>
                  <c:ptCount val="4"/>
                  <c:pt idx="0">
                    <c:v>6.9000000000000006E-2</c:v>
                  </c:pt>
                  <c:pt idx="1">
                    <c:v>5.8999999999999997E-2</c:v>
                  </c:pt>
                  <c:pt idx="2">
                    <c:v>7.0000000000000007E-2</c:v>
                  </c:pt>
                  <c:pt idx="3">
                    <c:v>6.0999999999999999E-2</c:v>
                  </c:pt>
                </c:numCache>
              </c:numRef>
            </c:plus>
            <c:minus>
              <c:numRef>
                <c:f>Writing!$G$26:$J$26</c:f>
                <c:numCache>
                  <c:formatCode>General</c:formatCode>
                  <c:ptCount val="4"/>
                  <c:pt idx="0">
                    <c:v>6.9000000000000006E-2</c:v>
                  </c:pt>
                  <c:pt idx="1">
                    <c:v>5.8999999999999997E-2</c:v>
                  </c:pt>
                  <c:pt idx="2">
                    <c:v>7.0000000000000007E-2</c:v>
                  </c:pt>
                  <c:pt idx="3">
                    <c:v>6.0999999999999999E-2</c:v>
                  </c:pt>
                </c:numCache>
              </c:numRef>
            </c:minus>
          </c:errBars>
          <c:cat>
            <c:strRef>
              <c:f>Writing!$B$20:$E$20</c:f>
              <c:strCache>
                <c:ptCount val="4"/>
                <c:pt idx="0">
                  <c:v>Year 3</c:v>
                </c:pt>
                <c:pt idx="1">
                  <c:v>Year 5</c:v>
                </c:pt>
                <c:pt idx="2">
                  <c:v>Year 7</c:v>
                </c:pt>
                <c:pt idx="3">
                  <c:v>Year 9</c:v>
                </c:pt>
              </c:strCache>
            </c:strRef>
          </c:cat>
          <c:val>
            <c:numRef>
              <c:f>Writing!$B$26:$E$26</c:f>
              <c:numCache>
                <c:formatCode>0%</c:formatCode>
                <c:ptCount val="4"/>
                <c:pt idx="0">
                  <c:v>0.39</c:v>
                </c:pt>
                <c:pt idx="1">
                  <c:v>0.246</c:v>
                </c:pt>
                <c:pt idx="2">
                  <c:v>0.21199999999999999</c:v>
                </c:pt>
                <c:pt idx="3">
                  <c:v>0.20799999999999999</c:v>
                </c:pt>
              </c:numCache>
            </c:numRef>
          </c:val>
          <c:extLst xmlns:c16r2="http://schemas.microsoft.com/office/drawing/2015/06/chart">
            <c:ext xmlns:c16="http://schemas.microsoft.com/office/drawing/2014/chart" uri="{C3380CC4-5D6E-409C-BE32-E72D297353CC}">
              <c16:uniqueId val="{00000002-FE23-41F8-9031-0BA94B88BF63}"/>
            </c:ext>
          </c:extLst>
        </c:ser>
        <c:ser>
          <c:idx val="3"/>
          <c:order val="3"/>
          <c:tx>
            <c:strRef>
              <c:f>Writing!$A$27</c:f>
              <c:strCache>
                <c:ptCount val="1"/>
                <c:pt idx="0">
                  <c:v>2014</c:v>
                </c:pt>
              </c:strCache>
            </c:strRef>
          </c:tx>
          <c:invertIfNegative val="0"/>
          <c:errBars>
            <c:errBarType val="both"/>
            <c:errValType val="cust"/>
            <c:noEndCap val="0"/>
            <c:plus>
              <c:numRef>
                <c:f>Writing!$G$27:$J$27</c:f>
                <c:numCache>
                  <c:formatCode>General</c:formatCode>
                  <c:ptCount val="4"/>
                  <c:pt idx="0">
                    <c:v>6.2E-2</c:v>
                  </c:pt>
                  <c:pt idx="1">
                    <c:v>5.8999999999999997E-2</c:v>
                  </c:pt>
                  <c:pt idx="2">
                    <c:v>6.3E-2</c:v>
                  </c:pt>
                  <c:pt idx="3">
                    <c:v>5.8999999999999997E-2</c:v>
                  </c:pt>
                </c:numCache>
              </c:numRef>
            </c:plus>
            <c:minus>
              <c:numRef>
                <c:f>Writing!$G$27:$J$27</c:f>
                <c:numCache>
                  <c:formatCode>General</c:formatCode>
                  <c:ptCount val="4"/>
                  <c:pt idx="0">
                    <c:v>6.2E-2</c:v>
                  </c:pt>
                  <c:pt idx="1">
                    <c:v>5.8999999999999997E-2</c:v>
                  </c:pt>
                  <c:pt idx="2">
                    <c:v>6.3E-2</c:v>
                  </c:pt>
                  <c:pt idx="3">
                    <c:v>5.8999999999999997E-2</c:v>
                  </c:pt>
                </c:numCache>
              </c:numRef>
            </c:minus>
          </c:errBars>
          <c:cat>
            <c:strRef>
              <c:f>Writing!$B$20:$E$20</c:f>
              <c:strCache>
                <c:ptCount val="4"/>
                <c:pt idx="0">
                  <c:v>Year 3</c:v>
                </c:pt>
                <c:pt idx="1">
                  <c:v>Year 5</c:v>
                </c:pt>
                <c:pt idx="2">
                  <c:v>Year 7</c:v>
                </c:pt>
                <c:pt idx="3">
                  <c:v>Year 9</c:v>
                </c:pt>
              </c:strCache>
            </c:strRef>
          </c:cat>
          <c:val>
            <c:numRef>
              <c:f>Writing!$B$27:$E$27</c:f>
              <c:numCache>
                <c:formatCode>0%</c:formatCode>
                <c:ptCount val="4"/>
                <c:pt idx="0">
                  <c:v>0.33900000000000002</c:v>
                </c:pt>
                <c:pt idx="1">
                  <c:v>0.248</c:v>
                </c:pt>
                <c:pt idx="2">
                  <c:v>0.19900000000000001</c:v>
                </c:pt>
                <c:pt idx="3">
                  <c:v>0.17799999999999999</c:v>
                </c:pt>
              </c:numCache>
            </c:numRef>
          </c:val>
          <c:extLst xmlns:c16r2="http://schemas.microsoft.com/office/drawing/2015/06/chart">
            <c:ext xmlns:c16="http://schemas.microsoft.com/office/drawing/2014/chart" uri="{C3380CC4-5D6E-409C-BE32-E72D297353CC}">
              <c16:uniqueId val="{00000003-FE23-41F8-9031-0BA94B88BF63}"/>
            </c:ext>
          </c:extLst>
        </c:ser>
        <c:ser>
          <c:idx val="4"/>
          <c:order val="4"/>
          <c:tx>
            <c:strRef>
              <c:f>Writing!$A$28</c:f>
              <c:strCache>
                <c:ptCount val="1"/>
                <c:pt idx="0">
                  <c:v>2015</c:v>
                </c:pt>
              </c:strCache>
            </c:strRef>
          </c:tx>
          <c:invertIfNegative val="0"/>
          <c:errBars>
            <c:errBarType val="both"/>
            <c:errValType val="cust"/>
            <c:noEndCap val="0"/>
            <c:plus>
              <c:numRef>
                <c:f>Writing!$G$28:$J$28</c:f>
                <c:numCache>
                  <c:formatCode>General</c:formatCode>
                  <c:ptCount val="4"/>
                  <c:pt idx="0">
                    <c:v>6.9000000000000006E-2</c:v>
                  </c:pt>
                  <c:pt idx="1">
                    <c:v>5.8999999999999997E-2</c:v>
                  </c:pt>
                  <c:pt idx="2">
                    <c:v>0.06</c:v>
                  </c:pt>
                  <c:pt idx="3">
                    <c:v>4.9000000000000002E-2</c:v>
                  </c:pt>
                </c:numCache>
              </c:numRef>
            </c:plus>
            <c:minus>
              <c:numRef>
                <c:f>Writing!$G$28:$J$28</c:f>
                <c:numCache>
                  <c:formatCode>General</c:formatCode>
                  <c:ptCount val="4"/>
                  <c:pt idx="0">
                    <c:v>6.9000000000000006E-2</c:v>
                  </c:pt>
                  <c:pt idx="1">
                    <c:v>5.8999999999999997E-2</c:v>
                  </c:pt>
                  <c:pt idx="2">
                    <c:v>0.06</c:v>
                  </c:pt>
                  <c:pt idx="3">
                    <c:v>4.9000000000000002E-2</c:v>
                  </c:pt>
                </c:numCache>
              </c:numRef>
            </c:minus>
          </c:errBars>
          <c:cat>
            <c:strRef>
              <c:f>Writing!$B$20:$E$20</c:f>
              <c:strCache>
                <c:ptCount val="4"/>
                <c:pt idx="0">
                  <c:v>Year 3</c:v>
                </c:pt>
                <c:pt idx="1">
                  <c:v>Year 5</c:v>
                </c:pt>
                <c:pt idx="2">
                  <c:v>Year 7</c:v>
                </c:pt>
                <c:pt idx="3">
                  <c:v>Year 9</c:v>
                </c:pt>
              </c:strCache>
            </c:strRef>
          </c:cat>
          <c:val>
            <c:numRef>
              <c:f>Writing!$B$28:$E$28</c:f>
              <c:numCache>
                <c:formatCode>0%</c:formatCode>
                <c:ptCount val="4"/>
                <c:pt idx="0">
                  <c:v>0.432</c:v>
                </c:pt>
                <c:pt idx="1">
                  <c:v>0.26200000000000001</c:v>
                </c:pt>
                <c:pt idx="2">
                  <c:v>0.16200000000000001</c:v>
                </c:pt>
                <c:pt idx="3">
                  <c:v>0.13700000000000001</c:v>
                </c:pt>
              </c:numCache>
            </c:numRef>
          </c:val>
          <c:extLst xmlns:c16r2="http://schemas.microsoft.com/office/drawing/2015/06/chart">
            <c:ext xmlns:c16="http://schemas.microsoft.com/office/drawing/2014/chart" uri="{C3380CC4-5D6E-409C-BE32-E72D297353CC}">
              <c16:uniqueId val="{00000004-FE23-41F8-9031-0BA94B88BF63}"/>
            </c:ext>
          </c:extLst>
        </c:ser>
        <c:ser>
          <c:idx val="5"/>
          <c:order val="5"/>
          <c:tx>
            <c:strRef>
              <c:f>Writing!$A$29</c:f>
              <c:strCache>
                <c:ptCount val="1"/>
                <c:pt idx="0">
                  <c:v>2016</c:v>
                </c:pt>
              </c:strCache>
            </c:strRef>
          </c:tx>
          <c:invertIfNegative val="0"/>
          <c:errBars>
            <c:errBarType val="both"/>
            <c:errValType val="cust"/>
            <c:noEndCap val="0"/>
            <c:plus>
              <c:numRef>
                <c:f>Writing!$G$29:$J$29</c:f>
                <c:numCache>
                  <c:formatCode>General</c:formatCode>
                  <c:ptCount val="4"/>
                  <c:pt idx="0">
                    <c:v>7.0999999999999994E-2</c:v>
                  </c:pt>
                  <c:pt idx="1">
                    <c:v>6.6000000000000003E-2</c:v>
                  </c:pt>
                  <c:pt idx="2">
                    <c:v>7.4999999999999997E-2</c:v>
                  </c:pt>
                  <c:pt idx="3">
                    <c:v>0.06</c:v>
                  </c:pt>
                </c:numCache>
              </c:numRef>
            </c:plus>
            <c:minus>
              <c:numRef>
                <c:f>Writing!$G$29:$J$29</c:f>
                <c:numCache>
                  <c:formatCode>General</c:formatCode>
                  <c:ptCount val="4"/>
                  <c:pt idx="0">
                    <c:v>7.0999999999999994E-2</c:v>
                  </c:pt>
                  <c:pt idx="1">
                    <c:v>6.6000000000000003E-2</c:v>
                  </c:pt>
                  <c:pt idx="2">
                    <c:v>7.4999999999999997E-2</c:v>
                  </c:pt>
                  <c:pt idx="3">
                    <c:v>0.06</c:v>
                  </c:pt>
                </c:numCache>
              </c:numRef>
            </c:minus>
          </c:errBars>
          <c:cat>
            <c:strRef>
              <c:f>Writing!$B$20:$E$20</c:f>
              <c:strCache>
                <c:ptCount val="4"/>
                <c:pt idx="0">
                  <c:v>Year 3</c:v>
                </c:pt>
                <c:pt idx="1">
                  <c:v>Year 5</c:v>
                </c:pt>
                <c:pt idx="2">
                  <c:v>Year 7</c:v>
                </c:pt>
                <c:pt idx="3">
                  <c:v>Year 9</c:v>
                </c:pt>
              </c:strCache>
            </c:strRef>
          </c:cat>
          <c:val>
            <c:numRef>
              <c:f>Writing!$B$29:$E$29</c:f>
              <c:numCache>
                <c:formatCode>0%</c:formatCode>
                <c:ptCount val="4"/>
                <c:pt idx="0">
                  <c:v>0.441</c:v>
                </c:pt>
                <c:pt idx="1">
                  <c:v>0.29199999999999998</c:v>
                </c:pt>
                <c:pt idx="2">
                  <c:v>0.23300000000000001</c:v>
                </c:pt>
                <c:pt idx="3">
                  <c:v>0.182</c:v>
                </c:pt>
              </c:numCache>
            </c:numRef>
          </c:val>
          <c:extLst xmlns:c16r2="http://schemas.microsoft.com/office/drawing/2015/06/chart">
            <c:ext xmlns:c16="http://schemas.microsoft.com/office/drawing/2014/chart" uri="{C3380CC4-5D6E-409C-BE32-E72D297353CC}">
              <c16:uniqueId val="{00000005-FE23-41F8-9031-0BA94B88BF63}"/>
            </c:ext>
          </c:extLst>
        </c:ser>
        <c:ser>
          <c:idx val="6"/>
          <c:order val="6"/>
          <c:tx>
            <c:strRef>
              <c:f>Writing!$A$30</c:f>
              <c:strCache>
                <c:ptCount val="1"/>
                <c:pt idx="0">
                  <c:v>2017</c:v>
                </c:pt>
              </c:strCache>
            </c:strRef>
          </c:tx>
          <c:invertIfNegative val="0"/>
          <c:errBars>
            <c:errBarType val="both"/>
            <c:errValType val="cust"/>
            <c:noEndCap val="0"/>
            <c:plus>
              <c:numRef>
                <c:f>Writing!$G$30:$J$30</c:f>
                <c:numCache>
                  <c:formatCode>General</c:formatCode>
                  <c:ptCount val="4"/>
                  <c:pt idx="0">
                    <c:v>7.2000000000000008E-2</c:v>
                  </c:pt>
                  <c:pt idx="1">
                    <c:v>5.7000000000000002E-2</c:v>
                  </c:pt>
                  <c:pt idx="2">
                    <c:v>7.0999999999999994E-2</c:v>
                  </c:pt>
                  <c:pt idx="3">
                    <c:v>5.7999999999999996E-2</c:v>
                  </c:pt>
                </c:numCache>
              </c:numRef>
            </c:plus>
            <c:minus>
              <c:numRef>
                <c:f>Writing!$G$30:$J$30</c:f>
                <c:numCache>
                  <c:formatCode>General</c:formatCode>
                  <c:ptCount val="4"/>
                  <c:pt idx="0">
                    <c:v>7.2000000000000008E-2</c:v>
                  </c:pt>
                  <c:pt idx="1">
                    <c:v>5.7000000000000002E-2</c:v>
                  </c:pt>
                  <c:pt idx="2">
                    <c:v>7.0999999999999994E-2</c:v>
                  </c:pt>
                  <c:pt idx="3">
                    <c:v>5.7999999999999996E-2</c:v>
                  </c:pt>
                </c:numCache>
              </c:numRef>
            </c:minus>
          </c:errBars>
          <c:cat>
            <c:strRef>
              <c:f>Writing!$B$20:$E$20</c:f>
              <c:strCache>
                <c:ptCount val="4"/>
                <c:pt idx="0">
                  <c:v>Year 3</c:v>
                </c:pt>
                <c:pt idx="1">
                  <c:v>Year 5</c:v>
                </c:pt>
                <c:pt idx="2">
                  <c:v>Year 7</c:v>
                </c:pt>
                <c:pt idx="3">
                  <c:v>Year 9</c:v>
                </c:pt>
              </c:strCache>
            </c:strRef>
          </c:cat>
          <c:val>
            <c:numRef>
              <c:f>Writing!$B$30:$E$30</c:f>
              <c:numCache>
                <c:formatCode>0%</c:formatCode>
                <c:ptCount val="4"/>
                <c:pt idx="0">
                  <c:v>0.41799999999999998</c:v>
                </c:pt>
                <c:pt idx="1">
                  <c:v>0.27899999999999997</c:v>
                </c:pt>
                <c:pt idx="2">
                  <c:v>0.21</c:v>
                </c:pt>
                <c:pt idx="3">
                  <c:v>0.18</c:v>
                </c:pt>
              </c:numCache>
            </c:numRef>
          </c:val>
          <c:extLst xmlns:c16r2="http://schemas.microsoft.com/office/drawing/2015/06/chart">
            <c:ext xmlns:c16="http://schemas.microsoft.com/office/drawing/2014/chart" uri="{C3380CC4-5D6E-409C-BE32-E72D297353CC}">
              <c16:uniqueId val="{00000006-FE23-41F8-9031-0BA94B88BF63}"/>
            </c:ext>
          </c:extLst>
        </c:ser>
        <c:ser>
          <c:idx val="7"/>
          <c:order val="7"/>
          <c:tx>
            <c:strRef>
              <c:f>Writing!$A$31</c:f>
              <c:strCache>
                <c:ptCount val="1"/>
                <c:pt idx="0">
                  <c:v>2018</c:v>
                </c:pt>
              </c:strCache>
            </c:strRef>
          </c:tx>
          <c:invertIfNegative val="0"/>
          <c:errBars>
            <c:errBarType val="both"/>
            <c:errValType val="cust"/>
            <c:noEndCap val="0"/>
            <c:plus>
              <c:numRef>
                <c:f>Writing!$G$31:$J$31</c:f>
                <c:numCache>
                  <c:formatCode>General</c:formatCode>
                  <c:ptCount val="4"/>
                  <c:pt idx="0">
                    <c:v>6.8000000000000005E-2</c:v>
                  </c:pt>
                  <c:pt idx="1">
                    <c:v>5.7000000000000002E-2</c:v>
                  </c:pt>
                  <c:pt idx="2">
                    <c:v>7.400000000000001E-2</c:v>
                  </c:pt>
                  <c:pt idx="3">
                    <c:v>5.9000000000000004E-2</c:v>
                  </c:pt>
                </c:numCache>
              </c:numRef>
            </c:plus>
            <c:minus>
              <c:numRef>
                <c:f>Writing!$G$31:$J$31</c:f>
                <c:numCache>
                  <c:formatCode>General</c:formatCode>
                  <c:ptCount val="4"/>
                  <c:pt idx="0">
                    <c:v>6.8000000000000005E-2</c:v>
                  </c:pt>
                  <c:pt idx="1">
                    <c:v>5.7000000000000002E-2</c:v>
                  </c:pt>
                  <c:pt idx="2">
                    <c:v>7.400000000000001E-2</c:v>
                  </c:pt>
                  <c:pt idx="3">
                    <c:v>5.9000000000000004E-2</c:v>
                  </c:pt>
                </c:numCache>
              </c:numRef>
            </c:minus>
          </c:errBars>
          <c:cat>
            <c:strRef>
              <c:f>Writing!$B$20:$E$20</c:f>
              <c:strCache>
                <c:ptCount val="4"/>
                <c:pt idx="0">
                  <c:v>Year 3</c:v>
                </c:pt>
                <c:pt idx="1">
                  <c:v>Year 5</c:v>
                </c:pt>
                <c:pt idx="2">
                  <c:v>Year 7</c:v>
                </c:pt>
                <c:pt idx="3">
                  <c:v>Year 9</c:v>
                </c:pt>
              </c:strCache>
            </c:strRef>
          </c:cat>
          <c:val>
            <c:numRef>
              <c:f>Writing!$B$31:$E$31</c:f>
              <c:numCache>
                <c:formatCode>0%</c:formatCode>
                <c:ptCount val="4"/>
                <c:pt idx="0">
                  <c:v>0.34</c:v>
                </c:pt>
                <c:pt idx="1">
                  <c:v>0.24100000000000002</c:v>
                </c:pt>
                <c:pt idx="2">
                  <c:v>0.19399999999999998</c:v>
                </c:pt>
                <c:pt idx="3">
                  <c:v>0.14599999999999999</c:v>
                </c:pt>
              </c:numCache>
            </c:numRef>
          </c:val>
          <c:extLst xmlns:c16r2="http://schemas.microsoft.com/office/drawing/2015/06/chart">
            <c:ext xmlns:c16="http://schemas.microsoft.com/office/drawing/2014/chart" uri="{C3380CC4-5D6E-409C-BE32-E72D297353CC}">
              <c16:uniqueId val="{00000007-FE23-41F8-9031-0BA94B88BF63}"/>
            </c:ext>
          </c:extLst>
        </c:ser>
        <c:dLbls>
          <c:showLegendKey val="0"/>
          <c:showVal val="0"/>
          <c:showCatName val="0"/>
          <c:showSerName val="0"/>
          <c:showPercent val="0"/>
          <c:showBubbleSize val="0"/>
        </c:dLbls>
        <c:gapWidth val="150"/>
        <c:axId val="382245256"/>
        <c:axId val="382245648"/>
      </c:barChart>
      <c:catAx>
        <c:axId val="382245256"/>
        <c:scaling>
          <c:orientation val="minMax"/>
        </c:scaling>
        <c:delete val="0"/>
        <c:axPos val="b"/>
        <c:numFmt formatCode="General" sourceLinked="1"/>
        <c:majorTickMark val="out"/>
        <c:minorTickMark val="none"/>
        <c:tickLblPos val="nextTo"/>
        <c:txPr>
          <a:bodyPr/>
          <a:lstStyle/>
          <a:p>
            <a:pPr>
              <a:defRPr sz="800"/>
            </a:pPr>
            <a:endParaRPr lang="en-US"/>
          </a:p>
        </c:txPr>
        <c:crossAx val="382245648"/>
        <c:crosses val="autoZero"/>
        <c:auto val="1"/>
        <c:lblAlgn val="ctr"/>
        <c:lblOffset val="100"/>
        <c:noMultiLvlLbl val="0"/>
      </c:catAx>
      <c:valAx>
        <c:axId val="382245648"/>
        <c:scaling>
          <c:orientation val="minMax"/>
          <c:max val="1"/>
        </c:scaling>
        <c:delete val="0"/>
        <c:axPos val="l"/>
        <c:majorGridlines/>
        <c:title>
          <c:tx>
            <c:rich>
              <a:bodyPr rot="-5400000" vert="horz"/>
              <a:lstStyle/>
              <a:p>
                <a:pPr>
                  <a:defRPr/>
                </a:pPr>
                <a:r>
                  <a:rPr lang="en-AU"/>
                  <a:t>% Achieved NMS</a:t>
                </a:r>
              </a:p>
            </c:rich>
          </c:tx>
          <c:layout/>
          <c:overlay val="0"/>
        </c:title>
        <c:numFmt formatCode="0%" sourceLinked="1"/>
        <c:majorTickMark val="out"/>
        <c:minorTickMark val="none"/>
        <c:tickLblPos val="nextTo"/>
        <c:txPr>
          <a:bodyPr/>
          <a:lstStyle/>
          <a:p>
            <a:pPr>
              <a:defRPr sz="800"/>
            </a:pPr>
            <a:endParaRPr lang="en-US"/>
          </a:p>
        </c:txPr>
        <c:crossAx val="382245256"/>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Writing!$A$8</c:f>
              <c:strCache>
                <c:ptCount val="1"/>
                <c:pt idx="0">
                  <c:v>2011</c:v>
                </c:pt>
              </c:strCache>
            </c:strRef>
          </c:tx>
          <c:invertIfNegative val="0"/>
          <c:errBars>
            <c:errBarType val="both"/>
            <c:errValType val="cust"/>
            <c:noEndCap val="0"/>
            <c:plus>
              <c:numRef>
                <c:f>Writing!$G$8:$J$8</c:f>
                <c:numCache>
                  <c:formatCode>General</c:formatCode>
                  <c:ptCount val="4"/>
                  <c:pt idx="0">
                    <c:v>2.1999999999999999E-2</c:v>
                  </c:pt>
                  <c:pt idx="1">
                    <c:v>2.7E-2</c:v>
                  </c:pt>
                  <c:pt idx="2">
                    <c:v>0.05</c:v>
                  </c:pt>
                  <c:pt idx="3">
                    <c:v>5.8000000000000003E-2</c:v>
                  </c:pt>
                </c:numCache>
              </c:numRef>
            </c:plus>
            <c:minus>
              <c:numRef>
                <c:f>Writing!$G$8:$J$8</c:f>
                <c:numCache>
                  <c:formatCode>General</c:formatCode>
                  <c:ptCount val="4"/>
                  <c:pt idx="0">
                    <c:v>2.1999999999999999E-2</c:v>
                  </c:pt>
                  <c:pt idx="1">
                    <c:v>2.7E-2</c:v>
                  </c:pt>
                  <c:pt idx="2">
                    <c:v>0.05</c:v>
                  </c:pt>
                  <c:pt idx="3">
                    <c:v>5.8000000000000003E-2</c:v>
                  </c:pt>
                </c:numCache>
              </c:numRef>
            </c:minus>
          </c:errBars>
          <c:cat>
            <c:strRef>
              <c:f>Writing!$B$4:$E$4</c:f>
              <c:strCache>
                <c:ptCount val="4"/>
                <c:pt idx="0">
                  <c:v>Year 3</c:v>
                </c:pt>
                <c:pt idx="1">
                  <c:v>Year 5</c:v>
                </c:pt>
                <c:pt idx="2">
                  <c:v>Year 7</c:v>
                </c:pt>
                <c:pt idx="3">
                  <c:v>Year 9</c:v>
                </c:pt>
              </c:strCache>
            </c:strRef>
          </c:cat>
          <c:val>
            <c:numRef>
              <c:f>Writing!$B$8:$E$8</c:f>
              <c:numCache>
                <c:formatCode>0%</c:formatCode>
                <c:ptCount val="4"/>
                <c:pt idx="0">
                  <c:v>0.92600000000000005</c:v>
                </c:pt>
                <c:pt idx="1">
                  <c:v>0.88700000000000001</c:v>
                </c:pt>
                <c:pt idx="2">
                  <c:v>0.84799999999999998</c:v>
                </c:pt>
                <c:pt idx="3">
                  <c:v>0.79600000000000004</c:v>
                </c:pt>
              </c:numCache>
            </c:numRef>
          </c:val>
          <c:extLst xmlns:c16r2="http://schemas.microsoft.com/office/drawing/2015/06/chart">
            <c:ext xmlns:c16="http://schemas.microsoft.com/office/drawing/2014/chart" uri="{C3380CC4-5D6E-409C-BE32-E72D297353CC}">
              <c16:uniqueId val="{00000000-9008-4037-9798-7BD361AB193A}"/>
            </c:ext>
          </c:extLst>
        </c:ser>
        <c:ser>
          <c:idx val="1"/>
          <c:order val="1"/>
          <c:tx>
            <c:strRef>
              <c:f>Writing!$A$9</c:f>
              <c:strCache>
                <c:ptCount val="1"/>
                <c:pt idx="0">
                  <c:v>2012</c:v>
                </c:pt>
              </c:strCache>
            </c:strRef>
          </c:tx>
          <c:invertIfNegative val="0"/>
          <c:errBars>
            <c:errBarType val="both"/>
            <c:errValType val="cust"/>
            <c:noEndCap val="0"/>
            <c:plus>
              <c:numRef>
                <c:f>Writing!$G$9:$J$9</c:f>
                <c:numCache>
                  <c:formatCode>General</c:formatCode>
                  <c:ptCount val="4"/>
                  <c:pt idx="0">
                    <c:v>2.1000000000000001E-2</c:v>
                  </c:pt>
                  <c:pt idx="1">
                    <c:v>2.5999999999999999E-2</c:v>
                  </c:pt>
                  <c:pt idx="2">
                    <c:v>4.3999999999999997E-2</c:v>
                  </c:pt>
                  <c:pt idx="3">
                    <c:v>6.5000000000000002E-2</c:v>
                  </c:pt>
                </c:numCache>
              </c:numRef>
            </c:plus>
            <c:minus>
              <c:numRef>
                <c:f>Writing!$G$9:$J$9</c:f>
                <c:numCache>
                  <c:formatCode>General</c:formatCode>
                  <c:ptCount val="4"/>
                  <c:pt idx="0">
                    <c:v>2.1000000000000001E-2</c:v>
                  </c:pt>
                  <c:pt idx="1">
                    <c:v>2.5999999999999999E-2</c:v>
                  </c:pt>
                  <c:pt idx="2">
                    <c:v>4.3999999999999997E-2</c:v>
                  </c:pt>
                  <c:pt idx="3">
                    <c:v>6.5000000000000002E-2</c:v>
                  </c:pt>
                </c:numCache>
              </c:numRef>
            </c:minus>
          </c:errBars>
          <c:cat>
            <c:strRef>
              <c:f>Writing!$B$4:$E$4</c:f>
              <c:strCache>
                <c:ptCount val="4"/>
                <c:pt idx="0">
                  <c:v>Year 3</c:v>
                </c:pt>
                <c:pt idx="1">
                  <c:v>Year 5</c:v>
                </c:pt>
                <c:pt idx="2">
                  <c:v>Year 7</c:v>
                </c:pt>
                <c:pt idx="3">
                  <c:v>Year 9</c:v>
                </c:pt>
              </c:strCache>
            </c:strRef>
          </c:cat>
          <c:val>
            <c:numRef>
              <c:f>Writing!$B$9:$E$9</c:f>
              <c:numCache>
                <c:formatCode>0%</c:formatCode>
                <c:ptCount val="4"/>
                <c:pt idx="0">
                  <c:v>0.93500000000000005</c:v>
                </c:pt>
                <c:pt idx="1">
                  <c:v>0.89500000000000002</c:v>
                </c:pt>
                <c:pt idx="2">
                  <c:v>0.85799999999999998</c:v>
                </c:pt>
                <c:pt idx="3">
                  <c:v>0.76700000000000002</c:v>
                </c:pt>
              </c:numCache>
            </c:numRef>
          </c:val>
          <c:extLst xmlns:c16r2="http://schemas.microsoft.com/office/drawing/2015/06/chart">
            <c:ext xmlns:c16="http://schemas.microsoft.com/office/drawing/2014/chart" uri="{C3380CC4-5D6E-409C-BE32-E72D297353CC}">
              <c16:uniqueId val="{00000001-9008-4037-9798-7BD361AB193A}"/>
            </c:ext>
          </c:extLst>
        </c:ser>
        <c:ser>
          <c:idx val="2"/>
          <c:order val="2"/>
          <c:tx>
            <c:strRef>
              <c:f>Writing!$A$10</c:f>
              <c:strCache>
                <c:ptCount val="1"/>
                <c:pt idx="0">
                  <c:v>2013</c:v>
                </c:pt>
              </c:strCache>
            </c:strRef>
          </c:tx>
          <c:invertIfNegative val="0"/>
          <c:errBars>
            <c:errBarType val="both"/>
            <c:errValType val="cust"/>
            <c:noEndCap val="0"/>
            <c:plus>
              <c:numRef>
                <c:f>Writing!$G$10:$J$10</c:f>
                <c:numCache>
                  <c:formatCode>General</c:formatCode>
                  <c:ptCount val="4"/>
                  <c:pt idx="0">
                    <c:v>2.3E-2</c:v>
                  </c:pt>
                  <c:pt idx="1">
                    <c:v>3.1E-2</c:v>
                  </c:pt>
                  <c:pt idx="2">
                    <c:v>0.04</c:v>
                  </c:pt>
                  <c:pt idx="3">
                    <c:v>5.6000000000000001E-2</c:v>
                  </c:pt>
                </c:numCache>
              </c:numRef>
            </c:plus>
            <c:minus>
              <c:numRef>
                <c:f>Writing!$G$10:$J$10</c:f>
                <c:numCache>
                  <c:formatCode>General</c:formatCode>
                  <c:ptCount val="4"/>
                  <c:pt idx="0">
                    <c:v>2.3E-2</c:v>
                  </c:pt>
                  <c:pt idx="1">
                    <c:v>3.1E-2</c:v>
                  </c:pt>
                  <c:pt idx="2">
                    <c:v>0.04</c:v>
                  </c:pt>
                  <c:pt idx="3">
                    <c:v>5.6000000000000001E-2</c:v>
                  </c:pt>
                </c:numCache>
              </c:numRef>
            </c:minus>
          </c:errBars>
          <c:cat>
            <c:strRef>
              <c:f>Writing!$B$4:$E$4</c:f>
              <c:strCache>
                <c:ptCount val="4"/>
                <c:pt idx="0">
                  <c:v>Year 3</c:v>
                </c:pt>
                <c:pt idx="1">
                  <c:v>Year 5</c:v>
                </c:pt>
                <c:pt idx="2">
                  <c:v>Year 7</c:v>
                </c:pt>
                <c:pt idx="3">
                  <c:v>Year 9</c:v>
                </c:pt>
              </c:strCache>
            </c:strRef>
          </c:cat>
          <c:val>
            <c:numRef>
              <c:f>Writing!$B$10:$E$10</c:f>
              <c:numCache>
                <c:formatCode>0%</c:formatCode>
                <c:ptCount val="4"/>
                <c:pt idx="0">
                  <c:v>0.92200000000000004</c:v>
                </c:pt>
                <c:pt idx="1">
                  <c:v>0.88100000000000001</c:v>
                </c:pt>
                <c:pt idx="2">
                  <c:v>0.83499999999999996</c:v>
                </c:pt>
                <c:pt idx="3">
                  <c:v>0.76800000000000002</c:v>
                </c:pt>
              </c:numCache>
            </c:numRef>
          </c:val>
          <c:extLst xmlns:c16r2="http://schemas.microsoft.com/office/drawing/2015/06/chart">
            <c:ext xmlns:c16="http://schemas.microsoft.com/office/drawing/2014/chart" uri="{C3380CC4-5D6E-409C-BE32-E72D297353CC}">
              <c16:uniqueId val="{00000002-9008-4037-9798-7BD361AB193A}"/>
            </c:ext>
          </c:extLst>
        </c:ser>
        <c:ser>
          <c:idx val="3"/>
          <c:order val="3"/>
          <c:tx>
            <c:strRef>
              <c:f>Writing!$A$11</c:f>
              <c:strCache>
                <c:ptCount val="1"/>
                <c:pt idx="0">
                  <c:v>2014</c:v>
                </c:pt>
              </c:strCache>
            </c:strRef>
          </c:tx>
          <c:invertIfNegative val="0"/>
          <c:errBars>
            <c:errBarType val="both"/>
            <c:errValType val="cust"/>
            <c:noEndCap val="0"/>
            <c:plus>
              <c:numRef>
                <c:f>Writing!$G$11:$J$11</c:f>
                <c:numCache>
                  <c:formatCode>General</c:formatCode>
                  <c:ptCount val="4"/>
                  <c:pt idx="0">
                    <c:v>3.5000000000000003E-2</c:v>
                  </c:pt>
                  <c:pt idx="1">
                    <c:v>0.03</c:v>
                  </c:pt>
                  <c:pt idx="2">
                    <c:v>4.3999999999999997E-2</c:v>
                  </c:pt>
                  <c:pt idx="3">
                    <c:v>6.4000000000000001E-2</c:v>
                  </c:pt>
                </c:numCache>
              </c:numRef>
            </c:plus>
            <c:minus>
              <c:numRef>
                <c:f>Writing!$G$11:$J$11</c:f>
                <c:numCache>
                  <c:formatCode>General</c:formatCode>
                  <c:ptCount val="4"/>
                  <c:pt idx="0">
                    <c:v>3.5000000000000003E-2</c:v>
                  </c:pt>
                  <c:pt idx="1">
                    <c:v>0.03</c:v>
                  </c:pt>
                  <c:pt idx="2">
                    <c:v>4.3999999999999997E-2</c:v>
                  </c:pt>
                  <c:pt idx="3">
                    <c:v>6.4000000000000001E-2</c:v>
                  </c:pt>
                </c:numCache>
              </c:numRef>
            </c:minus>
          </c:errBars>
          <c:cat>
            <c:strRef>
              <c:f>Writing!$B$4:$E$4</c:f>
              <c:strCache>
                <c:ptCount val="4"/>
                <c:pt idx="0">
                  <c:v>Year 3</c:v>
                </c:pt>
                <c:pt idx="1">
                  <c:v>Year 5</c:v>
                </c:pt>
                <c:pt idx="2">
                  <c:v>Year 7</c:v>
                </c:pt>
                <c:pt idx="3">
                  <c:v>Year 9</c:v>
                </c:pt>
              </c:strCache>
            </c:strRef>
          </c:cat>
          <c:val>
            <c:numRef>
              <c:f>Writing!$B$11:$E$11</c:f>
              <c:numCache>
                <c:formatCode>0%</c:formatCode>
                <c:ptCount val="4"/>
                <c:pt idx="0">
                  <c:v>0.90400000000000003</c:v>
                </c:pt>
                <c:pt idx="1">
                  <c:v>0.86099999999999999</c:v>
                </c:pt>
                <c:pt idx="2">
                  <c:v>0.83699999999999997</c:v>
                </c:pt>
                <c:pt idx="3">
                  <c:v>0.75</c:v>
                </c:pt>
              </c:numCache>
            </c:numRef>
          </c:val>
          <c:extLst xmlns:c16r2="http://schemas.microsoft.com/office/drawing/2015/06/chart">
            <c:ext xmlns:c16="http://schemas.microsoft.com/office/drawing/2014/chart" uri="{C3380CC4-5D6E-409C-BE32-E72D297353CC}">
              <c16:uniqueId val="{00000003-9008-4037-9798-7BD361AB193A}"/>
            </c:ext>
          </c:extLst>
        </c:ser>
        <c:ser>
          <c:idx val="4"/>
          <c:order val="4"/>
          <c:tx>
            <c:strRef>
              <c:f>Writing!$A$12</c:f>
              <c:strCache>
                <c:ptCount val="1"/>
                <c:pt idx="0">
                  <c:v>2015</c:v>
                </c:pt>
              </c:strCache>
            </c:strRef>
          </c:tx>
          <c:invertIfNegative val="0"/>
          <c:errBars>
            <c:errBarType val="both"/>
            <c:errValType val="cust"/>
            <c:noEndCap val="0"/>
            <c:plus>
              <c:numRef>
                <c:f>Writing!$G$12:$J$12</c:f>
                <c:numCache>
                  <c:formatCode>General</c:formatCode>
                  <c:ptCount val="4"/>
                  <c:pt idx="0">
                    <c:v>1.7000000000000001E-2</c:v>
                  </c:pt>
                  <c:pt idx="1">
                    <c:v>3.3000000000000002E-2</c:v>
                  </c:pt>
                  <c:pt idx="2">
                    <c:v>0.04</c:v>
                  </c:pt>
                  <c:pt idx="3">
                    <c:v>6.2E-2</c:v>
                  </c:pt>
                </c:numCache>
              </c:numRef>
            </c:plus>
            <c:minus>
              <c:numRef>
                <c:f>Writing!$G$12:$J$12</c:f>
                <c:numCache>
                  <c:formatCode>General</c:formatCode>
                  <c:ptCount val="4"/>
                  <c:pt idx="0">
                    <c:v>1.7000000000000001E-2</c:v>
                  </c:pt>
                  <c:pt idx="1">
                    <c:v>3.3000000000000002E-2</c:v>
                  </c:pt>
                  <c:pt idx="2">
                    <c:v>0.04</c:v>
                  </c:pt>
                  <c:pt idx="3">
                    <c:v>6.2E-2</c:v>
                  </c:pt>
                </c:numCache>
              </c:numRef>
            </c:minus>
          </c:errBars>
          <c:cat>
            <c:strRef>
              <c:f>Writing!$B$4:$E$4</c:f>
              <c:strCache>
                <c:ptCount val="4"/>
                <c:pt idx="0">
                  <c:v>Year 3</c:v>
                </c:pt>
                <c:pt idx="1">
                  <c:v>Year 5</c:v>
                </c:pt>
                <c:pt idx="2">
                  <c:v>Year 7</c:v>
                </c:pt>
                <c:pt idx="3">
                  <c:v>Year 9</c:v>
                </c:pt>
              </c:strCache>
            </c:strRef>
          </c:cat>
          <c:val>
            <c:numRef>
              <c:f>Writing!$B$12:$E$12</c:f>
              <c:numCache>
                <c:formatCode>0%</c:formatCode>
                <c:ptCount val="4"/>
                <c:pt idx="0">
                  <c:v>0.94299999999999995</c:v>
                </c:pt>
                <c:pt idx="1">
                  <c:v>0.86599999999999999</c:v>
                </c:pt>
                <c:pt idx="2">
                  <c:v>0.79600000000000004</c:v>
                </c:pt>
                <c:pt idx="3">
                  <c:v>0.69</c:v>
                </c:pt>
              </c:numCache>
            </c:numRef>
          </c:val>
          <c:extLst xmlns:c16r2="http://schemas.microsoft.com/office/drawing/2015/06/chart">
            <c:ext xmlns:c16="http://schemas.microsoft.com/office/drawing/2014/chart" uri="{C3380CC4-5D6E-409C-BE32-E72D297353CC}">
              <c16:uniqueId val="{00000004-9008-4037-9798-7BD361AB193A}"/>
            </c:ext>
          </c:extLst>
        </c:ser>
        <c:ser>
          <c:idx val="5"/>
          <c:order val="5"/>
          <c:tx>
            <c:strRef>
              <c:f>Writing!$A$13</c:f>
              <c:strCache>
                <c:ptCount val="1"/>
                <c:pt idx="0">
                  <c:v>2016</c:v>
                </c:pt>
              </c:strCache>
            </c:strRef>
          </c:tx>
          <c:invertIfNegative val="0"/>
          <c:errBars>
            <c:errBarType val="both"/>
            <c:errValType val="cust"/>
            <c:noEndCap val="0"/>
            <c:plus>
              <c:numRef>
                <c:f>Writing!$G$13:$J$13</c:f>
                <c:numCache>
                  <c:formatCode>General</c:formatCode>
                  <c:ptCount val="4"/>
                  <c:pt idx="0">
                    <c:v>1.6E-2</c:v>
                  </c:pt>
                  <c:pt idx="1">
                    <c:v>2.4E-2</c:v>
                  </c:pt>
                  <c:pt idx="2">
                    <c:v>4.2999999999999997E-2</c:v>
                  </c:pt>
                  <c:pt idx="3">
                    <c:v>6.0999999999999999E-2</c:v>
                  </c:pt>
                </c:numCache>
              </c:numRef>
            </c:plus>
            <c:minus>
              <c:numRef>
                <c:f>Writing!$G$13:$J$13</c:f>
                <c:numCache>
                  <c:formatCode>General</c:formatCode>
                  <c:ptCount val="4"/>
                  <c:pt idx="0">
                    <c:v>1.6E-2</c:v>
                  </c:pt>
                  <c:pt idx="1">
                    <c:v>2.4E-2</c:v>
                  </c:pt>
                  <c:pt idx="2">
                    <c:v>4.2999999999999997E-2</c:v>
                  </c:pt>
                  <c:pt idx="3">
                    <c:v>6.0999999999999999E-2</c:v>
                  </c:pt>
                </c:numCache>
              </c:numRef>
            </c:minus>
          </c:errBars>
          <c:cat>
            <c:strRef>
              <c:f>Writing!$B$4:$E$4</c:f>
              <c:strCache>
                <c:ptCount val="4"/>
                <c:pt idx="0">
                  <c:v>Year 3</c:v>
                </c:pt>
                <c:pt idx="1">
                  <c:v>Year 5</c:v>
                </c:pt>
                <c:pt idx="2">
                  <c:v>Year 7</c:v>
                </c:pt>
                <c:pt idx="3">
                  <c:v>Year 9</c:v>
                </c:pt>
              </c:strCache>
            </c:strRef>
          </c:cat>
          <c:val>
            <c:numRef>
              <c:f>Writing!$B$13:$E$13</c:f>
              <c:numCache>
                <c:formatCode>0%</c:formatCode>
                <c:ptCount val="4"/>
                <c:pt idx="0">
                  <c:v>0.95899999999999996</c:v>
                </c:pt>
                <c:pt idx="1">
                  <c:v>0.90700000000000003</c:v>
                </c:pt>
                <c:pt idx="2">
                  <c:v>0.85499999999999998</c:v>
                </c:pt>
                <c:pt idx="3">
                  <c:v>0.76400000000000001</c:v>
                </c:pt>
              </c:numCache>
            </c:numRef>
          </c:val>
          <c:extLst xmlns:c16r2="http://schemas.microsoft.com/office/drawing/2015/06/chart">
            <c:ext xmlns:c16="http://schemas.microsoft.com/office/drawing/2014/chart" uri="{C3380CC4-5D6E-409C-BE32-E72D297353CC}">
              <c16:uniqueId val="{00000005-9008-4037-9798-7BD361AB193A}"/>
            </c:ext>
          </c:extLst>
        </c:ser>
        <c:ser>
          <c:idx val="6"/>
          <c:order val="6"/>
          <c:tx>
            <c:strRef>
              <c:f>Writing!$A$14</c:f>
              <c:strCache>
                <c:ptCount val="1"/>
                <c:pt idx="0">
                  <c:v>2017</c:v>
                </c:pt>
              </c:strCache>
            </c:strRef>
          </c:tx>
          <c:invertIfNegative val="0"/>
          <c:errBars>
            <c:errBarType val="both"/>
            <c:errValType val="cust"/>
            <c:noEndCap val="0"/>
            <c:plus>
              <c:numRef>
                <c:f>Writing!$G$14:$J$14</c:f>
                <c:numCache>
                  <c:formatCode>General</c:formatCode>
                  <c:ptCount val="4"/>
                  <c:pt idx="0">
                    <c:v>2.1000000000000001E-2</c:v>
                  </c:pt>
                  <c:pt idx="1">
                    <c:v>2.4E-2</c:v>
                  </c:pt>
                  <c:pt idx="2">
                    <c:v>4.4999999999999998E-2</c:v>
                  </c:pt>
                  <c:pt idx="3">
                    <c:v>6.7000000000000004E-2</c:v>
                  </c:pt>
                </c:numCache>
              </c:numRef>
            </c:plus>
            <c:minus>
              <c:numRef>
                <c:f>Writing!$G$14:$J$14</c:f>
                <c:numCache>
                  <c:formatCode>General</c:formatCode>
                  <c:ptCount val="4"/>
                  <c:pt idx="0">
                    <c:v>2.1000000000000001E-2</c:v>
                  </c:pt>
                  <c:pt idx="1">
                    <c:v>2.4E-2</c:v>
                  </c:pt>
                  <c:pt idx="2">
                    <c:v>4.4999999999999998E-2</c:v>
                  </c:pt>
                  <c:pt idx="3">
                    <c:v>6.7000000000000004E-2</c:v>
                  </c:pt>
                </c:numCache>
              </c:numRef>
            </c:minus>
          </c:errBars>
          <c:cat>
            <c:strRef>
              <c:f>Writing!$B$4:$E$4</c:f>
              <c:strCache>
                <c:ptCount val="4"/>
                <c:pt idx="0">
                  <c:v>Year 3</c:v>
                </c:pt>
                <c:pt idx="1">
                  <c:v>Year 5</c:v>
                </c:pt>
                <c:pt idx="2">
                  <c:v>Year 7</c:v>
                </c:pt>
                <c:pt idx="3">
                  <c:v>Year 9</c:v>
                </c:pt>
              </c:strCache>
            </c:strRef>
          </c:cat>
          <c:val>
            <c:numRef>
              <c:f>Writing!$B$14:$E$14</c:f>
              <c:numCache>
                <c:formatCode>0%</c:formatCode>
                <c:ptCount val="4"/>
                <c:pt idx="0">
                  <c:v>0.92900000000000005</c:v>
                </c:pt>
                <c:pt idx="1">
                  <c:v>0.88200000000000001</c:v>
                </c:pt>
                <c:pt idx="2">
                  <c:v>0.82299999999999995</c:v>
                </c:pt>
                <c:pt idx="3">
                  <c:v>0.74</c:v>
                </c:pt>
              </c:numCache>
            </c:numRef>
          </c:val>
          <c:extLst xmlns:c16r2="http://schemas.microsoft.com/office/drawing/2015/06/chart">
            <c:ext xmlns:c16="http://schemas.microsoft.com/office/drawing/2014/chart" uri="{C3380CC4-5D6E-409C-BE32-E72D297353CC}">
              <c16:uniqueId val="{00000006-9008-4037-9798-7BD361AB193A}"/>
            </c:ext>
          </c:extLst>
        </c:ser>
        <c:ser>
          <c:idx val="7"/>
          <c:order val="7"/>
          <c:tx>
            <c:strRef>
              <c:f>Writing!$A$15</c:f>
              <c:strCache>
                <c:ptCount val="1"/>
                <c:pt idx="0">
                  <c:v>2018</c:v>
                </c:pt>
              </c:strCache>
            </c:strRef>
          </c:tx>
          <c:invertIfNegative val="0"/>
          <c:errBars>
            <c:errBarType val="both"/>
            <c:errValType val="cust"/>
            <c:noEndCap val="0"/>
            <c:plus>
              <c:numRef>
                <c:f>Writing!$G$15:$J$15</c:f>
                <c:numCache>
                  <c:formatCode>General</c:formatCode>
                  <c:ptCount val="4"/>
                  <c:pt idx="0">
                    <c:v>1.7000000000000001E-2</c:v>
                  </c:pt>
                  <c:pt idx="1">
                    <c:v>2.6000000000000002E-2</c:v>
                  </c:pt>
                  <c:pt idx="2">
                    <c:v>5.099999999999999E-2</c:v>
                  </c:pt>
                  <c:pt idx="3">
                    <c:v>5.7000000000000002E-2</c:v>
                  </c:pt>
                </c:numCache>
              </c:numRef>
            </c:plus>
            <c:minus>
              <c:numRef>
                <c:f>Writing!$G$15:$J$15</c:f>
                <c:numCache>
                  <c:formatCode>General</c:formatCode>
                  <c:ptCount val="4"/>
                  <c:pt idx="0">
                    <c:v>1.7000000000000001E-2</c:v>
                  </c:pt>
                  <c:pt idx="1">
                    <c:v>2.6000000000000002E-2</c:v>
                  </c:pt>
                  <c:pt idx="2">
                    <c:v>5.099999999999999E-2</c:v>
                  </c:pt>
                  <c:pt idx="3">
                    <c:v>5.7000000000000002E-2</c:v>
                  </c:pt>
                </c:numCache>
              </c:numRef>
            </c:minus>
          </c:errBars>
          <c:cat>
            <c:strRef>
              <c:f>Writing!$B$4:$E$4</c:f>
              <c:strCache>
                <c:ptCount val="4"/>
                <c:pt idx="0">
                  <c:v>Year 3</c:v>
                </c:pt>
                <c:pt idx="1">
                  <c:v>Year 5</c:v>
                </c:pt>
                <c:pt idx="2">
                  <c:v>Year 7</c:v>
                </c:pt>
                <c:pt idx="3">
                  <c:v>Year 9</c:v>
                </c:pt>
              </c:strCache>
            </c:strRef>
          </c:cat>
          <c:val>
            <c:numRef>
              <c:f>Writing!$B$15:$E$15</c:f>
              <c:numCache>
                <c:formatCode>0%</c:formatCode>
                <c:ptCount val="4"/>
                <c:pt idx="0">
                  <c:v>0.91799999999999993</c:v>
                </c:pt>
                <c:pt idx="1">
                  <c:v>0.86099999999999999</c:v>
                </c:pt>
                <c:pt idx="2">
                  <c:v>0.83299999999999996</c:v>
                </c:pt>
                <c:pt idx="3">
                  <c:v>0.74</c:v>
                </c:pt>
              </c:numCache>
            </c:numRef>
          </c:val>
          <c:extLst xmlns:c16r2="http://schemas.microsoft.com/office/drawing/2015/06/chart">
            <c:ext xmlns:c16="http://schemas.microsoft.com/office/drawing/2014/chart" uri="{C3380CC4-5D6E-409C-BE32-E72D297353CC}">
              <c16:uniqueId val="{00000007-9008-4037-9798-7BD361AB193A}"/>
            </c:ext>
          </c:extLst>
        </c:ser>
        <c:dLbls>
          <c:showLegendKey val="0"/>
          <c:showVal val="0"/>
          <c:showCatName val="0"/>
          <c:showSerName val="0"/>
          <c:showPercent val="0"/>
          <c:showBubbleSize val="0"/>
        </c:dLbls>
        <c:gapWidth val="150"/>
        <c:axId val="382094040"/>
        <c:axId val="382758712"/>
      </c:barChart>
      <c:catAx>
        <c:axId val="382094040"/>
        <c:scaling>
          <c:orientation val="minMax"/>
        </c:scaling>
        <c:delete val="0"/>
        <c:axPos val="b"/>
        <c:numFmt formatCode="General" sourceLinked="1"/>
        <c:majorTickMark val="out"/>
        <c:minorTickMark val="none"/>
        <c:tickLblPos val="nextTo"/>
        <c:txPr>
          <a:bodyPr/>
          <a:lstStyle/>
          <a:p>
            <a:pPr>
              <a:defRPr sz="800"/>
            </a:pPr>
            <a:endParaRPr lang="en-US"/>
          </a:p>
        </c:txPr>
        <c:crossAx val="382758712"/>
        <c:crosses val="autoZero"/>
        <c:auto val="1"/>
        <c:lblAlgn val="ctr"/>
        <c:lblOffset val="100"/>
        <c:noMultiLvlLbl val="0"/>
      </c:catAx>
      <c:valAx>
        <c:axId val="382758712"/>
        <c:scaling>
          <c:orientation val="minMax"/>
          <c:max val="1"/>
          <c:min val="0"/>
        </c:scaling>
        <c:delete val="0"/>
        <c:axPos val="l"/>
        <c:majorGridlines/>
        <c:title>
          <c:tx>
            <c:rich>
              <a:bodyPr rot="-5400000" vert="horz"/>
              <a:lstStyle/>
              <a:p>
                <a:pPr>
                  <a:defRPr/>
                </a:pPr>
                <a:r>
                  <a:rPr lang="en-AU"/>
                  <a:t>% Achieved NMS</a:t>
                </a:r>
              </a:p>
            </c:rich>
          </c:tx>
          <c:layout/>
          <c:overlay val="0"/>
        </c:title>
        <c:numFmt formatCode="0%" sourceLinked="1"/>
        <c:majorTickMark val="out"/>
        <c:minorTickMark val="none"/>
        <c:tickLblPos val="nextTo"/>
        <c:txPr>
          <a:bodyPr/>
          <a:lstStyle/>
          <a:p>
            <a:pPr>
              <a:defRPr sz="800"/>
            </a:pPr>
            <a:endParaRPr lang="en-US"/>
          </a:p>
        </c:txPr>
        <c:crossAx val="382094040"/>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'NTCET completeers by gender'!$A$2</c:f>
              <c:strCache>
                <c:ptCount val="1"/>
                <c:pt idx="0">
                  <c:v>Female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'NTCET completeers by gender'!$B$1:$I$1</c:f>
              <c:numCache>
                <c:formatCode>General</c:formatCode>
                <c:ptCount val="8"/>
                <c:pt idx="0">
                  <c:v>2011</c:v>
                </c:pt>
                <c:pt idx="1">
                  <c:v>2012</c:v>
                </c:pt>
                <c:pt idx="2">
                  <c:v>2013</c:v>
                </c:pt>
                <c:pt idx="3">
                  <c:v>2014</c:v>
                </c:pt>
                <c:pt idx="4">
                  <c:v>2015</c:v>
                </c:pt>
                <c:pt idx="5">
                  <c:v>2016</c:v>
                </c:pt>
                <c:pt idx="6">
                  <c:v>2017</c:v>
                </c:pt>
                <c:pt idx="7">
                  <c:v>2018</c:v>
                </c:pt>
              </c:numCache>
            </c:numRef>
          </c:cat>
          <c:val>
            <c:numRef>
              <c:f>'NTCET completeers by gender'!$B$2:$I$2</c:f>
              <c:numCache>
                <c:formatCode>General</c:formatCode>
                <c:ptCount val="8"/>
                <c:pt idx="0">
                  <c:v>577</c:v>
                </c:pt>
                <c:pt idx="1">
                  <c:v>652</c:v>
                </c:pt>
                <c:pt idx="2">
                  <c:v>672</c:v>
                </c:pt>
                <c:pt idx="3">
                  <c:v>715</c:v>
                </c:pt>
                <c:pt idx="4">
                  <c:v>695</c:v>
                </c:pt>
                <c:pt idx="5">
                  <c:v>738</c:v>
                </c:pt>
                <c:pt idx="6">
                  <c:v>728</c:v>
                </c:pt>
                <c:pt idx="7">
                  <c:v>732</c:v>
                </c:pt>
              </c:numCache>
            </c:numRef>
          </c:val>
          <c:smooth val="0"/>
          <c:extLst xmlns:c16r2="http://schemas.microsoft.com/office/drawing/2015/06/chart">
            <c:ext xmlns:c16="http://schemas.microsoft.com/office/drawing/2014/chart" uri="{C3380CC4-5D6E-409C-BE32-E72D297353CC}">
              <c16:uniqueId val="{00000000-D5CD-42EB-9B87-45C53E7F65D0}"/>
            </c:ext>
          </c:extLst>
        </c:ser>
        <c:ser>
          <c:idx val="1"/>
          <c:order val="1"/>
          <c:tx>
            <c:strRef>
              <c:f>'NTCET completeers by gender'!$A$3</c:f>
              <c:strCache>
                <c:ptCount val="1"/>
                <c:pt idx="0">
                  <c:v>Male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'NTCET completeers by gender'!$B$1:$I$1</c:f>
              <c:numCache>
                <c:formatCode>General</c:formatCode>
                <c:ptCount val="8"/>
                <c:pt idx="0">
                  <c:v>2011</c:v>
                </c:pt>
                <c:pt idx="1">
                  <c:v>2012</c:v>
                </c:pt>
                <c:pt idx="2">
                  <c:v>2013</c:v>
                </c:pt>
                <c:pt idx="3">
                  <c:v>2014</c:v>
                </c:pt>
                <c:pt idx="4">
                  <c:v>2015</c:v>
                </c:pt>
                <c:pt idx="5">
                  <c:v>2016</c:v>
                </c:pt>
                <c:pt idx="6">
                  <c:v>2017</c:v>
                </c:pt>
                <c:pt idx="7">
                  <c:v>2018</c:v>
                </c:pt>
              </c:numCache>
            </c:numRef>
          </c:cat>
          <c:val>
            <c:numRef>
              <c:f>'NTCET completeers by gender'!$B$3:$I$3</c:f>
              <c:numCache>
                <c:formatCode>General</c:formatCode>
                <c:ptCount val="8"/>
                <c:pt idx="0">
                  <c:v>567</c:v>
                </c:pt>
                <c:pt idx="1">
                  <c:v>577</c:v>
                </c:pt>
                <c:pt idx="2">
                  <c:v>583</c:v>
                </c:pt>
                <c:pt idx="3">
                  <c:v>602</c:v>
                </c:pt>
                <c:pt idx="4">
                  <c:v>643</c:v>
                </c:pt>
                <c:pt idx="5">
                  <c:v>667</c:v>
                </c:pt>
                <c:pt idx="6">
                  <c:v>702</c:v>
                </c:pt>
                <c:pt idx="7">
                  <c:v>643</c:v>
                </c:pt>
              </c:numCache>
            </c:numRef>
          </c:val>
          <c:smooth val="0"/>
          <c:extLst xmlns:c16r2="http://schemas.microsoft.com/office/drawing/2015/06/chart">
            <c:ext xmlns:c16="http://schemas.microsoft.com/office/drawing/2014/chart" uri="{C3380CC4-5D6E-409C-BE32-E72D297353CC}">
              <c16:uniqueId val="{00000001-D5CD-42EB-9B87-45C53E7F65D0}"/>
            </c:ext>
          </c:extLst>
        </c:ser>
        <c:ser>
          <c:idx val="2"/>
          <c:order val="2"/>
          <c:tx>
            <c:strRef>
              <c:f>'NTCET completeers by gender'!$A$4</c:f>
              <c:strCache>
                <c:ptCount val="1"/>
                <c:pt idx="0">
                  <c:v>NTCET Completers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'NTCET completeers by gender'!$B$1:$I$1</c:f>
              <c:numCache>
                <c:formatCode>General</c:formatCode>
                <c:ptCount val="8"/>
                <c:pt idx="0">
                  <c:v>2011</c:v>
                </c:pt>
                <c:pt idx="1">
                  <c:v>2012</c:v>
                </c:pt>
                <c:pt idx="2">
                  <c:v>2013</c:v>
                </c:pt>
                <c:pt idx="3">
                  <c:v>2014</c:v>
                </c:pt>
                <c:pt idx="4">
                  <c:v>2015</c:v>
                </c:pt>
                <c:pt idx="5">
                  <c:v>2016</c:v>
                </c:pt>
                <c:pt idx="6">
                  <c:v>2017</c:v>
                </c:pt>
                <c:pt idx="7">
                  <c:v>2018</c:v>
                </c:pt>
              </c:numCache>
            </c:numRef>
          </c:cat>
          <c:val>
            <c:numRef>
              <c:f>'NTCET completeers by gender'!$B$4:$I$4</c:f>
              <c:numCache>
                <c:formatCode>General</c:formatCode>
                <c:ptCount val="8"/>
                <c:pt idx="0">
                  <c:v>1144</c:v>
                </c:pt>
                <c:pt idx="1">
                  <c:v>1229</c:v>
                </c:pt>
                <c:pt idx="2">
                  <c:v>1255</c:v>
                </c:pt>
                <c:pt idx="3">
                  <c:v>1317</c:v>
                </c:pt>
                <c:pt idx="4">
                  <c:v>1338</c:v>
                </c:pt>
                <c:pt idx="5">
                  <c:v>1405</c:v>
                </c:pt>
                <c:pt idx="6">
                  <c:v>1430</c:v>
                </c:pt>
                <c:pt idx="7">
                  <c:v>1375</c:v>
                </c:pt>
              </c:numCache>
            </c:numRef>
          </c:val>
          <c:smooth val="0"/>
          <c:extLst xmlns:c16r2="http://schemas.microsoft.com/office/drawing/2015/06/chart">
            <c:ext xmlns:c16="http://schemas.microsoft.com/office/drawing/2014/chart" uri="{C3380CC4-5D6E-409C-BE32-E72D297353CC}">
              <c16:uniqueId val="{00000002-D5CD-42EB-9B87-45C53E7F65D0}"/>
            </c:ext>
          </c:extLst>
        </c:ser>
        <c:dLbls>
          <c:showLegendKey val="0"/>
          <c:showVal val="0"/>
          <c:showCatName val="0"/>
          <c:showSerName val="0"/>
          <c:showPercent val="0"/>
          <c:showBubbleSize val="0"/>
        </c:dLbls>
        <c:marker val="1"/>
        <c:smooth val="0"/>
        <c:axId val="382759496"/>
        <c:axId val="382759888"/>
      </c:lineChart>
      <c:catAx>
        <c:axId val="38275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759888"/>
        <c:crosses val="autoZero"/>
        <c:auto val="1"/>
        <c:lblAlgn val="ctr"/>
        <c:lblOffset val="100"/>
        <c:noMultiLvlLbl val="0"/>
      </c:catAx>
      <c:valAx>
        <c:axId val="38275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number of NTCET completers</a:t>
                </a:r>
                <a:r>
                  <a:rPr lang="en-AU" baseline="0"/>
                  <a:t> by gender</a:t>
                </a:r>
                <a:endParaRPr lang="en-AU"/>
              </a:p>
            </c:rich>
          </c:tx>
          <c:layout>
            <c:manualLayout>
              <c:xMode val="edge"/>
              <c:yMode val="edge"/>
              <c:x val="0.11897655813618263"/>
              <c:y val="4.614871171353317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759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97189879525207"/>
          <c:y val="5.0057758952637657E-2"/>
          <c:w val="0.73769450978786921"/>
          <c:h val="0.7745032881671462"/>
        </c:manualLayout>
      </c:layout>
      <c:lineChart>
        <c:grouping val="standard"/>
        <c:varyColors val="0"/>
        <c:ser>
          <c:idx val="0"/>
          <c:order val="0"/>
          <c:tx>
            <c:strRef>
              <c:f>'completers by sector'!$A$2</c:f>
              <c:strCache>
                <c:ptCount val="1"/>
                <c:pt idx="0">
                  <c:v>Government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'completers by sector'!$B$1:$I$1</c:f>
              <c:numCache>
                <c:formatCode>General</c:formatCode>
                <c:ptCount val="8"/>
                <c:pt idx="0">
                  <c:v>2011</c:v>
                </c:pt>
                <c:pt idx="1">
                  <c:v>2012</c:v>
                </c:pt>
                <c:pt idx="2">
                  <c:v>2013</c:v>
                </c:pt>
                <c:pt idx="3">
                  <c:v>2014</c:v>
                </c:pt>
                <c:pt idx="4">
                  <c:v>2015</c:v>
                </c:pt>
                <c:pt idx="5">
                  <c:v>2016</c:v>
                </c:pt>
                <c:pt idx="6">
                  <c:v>2017</c:v>
                </c:pt>
                <c:pt idx="7">
                  <c:v>2018</c:v>
                </c:pt>
              </c:numCache>
            </c:numRef>
          </c:cat>
          <c:val>
            <c:numRef>
              <c:f>'completers by sector'!$B$2:$I$2</c:f>
              <c:numCache>
                <c:formatCode>General</c:formatCode>
                <c:ptCount val="8"/>
                <c:pt idx="0">
                  <c:v>829</c:v>
                </c:pt>
                <c:pt idx="1">
                  <c:v>875</c:v>
                </c:pt>
                <c:pt idx="2">
                  <c:v>813</c:v>
                </c:pt>
                <c:pt idx="3">
                  <c:v>885</c:v>
                </c:pt>
                <c:pt idx="4">
                  <c:v>836</c:v>
                </c:pt>
                <c:pt idx="5">
                  <c:v>922</c:v>
                </c:pt>
                <c:pt idx="6">
                  <c:v>947</c:v>
                </c:pt>
                <c:pt idx="7">
                  <c:v>914</c:v>
                </c:pt>
              </c:numCache>
            </c:numRef>
          </c:val>
          <c:smooth val="0"/>
          <c:extLst xmlns:c16r2="http://schemas.microsoft.com/office/drawing/2015/06/chart">
            <c:ext xmlns:c16="http://schemas.microsoft.com/office/drawing/2014/chart" uri="{C3380CC4-5D6E-409C-BE32-E72D297353CC}">
              <c16:uniqueId val="{00000000-15DD-4997-A88F-63EC5F63424B}"/>
            </c:ext>
          </c:extLst>
        </c:ser>
        <c:ser>
          <c:idx val="1"/>
          <c:order val="1"/>
          <c:tx>
            <c:strRef>
              <c:f>'completers by sector'!$A$3</c:f>
              <c:strCache>
                <c:ptCount val="1"/>
                <c:pt idx="0">
                  <c:v>Non Government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'completers by sector'!$B$1:$I$1</c:f>
              <c:numCache>
                <c:formatCode>General</c:formatCode>
                <c:ptCount val="8"/>
                <c:pt idx="0">
                  <c:v>2011</c:v>
                </c:pt>
                <c:pt idx="1">
                  <c:v>2012</c:v>
                </c:pt>
                <c:pt idx="2">
                  <c:v>2013</c:v>
                </c:pt>
                <c:pt idx="3">
                  <c:v>2014</c:v>
                </c:pt>
                <c:pt idx="4">
                  <c:v>2015</c:v>
                </c:pt>
                <c:pt idx="5">
                  <c:v>2016</c:v>
                </c:pt>
                <c:pt idx="6">
                  <c:v>2017</c:v>
                </c:pt>
                <c:pt idx="7">
                  <c:v>2018</c:v>
                </c:pt>
              </c:numCache>
            </c:numRef>
          </c:cat>
          <c:val>
            <c:numRef>
              <c:f>'completers by sector'!$B$3:$I$3</c:f>
              <c:numCache>
                <c:formatCode>General</c:formatCode>
                <c:ptCount val="8"/>
                <c:pt idx="0">
                  <c:v>315</c:v>
                </c:pt>
                <c:pt idx="1">
                  <c:v>334</c:v>
                </c:pt>
                <c:pt idx="2">
                  <c:v>442</c:v>
                </c:pt>
                <c:pt idx="3">
                  <c:v>432</c:v>
                </c:pt>
                <c:pt idx="4">
                  <c:v>502</c:v>
                </c:pt>
                <c:pt idx="5">
                  <c:v>483</c:v>
                </c:pt>
                <c:pt idx="6">
                  <c:v>483</c:v>
                </c:pt>
                <c:pt idx="7">
                  <c:v>461</c:v>
                </c:pt>
              </c:numCache>
            </c:numRef>
          </c:val>
          <c:smooth val="0"/>
          <c:extLst xmlns:c16r2="http://schemas.microsoft.com/office/drawing/2015/06/chart">
            <c:ext xmlns:c16="http://schemas.microsoft.com/office/drawing/2014/chart" uri="{C3380CC4-5D6E-409C-BE32-E72D297353CC}">
              <c16:uniqueId val="{00000001-15DD-4997-A88F-63EC5F63424B}"/>
            </c:ext>
          </c:extLst>
        </c:ser>
        <c:dLbls>
          <c:showLegendKey val="0"/>
          <c:showVal val="0"/>
          <c:showCatName val="0"/>
          <c:showSerName val="0"/>
          <c:showPercent val="0"/>
          <c:showBubbleSize val="0"/>
        </c:dLbls>
        <c:marker val="1"/>
        <c:smooth val="0"/>
        <c:axId val="382760672"/>
        <c:axId val="382761064"/>
      </c:lineChart>
      <c:catAx>
        <c:axId val="38276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761064"/>
        <c:crosses val="autoZero"/>
        <c:auto val="1"/>
        <c:lblAlgn val="ctr"/>
        <c:lblOffset val="100"/>
        <c:noMultiLvlLbl val="0"/>
      </c:catAx>
      <c:valAx>
        <c:axId val="382761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NTCET Completers by sector</a:t>
                </a:r>
              </a:p>
            </c:rich>
          </c:tx>
          <c:layout>
            <c:manualLayout>
              <c:xMode val="edge"/>
              <c:yMode val="edge"/>
              <c:x val="0.14166666666666666"/>
              <c:y val="3.782505910165484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760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'Year 12 enrolments'!$A$11</c:f>
              <c:strCache>
                <c:ptCount val="1"/>
                <c:pt idx="0">
                  <c:v>NTCET Completers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'Year 12 enrolments'!$B$10:$I$10</c:f>
              <c:numCache>
                <c:formatCode>General</c:formatCode>
                <c:ptCount val="8"/>
                <c:pt idx="0">
                  <c:v>2011</c:v>
                </c:pt>
                <c:pt idx="1">
                  <c:v>2012</c:v>
                </c:pt>
                <c:pt idx="2">
                  <c:v>2013</c:v>
                </c:pt>
                <c:pt idx="3">
                  <c:v>2014</c:v>
                </c:pt>
                <c:pt idx="4">
                  <c:v>2015</c:v>
                </c:pt>
                <c:pt idx="5">
                  <c:v>2016</c:v>
                </c:pt>
                <c:pt idx="6">
                  <c:v>2017</c:v>
                </c:pt>
                <c:pt idx="7">
                  <c:v>2018</c:v>
                </c:pt>
              </c:numCache>
            </c:numRef>
          </c:cat>
          <c:val>
            <c:numRef>
              <c:f>'Year 12 enrolments'!$B$11:$I$11</c:f>
              <c:numCache>
                <c:formatCode>General</c:formatCode>
                <c:ptCount val="8"/>
                <c:pt idx="0">
                  <c:v>1154</c:v>
                </c:pt>
                <c:pt idx="1">
                  <c:v>1191</c:v>
                </c:pt>
                <c:pt idx="2">
                  <c:v>1251</c:v>
                </c:pt>
                <c:pt idx="3">
                  <c:v>1351</c:v>
                </c:pt>
                <c:pt idx="4">
                  <c:v>1317</c:v>
                </c:pt>
                <c:pt idx="5">
                  <c:v>1405</c:v>
                </c:pt>
                <c:pt idx="6">
                  <c:v>1433</c:v>
                </c:pt>
                <c:pt idx="7">
                  <c:v>1375</c:v>
                </c:pt>
              </c:numCache>
            </c:numRef>
          </c:val>
          <c:smooth val="0"/>
          <c:extLst xmlns:c16r2="http://schemas.microsoft.com/office/drawing/2015/06/chart">
            <c:ext xmlns:c16="http://schemas.microsoft.com/office/drawing/2014/chart" uri="{C3380CC4-5D6E-409C-BE32-E72D297353CC}">
              <c16:uniqueId val="{00000000-68EE-4751-A1ED-B3E8DD02F35C}"/>
            </c:ext>
          </c:extLst>
        </c:ser>
        <c:ser>
          <c:idx val="1"/>
          <c:order val="1"/>
          <c:tx>
            <c:strRef>
              <c:f>'Year 12 enrolments'!$A$12</c:f>
              <c:strCache>
                <c:ptCount val="1"/>
                <c:pt idx="0">
                  <c:v>Year 12 students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'Year 12 enrolments'!$B$10:$I$10</c:f>
              <c:numCache>
                <c:formatCode>General</c:formatCode>
                <c:ptCount val="8"/>
                <c:pt idx="0">
                  <c:v>2011</c:v>
                </c:pt>
                <c:pt idx="1">
                  <c:v>2012</c:v>
                </c:pt>
                <c:pt idx="2">
                  <c:v>2013</c:v>
                </c:pt>
                <c:pt idx="3">
                  <c:v>2014</c:v>
                </c:pt>
                <c:pt idx="4">
                  <c:v>2015</c:v>
                </c:pt>
                <c:pt idx="5">
                  <c:v>2016</c:v>
                </c:pt>
                <c:pt idx="6">
                  <c:v>2017</c:v>
                </c:pt>
                <c:pt idx="7">
                  <c:v>2018</c:v>
                </c:pt>
              </c:numCache>
            </c:numRef>
          </c:cat>
          <c:val>
            <c:numRef>
              <c:f>'Year 12 enrolments'!$B$12:$I$12</c:f>
              <c:numCache>
                <c:formatCode>General</c:formatCode>
                <c:ptCount val="8"/>
                <c:pt idx="0">
                  <c:v>1711</c:v>
                </c:pt>
                <c:pt idx="1">
                  <c:v>1773</c:v>
                </c:pt>
                <c:pt idx="2">
                  <c:v>1848</c:v>
                </c:pt>
                <c:pt idx="3">
                  <c:v>1919</c:v>
                </c:pt>
                <c:pt idx="4">
                  <c:v>1898</c:v>
                </c:pt>
                <c:pt idx="5">
                  <c:v>1914</c:v>
                </c:pt>
                <c:pt idx="6">
                  <c:v>1979</c:v>
                </c:pt>
                <c:pt idx="7">
                  <c:v>1899</c:v>
                </c:pt>
              </c:numCache>
            </c:numRef>
          </c:val>
          <c:smooth val="0"/>
          <c:extLst xmlns:c16r2="http://schemas.microsoft.com/office/drawing/2015/06/chart">
            <c:ext xmlns:c16="http://schemas.microsoft.com/office/drawing/2014/chart" uri="{C3380CC4-5D6E-409C-BE32-E72D297353CC}">
              <c16:uniqueId val="{00000001-68EE-4751-A1ED-B3E8DD02F35C}"/>
            </c:ext>
          </c:extLst>
        </c:ser>
        <c:dLbls>
          <c:showLegendKey val="0"/>
          <c:showVal val="0"/>
          <c:showCatName val="0"/>
          <c:showSerName val="0"/>
          <c:showPercent val="0"/>
          <c:showBubbleSize val="0"/>
        </c:dLbls>
        <c:marker val="1"/>
        <c:smooth val="0"/>
        <c:axId val="383046552"/>
        <c:axId val="383046944"/>
      </c:lineChart>
      <c:catAx>
        <c:axId val="38304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46944"/>
        <c:crosses val="autoZero"/>
        <c:auto val="1"/>
        <c:lblAlgn val="ctr"/>
        <c:lblOffset val="100"/>
        <c:noMultiLvlLbl val="0"/>
      </c:catAx>
      <c:valAx>
        <c:axId val="38304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Students</a:t>
                </a:r>
              </a:p>
            </c:rich>
          </c:tx>
          <c:layout>
            <c:manualLayout>
              <c:xMode val="edge"/>
              <c:yMode val="edge"/>
              <c:x val="0.14722222222222223"/>
              <c:y val="0.167496354622338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46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'relative to PLP enrolment'!$A$2</c:f>
              <c:strCache>
                <c:ptCount val="1"/>
                <c:pt idx="0">
                  <c:v>Aboriginal and non Aboriginal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'relative to PLP enrolment'!$B$1:$G$1</c:f>
              <c:numCache>
                <c:formatCode>General</c:formatCode>
                <c:ptCount val="6"/>
                <c:pt idx="0">
                  <c:v>2013</c:v>
                </c:pt>
                <c:pt idx="1">
                  <c:v>2014</c:v>
                </c:pt>
                <c:pt idx="2">
                  <c:v>2015</c:v>
                </c:pt>
                <c:pt idx="3">
                  <c:v>2016</c:v>
                </c:pt>
                <c:pt idx="4">
                  <c:v>2017</c:v>
                </c:pt>
                <c:pt idx="5">
                  <c:v>2018</c:v>
                </c:pt>
              </c:numCache>
            </c:numRef>
          </c:cat>
          <c:val>
            <c:numRef>
              <c:f>'relative to PLP enrolment'!$B$2:$G$2</c:f>
              <c:numCache>
                <c:formatCode>General</c:formatCode>
                <c:ptCount val="6"/>
                <c:pt idx="0">
                  <c:v>55</c:v>
                </c:pt>
                <c:pt idx="1">
                  <c:v>54</c:v>
                </c:pt>
                <c:pt idx="2">
                  <c:v>58</c:v>
                </c:pt>
                <c:pt idx="3">
                  <c:v>63</c:v>
                </c:pt>
                <c:pt idx="4">
                  <c:v>62</c:v>
                </c:pt>
                <c:pt idx="5">
                  <c:v>66</c:v>
                </c:pt>
              </c:numCache>
            </c:numRef>
          </c:val>
          <c:smooth val="0"/>
        </c:ser>
        <c:ser>
          <c:idx val="1"/>
          <c:order val="1"/>
          <c:tx>
            <c:strRef>
              <c:f>'relative to PLP enrolment'!$A$3</c:f>
              <c:strCache>
                <c:ptCount val="1"/>
                <c:pt idx="0">
                  <c:v>Aboriginal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'relative to PLP enrolment'!$B$1:$G$1</c:f>
              <c:numCache>
                <c:formatCode>General</c:formatCode>
                <c:ptCount val="6"/>
                <c:pt idx="0">
                  <c:v>2013</c:v>
                </c:pt>
                <c:pt idx="1">
                  <c:v>2014</c:v>
                </c:pt>
                <c:pt idx="2">
                  <c:v>2015</c:v>
                </c:pt>
                <c:pt idx="3">
                  <c:v>2016</c:v>
                </c:pt>
                <c:pt idx="4">
                  <c:v>2017</c:v>
                </c:pt>
                <c:pt idx="5">
                  <c:v>2018</c:v>
                </c:pt>
              </c:numCache>
            </c:numRef>
          </c:cat>
          <c:val>
            <c:numRef>
              <c:f>'relative to PLP enrolment'!$B$3:$G$3</c:f>
              <c:numCache>
                <c:formatCode>General</c:formatCode>
                <c:ptCount val="6"/>
                <c:pt idx="0">
                  <c:v>32</c:v>
                </c:pt>
                <c:pt idx="1">
                  <c:v>34</c:v>
                </c:pt>
                <c:pt idx="2">
                  <c:v>37</c:v>
                </c:pt>
                <c:pt idx="3">
                  <c:v>43</c:v>
                </c:pt>
                <c:pt idx="4">
                  <c:v>40</c:v>
                </c:pt>
                <c:pt idx="5">
                  <c:v>47</c:v>
                </c:pt>
              </c:numCache>
            </c:numRef>
          </c:val>
          <c:smooth val="0"/>
        </c:ser>
        <c:dLbls>
          <c:showLegendKey val="0"/>
          <c:showVal val="0"/>
          <c:showCatName val="0"/>
          <c:showSerName val="0"/>
          <c:showPercent val="0"/>
          <c:showBubbleSize val="0"/>
        </c:dLbls>
        <c:marker val="1"/>
        <c:smooth val="0"/>
        <c:axId val="383048120"/>
        <c:axId val="383048512"/>
      </c:lineChart>
      <c:catAx>
        <c:axId val="38304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48512"/>
        <c:crosses val="autoZero"/>
        <c:auto val="1"/>
        <c:lblAlgn val="ctr"/>
        <c:lblOffset val="100"/>
        <c:noMultiLvlLbl val="0"/>
      </c:catAx>
      <c:valAx>
        <c:axId val="38304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students who completed PLP and then attained an NTCET three years later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48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'Year 8cf NTCET'!$B$2</c:f>
              <c:strCache>
                <c:ptCount val="1"/>
                <c:pt idx="0">
                  <c:v>NTCET Completions as a % of Year 8 enrolments 4 years earlier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'Year 8cf NTCET'!$C$1:$J$1</c:f>
              <c:numCache>
                <c:formatCode>General</c:formatCode>
                <c:ptCount val="8"/>
                <c:pt idx="0">
                  <c:v>2011</c:v>
                </c:pt>
                <c:pt idx="1">
                  <c:v>2012</c:v>
                </c:pt>
                <c:pt idx="2">
                  <c:v>2013</c:v>
                </c:pt>
                <c:pt idx="3">
                  <c:v>2014</c:v>
                </c:pt>
                <c:pt idx="4">
                  <c:v>2015</c:v>
                </c:pt>
                <c:pt idx="5">
                  <c:v>2016</c:v>
                </c:pt>
                <c:pt idx="6">
                  <c:v>2017</c:v>
                </c:pt>
                <c:pt idx="7">
                  <c:v>2018</c:v>
                </c:pt>
              </c:numCache>
            </c:numRef>
          </c:cat>
          <c:val>
            <c:numRef>
              <c:f>'Year 8cf NTCET'!$C$2:$J$2</c:f>
              <c:numCache>
                <c:formatCode>0</c:formatCode>
                <c:ptCount val="8"/>
                <c:pt idx="0">
                  <c:v>36.999038153254247</c:v>
                </c:pt>
                <c:pt idx="1">
                  <c:v>38.24662813102119</c:v>
                </c:pt>
                <c:pt idx="2">
                  <c:v>40.775749674054758</c:v>
                </c:pt>
                <c:pt idx="3">
                  <c:v>42.712614606386339</c:v>
                </c:pt>
                <c:pt idx="4">
                  <c:v>41.849380362249761</c:v>
                </c:pt>
                <c:pt idx="5">
                  <c:v>43.988728866624918</c:v>
                </c:pt>
                <c:pt idx="6">
                  <c:v>46.799477465708691</c:v>
                </c:pt>
                <c:pt idx="7">
                  <c:v>47.842727905358387</c:v>
                </c:pt>
              </c:numCache>
            </c:numRef>
          </c:val>
          <c:smooth val="0"/>
        </c:ser>
        <c:ser>
          <c:idx val="1"/>
          <c:order val="1"/>
          <c:tx>
            <c:strRef>
              <c:f>'Year 8cf NTCET'!$B$3</c:f>
              <c:strCache>
                <c:ptCount val="1"/>
                <c:pt idx="0">
                  <c:v>Aboriginal NTCET completions as a % of Year 8 enrolments 4 years earlier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'Year 8cf NTCET'!$C$1:$J$1</c:f>
              <c:numCache>
                <c:formatCode>General</c:formatCode>
                <c:ptCount val="8"/>
                <c:pt idx="0">
                  <c:v>2011</c:v>
                </c:pt>
                <c:pt idx="1">
                  <c:v>2012</c:v>
                </c:pt>
                <c:pt idx="2">
                  <c:v>2013</c:v>
                </c:pt>
                <c:pt idx="3">
                  <c:v>2014</c:v>
                </c:pt>
                <c:pt idx="4">
                  <c:v>2015</c:v>
                </c:pt>
                <c:pt idx="5">
                  <c:v>2016</c:v>
                </c:pt>
                <c:pt idx="6">
                  <c:v>2017</c:v>
                </c:pt>
                <c:pt idx="7">
                  <c:v>2018</c:v>
                </c:pt>
              </c:numCache>
            </c:numRef>
          </c:cat>
          <c:val>
            <c:numRef>
              <c:f>'Year 8cf NTCET'!$C$3:$J$3</c:f>
              <c:numCache>
                <c:formatCode>0</c:formatCode>
                <c:ptCount val="8"/>
                <c:pt idx="0">
                  <c:v>11.782945736434108</c:v>
                </c:pt>
                <c:pt idx="1">
                  <c:v>10.278207109737249</c:v>
                </c:pt>
                <c:pt idx="2">
                  <c:v>13.405238828967642</c:v>
                </c:pt>
                <c:pt idx="3">
                  <c:v>12.683284457478006</c:v>
                </c:pt>
                <c:pt idx="4">
                  <c:v>13.729809104258445</c:v>
                </c:pt>
                <c:pt idx="5">
                  <c:v>16.616766467065869</c:v>
                </c:pt>
                <c:pt idx="6">
                  <c:v>17.265087853323145</c:v>
                </c:pt>
                <c:pt idx="7">
                  <c:v>16.895368782161235</c:v>
                </c:pt>
              </c:numCache>
            </c:numRef>
          </c:val>
          <c:smooth val="0"/>
        </c:ser>
        <c:dLbls>
          <c:showLegendKey val="0"/>
          <c:showVal val="0"/>
          <c:showCatName val="0"/>
          <c:showSerName val="0"/>
          <c:showPercent val="0"/>
          <c:showBubbleSize val="0"/>
        </c:dLbls>
        <c:marker val="1"/>
        <c:smooth val="0"/>
        <c:axId val="383049688"/>
        <c:axId val="383050080"/>
      </c:lineChart>
      <c:catAx>
        <c:axId val="38304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50080"/>
        <c:crosses val="autoZero"/>
        <c:auto val="1"/>
        <c:lblAlgn val="ctr"/>
        <c:lblOffset val="100"/>
        <c:noMultiLvlLbl val="0"/>
      </c:catAx>
      <c:valAx>
        <c:axId val="38305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t>
                </a:r>
                <a:r>
                  <a:rPr lang="en-AU" baseline="0"/>
                  <a:t> of students (%)</a:t>
                </a:r>
                <a:endParaRPr lang="en-AU"/>
              </a:p>
            </c:rich>
          </c:tx>
          <c:layout>
            <c:manualLayout>
              <c:xMode val="edge"/>
              <c:yMode val="edge"/>
              <c:x val="0.25150732127476316"/>
              <c:y val="0.30479738412664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49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'ATSI gender'!$B$3</c:f>
              <c:strCache>
                <c:ptCount val="1"/>
                <c:pt idx="0">
                  <c:v>Aboriginal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'ATSI gender'!$C$2:$J$2</c:f>
              <c:numCache>
                <c:formatCode>General</c:formatCode>
                <c:ptCount val="8"/>
                <c:pt idx="0">
                  <c:v>2011</c:v>
                </c:pt>
                <c:pt idx="1">
                  <c:v>2012</c:v>
                </c:pt>
                <c:pt idx="2">
                  <c:v>2013</c:v>
                </c:pt>
                <c:pt idx="3">
                  <c:v>2014</c:v>
                </c:pt>
                <c:pt idx="4">
                  <c:v>2015</c:v>
                </c:pt>
                <c:pt idx="5">
                  <c:v>2016</c:v>
                </c:pt>
                <c:pt idx="6">
                  <c:v>2017</c:v>
                </c:pt>
                <c:pt idx="7">
                  <c:v>2018</c:v>
                </c:pt>
              </c:numCache>
            </c:numRef>
          </c:cat>
          <c:val>
            <c:numRef>
              <c:f>'ATSI gender'!$C$3:$J$3</c:f>
              <c:numCache>
                <c:formatCode>General</c:formatCode>
                <c:ptCount val="8"/>
                <c:pt idx="0">
                  <c:v>152</c:v>
                </c:pt>
                <c:pt idx="1">
                  <c:v>133</c:v>
                </c:pt>
                <c:pt idx="2">
                  <c:v>174</c:v>
                </c:pt>
                <c:pt idx="3">
                  <c:v>173</c:v>
                </c:pt>
                <c:pt idx="4">
                  <c:v>187</c:v>
                </c:pt>
                <c:pt idx="5">
                  <c:v>222</c:v>
                </c:pt>
                <c:pt idx="6">
                  <c:v>226</c:v>
                </c:pt>
                <c:pt idx="7">
                  <c:v>197</c:v>
                </c:pt>
              </c:numCache>
            </c:numRef>
          </c:val>
          <c:smooth val="0"/>
          <c:extLst xmlns:c16r2="http://schemas.microsoft.com/office/drawing/2015/06/chart">
            <c:ext xmlns:c16="http://schemas.microsoft.com/office/drawing/2014/chart" uri="{C3380CC4-5D6E-409C-BE32-E72D297353CC}">
              <c16:uniqueId val="{00000000-596E-4192-810F-20DFFC671A01}"/>
            </c:ext>
          </c:extLst>
        </c:ser>
        <c:ser>
          <c:idx val="1"/>
          <c:order val="1"/>
          <c:tx>
            <c:strRef>
              <c:f>'ATSI gender'!$B$4</c:f>
              <c:strCache>
                <c:ptCount val="1"/>
                <c:pt idx="0">
                  <c:v>Female Aboriginal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'ATSI gender'!$C$2:$J$2</c:f>
              <c:numCache>
                <c:formatCode>General</c:formatCode>
                <c:ptCount val="8"/>
                <c:pt idx="0">
                  <c:v>2011</c:v>
                </c:pt>
                <c:pt idx="1">
                  <c:v>2012</c:v>
                </c:pt>
                <c:pt idx="2">
                  <c:v>2013</c:v>
                </c:pt>
                <c:pt idx="3">
                  <c:v>2014</c:v>
                </c:pt>
                <c:pt idx="4">
                  <c:v>2015</c:v>
                </c:pt>
                <c:pt idx="5">
                  <c:v>2016</c:v>
                </c:pt>
                <c:pt idx="6">
                  <c:v>2017</c:v>
                </c:pt>
                <c:pt idx="7">
                  <c:v>2018</c:v>
                </c:pt>
              </c:numCache>
            </c:numRef>
          </c:cat>
          <c:val>
            <c:numRef>
              <c:f>'ATSI gender'!$C$4:$J$4</c:f>
              <c:numCache>
                <c:formatCode>General</c:formatCode>
                <c:ptCount val="8"/>
                <c:pt idx="0">
                  <c:v>70</c:v>
                </c:pt>
                <c:pt idx="1">
                  <c:v>69</c:v>
                </c:pt>
                <c:pt idx="2">
                  <c:v>94</c:v>
                </c:pt>
                <c:pt idx="3">
                  <c:v>92</c:v>
                </c:pt>
                <c:pt idx="4">
                  <c:v>94</c:v>
                </c:pt>
                <c:pt idx="5">
                  <c:v>136</c:v>
                </c:pt>
                <c:pt idx="6">
                  <c:v>135</c:v>
                </c:pt>
                <c:pt idx="7">
                  <c:v>107</c:v>
                </c:pt>
              </c:numCache>
            </c:numRef>
          </c:val>
          <c:smooth val="0"/>
          <c:extLst xmlns:c16r2="http://schemas.microsoft.com/office/drawing/2015/06/chart">
            <c:ext xmlns:c16="http://schemas.microsoft.com/office/drawing/2014/chart" uri="{C3380CC4-5D6E-409C-BE32-E72D297353CC}">
              <c16:uniqueId val="{00000001-596E-4192-810F-20DFFC671A01}"/>
            </c:ext>
          </c:extLst>
        </c:ser>
        <c:ser>
          <c:idx val="2"/>
          <c:order val="2"/>
          <c:tx>
            <c:strRef>
              <c:f>'ATSI gender'!$B$5</c:f>
              <c:strCache>
                <c:ptCount val="1"/>
                <c:pt idx="0">
                  <c:v>Male Aboriginal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'ATSI gender'!$C$2:$J$2</c:f>
              <c:numCache>
                <c:formatCode>General</c:formatCode>
                <c:ptCount val="8"/>
                <c:pt idx="0">
                  <c:v>2011</c:v>
                </c:pt>
                <c:pt idx="1">
                  <c:v>2012</c:v>
                </c:pt>
                <c:pt idx="2">
                  <c:v>2013</c:v>
                </c:pt>
                <c:pt idx="3">
                  <c:v>2014</c:v>
                </c:pt>
                <c:pt idx="4">
                  <c:v>2015</c:v>
                </c:pt>
                <c:pt idx="5">
                  <c:v>2016</c:v>
                </c:pt>
                <c:pt idx="6">
                  <c:v>2017</c:v>
                </c:pt>
                <c:pt idx="7">
                  <c:v>2018</c:v>
                </c:pt>
              </c:numCache>
            </c:numRef>
          </c:cat>
          <c:val>
            <c:numRef>
              <c:f>'ATSI gender'!$C$5:$J$5</c:f>
              <c:numCache>
                <c:formatCode>General</c:formatCode>
                <c:ptCount val="8"/>
                <c:pt idx="0">
                  <c:v>80</c:v>
                </c:pt>
                <c:pt idx="1">
                  <c:v>62</c:v>
                </c:pt>
                <c:pt idx="2">
                  <c:v>83</c:v>
                </c:pt>
                <c:pt idx="3">
                  <c:v>80</c:v>
                </c:pt>
                <c:pt idx="4">
                  <c:v>86</c:v>
                </c:pt>
                <c:pt idx="5">
                  <c:v>87</c:v>
                </c:pt>
                <c:pt idx="6">
                  <c:v>91</c:v>
                </c:pt>
                <c:pt idx="7">
                  <c:v>90</c:v>
                </c:pt>
              </c:numCache>
            </c:numRef>
          </c:val>
          <c:smooth val="0"/>
          <c:extLst xmlns:c16r2="http://schemas.microsoft.com/office/drawing/2015/06/chart">
            <c:ext xmlns:c16="http://schemas.microsoft.com/office/drawing/2014/chart" uri="{C3380CC4-5D6E-409C-BE32-E72D297353CC}">
              <c16:uniqueId val="{00000002-596E-4192-810F-20DFFC671A01}"/>
            </c:ext>
          </c:extLst>
        </c:ser>
        <c:dLbls>
          <c:showLegendKey val="0"/>
          <c:showVal val="0"/>
          <c:showCatName val="0"/>
          <c:showSerName val="0"/>
          <c:showPercent val="0"/>
          <c:showBubbleSize val="0"/>
        </c:dLbls>
        <c:marker val="1"/>
        <c:smooth val="0"/>
        <c:axId val="383204384"/>
        <c:axId val="383204776"/>
      </c:lineChart>
      <c:catAx>
        <c:axId val="3832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04776"/>
        <c:crosses val="autoZero"/>
        <c:auto val="1"/>
        <c:lblAlgn val="ctr"/>
        <c:lblOffset val="100"/>
        <c:noMultiLvlLbl val="0"/>
      </c:catAx>
      <c:valAx>
        <c:axId val="383204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NTCET complers</a:t>
                </a:r>
              </a:p>
            </c:rich>
          </c:tx>
          <c:layout>
            <c:manualLayout>
              <c:xMode val="edge"/>
              <c:yMode val="edge"/>
              <c:x val="0.15833333333333333"/>
              <c:y val="0.10815616797900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04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'ATSI and sector'!$B$2</c:f>
              <c:strCache>
                <c:ptCount val="1"/>
                <c:pt idx="0">
                  <c:v>Aboriginal NTCET completers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'ATSI and sector'!$C$1:$J$1</c:f>
              <c:numCache>
                <c:formatCode>General</c:formatCode>
                <c:ptCount val="8"/>
                <c:pt idx="0">
                  <c:v>2011</c:v>
                </c:pt>
                <c:pt idx="1">
                  <c:v>2012</c:v>
                </c:pt>
                <c:pt idx="2">
                  <c:v>2013</c:v>
                </c:pt>
                <c:pt idx="3">
                  <c:v>2014</c:v>
                </c:pt>
                <c:pt idx="4">
                  <c:v>2015</c:v>
                </c:pt>
                <c:pt idx="5">
                  <c:v>2016</c:v>
                </c:pt>
                <c:pt idx="6">
                  <c:v>2017</c:v>
                </c:pt>
                <c:pt idx="7">
                  <c:v>2018</c:v>
                </c:pt>
              </c:numCache>
            </c:numRef>
          </c:cat>
          <c:val>
            <c:numRef>
              <c:f>'ATSI and sector'!$C$2:$J$2</c:f>
              <c:numCache>
                <c:formatCode>General</c:formatCode>
                <c:ptCount val="8"/>
                <c:pt idx="0">
                  <c:v>152</c:v>
                </c:pt>
                <c:pt idx="1">
                  <c:v>133</c:v>
                </c:pt>
                <c:pt idx="2">
                  <c:v>174</c:v>
                </c:pt>
                <c:pt idx="3">
                  <c:v>173</c:v>
                </c:pt>
                <c:pt idx="4">
                  <c:v>187</c:v>
                </c:pt>
                <c:pt idx="5">
                  <c:v>222</c:v>
                </c:pt>
                <c:pt idx="6">
                  <c:v>226</c:v>
                </c:pt>
                <c:pt idx="7">
                  <c:v>197</c:v>
                </c:pt>
              </c:numCache>
            </c:numRef>
          </c:val>
          <c:smooth val="0"/>
          <c:extLst xmlns:c16r2="http://schemas.microsoft.com/office/drawing/2015/06/chart">
            <c:ext xmlns:c16="http://schemas.microsoft.com/office/drawing/2014/chart" uri="{C3380CC4-5D6E-409C-BE32-E72D297353CC}">
              <c16:uniqueId val="{00000000-C441-4510-B1B1-B0E5A9583FEC}"/>
            </c:ext>
          </c:extLst>
        </c:ser>
        <c:ser>
          <c:idx val="1"/>
          <c:order val="1"/>
          <c:tx>
            <c:strRef>
              <c:f>'ATSI and sector'!$B$3</c:f>
              <c:strCache>
                <c:ptCount val="1"/>
                <c:pt idx="0">
                  <c:v>Aboriginal Government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'ATSI and sector'!$C$1:$J$1</c:f>
              <c:numCache>
                <c:formatCode>General</c:formatCode>
                <c:ptCount val="8"/>
                <c:pt idx="0">
                  <c:v>2011</c:v>
                </c:pt>
                <c:pt idx="1">
                  <c:v>2012</c:v>
                </c:pt>
                <c:pt idx="2">
                  <c:v>2013</c:v>
                </c:pt>
                <c:pt idx="3">
                  <c:v>2014</c:v>
                </c:pt>
                <c:pt idx="4">
                  <c:v>2015</c:v>
                </c:pt>
                <c:pt idx="5">
                  <c:v>2016</c:v>
                </c:pt>
                <c:pt idx="6">
                  <c:v>2017</c:v>
                </c:pt>
                <c:pt idx="7">
                  <c:v>2018</c:v>
                </c:pt>
              </c:numCache>
            </c:numRef>
          </c:cat>
          <c:val>
            <c:numRef>
              <c:f>'ATSI and sector'!$C$3:$J$3</c:f>
              <c:numCache>
                <c:formatCode>General</c:formatCode>
                <c:ptCount val="8"/>
                <c:pt idx="0">
                  <c:v>108</c:v>
                </c:pt>
                <c:pt idx="1">
                  <c:v>108</c:v>
                </c:pt>
                <c:pt idx="2">
                  <c:v>135</c:v>
                </c:pt>
                <c:pt idx="3">
                  <c:v>121</c:v>
                </c:pt>
                <c:pt idx="4">
                  <c:v>131</c:v>
                </c:pt>
                <c:pt idx="5">
                  <c:v>156</c:v>
                </c:pt>
                <c:pt idx="6">
                  <c:v>150</c:v>
                </c:pt>
                <c:pt idx="7">
                  <c:v>142</c:v>
                </c:pt>
              </c:numCache>
            </c:numRef>
          </c:val>
          <c:smooth val="0"/>
          <c:extLst xmlns:c16r2="http://schemas.microsoft.com/office/drawing/2015/06/chart">
            <c:ext xmlns:c16="http://schemas.microsoft.com/office/drawing/2014/chart" uri="{C3380CC4-5D6E-409C-BE32-E72D297353CC}">
              <c16:uniqueId val="{00000001-C441-4510-B1B1-B0E5A9583FEC}"/>
            </c:ext>
          </c:extLst>
        </c:ser>
        <c:ser>
          <c:idx val="2"/>
          <c:order val="2"/>
          <c:tx>
            <c:strRef>
              <c:f>'ATSI and sector'!$B$4</c:f>
              <c:strCache>
                <c:ptCount val="1"/>
                <c:pt idx="0">
                  <c:v>Aboriginal Non-Government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'ATSI and sector'!$C$1:$J$1</c:f>
              <c:numCache>
                <c:formatCode>General</c:formatCode>
                <c:ptCount val="8"/>
                <c:pt idx="0">
                  <c:v>2011</c:v>
                </c:pt>
                <c:pt idx="1">
                  <c:v>2012</c:v>
                </c:pt>
                <c:pt idx="2">
                  <c:v>2013</c:v>
                </c:pt>
                <c:pt idx="3">
                  <c:v>2014</c:v>
                </c:pt>
                <c:pt idx="4">
                  <c:v>2015</c:v>
                </c:pt>
                <c:pt idx="5">
                  <c:v>2016</c:v>
                </c:pt>
                <c:pt idx="6">
                  <c:v>2017</c:v>
                </c:pt>
                <c:pt idx="7">
                  <c:v>2018</c:v>
                </c:pt>
              </c:numCache>
            </c:numRef>
          </c:cat>
          <c:val>
            <c:numRef>
              <c:f>'ATSI and sector'!$C$4:$J$4</c:f>
              <c:numCache>
                <c:formatCode>General</c:formatCode>
                <c:ptCount val="8"/>
                <c:pt idx="0">
                  <c:v>42</c:v>
                </c:pt>
                <c:pt idx="1">
                  <c:v>23</c:v>
                </c:pt>
                <c:pt idx="2">
                  <c:v>42</c:v>
                </c:pt>
                <c:pt idx="3">
                  <c:v>51</c:v>
                </c:pt>
                <c:pt idx="4">
                  <c:v>49</c:v>
                </c:pt>
                <c:pt idx="5">
                  <c:v>67</c:v>
                </c:pt>
                <c:pt idx="6">
                  <c:v>76</c:v>
                </c:pt>
                <c:pt idx="7">
                  <c:v>55</c:v>
                </c:pt>
              </c:numCache>
            </c:numRef>
          </c:val>
          <c:smooth val="0"/>
          <c:extLst xmlns:c16r2="http://schemas.microsoft.com/office/drawing/2015/06/chart">
            <c:ext xmlns:c16="http://schemas.microsoft.com/office/drawing/2014/chart" uri="{C3380CC4-5D6E-409C-BE32-E72D297353CC}">
              <c16:uniqueId val="{00000002-C441-4510-B1B1-B0E5A9583FEC}"/>
            </c:ext>
          </c:extLst>
        </c:ser>
        <c:dLbls>
          <c:showLegendKey val="0"/>
          <c:showVal val="0"/>
          <c:showCatName val="0"/>
          <c:showSerName val="0"/>
          <c:showPercent val="0"/>
          <c:showBubbleSize val="0"/>
        </c:dLbls>
        <c:marker val="1"/>
        <c:smooth val="0"/>
        <c:axId val="383205952"/>
        <c:axId val="383206344"/>
      </c:lineChart>
      <c:catAx>
        <c:axId val="38320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06344"/>
        <c:crosses val="autoZero"/>
        <c:auto val="1"/>
        <c:lblAlgn val="ctr"/>
        <c:lblOffset val="100"/>
        <c:noMultiLvlLbl val="0"/>
      </c:catAx>
      <c:valAx>
        <c:axId val="383206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NTCET Aboriginal Completers </a:t>
                </a:r>
              </a:p>
            </c:rich>
          </c:tx>
          <c:layout>
            <c:manualLayout>
              <c:xMode val="edge"/>
              <c:yMode val="edge"/>
              <c:x val="0.21078134463961234"/>
              <c:y val="7.838764946048409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05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'Stage 1 LA'!$K$5</c:f>
              <c:strCache>
                <c:ptCount val="1"/>
                <c:pt idx="0">
                  <c:v>Aboriginal</c:v>
                </c:pt>
              </c:strCache>
            </c:strRef>
          </c:tx>
          <c:spPr>
            <a:solidFill>
              <a:schemeClr val="accent6"/>
            </a:solidFill>
            <a:ln>
              <a:noFill/>
            </a:ln>
            <a:effectLst/>
          </c:spPr>
          <c:invertIfNegative val="0"/>
          <c:cat>
            <c:strRef>
              <c:f>'Stage 1 LA'!$J$6:$J$14</c:f>
              <c:strCache>
                <c:ptCount val="9"/>
                <c:pt idx="0">
                  <c:v>Arts</c:v>
                </c:pt>
                <c:pt idx="1">
                  <c:v>Business, Enterprise, and Technology</c:v>
                </c:pt>
                <c:pt idx="2">
                  <c:v>Cross-disciplinary</c:v>
                </c:pt>
                <c:pt idx="3">
                  <c:v>English</c:v>
                </c:pt>
                <c:pt idx="4">
                  <c:v>Health and Physical Education</c:v>
                </c:pt>
                <c:pt idx="5">
                  <c:v>Humanities and Social Sciences</c:v>
                </c:pt>
                <c:pt idx="6">
                  <c:v>Languages</c:v>
                </c:pt>
                <c:pt idx="7">
                  <c:v>Mathematics</c:v>
                </c:pt>
                <c:pt idx="8">
                  <c:v>Sciences</c:v>
                </c:pt>
              </c:strCache>
            </c:strRef>
          </c:cat>
          <c:val>
            <c:numRef>
              <c:f>'Stage 1 LA'!$K$6:$K$14</c:f>
              <c:numCache>
                <c:formatCode>#,##0%</c:formatCode>
                <c:ptCount val="9"/>
                <c:pt idx="0">
                  <c:v>0.55000000000000004</c:v>
                </c:pt>
                <c:pt idx="1">
                  <c:v>0.58158995815899595</c:v>
                </c:pt>
                <c:pt idx="2">
                  <c:v>0.73453093812375303</c:v>
                </c:pt>
                <c:pt idx="3">
                  <c:v>0.86827195467422102</c:v>
                </c:pt>
                <c:pt idx="4">
                  <c:v>0.66909620991253704</c:v>
                </c:pt>
                <c:pt idx="5">
                  <c:v>0.68666666666666698</c:v>
                </c:pt>
                <c:pt idx="6">
                  <c:v>0.86206896551724099</c:v>
                </c:pt>
                <c:pt idx="7">
                  <c:v>0.74695121951219501</c:v>
                </c:pt>
                <c:pt idx="8">
                  <c:v>0.75655430711610505</c:v>
                </c:pt>
              </c:numCache>
            </c:numRef>
          </c:val>
        </c:ser>
        <c:ser>
          <c:idx val="1"/>
          <c:order val="1"/>
          <c:tx>
            <c:strRef>
              <c:f>'Stage 1 LA'!$L$5</c:f>
              <c:strCache>
                <c:ptCount val="1"/>
                <c:pt idx="0">
                  <c:v>Non-Aboriginal</c:v>
                </c:pt>
              </c:strCache>
            </c:strRef>
          </c:tx>
          <c:spPr>
            <a:solidFill>
              <a:schemeClr val="accent5"/>
            </a:solidFill>
            <a:ln>
              <a:noFill/>
            </a:ln>
            <a:effectLst/>
          </c:spPr>
          <c:invertIfNegative val="0"/>
          <c:cat>
            <c:strRef>
              <c:f>'Stage 1 LA'!$J$6:$J$14</c:f>
              <c:strCache>
                <c:ptCount val="9"/>
                <c:pt idx="0">
                  <c:v>Arts</c:v>
                </c:pt>
                <c:pt idx="1">
                  <c:v>Business, Enterprise, and Technology</c:v>
                </c:pt>
                <c:pt idx="2">
                  <c:v>Cross-disciplinary</c:v>
                </c:pt>
                <c:pt idx="3">
                  <c:v>English</c:v>
                </c:pt>
                <c:pt idx="4">
                  <c:v>Health and Physical Education</c:v>
                </c:pt>
                <c:pt idx="5">
                  <c:v>Humanities and Social Sciences</c:v>
                </c:pt>
                <c:pt idx="6">
                  <c:v>Languages</c:v>
                </c:pt>
                <c:pt idx="7">
                  <c:v>Mathematics</c:v>
                </c:pt>
                <c:pt idx="8">
                  <c:v>Sciences</c:v>
                </c:pt>
              </c:strCache>
            </c:strRef>
          </c:cat>
          <c:val>
            <c:numRef>
              <c:f>'Stage 1 LA'!$L$6:$L$14</c:f>
              <c:numCache>
                <c:formatCode>#,##0%</c:formatCode>
                <c:ptCount val="9"/>
                <c:pt idx="0">
                  <c:v>0.84875846501128704</c:v>
                </c:pt>
                <c:pt idx="1">
                  <c:v>0.873515024458421</c:v>
                </c:pt>
                <c:pt idx="2">
                  <c:v>0.92951400064370804</c:v>
                </c:pt>
                <c:pt idx="3">
                  <c:v>0.96441758979523295</c:v>
                </c:pt>
                <c:pt idx="4">
                  <c:v>0.89478764478764505</c:v>
                </c:pt>
                <c:pt idx="5">
                  <c:v>0.88729874776386397</c:v>
                </c:pt>
                <c:pt idx="6">
                  <c:v>0.91701244813278004</c:v>
                </c:pt>
                <c:pt idx="7">
                  <c:v>0.892789373814042</c:v>
                </c:pt>
                <c:pt idx="8">
                  <c:v>0.87937984496124</c:v>
                </c:pt>
              </c:numCache>
            </c:numRef>
          </c:val>
        </c:ser>
        <c:dLbls>
          <c:showLegendKey val="0"/>
          <c:showVal val="0"/>
          <c:showCatName val="0"/>
          <c:showSerName val="0"/>
          <c:showPercent val="0"/>
          <c:showBubbleSize val="0"/>
        </c:dLbls>
        <c:gapWidth val="219"/>
        <c:overlap val="-27"/>
        <c:axId val="383207520"/>
        <c:axId val="383077664"/>
      </c:barChart>
      <c:catAx>
        <c:axId val="38320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77664"/>
        <c:crosses val="autoZero"/>
        <c:auto val="1"/>
        <c:lblAlgn val="ctr"/>
        <c:lblOffset val="100"/>
        <c:noMultiLvlLbl val="0"/>
      </c:catAx>
      <c:valAx>
        <c:axId val="38307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Percentage of Stduents that</a:t>
                </a:r>
                <a:r>
                  <a:rPr lang="en-AU" sz="900" baseline="0"/>
                  <a:t> achieved a C or better</a:t>
                </a:r>
                <a:endParaRPr lang="en-AU" sz="900"/>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07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Participation!$B$27</c:f>
              <c:strCache>
                <c:ptCount val="1"/>
                <c:pt idx="0">
                  <c:v>2008</c:v>
                </c:pt>
              </c:strCache>
            </c:strRef>
          </c:tx>
          <c:invertIfNegative val="0"/>
          <c:cat>
            <c:strRef>
              <c:f>Participation!$A$28:$A$31</c:f>
              <c:strCache>
                <c:ptCount val="4"/>
                <c:pt idx="0">
                  <c:v>Year 3</c:v>
                </c:pt>
                <c:pt idx="1">
                  <c:v>Year 5</c:v>
                </c:pt>
                <c:pt idx="2">
                  <c:v>Year 7</c:v>
                </c:pt>
                <c:pt idx="3">
                  <c:v>Year 9</c:v>
                </c:pt>
              </c:strCache>
            </c:strRef>
          </c:cat>
          <c:val>
            <c:numRef>
              <c:f>Participation!$B$28:$B$31</c:f>
              <c:numCache>
                <c:formatCode>0%</c:formatCode>
                <c:ptCount val="4"/>
                <c:pt idx="0">
                  <c:v>0.83099999999999996</c:v>
                </c:pt>
                <c:pt idx="1">
                  <c:v>0.85</c:v>
                </c:pt>
                <c:pt idx="2">
                  <c:v>0.80500000000000005</c:v>
                </c:pt>
                <c:pt idx="3">
                  <c:v>0.79300000000000004</c:v>
                </c:pt>
              </c:numCache>
            </c:numRef>
          </c:val>
          <c:extLst xmlns:c16r2="http://schemas.microsoft.com/office/drawing/2015/06/chart">
            <c:ext xmlns:c16="http://schemas.microsoft.com/office/drawing/2014/chart" uri="{C3380CC4-5D6E-409C-BE32-E72D297353CC}">
              <c16:uniqueId val="{00000000-446B-488A-A88B-E7A7C729D456}"/>
            </c:ext>
          </c:extLst>
        </c:ser>
        <c:ser>
          <c:idx val="1"/>
          <c:order val="1"/>
          <c:tx>
            <c:strRef>
              <c:f>Participation!$C$27</c:f>
              <c:strCache>
                <c:ptCount val="1"/>
                <c:pt idx="0">
                  <c:v>2009</c:v>
                </c:pt>
              </c:strCache>
            </c:strRef>
          </c:tx>
          <c:invertIfNegative val="0"/>
          <c:cat>
            <c:strRef>
              <c:f>Participation!$A$28:$A$31</c:f>
              <c:strCache>
                <c:ptCount val="4"/>
                <c:pt idx="0">
                  <c:v>Year 3</c:v>
                </c:pt>
                <c:pt idx="1">
                  <c:v>Year 5</c:v>
                </c:pt>
                <c:pt idx="2">
                  <c:v>Year 7</c:v>
                </c:pt>
                <c:pt idx="3">
                  <c:v>Year 9</c:v>
                </c:pt>
              </c:strCache>
            </c:strRef>
          </c:cat>
          <c:val>
            <c:numRef>
              <c:f>Participation!$C$28:$C$31</c:f>
              <c:numCache>
                <c:formatCode>0%</c:formatCode>
                <c:ptCount val="4"/>
                <c:pt idx="0">
                  <c:v>0.92200000000000004</c:v>
                </c:pt>
                <c:pt idx="1">
                  <c:v>0.94499999999999995</c:v>
                </c:pt>
                <c:pt idx="2">
                  <c:v>0.92600000000000005</c:v>
                </c:pt>
                <c:pt idx="3">
                  <c:v>0.875</c:v>
                </c:pt>
              </c:numCache>
            </c:numRef>
          </c:val>
          <c:extLst xmlns:c16r2="http://schemas.microsoft.com/office/drawing/2015/06/chart">
            <c:ext xmlns:c16="http://schemas.microsoft.com/office/drawing/2014/chart" uri="{C3380CC4-5D6E-409C-BE32-E72D297353CC}">
              <c16:uniqueId val="{00000001-446B-488A-A88B-E7A7C729D456}"/>
            </c:ext>
          </c:extLst>
        </c:ser>
        <c:ser>
          <c:idx val="2"/>
          <c:order val="2"/>
          <c:tx>
            <c:strRef>
              <c:f>Participation!$D$27</c:f>
              <c:strCache>
                <c:ptCount val="1"/>
                <c:pt idx="0">
                  <c:v>2010</c:v>
                </c:pt>
              </c:strCache>
            </c:strRef>
          </c:tx>
          <c:invertIfNegative val="0"/>
          <c:cat>
            <c:strRef>
              <c:f>Participation!$A$28:$A$31</c:f>
              <c:strCache>
                <c:ptCount val="4"/>
                <c:pt idx="0">
                  <c:v>Year 3</c:v>
                </c:pt>
                <c:pt idx="1">
                  <c:v>Year 5</c:v>
                </c:pt>
                <c:pt idx="2">
                  <c:v>Year 7</c:v>
                </c:pt>
                <c:pt idx="3">
                  <c:v>Year 9</c:v>
                </c:pt>
              </c:strCache>
            </c:strRef>
          </c:cat>
          <c:val>
            <c:numRef>
              <c:f>Participation!$D$28:$D$31</c:f>
              <c:numCache>
                <c:formatCode>0%</c:formatCode>
                <c:ptCount val="4"/>
                <c:pt idx="0">
                  <c:v>0.877</c:v>
                </c:pt>
                <c:pt idx="1">
                  <c:v>0.88400000000000001</c:v>
                </c:pt>
                <c:pt idx="2">
                  <c:v>0.9</c:v>
                </c:pt>
                <c:pt idx="3">
                  <c:v>0.82699999999999996</c:v>
                </c:pt>
              </c:numCache>
            </c:numRef>
          </c:val>
          <c:extLst xmlns:c16r2="http://schemas.microsoft.com/office/drawing/2015/06/chart">
            <c:ext xmlns:c16="http://schemas.microsoft.com/office/drawing/2014/chart" uri="{C3380CC4-5D6E-409C-BE32-E72D297353CC}">
              <c16:uniqueId val="{00000002-446B-488A-A88B-E7A7C729D456}"/>
            </c:ext>
          </c:extLst>
        </c:ser>
        <c:ser>
          <c:idx val="3"/>
          <c:order val="3"/>
          <c:tx>
            <c:strRef>
              <c:f>Participation!$E$27</c:f>
              <c:strCache>
                <c:ptCount val="1"/>
                <c:pt idx="0">
                  <c:v>2011</c:v>
                </c:pt>
              </c:strCache>
            </c:strRef>
          </c:tx>
          <c:invertIfNegative val="0"/>
          <c:cat>
            <c:strRef>
              <c:f>Participation!$A$28:$A$31</c:f>
              <c:strCache>
                <c:ptCount val="4"/>
                <c:pt idx="0">
                  <c:v>Year 3</c:v>
                </c:pt>
                <c:pt idx="1">
                  <c:v>Year 5</c:v>
                </c:pt>
                <c:pt idx="2">
                  <c:v>Year 7</c:v>
                </c:pt>
                <c:pt idx="3">
                  <c:v>Year 9</c:v>
                </c:pt>
              </c:strCache>
            </c:strRef>
          </c:cat>
          <c:val>
            <c:numRef>
              <c:f>Participation!$E$28:$E$31</c:f>
              <c:numCache>
                <c:formatCode>0%</c:formatCode>
                <c:ptCount val="4"/>
                <c:pt idx="0">
                  <c:v>0.872</c:v>
                </c:pt>
                <c:pt idx="1">
                  <c:v>0.876</c:v>
                </c:pt>
                <c:pt idx="2">
                  <c:v>0.87</c:v>
                </c:pt>
                <c:pt idx="3">
                  <c:v>0.84899999999999998</c:v>
                </c:pt>
              </c:numCache>
            </c:numRef>
          </c:val>
          <c:extLst xmlns:c16r2="http://schemas.microsoft.com/office/drawing/2015/06/chart">
            <c:ext xmlns:c16="http://schemas.microsoft.com/office/drawing/2014/chart" uri="{C3380CC4-5D6E-409C-BE32-E72D297353CC}">
              <c16:uniqueId val="{00000003-446B-488A-A88B-E7A7C729D456}"/>
            </c:ext>
          </c:extLst>
        </c:ser>
        <c:ser>
          <c:idx val="4"/>
          <c:order val="4"/>
          <c:tx>
            <c:strRef>
              <c:f>Participation!$F$27</c:f>
              <c:strCache>
                <c:ptCount val="1"/>
                <c:pt idx="0">
                  <c:v>2012</c:v>
                </c:pt>
              </c:strCache>
            </c:strRef>
          </c:tx>
          <c:invertIfNegative val="0"/>
          <c:cat>
            <c:strRef>
              <c:f>Participation!$A$28:$A$31</c:f>
              <c:strCache>
                <c:ptCount val="4"/>
                <c:pt idx="0">
                  <c:v>Year 3</c:v>
                </c:pt>
                <c:pt idx="1">
                  <c:v>Year 5</c:v>
                </c:pt>
                <c:pt idx="2">
                  <c:v>Year 7</c:v>
                </c:pt>
                <c:pt idx="3">
                  <c:v>Year 9</c:v>
                </c:pt>
              </c:strCache>
            </c:strRef>
          </c:cat>
          <c:val>
            <c:numRef>
              <c:f>Participation!$F$28:$F$31</c:f>
              <c:numCache>
                <c:formatCode>0%</c:formatCode>
                <c:ptCount val="4"/>
                <c:pt idx="0">
                  <c:v>0.86</c:v>
                </c:pt>
                <c:pt idx="1">
                  <c:v>0.87</c:v>
                </c:pt>
                <c:pt idx="2">
                  <c:v>0.85599999999999998</c:v>
                </c:pt>
                <c:pt idx="3">
                  <c:v>0.83199999999999996</c:v>
                </c:pt>
              </c:numCache>
            </c:numRef>
          </c:val>
          <c:extLst xmlns:c16r2="http://schemas.microsoft.com/office/drawing/2015/06/chart">
            <c:ext xmlns:c16="http://schemas.microsoft.com/office/drawing/2014/chart" uri="{C3380CC4-5D6E-409C-BE32-E72D297353CC}">
              <c16:uniqueId val="{00000004-446B-488A-A88B-E7A7C729D456}"/>
            </c:ext>
          </c:extLst>
        </c:ser>
        <c:ser>
          <c:idx val="5"/>
          <c:order val="5"/>
          <c:tx>
            <c:strRef>
              <c:f>Participation!$G$27</c:f>
              <c:strCache>
                <c:ptCount val="1"/>
                <c:pt idx="0">
                  <c:v>2013</c:v>
                </c:pt>
              </c:strCache>
            </c:strRef>
          </c:tx>
          <c:invertIfNegative val="0"/>
          <c:cat>
            <c:strRef>
              <c:f>Participation!$A$28:$A$31</c:f>
              <c:strCache>
                <c:ptCount val="4"/>
                <c:pt idx="0">
                  <c:v>Year 3</c:v>
                </c:pt>
                <c:pt idx="1">
                  <c:v>Year 5</c:v>
                </c:pt>
                <c:pt idx="2">
                  <c:v>Year 7</c:v>
                </c:pt>
                <c:pt idx="3">
                  <c:v>Year 9</c:v>
                </c:pt>
              </c:strCache>
            </c:strRef>
          </c:cat>
          <c:val>
            <c:numRef>
              <c:f>Participation!$G$28:$G$31</c:f>
              <c:numCache>
                <c:formatCode>0%</c:formatCode>
                <c:ptCount val="4"/>
                <c:pt idx="0">
                  <c:v>0.86299999999999999</c:v>
                </c:pt>
                <c:pt idx="1">
                  <c:v>0.85499999999999998</c:v>
                </c:pt>
                <c:pt idx="2">
                  <c:v>0.85099999999999998</c:v>
                </c:pt>
                <c:pt idx="3">
                  <c:v>0.80300000000000005</c:v>
                </c:pt>
              </c:numCache>
            </c:numRef>
          </c:val>
          <c:extLst xmlns:c16r2="http://schemas.microsoft.com/office/drawing/2015/06/chart">
            <c:ext xmlns:c16="http://schemas.microsoft.com/office/drawing/2014/chart" uri="{C3380CC4-5D6E-409C-BE32-E72D297353CC}">
              <c16:uniqueId val="{00000005-446B-488A-A88B-E7A7C729D456}"/>
            </c:ext>
          </c:extLst>
        </c:ser>
        <c:ser>
          <c:idx val="6"/>
          <c:order val="6"/>
          <c:tx>
            <c:strRef>
              <c:f>Participation!$H$27</c:f>
              <c:strCache>
                <c:ptCount val="1"/>
                <c:pt idx="0">
                  <c:v>2014</c:v>
                </c:pt>
              </c:strCache>
            </c:strRef>
          </c:tx>
          <c:invertIfNegative val="0"/>
          <c:cat>
            <c:strRef>
              <c:f>Participation!$A$28:$A$31</c:f>
              <c:strCache>
                <c:ptCount val="4"/>
                <c:pt idx="0">
                  <c:v>Year 3</c:v>
                </c:pt>
                <c:pt idx="1">
                  <c:v>Year 5</c:v>
                </c:pt>
                <c:pt idx="2">
                  <c:v>Year 7</c:v>
                </c:pt>
                <c:pt idx="3">
                  <c:v>Year 9</c:v>
                </c:pt>
              </c:strCache>
            </c:strRef>
          </c:cat>
          <c:val>
            <c:numRef>
              <c:f>Participation!$H$28:$H$31</c:f>
              <c:numCache>
                <c:formatCode>0%</c:formatCode>
                <c:ptCount val="4"/>
                <c:pt idx="0">
                  <c:v>0.88700000000000001</c:v>
                </c:pt>
                <c:pt idx="1">
                  <c:v>0.88400000000000001</c:v>
                </c:pt>
                <c:pt idx="2">
                  <c:v>0.87</c:v>
                </c:pt>
                <c:pt idx="3">
                  <c:v>0.83699999999999997</c:v>
                </c:pt>
              </c:numCache>
            </c:numRef>
          </c:val>
          <c:extLst xmlns:c16r2="http://schemas.microsoft.com/office/drawing/2015/06/chart">
            <c:ext xmlns:c16="http://schemas.microsoft.com/office/drawing/2014/chart" uri="{C3380CC4-5D6E-409C-BE32-E72D297353CC}">
              <c16:uniqueId val="{00000006-446B-488A-A88B-E7A7C729D456}"/>
            </c:ext>
          </c:extLst>
        </c:ser>
        <c:ser>
          <c:idx val="7"/>
          <c:order val="7"/>
          <c:tx>
            <c:strRef>
              <c:f>Participation!$I$27</c:f>
              <c:strCache>
                <c:ptCount val="1"/>
                <c:pt idx="0">
                  <c:v>2015</c:v>
                </c:pt>
              </c:strCache>
            </c:strRef>
          </c:tx>
          <c:invertIfNegative val="0"/>
          <c:cat>
            <c:strRef>
              <c:f>Participation!$A$28:$A$31</c:f>
              <c:strCache>
                <c:ptCount val="4"/>
                <c:pt idx="0">
                  <c:v>Year 3</c:v>
                </c:pt>
                <c:pt idx="1">
                  <c:v>Year 5</c:v>
                </c:pt>
                <c:pt idx="2">
                  <c:v>Year 7</c:v>
                </c:pt>
                <c:pt idx="3">
                  <c:v>Year 9</c:v>
                </c:pt>
              </c:strCache>
            </c:strRef>
          </c:cat>
          <c:val>
            <c:numRef>
              <c:f>Participation!$I$28:$I$31</c:f>
              <c:numCache>
                <c:formatCode>0%</c:formatCode>
                <c:ptCount val="4"/>
                <c:pt idx="0">
                  <c:v>0.86499999999999999</c:v>
                </c:pt>
                <c:pt idx="1">
                  <c:v>0.85899999999999999</c:v>
                </c:pt>
                <c:pt idx="2">
                  <c:v>0.84899999999999998</c:v>
                </c:pt>
                <c:pt idx="3">
                  <c:v>0.75700000000000001</c:v>
                </c:pt>
              </c:numCache>
            </c:numRef>
          </c:val>
          <c:extLst xmlns:c16r2="http://schemas.microsoft.com/office/drawing/2015/06/chart">
            <c:ext xmlns:c16="http://schemas.microsoft.com/office/drawing/2014/chart" uri="{C3380CC4-5D6E-409C-BE32-E72D297353CC}">
              <c16:uniqueId val="{00000007-446B-488A-A88B-E7A7C729D456}"/>
            </c:ext>
          </c:extLst>
        </c:ser>
        <c:ser>
          <c:idx val="8"/>
          <c:order val="8"/>
          <c:tx>
            <c:strRef>
              <c:f>Participation!$J$27</c:f>
              <c:strCache>
                <c:ptCount val="1"/>
                <c:pt idx="0">
                  <c:v>2016</c:v>
                </c:pt>
              </c:strCache>
            </c:strRef>
          </c:tx>
          <c:invertIfNegative val="0"/>
          <c:cat>
            <c:strRef>
              <c:f>Participation!$A$28:$A$31</c:f>
              <c:strCache>
                <c:ptCount val="4"/>
                <c:pt idx="0">
                  <c:v>Year 3</c:v>
                </c:pt>
                <c:pt idx="1">
                  <c:v>Year 5</c:v>
                </c:pt>
                <c:pt idx="2">
                  <c:v>Year 7</c:v>
                </c:pt>
                <c:pt idx="3">
                  <c:v>Year 9</c:v>
                </c:pt>
              </c:strCache>
            </c:strRef>
          </c:cat>
          <c:val>
            <c:numRef>
              <c:f>Participation!$J$28:$J$31</c:f>
              <c:numCache>
                <c:formatCode>0%</c:formatCode>
                <c:ptCount val="4"/>
                <c:pt idx="0">
                  <c:v>0.89300000000000002</c:v>
                </c:pt>
                <c:pt idx="1">
                  <c:v>0.8859999999999999</c:v>
                </c:pt>
                <c:pt idx="2">
                  <c:v>0.83700000000000008</c:v>
                </c:pt>
                <c:pt idx="3">
                  <c:v>0.80400000000000005</c:v>
                </c:pt>
              </c:numCache>
            </c:numRef>
          </c:val>
          <c:extLst xmlns:c16r2="http://schemas.microsoft.com/office/drawing/2015/06/chart">
            <c:ext xmlns:c16="http://schemas.microsoft.com/office/drawing/2014/chart" uri="{C3380CC4-5D6E-409C-BE32-E72D297353CC}">
              <c16:uniqueId val="{00000008-446B-488A-A88B-E7A7C729D456}"/>
            </c:ext>
          </c:extLst>
        </c:ser>
        <c:ser>
          <c:idx val="9"/>
          <c:order val="9"/>
          <c:tx>
            <c:strRef>
              <c:f>Participation!$K$27</c:f>
              <c:strCache>
                <c:ptCount val="1"/>
                <c:pt idx="0">
                  <c:v>2017</c:v>
                </c:pt>
              </c:strCache>
            </c:strRef>
          </c:tx>
          <c:invertIfNegative val="0"/>
          <c:cat>
            <c:strRef>
              <c:f>Participation!$A$28:$A$31</c:f>
              <c:strCache>
                <c:ptCount val="4"/>
                <c:pt idx="0">
                  <c:v>Year 3</c:v>
                </c:pt>
                <c:pt idx="1">
                  <c:v>Year 5</c:v>
                </c:pt>
                <c:pt idx="2">
                  <c:v>Year 7</c:v>
                </c:pt>
                <c:pt idx="3">
                  <c:v>Year 9</c:v>
                </c:pt>
              </c:strCache>
            </c:strRef>
          </c:cat>
          <c:val>
            <c:numRef>
              <c:f>Participation!$K$28:$K$31</c:f>
              <c:numCache>
                <c:formatCode>0%</c:formatCode>
                <c:ptCount val="4"/>
                <c:pt idx="0">
                  <c:v>0.86599999999999999</c:v>
                </c:pt>
                <c:pt idx="1">
                  <c:v>0.87</c:v>
                </c:pt>
                <c:pt idx="2">
                  <c:v>0.83599999999999997</c:v>
                </c:pt>
                <c:pt idx="3">
                  <c:v>0.77200000000000002</c:v>
                </c:pt>
              </c:numCache>
            </c:numRef>
          </c:val>
          <c:extLst xmlns:c16r2="http://schemas.microsoft.com/office/drawing/2015/06/chart">
            <c:ext xmlns:c16="http://schemas.microsoft.com/office/drawing/2014/chart" uri="{C3380CC4-5D6E-409C-BE32-E72D297353CC}">
              <c16:uniqueId val="{00000009-446B-488A-A88B-E7A7C729D456}"/>
            </c:ext>
          </c:extLst>
        </c:ser>
        <c:ser>
          <c:idx val="10"/>
          <c:order val="10"/>
          <c:tx>
            <c:strRef>
              <c:f>Participation!$L$27</c:f>
              <c:strCache>
                <c:ptCount val="1"/>
                <c:pt idx="0">
                  <c:v>2018</c:v>
                </c:pt>
              </c:strCache>
            </c:strRef>
          </c:tx>
          <c:invertIfNegative val="0"/>
          <c:dLbls>
            <c:dLbl>
              <c:idx val="0"/>
              <c:layout>
                <c:manualLayout>
                  <c:x val="1.3888888888888838E-2"/>
                  <c:y val="2.2222222222222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46B-488A-A88B-E7A7C729D456}"/>
                </c:ext>
                <c:ext xmlns:c15="http://schemas.microsoft.com/office/drawing/2012/chart" uri="{CE6537A1-D6FC-4f65-9D91-7224C49458BB}">
                  <c15:layout/>
                </c:ext>
              </c:extLst>
            </c:dLbl>
            <c:dLbl>
              <c:idx val="1"/>
              <c:layout>
                <c:manualLayout>
                  <c:x val="1.3888888888888888E-2"/>
                  <c:y val="2.6666666666666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46B-488A-A88B-E7A7C729D456}"/>
                </c:ext>
                <c:ext xmlns:c15="http://schemas.microsoft.com/office/drawing/2012/chart" uri="{CE6537A1-D6FC-4f65-9D91-7224C49458BB}">
                  <c15:layout/>
                </c:ext>
              </c:extLst>
            </c:dLbl>
            <c:dLbl>
              <c:idx val="2"/>
              <c:layout>
                <c:manualLayout>
                  <c:x val="8.3333333333333332E-3"/>
                  <c:y val="1.77777777777777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46B-488A-A88B-E7A7C729D456}"/>
                </c:ext>
                <c:ext xmlns:c15="http://schemas.microsoft.com/office/drawing/2012/chart" uri="{CE6537A1-D6FC-4f65-9D91-7224C49458BB}">
                  <c15:layout/>
                </c:ext>
              </c:extLst>
            </c:dLbl>
            <c:dLbl>
              <c:idx val="3"/>
              <c:layout>
                <c:manualLayout>
                  <c:x val="8.3333333333334356E-3"/>
                  <c:y val="-2.037013505283198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46B-488A-A88B-E7A7C729D456}"/>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Participation!$L$28:$L$31</c:f>
              <c:numCache>
                <c:formatCode>0%</c:formatCode>
                <c:ptCount val="4"/>
                <c:pt idx="0">
                  <c:v>0.84899999999999998</c:v>
                </c:pt>
                <c:pt idx="1">
                  <c:v>0.86199999999999999</c:v>
                </c:pt>
                <c:pt idx="2">
                  <c:v>0.83499999999999996</c:v>
                </c:pt>
                <c:pt idx="3">
                  <c:v>0.754</c:v>
                </c:pt>
              </c:numCache>
            </c:numRef>
          </c:val>
          <c:extLst xmlns:c16r2="http://schemas.microsoft.com/office/drawing/2015/06/chart">
            <c:ext xmlns:c16="http://schemas.microsoft.com/office/drawing/2014/chart" uri="{C3380CC4-5D6E-409C-BE32-E72D297353CC}">
              <c16:uniqueId val="{0000000E-446B-488A-A88B-E7A7C729D456}"/>
            </c:ext>
          </c:extLst>
        </c:ser>
        <c:dLbls>
          <c:showLegendKey val="0"/>
          <c:showVal val="0"/>
          <c:showCatName val="0"/>
          <c:showSerName val="0"/>
          <c:showPercent val="0"/>
          <c:showBubbleSize val="0"/>
        </c:dLbls>
        <c:gapWidth val="150"/>
        <c:axId val="381449656"/>
        <c:axId val="381450048"/>
      </c:barChart>
      <c:catAx>
        <c:axId val="381449656"/>
        <c:scaling>
          <c:orientation val="minMax"/>
        </c:scaling>
        <c:delete val="0"/>
        <c:axPos val="b"/>
        <c:numFmt formatCode="General" sourceLinked="1"/>
        <c:majorTickMark val="out"/>
        <c:minorTickMark val="none"/>
        <c:tickLblPos val="nextTo"/>
        <c:txPr>
          <a:bodyPr/>
          <a:lstStyle/>
          <a:p>
            <a:pPr>
              <a:defRPr sz="800"/>
            </a:pPr>
            <a:endParaRPr lang="en-US"/>
          </a:p>
        </c:txPr>
        <c:crossAx val="381450048"/>
        <c:crosses val="autoZero"/>
        <c:auto val="1"/>
        <c:lblAlgn val="ctr"/>
        <c:lblOffset val="100"/>
        <c:noMultiLvlLbl val="0"/>
      </c:catAx>
      <c:valAx>
        <c:axId val="381450048"/>
        <c:scaling>
          <c:orientation val="minMax"/>
        </c:scaling>
        <c:delete val="0"/>
        <c:axPos val="l"/>
        <c:majorGridlines/>
        <c:title>
          <c:tx>
            <c:rich>
              <a:bodyPr rot="-5400000" vert="horz"/>
              <a:lstStyle/>
              <a:p>
                <a:pPr>
                  <a:defRPr/>
                </a:pPr>
                <a:r>
                  <a:rPr lang="en-AU"/>
                  <a:t>Participation</a:t>
                </a:r>
                <a:r>
                  <a:rPr lang="en-AU" baseline="0"/>
                  <a:t> Rate</a:t>
                </a:r>
                <a:endParaRPr lang="en-AU"/>
              </a:p>
            </c:rich>
          </c:tx>
          <c:layout/>
          <c:overlay val="0"/>
        </c:title>
        <c:numFmt formatCode="0%" sourceLinked="1"/>
        <c:majorTickMark val="out"/>
        <c:minorTickMark val="none"/>
        <c:tickLblPos val="nextTo"/>
        <c:txPr>
          <a:bodyPr/>
          <a:lstStyle/>
          <a:p>
            <a:pPr>
              <a:defRPr sz="800"/>
            </a:pPr>
            <a:endParaRPr lang="en-US"/>
          </a:p>
        </c:txPr>
        <c:crossAx val="381449656"/>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'Stage 2 LA'!$L$6</c:f>
              <c:strCache>
                <c:ptCount val="1"/>
                <c:pt idx="0">
                  <c:v>Aboriginal</c:v>
                </c:pt>
              </c:strCache>
            </c:strRef>
          </c:tx>
          <c:spPr>
            <a:solidFill>
              <a:schemeClr val="accent6"/>
            </a:solidFill>
            <a:ln>
              <a:noFill/>
            </a:ln>
            <a:effectLst/>
          </c:spPr>
          <c:invertIfNegative val="0"/>
          <c:cat>
            <c:strRef>
              <c:f>'Stage 2 LA'!$K$7:$K$15</c:f>
              <c:strCache>
                <c:ptCount val="9"/>
                <c:pt idx="0">
                  <c:v>Arts</c:v>
                </c:pt>
                <c:pt idx="1">
                  <c:v>Business, Enterprise, and Technology</c:v>
                </c:pt>
                <c:pt idx="2">
                  <c:v>Cross-disciplinary</c:v>
                </c:pt>
                <c:pt idx="3">
                  <c:v>English</c:v>
                </c:pt>
                <c:pt idx="4">
                  <c:v>Health and Physical Education</c:v>
                </c:pt>
                <c:pt idx="5">
                  <c:v>Humanities and Social Sciences</c:v>
                </c:pt>
                <c:pt idx="6">
                  <c:v>Languages</c:v>
                </c:pt>
                <c:pt idx="7">
                  <c:v>Mathematics</c:v>
                </c:pt>
                <c:pt idx="8">
                  <c:v>Sciences</c:v>
                </c:pt>
              </c:strCache>
            </c:strRef>
          </c:cat>
          <c:val>
            <c:numRef>
              <c:f>'Stage 2 LA'!$L$7:$L$15</c:f>
              <c:numCache>
                <c:formatCode>#,##0%</c:formatCode>
                <c:ptCount val="9"/>
                <c:pt idx="0">
                  <c:v>0.60337552742615996</c:v>
                </c:pt>
                <c:pt idx="1">
                  <c:v>0.64214046822742499</c:v>
                </c:pt>
                <c:pt idx="2">
                  <c:v>0.77378097521982403</c:v>
                </c:pt>
                <c:pt idx="3">
                  <c:v>0.88744075829383895</c:v>
                </c:pt>
                <c:pt idx="4">
                  <c:v>0.69484808454425395</c:v>
                </c:pt>
                <c:pt idx="5">
                  <c:v>0.74242424242424199</c:v>
                </c:pt>
                <c:pt idx="6">
                  <c:v>0.86842105263157898</c:v>
                </c:pt>
                <c:pt idx="7">
                  <c:v>0.752100840336134</c:v>
                </c:pt>
                <c:pt idx="8">
                  <c:v>0.77981651376146799</c:v>
                </c:pt>
              </c:numCache>
            </c:numRef>
          </c:val>
        </c:ser>
        <c:ser>
          <c:idx val="1"/>
          <c:order val="1"/>
          <c:tx>
            <c:strRef>
              <c:f>'Stage 2 LA'!$M$6</c:f>
              <c:strCache>
                <c:ptCount val="1"/>
                <c:pt idx="0">
                  <c:v>Non Aboriginal</c:v>
                </c:pt>
              </c:strCache>
            </c:strRef>
          </c:tx>
          <c:spPr>
            <a:solidFill>
              <a:schemeClr val="accent5"/>
            </a:solidFill>
            <a:ln>
              <a:noFill/>
            </a:ln>
            <a:effectLst/>
          </c:spPr>
          <c:invertIfNegative val="0"/>
          <c:cat>
            <c:strRef>
              <c:f>'Stage 2 LA'!$K$7:$K$15</c:f>
              <c:strCache>
                <c:ptCount val="9"/>
                <c:pt idx="0">
                  <c:v>Arts</c:v>
                </c:pt>
                <c:pt idx="1">
                  <c:v>Business, Enterprise, and Technology</c:v>
                </c:pt>
                <c:pt idx="2">
                  <c:v>Cross-disciplinary</c:v>
                </c:pt>
                <c:pt idx="3">
                  <c:v>English</c:v>
                </c:pt>
                <c:pt idx="4">
                  <c:v>Health and Physical Education</c:v>
                </c:pt>
                <c:pt idx="5">
                  <c:v>Humanities and Social Sciences</c:v>
                </c:pt>
                <c:pt idx="6">
                  <c:v>Languages</c:v>
                </c:pt>
                <c:pt idx="7">
                  <c:v>Mathematics</c:v>
                </c:pt>
                <c:pt idx="8">
                  <c:v>Sciences</c:v>
                </c:pt>
              </c:strCache>
            </c:strRef>
          </c:cat>
          <c:val>
            <c:numRef>
              <c:f>'Stage 2 LA'!$M$7:$M$15</c:f>
              <c:numCache>
                <c:formatCode>#,##0%</c:formatCode>
                <c:ptCount val="9"/>
                <c:pt idx="0">
                  <c:v>0.877163595756561</c:v>
                </c:pt>
                <c:pt idx="1">
                  <c:v>0.88969445882962195</c:v>
                </c:pt>
                <c:pt idx="2">
                  <c:v>0.93234452250845701</c:v>
                </c:pt>
                <c:pt idx="3">
                  <c:v>0.97074010327022398</c:v>
                </c:pt>
                <c:pt idx="4">
                  <c:v>0.91016084739113401</c:v>
                </c:pt>
                <c:pt idx="5">
                  <c:v>0.90812954395241197</c:v>
                </c:pt>
                <c:pt idx="6">
                  <c:v>0.92332268370606996</c:v>
                </c:pt>
                <c:pt idx="7">
                  <c:v>0.89775806848977602</c:v>
                </c:pt>
                <c:pt idx="8">
                  <c:v>0.89021479713603802</c:v>
                </c:pt>
              </c:numCache>
            </c:numRef>
          </c:val>
        </c:ser>
        <c:dLbls>
          <c:showLegendKey val="0"/>
          <c:showVal val="0"/>
          <c:showCatName val="0"/>
          <c:showSerName val="0"/>
          <c:showPercent val="0"/>
          <c:showBubbleSize val="0"/>
        </c:dLbls>
        <c:gapWidth val="219"/>
        <c:overlap val="-27"/>
        <c:axId val="383078840"/>
        <c:axId val="383079232"/>
      </c:barChart>
      <c:catAx>
        <c:axId val="38307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79232"/>
        <c:crosses val="autoZero"/>
        <c:auto val="1"/>
        <c:lblAlgn val="ctr"/>
        <c:lblOffset val="100"/>
        <c:noMultiLvlLbl val="0"/>
      </c:catAx>
      <c:valAx>
        <c:axId val="38307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a:t>Percentage of</a:t>
                </a:r>
                <a:r>
                  <a:rPr lang="en-AU" sz="900" baseline="0"/>
                  <a:t> grades at C- or better (%)</a:t>
                </a:r>
                <a:endParaRPr lang="en-AU" sz="900"/>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078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Reading!$A$37</c:f>
              <c:strCache>
                <c:ptCount val="1"/>
                <c:pt idx="0">
                  <c:v>2008</c:v>
                </c:pt>
              </c:strCache>
            </c:strRef>
          </c:tx>
          <c:invertIfNegative val="0"/>
          <c:errBars>
            <c:errBarType val="both"/>
            <c:errValType val="cust"/>
            <c:noEndCap val="0"/>
            <c:plus>
              <c:numRef>
                <c:f>Reading!$G$37:$J$37</c:f>
                <c:numCache>
                  <c:formatCode>General</c:formatCode>
                  <c:ptCount val="4"/>
                  <c:pt idx="0">
                    <c:v>6.4000000000000001E-2</c:v>
                  </c:pt>
                  <c:pt idx="1">
                    <c:v>6.4000000000000001E-2</c:v>
                  </c:pt>
                  <c:pt idx="2">
                    <c:v>9.1999999999999998E-2</c:v>
                  </c:pt>
                  <c:pt idx="3">
                    <c:v>8.2000000000000003E-2</c:v>
                  </c:pt>
                </c:numCache>
              </c:numRef>
            </c:plus>
            <c:minus>
              <c:numRef>
                <c:f>Reading!$G$37:$J$37</c:f>
                <c:numCache>
                  <c:formatCode>General</c:formatCode>
                  <c:ptCount val="4"/>
                  <c:pt idx="0">
                    <c:v>6.4000000000000001E-2</c:v>
                  </c:pt>
                  <c:pt idx="1">
                    <c:v>6.4000000000000001E-2</c:v>
                  </c:pt>
                  <c:pt idx="2">
                    <c:v>9.1999999999999998E-2</c:v>
                  </c:pt>
                  <c:pt idx="3">
                    <c:v>8.2000000000000003E-2</c:v>
                  </c:pt>
                </c:numCache>
              </c:numRef>
            </c:minus>
          </c:errBars>
          <c:cat>
            <c:strRef>
              <c:f>Reading!$B$36:$E$36</c:f>
              <c:strCache>
                <c:ptCount val="4"/>
                <c:pt idx="0">
                  <c:v>Year 3</c:v>
                </c:pt>
                <c:pt idx="1">
                  <c:v>Year 5</c:v>
                </c:pt>
                <c:pt idx="2">
                  <c:v>Year 7</c:v>
                </c:pt>
                <c:pt idx="3">
                  <c:v>Year 9</c:v>
                </c:pt>
              </c:strCache>
            </c:strRef>
          </c:cat>
          <c:val>
            <c:numRef>
              <c:f>Reading!$B$37:$E$37</c:f>
              <c:numCache>
                <c:formatCode>0%</c:formatCode>
                <c:ptCount val="4"/>
                <c:pt idx="0">
                  <c:v>0.627</c:v>
                </c:pt>
                <c:pt idx="1">
                  <c:v>0.625</c:v>
                </c:pt>
                <c:pt idx="2">
                  <c:v>0.67100000000000004</c:v>
                </c:pt>
                <c:pt idx="3">
                  <c:v>0.69899999999999995</c:v>
                </c:pt>
              </c:numCache>
            </c:numRef>
          </c:val>
          <c:extLst xmlns:c16r2="http://schemas.microsoft.com/office/drawing/2015/06/chart">
            <c:ext xmlns:c16="http://schemas.microsoft.com/office/drawing/2014/chart" uri="{C3380CC4-5D6E-409C-BE32-E72D297353CC}">
              <c16:uniqueId val="{00000000-329E-464F-A47F-D25A97A03337}"/>
            </c:ext>
          </c:extLst>
        </c:ser>
        <c:ser>
          <c:idx val="1"/>
          <c:order val="1"/>
          <c:tx>
            <c:strRef>
              <c:f>Reading!$A$38</c:f>
              <c:strCache>
                <c:ptCount val="1"/>
                <c:pt idx="0">
                  <c:v>2009</c:v>
                </c:pt>
              </c:strCache>
            </c:strRef>
          </c:tx>
          <c:invertIfNegative val="0"/>
          <c:errBars>
            <c:errBarType val="both"/>
            <c:errValType val="cust"/>
            <c:noEndCap val="0"/>
            <c:plus>
              <c:numRef>
                <c:f>Reading!$G$38:$J$38</c:f>
                <c:numCache>
                  <c:formatCode>General</c:formatCode>
                  <c:ptCount val="4"/>
                  <c:pt idx="0">
                    <c:v>6.6000000000000003E-2</c:v>
                  </c:pt>
                  <c:pt idx="1">
                    <c:v>6.6000000000000003E-2</c:v>
                  </c:pt>
                  <c:pt idx="2">
                    <c:v>8.5999999999999993E-2</c:v>
                  </c:pt>
                  <c:pt idx="3">
                    <c:v>8.1000000000000003E-2</c:v>
                  </c:pt>
                </c:numCache>
              </c:numRef>
            </c:plus>
            <c:minus>
              <c:numRef>
                <c:f>Reading!$G$38:$J$38</c:f>
                <c:numCache>
                  <c:formatCode>General</c:formatCode>
                  <c:ptCount val="4"/>
                  <c:pt idx="0">
                    <c:v>6.6000000000000003E-2</c:v>
                  </c:pt>
                  <c:pt idx="1">
                    <c:v>6.6000000000000003E-2</c:v>
                  </c:pt>
                  <c:pt idx="2">
                    <c:v>8.5999999999999993E-2</c:v>
                  </c:pt>
                  <c:pt idx="3">
                    <c:v>8.1000000000000003E-2</c:v>
                  </c:pt>
                </c:numCache>
              </c:numRef>
            </c:minus>
          </c:errBars>
          <c:cat>
            <c:strRef>
              <c:f>Reading!$B$36:$E$36</c:f>
              <c:strCache>
                <c:ptCount val="4"/>
                <c:pt idx="0">
                  <c:v>Year 3</c:v>
                </c:pt>
                <c:pt idx="1">
                  <c:v>Year 5</c:v>
                </c:pt>
                <c:pt idx="2">
                  <c:v>Year 7</c:v>
                </c:pt>
                <c:pt idx="3">
                  <c:v>Year 9</c:v>
                </c:pt>
              </c:strCache>
            </c:strRef>
          </c:cat>
          <c:val>
            <c:numRef>
              <c:f>Reading!$B$38:$E$38</c:f>
              <c:numCache>
                <c:formatCode>0%</c:formatCode>
                <c:ptCount val="4"/>
                <c:pt idx="0">
                  <c:v>0.68500000000000005</c:v>
                </c:pt>
                <c:pt idx="1">
                  <c:v>0.65400000000000003</c:v>
                </c:pt>
                <c:pt idx="2">
                  <c:v>0.70899999999999996</c:v>
                </c:pt>
                <c:pt idx="3">
                  <c:v>0.69099999999999995</c:v>
                </c:pt>
              </c:numCache>
            </c:numRef>
          </c:val>
          <c:extLst xmlns:c16r2="http://schemas.microsoft.com/office/drawing/2015/06/chart">
            <c:ext xmlns:c16="http://schemas.microsoft.com/office/drawing/2014/chart" uri="{C3380CC4-5D6E-409C-BE32-E72D297353CC}">
              <c16:uniqueId val="{00000001-329E-464F-A47F-D25A97A03337}"/>
            </c:ext>
          </c:extLst>
        </c:ser>
        <c:ser>
          <c:idx val="2"/>
          <c:order val="2"/>
          <c:tx>
            <c:strRef>
              <c:f>Reading!$A$39</c:f>
              <c:strCache>
                <c:ptCount val="1"/>
                <c:pt idx="0">
                  <c:v>2010</c:v>
                </c:pt>
              </c:strCache>
            </c:strRef>
          </c:tx>
          <c:invertIfNegative val="0"/>
          <c:errBars>
            <c:errBarType val="both"/>
            <c:errValType val="cust"/>
            <c:noEndCap val="0"/>
            <c:plus>
              <c:numRef>
                <c:f>Reading!$G$39:$J$39</c:f>
                <c:numCache>
                  <c:formatCode>General</c:formatCode>
                  <c:ptCount val="4"/>
                  <c:pt idx="0">
                    <c:v>6.4000000000000001E-2</c:v>
                  </c:pt>
                  <c:pt idx="1">
                    <c:v>7.0999999999999994E-2</c:v>
                  </c:pt>
                  <c:pt idx="2">
                    <c:v>8.4000000000000005E-2</c:v>
                  </c:pt>
                  <c:pt idx="3">
                    <c:v>8.6999999999999994E-2</c:v>
                  </c:pt>
                </c:numCache>
              </c:numRef>
            </c:plus>
            <c:minus>
              <c:numRef>
                <c:f>Reading!$G$39:$J$39</c:f>
                <c:numCache>
                  <c:formatCode>General</c:formatCode>
                  <c:ptCount val="4"/>
                  <c:pt idx="0">
                    <c:v>6.4000000000000001E-2</c:v>
                  </c:pt>
                  <c:pt idx="1">
                    <c:v>7.0999999999999994E-2</c:v>
                  </c:pt>
                  <c:pt idx="2">
                    <c:v>8.4000000000000005E-2</c:v>
                  </c:pt>
                  <c:pt idx="3">
                    <c:v>8.6999999999999994E-2</c:v>
                  </c:pt>
                </c:numCache>
              </c:numRef>
            </c:minus>
          </c:errBars>
          <c:cat>
            <c:strRef>
              <c:f>Reading!$B$36:$E$36</c:f>
              <c:strCache>
                <c:ptCount val="4"/>
                <c:pt idx="0">
                  <c:v>Year 3</c:v>
                </c:pt>
                <c:pt idx="1">
                  <c:v>Year 5</c:v>
                </c:pt>
                <c:pt idx="2">
                  <c:v>Year 7</c:v>
                </c:pt>
                <c:pt idx="3">
                  <c:v>Year 9</c:v>
                </c:pt>
              </c:strCache>
            </c:strRef>
          </c:cat>
          <c:val>
            <c:numRef>
              <c:f>Reading!$B$39:$E$39</c:f>
              <c:numCache>
                <c:formatCode>0%</c:formatCode>
                <c:ptCount val="4"/>
                <c:pt idx="0">
                  <c:v>0.69699999999999995</c:v>
                </c:pt>
                <c:pt idx="1">
                  <c:v>0.64400000000000002</c:v>
                </c:pt>
                <c:pt idx="2">
                  <c:v>0.71499999999999997</c:v>
                </c:pt>
                <c:pt idx="3">
                  <c:v>0.68100000000000005</c:v>
                </c:pt>
              </c:numCache>
            </c:numRef>
          </c:val>
          <c:extLst xmlns:c16r2="http://schemas.microsoft.com/office/drawing/2015/06/chart">
            <c:ext xmlns:c16="http://schemas.microsoft.com/office/drawing/2014/chart" uri="{C3380CC4-5D6E-409C-BE32-E72D297353CC}">
              <c16:uniqueId val="{00000002-329E-464F-A47F-D25A97A03337}"/>
            </c:ext>
          </c:extLst>
        </c:ser>
        <c:ser>
          <c:idx val="3"/>
          <c:order val="3"/>
          <c:tx>
            <c:strRef>
              <c:f>Reading!$A$40</c:f>
              <c:strCache>
                <c:ptCount val="1"/>
                <c:pt idx="0">
                  <c:v>2011</c:v>
                </c:pt>
              </c:strCache>
            </c:strRef>
          </c:tx>
          <c:invertIfNegative val="0"/>
          <c:errBars>
            <c:errBarType val="both"/>
            <c:errValType val="cust"/>
            <c:noEndCap val="0"/>
            <c:plus>
              <c:numRef>
                <c:f>Reading!$G$40:$J$40</c:f>
                <c:numCache>
                  <c:formatCode>General</c:formatCode>
                  <c:ptCount val="4"/>
                  <c:pt idx="0">
                    <c:v>6.3E-2</c:v>
                  </c:pt>
                  <c:pt idx="1">
                    <c:v>7.0999999999999994E-2</c:v>
                  </c:pt>
                  <c:pt idx="2">
                    <c:v>8.4000000000000005E-2</c:v>
                  </c:pt>
                  <c:pt idx="3">
                    <c:v>8.1000000000000003E-2</c:v>
                  </c:pt>
                </c:numCache>
              </c:numRef>
            </c:plus>
            <c:minus>
              <c:numRef>
                <c:f>Reading!$G$40:$J$40</c:f>
                <c:numCache>
                  <c:formatCode>General</c:formatCode>
                  <c:ptCount val="4"/>
                  <c:pt idx="0">
                    <c:v>6.3E-2</c:v>
                  </c:pt>
                  <c:pt idx="1">
                    <c:v>7.0999999999999994E-2</c:v>
                  </c:pt>
                  <c:pt idx="2">
                    <c:v>8.4000000000000005E-2</c:v>
                  </c:pt>
                  <c:pt idx="3">
                    <c:v>8.1000000000000003E-2</c:v>
                  </c:pt>
                </c:numCache>
              </c:numRef>
            </c:minus>
          </c:errBars>
          <c:cat>
            <c:strRef>
              <c:f>Reading!$B$36:$E$36</c:f>
              <c:strCache>
                <c:ptCount val="4"/>
                <c:pt idx="0">
                  <c:v>Year 3</c:v>
                </c:pt>
                <c:pt idx="1">
                  <c:v>Year 5</c:v>
                </c:pt>
                <c:pt idx="2">
                  <c:v>Year 7</c:v>
                </c:pt>
                <c:pt idx="3">
                  <c:v>Year 9</c:v>
                </c:pt>
              </c:strCache>
            </c:strRef>
          </c:cat>
          <c:val>
            <c:numRef>
              <c:f>Reading!$B$40:$E$40</c:f>
              <c:numCache>
                <c:formatCode>0%</c:formatCode>
                <c:ptCount val="4"/>
                <c:pt idx="0">
                  <c:v>0.67600000000000005</c:v>
                </c:pt>
                <c:pt idx="1">
                  <c:v>0.61799999999999999</c:v>
                </c:pt>
                <c:pt idx="2">
                  <c:v>0.71</c:v>
                </c:pt>
                <c:pt idx="3">
                  <c:v>0.69099999999999995</c:v>
                </c:pt>
              </c:numCache>
            </c:numRef>
          </c:val>
          <c:extLst xmlns:c16r2="http://schemas.microsoft.com/office/drawing/2015/06/chart">
            <c:ext xmlns:c16="http://schemas.microsoft.com/office/drawing/2014/chart" uri="{C3380CC4-5D6E-409C-BE32-E72D297353CC}">
              <c16:uniqueId val="{00000003-329E-464F-A47F-D25A97A03337}"/>
            </c:ext>
          </c:extLst>
        </c:ser>
        <c:ser>
          <c:idx val="4"/>
          <c:order val="4"/>
          <c:tx>
            <c:strRef>
              <c:f>Reading!$A$41</c:f>
              <c:strCache>
                <c:ptCount val="1"/>
                <c:pt idx="0">
                  <c:v>2012</c:v>
                </c:pt>
              </c:strCache>
            </c:strRef>
          </c:tx>
          <c:invertIfNegative val="0"/>
          <c:errBars>
            <c:errBarType val="both"/>
            <c:errValType val="cust"/>
            <c:noEndCap val="0"/>
            <c:plus>
              <c:numRef>
                <c:f>Reading!$G$41:$J$41</c:f>
                <c:numCache>
                  <c:formatCode>General</c:formatCode>
                  <c:ptCount val="4"/>
                  <c:pt idx="0">
                    <c:v>6.3E-2</c:v>
                  </c:pt>
                  <c:pt idx="1">
                    <c:v>7.1999999999999995E-2</c:v>
                  </c:pt>
                  <c:pt idx="2">
                    <c:v>8.8999999999999996E-2</c:v>
                  </c:pt>
                  <c:pt idx="3">
                    <c:v>8.6999999999999994E-2</c:v>
                  </c:pt>
                </c:numCache>
              </c:numRef>
            </c:plus>
            <c:minus>
              <c:numRef>
                <c:f>Reading!$G$41:$J$41</c:f>
                <c:numCache>
                  <c:formatCode>General</c:formatCode>
                  <c:ptCount val="4"/>
                  <c:pt idx="0">
                    <c:v>6.3E-2</c:v>
                  </c:pt>
                  <c:pt idx="1">
                    <c:v>7.1999999999999995E-2</c:v>
                  </c:pt>
                  <c:pt idx="2">
                    <c:v>8.8999999999999996E-2</c:v>
                  </c:pt>
                  <c:pt idx="3">
                    <c:v>8.6999999999999994E-2</c:v>
                  </c:pt>
                </c:numCache>
              </c:numRef>
            </c:minus>
          </c:errBars>
          <c:cat>
            <c:strRef>
              <c:f>Reading!$B$36:$E$36</c:f>
              <c:strCache>
                <c:ptCount val="4"/>
                <c:pt idx="0">
                  <c:v>Year 3</c:v>
                </c:pt>
                <c:pt idx="1">
                  <c:v>Year 5</c:v>
                </c:pt>
                <c:pt idx="2">
                  <c:v>Year 7</c:v>
                </c:pt>
                <c:pt idx="3">
                  <c:v>Year 9</c:v>
                </c:pt>
              </c:strCache>
            </c:strRef>
          </c:cat>
          <c:val>
            <c:numRef>
              <c:f>Reading!$B$41:$E$41</c:f>
              <c:numCache>
                <c:formatCode>0%</c:formatCode>
                <c:ptCount val="4"/>
                <c:pt idx="0">
                  <c:v>0.68899999999999995</c:v>
                </c:pt>
                <c:pt idx="1">
                  <c:v>0.61299999999999999</c:v>
                </c:pt>
                <c:pt idx="2">
                  <c:v>0.69</c:v>
                </c:pt>
                <c:pt idx="3">
                  <c:v>0.65300000000000002</c:v>
                </c:pt>
              </c:numCache>
            </c:numRef>
          </c:val>
          <c:extLst xmlns:c16r2="http://schemas.microsoft.com/office/drawing/2015/06/chart">
            <c:ext xmlns:c16="http://schemas.microsoft.com/office/drawing/2014/chart" uri="{C3380CC4-5D6E-409C-BE32-E72D297353CC}">
              <c16:uniqueId val="{00000004-329E-464F-A47F-D25A97A03337}"/>
            </c:ext>
          </c:extLst>
        </c:ser>
        <c:ser>
          <c:idx val="5"/>
          <c:order val="5"/>
          <c:tx>
            <c:strRef>
              <c:f>Reading!$A$42</c:f>
              <c:strCache>
                <c:ptCount val="1"/>
                <c:pt idx="0">
                  <c:v>2013</c:v>
                </c:pt>
              </c:strCache>
            </c:strRef>
          </c:tx>
          <c:invertIfNegative val="0"/>
          <c:errBars>
            <c:errBarType val="both"/>
            <c:errValType val="cust"/>
            <c:noEndCap val="0"/>
            <c:plus>
              <c:numRef>
                <c:f>Reading!$G$42:$J$42</c:f>
                <c:numCache>
                  <c:formatCode>General</c:formatCode>
                  <c:ptCount val="4"/>
                  <c:pt idx="0">
                    <c:v>5.3999999999999999E-2</c:v>
                  </c:pt>
                  <c:pt idx="1">
                    <c:v>6.9000000000000006E-2</c:v>
                  </c:pt>
                  <c:pt idx="2">
                    <c:v>9.2999999999999999E-2</c:v>
                  </c:pt>
                  <c:pt idx="3">
                    <c:v>8.2000000000000003E-2</c:v>
                  </c:pt>
                </c:numCache>
              </c:numRef>
            </c:plus>
            <c:minus>
              <c:numRef>
                <c:f>Reading!$G$42:$J$42</c:f>
                <c:numCache>
                  <c:formatCode>General</c:formatCode>
                  <c:ptCount val="4"/>
                  <c:pt idx="0">
                    <c:v>5.3999999999999999E-2</c:v>
                  </c:pt>
                  <c:pt idx="1">
                    <c:v>6.9000000000000006E-2</c:v>
                  </c:pt>
                  <c:pt idx="2">
                    <c:v>9.2999999999999999E-2</c:v>
                  </c:pt>
                  <c:pt idx="3">
                    <c:v>8.2000000000000003E-2</c:v>
                  </c:pt>
                </c:numCache>
              </c:numRef>
            </c:minus>
          </c:errBars>
          <c:cat>
            <c:strRef>
              <c:f>Reading!$B$36:$E$36</c:f>
              <c:strCache>
                <c:ptCount val="4"/>
                <c:pt idx="0">
                  <c:v>Year 3</c:v>
                </c:pt>
                <c:pt idx="1">
                  <c:v>Year 5</c:v>
                </c:pt>
                <c:pt idx="2">
                  <c:v>Year 7</c:v>
                </c:pt>
                <c:pt idx="3">
                  <c:v>Year 9</c:v>
                </c:pt>
              </c:strCache>
            </c:strRef>
          </c:cat>
          <c:val>
            <c:numRef>
              <c:f>Reading!$B$42:$E$42</c:f>
              <c:numCache>
                <c:formatCode>0%</c:formatCode>
                <c:ptCount val="4"/>
                <c:pt idx="0">
                  <c:v>0.74299999999999999</c:v>
                </c:pt>
                <c:pt idx="1">
                  <c:v>0.73699999999999999</c:v>
                </c:pt>
                <c:pt idx="2">
                  <c:v>0.65700000000000003</c:v>
                </c:pt>
                <c:pt idx="3">
                  <c:v>0.70499999999999996</c:v>
                </c:pt>
              </c:numCache>
            </c:numRef>
          </c:val>
          <c:extLst xmlns:c16r2="http://schemas.microsoft.com/office/drawing/2015/06/chart">
            <c:ext xmlns:c16="http://schemas.microsoft.com/office/drawing/2014/chart" uri="{C3380CC4-5D6E-409C-BE32-E72D297353CC}">
              <c16:uniqueId val="{00000005-329E-464F-A47F-D25A97A03337}"/>
            </c:ext>
          </c:extLst>
        </c:ser>
        <c:ser>
          <c:idx val="6"/>
          <c:order val="6"/>
          <c:tx>
            <c:strRef>
              <c:f>Reading!$A$43</c:f>
              <c:strCache>
                <c:ptCount val="1"/>
                <c:pt idx="0">
                  <c:v>2014</c:v>
                </c:pt>
              </c:strCache>
            </c:strRef>
          </c:tx>
          <c:invertIfNegative val="0"/>
          <c:errBars>
            <c:errBarType val="both"/>
            <c:errValType val="cust"/>
            <c:noEndCap val="0"/>
            <c:plus>
              <c:numRef>
                <c:f>Reading!$G$43:$J$43</c:f>
                <c:numCache>
                  <c:formatCode>General</c:formatCode>
                  <c:ptCount val="4"/>
                  <c:pt idx="0">
                    <c:v>6.6000000000000003E-2</c:v>
                  </c:pt>
                  <c:pt idx="1">
                    <c:v>7.0000000000000007E-2</c:v>
                  </c:pt>
                  <c:pt idx="2">
                    <c:v>9.1999999999999998E-2</c:v>
                  </c:pt>
                  <c:pt idx="3">
                    <c:v>9.0999999999999998E-2</c:v>
                  </c:pt>
                </c:numCache>
              </c:numRef>
            </c:plus>
            <c:minus>
              <c:numRef>
                <c:f>Reading!$G$43:$J$43</c:f>
                <c:numCache>
                  <c:formatCode>General</c:formatCode>
                  <c:ptCount val="4"/>
                  <c:pt idx="0">
                    <c:v>6.6000000000000003E-2</c:v>
                  </c:pt>
                  <c:pt idx="1">
                    <c:v>7.0000000000000007E-2</c:v>
                  </c:pt>
                  <c:pt idx="2">
                    <c:v>9.1999999999999998E-2</c:v>
                  </c:pt>
                  <c:pt idx="3">
                    <c:v>9.0999999999999998E-2</c:v>
                  </c:pt>
                </c:numCache>
              </c:numRef>
            </c:minus>
          </c:errBars>
          <c:cat>
            <c:strRef>
              <c:f>Reading!$B$36:$E$36</c:f>
              <c:strCache>
                <c:ptCount val="4"/>
                <c:pt idx="0">
                  <c:v>Year 3</c:v>
                </c:pt>
                <c:pt idx="1">
                  <c:v>Year 5</c:v>
                </c:pt>
                <c:pt idx="2">
                  <c:v>Year 7</c:v>
                </c:pt>
                <c:pt idx="3">
                  <c:v>Year 9</c:v>
                </c:pt>
              </c:strCache>
            </c:strRef>
          </c:cat>
          <c:val>
            <c:numRef>
              <c:f>Reading!$B$43:$E$43</c:f>
              <c:numCache>
                <c:formatCode>0%</c:formatCode>
                <c:ptCount val="4"/>
                <c:pt idx="0">
                  <c:v>0.67</c:v>
                </c:pt>
                <c:pt idx="1">
                  <c:v>0.66400000000000003</c:v>
                </c:pt>
                <c:pt idx="2">
                  <c:v>0.69099999999999995</c:v>
                </c:pt>
                <c:pt idx="3">
                  <c:v>0.68799999999999994</c:v>
                </c:pt>
              </c:numCache>
            </c:numRef>
          </c:val>
          <c:extLst xmlns:c16r2="http://schemas.microsoft.com/office/drawing/2015/06/chart">
            <c:ext xmlns:c16="http://schemas.microsoft.com/office/drawing/2014/chart" uri="{C3380CC4-5D6E-409C-BE32-E72D297353CC}">
              <c16:uniqueId val="{00000006-329E-464F-A47F-D25A97A03337}"/>
            </c:ext>
          </c:extLst>
        </c:ser>
        <c:ser>
          <c:idx val="7"/>
          <c:order val="7"/>
          <c:tx>
            <c:strRef>
              <c:f>Reading!$A$44</c:f>
              <c:strCache>
                <c:ptCount val="1"/>
                <c:pt idx="0">
                  <c:v>2015</c:v>
                </c:pt>
              </c:strCache>
            </c:strRef>
          </c:tx>
          <c:invertIfNegative val="0"/>
          <c:errBars>
            <c:errBarType val="both"/>
            <c:errValType val="cust"/>
            <c:noEndCap val="0"/>
            <c:plus>
              <c:numRef>
                <c:f>Reading!$G$44:$J$44</c:f>
                <c:numCache>
                  <c:formatCode>General</c:formatCode>
                  <c:ptCount val="4"/>
                  <c:pt idx="0">
                    <c:v>5.7000000000000002E-2</c:v>
                  </c:pt>
                  <c:pt idx="1">
                    <c:v>6.8000000000000005E-2</c:v>
                  </c:pt>
                  <c:pt idx="2">
                    <c:v>8.4000000000000005E-2</c:v>
                  </c:pt>
                  <c:pt idx="3">
                    <c:v>9.2999999999999999E-2</c:v>
                  </c:pt>
                </c:numCache>
              </c:numRef>
            </c:plus>
            <c:minus>
              <c:numRef>
                <c:f>Reading!$G$44:$J$44</c:f>
                <c:numCache>
                  <c:formatCode>General</c:formatCode>
                  <c:ptCount val="4"/>
                  <c:pt idx="0">
                    <c:v>5.7000000000000002E-2</c:v>
                  </c:pt>
                  <c:pt idx="1">
                    <c:v>6.8000000000000005E-2</c:v>
                  </c:pt>
                  <c:pt idx="2">
                    <c:v>8.4000000000000005E-2</c:v>
                  </c:pt>
                  <c:pt idx="3">
                    <c:v>9.2999999999999999E-2</c:v>
                  </c:pt>
                </c:numCache>
              </c:numRef>
            </c:minus>
          </c:errBars>
          <c:cat>
            <c:strRef>
              <c:f>Reading!$B$36:$E$36</c:f>
              <c:strCache>
                <c:ptCount val="4"/>
                <c:pt idx="0">
                  <c:v>Year 3</c:v>
                </c:pt>
                <c:pt idx="1">
                  <c:v>Year 5</c:v>
                </c:pt>
                <c:pt idx="2">
                  <c:v>Year 7</c:v>
                </c:pt>
                <c:pt idx="3">
                  <c:v>Year 9</c:v>
                </c:pt>
              </c:strCache>
            </c:strRef>
          </c:cat>
          <c:val>
            <c:numRef>
              <c:f>Reading!$B$44:$E$44</c:f>
              <c:numCache>
                <c:formatCode>0%</c:formatCode>
                <c:ptCount val="4"/>
                <c:pt idx="0">
                  <c:v>0.71099999999999997</c:v>
                </c:pt>
                <c:pt idx="1">
                  <c:v>0.67700000000000005</c:v>
                </c:pt>
                <c:pt idx="2">
                  <c:v>0.72399999999999998</c:v>
                </c:pt>
                <c:pt idx="3">
                  <c:v>0.66200000000000003</c:v>
                </c:pt>
              </c:numCache>
            </c:numRef>
          </c:val>
          <c:extLst xmlns:c16r2="http://schemas.microsoft.com/office/drawing/2015/06/chart">
            <c:ext xmlns:c16="http://schemas.microsoft.com/office/drawing/2014/chart" uri="{C3380CC4-5D6E-409C-BE32-E72D297353CC}">
              <c16:uniqueId val="{00000007-329E-464F-A47F-D25A97A03337}"/>
            </c:ext>
          </c:extLst>
        </c:ser>
        <c:ser>
          <c:idx val="8"/>
          <c:order val="8"/>
          <c:tx>
            <c:strRef>
              <c:f>Reading!$A$45</c:f>
              <c:strCache>
                <c:ptCount val="1"/>
                <c:pt idx="0">
                  <c:v>2016</c:v>
                </c:pt>
              </c:strCache>
            </c:strRef>
          </c:tx>
          <c:invertIfNegative val="0"/>
          <c:errBars>
            <c:errBarType val="both"/>
            <c:errValType val="cust"/>
            <c:noEndCap val="0"/>
            <c:plus>
              <c:numRef>
                <c:f>Reading!$G$45:$J$45</c:f>
                <c:numCache>
                  <c:formatCode>General</c:formatCode>
                  <c:ptCount val="4"/>
                  <c:pt idx="0">
                    <c:v>5.7000000000000002E-2</c:v>
                  </c:pt>
                  <c:pt idx="1">
                    <c:v>7.4999999999999997E-2</c:v>
                  </c:pt>
                  <c:pt idx="2">
                    <c:v>0.09</c:v>
                  </c:pt>
                  <c:pt idx="3">
                    <c:v>9.5000000000000001E-2</c:v>
                  </c:pt>
                </c:numCache>
              </c:numRef>
            </c:plus>
            <c:minus>
              <c:numRef>
                <c:f>Reading!$G$45:$J$45</c:f>
                <c:numCache>
                  <c:formatCode>General</c:formatCode>
                  <c:ptCount val="4"/>
                  <c:pt idx="0">
                    <c:v>5.7000000000000002E-2</c:v>
                  </c:pt>
                  <c:pt idx="1">
                    <c:v>7.4999999999999997E-2</c:v>
                  </c:pt>
                  <c:pt idx="2">
                    <c:v>0.09</c:v>
                  </c:pt>
                  <c:pt idx="3">
                    <c:v>9.5000000000000001E-2</c:v>
                  </c:pt>
                </c:numCache>
              </c:numRef>
            </c:minus>
          </c:errBars>
          <c:cat>
            <c:strRef>
              <c:f>Reading!$B$36:$E$36</c:f>
              <c:strCache>
                <c:ptCount val="4"/>
                <c:pt idx="0">
                  <c:v>Year 3</c:v>
                </c:pt>
                <c:pt idx="1">
                  <c:v>Year 5</c:v>
                </c:pt>
                <c:pt idx="2">
                  <c:v>Year 7</c:v>
                </c:pt>
                <c:pt idx="3">
                  <c:v>Year 9</c:v>
                </c:pt>
              </c:strCache>
            </c:strRef>
          </c:cat>
          <c:val>
            <c:numRef>
              <c:f>Reading!$B$45:$E$45</c:f>
              <c:numCache>
                <c:formatCode>0%</c:formatCode>
                <c:ptCount val="4"/>
                <c:pt idx="0">
                  <c:v>0.73799999999999999</c:v>
                </c:pt>
                <c:pt idx="1">
                  <c:v>0.64400000000000002</c:v>
                </c:pt>
                <c:pt idx="2">
                  <c:v>0.68400000000000005</c:v>
                </c:pt>
                <c:pt idx="3">
                  <c:v>0.68300000000000005</c:v>
                </c:pt>
              </c:numCache>
            </c:numRef>
          </c:val>
          <c:extLst xmlns:c16r2="http://schemas.microsoft.com/office/drawing/2015/06/chart">
            <c:ext xmlns:c16="http://schemas.microsoft.com/office/drawing/2014/chart" uri="{C3380CC4-5D6E-409C-BE32-E72D297353CC}">
              <c16:uniqueId val="{00000008-329E-464F-A47F-D25A97A03337}"/>
            </c:ext>
          </c:extLst>
        </c:ser>
        <c:ser>
          <c:idx val="9"/>
          <c:order val="9"/>
          <c:tx>
            <c:strRef>
              <c:f>Reading!$A$46</c:f>
              <c:strCache>
                <c:ptCount val="1"/>
                <c:pt idx="0">
                  <c:v>2017</c:v>
                </c:pt>
              </c:strCache>
            </c:strRef>
          </c:tx>
          <c:invertIfNegative val="0"/>
          <c:errBars>
            <c:errBarType val="both"/>
            <c:errValType val="cust"/>
            <c:noEndCap val="0"/>
            <c:plus>
              <c:numRef>
                <c:f>Reading!$G$46:$J$46</c:f>
                <c:numCache>
                  <c:formatCode>General</c:formatCode>
                  <c:ptCount val="4"/>
                  <c:pt idx="0">
                    <c:v>6.0999999999999999E-2</c:v>
                  </c:pt>
                  <c:pt idx="1">
                    <c:v>6.7000000000000004E-2</c:v>
                  </c:pt>
                  <c:pt idx="2">
                    <c:v>0.1</c:v>
                  </c:pt>
                  <c:pt idx="3">
                    <c:v>9.9000000000000005E-2</c:v>
                  </c:pt>
                </c:numCache>
              </c:numRef>
            </c:plus>
            <c:minus>
              <c:numRef>
                <c:f>Reading!$G$46:$J$46</c:f>
                <c:numCache>
                  <c:formatCode>General</c:formatCode>
                  <c:ptCount val="4"/>
                  <c:pt idx="0">
                    <c:v>6.0999999999999999E-2</c:v>
                  </c:pt>
                  <c:pt idx="1">
                    <c:v>6.7000000000000004E-2</c:v>
                  </c:pt>
                  <c:pt idx="2">
                    <c:v>0.1</c:v>
                  </c:pt>
                  <c:pt idx="3">
                    <c:v>9.9000000000000005E-2</c:v>
                  </c:pt>
                </c:numCache>
              </c:numRef>
            </c:minus>
          </c:errBars>
          <c:cat>
            <c:strRef>
              <c:f>Reading!$B$36:$E$36</c:f>
              <c:strCache>
                <c:ptCount val="4"/>
                <c:pt idx="0">
                  <c:v>Year 3</c:v>
                </c:pt>
                <c:pt idx="1">
                  <c:v>Year 5</c:v>
                </c:pt>
                <c:pt idx="2">
                  <c:v>Year 7</c:v>
                </c:pt>
                <c:pt idx="3">
                  <c:v>Year 9</c:v>
                </c:pt>
              </c:strCache>
            </c:strRef>
          </c:cat>
          <c:val>
            <c:numRef>
              <c:f>Reading!$B$46:$E$46</c:f>
              <c:numCache>
                <c:formatCode>0%</c:formatCode>
                <c:ptCount val="4"/>
                <c:pt idx="0">
                  <c:v>0.71900000000000008</c:v>
                </c:pt>
                <c:pt idx="1">
                  <c:v>0.68599999999999994</c:v>
                </c:pt>
                <c:pt idx="2">
                  <c:v>0.66599999999999993</c:v>
                </c:pt>
                <c:pt idx="3">
                  <c:v>0.65599999999999992</c:v>
                </c:pt>
              </c:numCache>
            </c:numRef>
          </c:val>
          <c:extLst xmlns:c16r2="http://schemas.microsoft.com/office/drawing/2015/06/chart">
            <c:ext xmlns:c16="http://schemas.microsoft.com/office/drawing/2014/chart" uri="{C3380CC4-5D6E-409C-BE32-E72D297353CC}">
              <c16:uniqueId val="{00000009-329E-464F-A47F-D25A97A03337}"/>
            </c:ext>
          </c:extLst>
        </c:ser>
        <c:ser>
          <c:idx val="10"/>
          <c:order val="10"/>
          <c:tx>
            <c:strRef>
              <c:f>Reading!$A$47</c:f>
              <c:strCache>
                <c:ptCount val="1"/>
                <c:pt idx="0">
                  <c:v>2018</c:v>
                </c:pt>
              </c:strCache>
            </c:strRef>
          </c:tx>
          <c:invertIfNegative val="0"/>
          <c:errBars>
            <c:errBarType val="both"/>
            <c:errValType val="cust"/>
            <c:noEndCap val="0"/>
            <c:plus>
              <c:numRef>
                <c:f>Reading!$G$47:$J$47</c:f>
                <c:numCache>
                  <c:formatCode>General</c:formatCode>
                  <c:ptCount val="4"/>
                  <c:pt idx="0">
                    <c:v>6.4000000000000001E-2</c:v>
                  </c:pt>
                  <c:pt idx="1">
                    <c:v>6.3E-2</c:v>
                  </c:pt>
                  <c:pt idx="2">
                    <c:v>9.4E-2</c:v>
                  </c:pt>
                  <c:pt idx="3">
                    <c:v>0.10300000000000001</c:v>
                  </c:pt>
                </c:numCache>
              </c:numRef>
            </c:plus>
            <c:minus>
              <c:numRef>
                <c:f>Reading!$G$47:$J$47</c:f>
                <c:numCache>
                  <c:formatCode>General</c:formatCode>
                  <c:ptCount val="4"/>
                  <c:pt idx="0">
                    <c:v>6.4000000000000001E-2</c:v>
                  </c:pt>
                  <c:pt idx="1">
                    <c:v>6.3E-2</c:v>
                  </c:pt>
                  <c:pt idx="2">
                    <c:v>9.4E-2</c:v>
                  </c:pt>
                  <c:pt idx="3">
                    <c:v>0.10300000000000001</c:v>
                  </c:pt>
                </c:numCache>
              </c:numRef>
            </c:minus>
          </c:errBars>
          <c:val>
            <c:numRef>
              <c:f>Reading!$B$47:$E$47</c:f>
              <c:numCache>
                <c:formatCode>0%</c:formatCode>
                <c:ptCount val="4"/>
                <c:pt idx="0">
                  <c:v>0.71299999999999997</c:v>
                </c:pt>
                <c:pt idx="1">
                  <c:v>0.71400000000000008</c:v>
                </c:pt>
                <c:pt idx="2">
                  <c:v>0.69</c:v>
                </c:pt>
                <c:pt idx="3">
                  <c:v>0.65599999999999992</c:v>
                </c:pt>
              </c:numCache>
            </c:numRef>
          </c:val>
          <c:extLst xmlns:c16r2="http://schemas.microsoft.com/office/drawing/2015/06/chart">
            <c:ext xmlns:c16="http://schemas.microsoft.com/office/drawing/2014/chart" uri="{C3380CC4-5D6E-409C-BE32-E72D297353CC}">
              <c16:uniqueId val="{0000000A-329E-464F-A47F-D25A97A03337}"/>
            </c:ext>
          </c:extLst>
        </c:ser>
        <c:dLbls>
          <c:showLegendKey val="0"/>
          <c:showVal val="0"/>
          <c:showCatName val="0"/>
          <c:showSerName val="0"/>
          <c:showPercent val="0"/>
          <c:showBubbleSize val="0"/>
        </c:dLbls>
        <c:gapWidth val="150"/>
        <c:axId val="162586304"/>
        <c:axId val="162585912"/>
      </c:barChart>
      <c:catAx>
        <c:axId val="162586304"/>
        <c:scaling>
          <c:orientation val="minMax"/>
        </c:scaling>
        <c:delete val="0"/>
        <c:axPos val="b"/>
        <c:numFmt formatCode="General" sourceLinked="1"/>
        <c:majorTickMark val="out"/>
        <c:minorTickMark val="none"/>
        <c:tickLblPos val="nextTo"/>
        <c:txPr>
          <a:bodyPr/>
          <a:lstStyle/>
          <a:p>
            <a:pPr>
              <a:defRPr sz="800"/>
            </a:pPr>
            <a:endParaRPr lang="en-US"/>
          </a:p>
        </c:txPr>
        <c:crossAx val="162585912"/>
        <c:crosses val="autoZero"/>
        <c:auto val="1"/>
        <c:lblAlgn val="ctr"/>
        <c:lblOffset val="100"/>
        <c:noMultiLvlLbl val="0"/>
      </c:catAx>
      <c:valAx>
        <c:axId val="162585912"/>
        <c:scaling>
          <c:orientation val="minMax"/>
          <c:max val="1"/>
        </c:scaling>
        <c:delete val="0"/>
        <c:axPos val="l"/>
        <c:majorGridlines/>
        <c:title>
          <c:tx>
            <c:rich>
              <a:bodyPr rot="-5400000" vert="horz"/>
              <a:lstStyle/>
              <a:p>
                <a:pPr>
                  <a:defRPr/>
                </a:pPr>
                <a:r>
                  <a:rPr lang="en-AU"/>
                  <a:t>% Achieved NMS</a:t>
                </a:r>
              </a:p>
            </c:rich>
          </c:tx>
          <c:layout/>
          <c:overlay val="0"/>
        </c:title>
        <c:numFmt formatCode="0%" sourceLinked="1"/>
        <c:majorTickMark val="out"/>
        <c:minorTickMark val="none"/>
        <c:tickLblPos val="nextTo"/>
        <c:txPr>
          <a:bodyPr/>
          <a:lstStyle/>
          <a:p>
            <a:pPr>
              <a:defRPr sz="800"/>
            </a:pPr>
            <a:endParaRPr lang="en-US"/>
          </a:p>
        </c:txPr>
        <c:crossAx val="162586304"/>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Reading!$A$21</c:f>
              <c:strCache>
                <c:ptCount val="1"/>
                <c:pt idx="0">
                  <c:v>2008</c:v>
                </c:pt>
              </c:strCache>
            </c:strRef>
          </c:tx>
          <c:invertIfNegative val="0"/>
          <c:errBars>
            <c:errBarType val="both"/>
            <c:errValType val="cust"/>
            <c:noEndCap val="0"/>
            <c:plus>
              <c:numRef>
                <c:f>Reading!$G$21:$J$21</c:f>
                <c:numCache>
                  <c:formatCode>General</c:formatCode>
                  <c:ptCount val="4"/>
                  <c:pt idx="0">
                    <c:v>0.06</c:v>
                  </c:pt>
                  <c:pt idx="1">
                    <c:v>5.7000000000000002E-2</c:v>
                  </c:pt>
                  <c:pt idx="2">
                    <c:v>8.5999999999999993E-2</c:v>
                  </c:pt>
                  <c:pt idx="3">
                    <c:v>9.6000000000000002E-2</c:v>
                  </c:pt>
                </c:numCache>
              </c:numRef>
            </c:plus>
            <c:minus>
              <c:numRef>
                <c:f>Reading!$G$21:$J$21</c:f>
                <c:numCache>
                  <c:formatCode>General</c:formatCode>
                  <c:ptCount val="4"/>
                  <c:pt idx="0">
                    <c:v>0.06</c:v>
                  </c:pt>
                  <c:pt idx="1">
                    <c:v>5.7000000000000002E-2</c:v>
                  </c:pt>
                  <c:pt idx="2">
                    <c:v>8.5999999999999993E-2</c:v>
                  </c:pt>
                  <c:pt idx="3">
                    <c:v>9.6000000000000002E-2</c:v>
                  </c:pt>
                </c:numCache>
              </c:numRef>
            </c:minus>
          </c:errBars>
          <c:cat>
            <c:strRef>
              <c:f>Reading!$B$20:$E$20</c:f>
              <c:strCache>
                <c:ptCount val="4"/>
                <c:pt idx="0">
                  <c:v>Year 3</c:v>
                </c:pt>
                <c:pt idx="1">
                  <c:v>Year 5</c:v>
                </c:pt>
                <c:pt idx="2">
                  <c:v>Year 7</c:v>
                </c:pt>
                <c:pt idx="3">
                  <c:v>Year 9</c:v>
                </c:pt>
              </c:strCache>
            </c:strRef>
          </c:cat>
          <c:val>
            <c:numRef>
              <c:f>Reading!$B$21:$E$21</c:f>
              <c:numCache>
                <c:formatCode>0%</c:formatCode>
                <c:ptCount val="4"/>
                <c:pt idx="0">
                  <c:v>0.30399999999999999</c:v>
                </c:pt>
                <c:pt idx="1">
                  <c:v>0.25800000000000001</c:v>
                </c:pt>
                <c:pt idx="2">
                  <c:v>0.32400000000000001</c:v>
                </c:pt>
                <c:pt idx="3">
                  <c:v>0.379</c:v>
                </c:pt>
              </c:numCache>
            </c:numRef>
          </c:val>
          <c:extLst xmlns:c16r2="http://schemas.microsoft.com/office/drawing/2015/06/chart">
            <c:ext xmlns:c16="http://schemas.microsoft.com/office/drawing/2014/chart" uri="{C3380CC4-5D6E-409C-BE32-E72D297353CC}">
              <c16:uniqueId val="{00000000-0F04-4FBA-952B-EEEC12032F03}"/>
            </c:ext>
          </c:extLst>
        </c:ser>
        <c:ser>
          <c:idx val="1"/>
          <c:order val="1"/>
          <c:tx>
            <c:strRef>
              <c:f>Reading!$A$22</c:f>
              <c:strCache>
                <c:ptCount val="1"/>
                <c:pt idx="0">
                  <c:v>2009</c:v>
                </c:pt>
              </c:strCache>
            </c:strRef>
          </c:tx>
          <c:invertIfNegative val="0"/>
          <c:errBars>
            <c:errBarType val="both"/>
            <c:errValType val="cust"/>
            <c:noEndCap val="0"/>
            <c:plus>
              <c:numRef>
                <c:f>Reading!$G$22:$J$22</c:f>
                <c:numCache>
                  <c:formatCode>General</c:formatCode>
                  <c:ptCount val="4"/>
                  <c:pt idx="0">
                    <c:v>7.0000000000000007E-2</c:v>
                  </c:pt>
                  <c:pt idx="1">
                    <c:v>0.06</c:v>
                  </c:pt>
                  <c:pt idx="2">
                    <c:v>9.5000000000000001E-2</c:v>
                  </c:pt>
                  <c:pt idx="3">
                    <c:v>8.2000000000000003E-2</c:v>
                  </c:pt>
                </c:numCache>
              </c:numRef>
            </c:plus>
            <c:minus>
              <c:numRef>
                <c:f>Reading!$G$22:$J$22</c:f>
                <c:numCache>
                  <c:formatCode>General</c:formatCode>
                  <c:ptCount val="4"/>
                  <c:pt idx="0">
                    <c:v>7.0000000000000007E-2</c:v>
                  </c:pt>
                  <c:pt idx="1">
                    <c:v>0.06</c:v>
                  </c:pt>
                  <c:pt idx="2">
                    <c:v>9.5000000000000001E-2</c:v>
                  </c:pt>
                  <c:pt idx="3">
                    <c:v>8.2000000000000003E-2</c:v>
                  </c:pt>
                </c:numCache>
              </c:numRef>
            </c:minus>
          </c:errBars>
          <c:cat>
            <c:strRef>
              <c:f>Reading!$B$20:$E$20</c:f>
              <c:strCache>
                <c:ptCount val="4"/>
                <c:pt idx="0">
                  <c:v>Year 3</c:v>
                </c:pt>
                <c:pt idx="1">
                  <c:v>Year 5</c:v>
                </c:pt>
                <c:pt idx="2">
                  <c:v>Year 7</c:v>
                </c:pt>
                <c:pt idx="3">
                  <c:v>Year 9</c:v>
                </c:pt>
              </c:strCache>
            </c:strRef>
          </c:cat>
          <c:val>
            <c:numRef>
              <c:f>Reading!$B$22:$E$22</c:f>
              <c:numCache>
                <c:formatCode>0%</c:formatCode>
                <c:ptCount val="4"/>
                <c:pt idx="0">
                  <c:v>0.39900000000000002</c:v>
                </c:pt>
                <c:pt idx="1">
                  <c:v>0.31</c:v>
                </c:pt>
                <c:pt idx="2">
                  <c:v>0.36399999999999999</c:v>
                </c:pt>
                <c:pt idx="3">
                  <c:v>0.32300000000000001</c:v>
                </c:pt>
              </c:numCache>
            </c:numRef>
          </c:val>
          <c:extLst xmlns:c16r2="http://schemas.microsoft.com/office/drawing/2015/06/chart">
            <c:ext xmlns:c16="http://schemas.microsoft.com/office/drawing/2014/chart" uri="{C3380CC4-5D6E-409C-BE32-E72D297353CC}">
              <c16:uniqueId val="{00000001-0F04-4FBA-952B-EEEC12032F03}"/>
            </c:ext>
          </c:extLst>
        </c:ser>
        <c:ser>
          <c:idx val="2"/>
          <c:order val="2"/>
          <c:tx>
            <c:strRef>
              <c:f>Reading!$A$23</c:f>
              <c:strCache>
                <c:ptCount val="1"/>
                <c:pt idx="0">
                  <c:v>2010</c:v>
                </c:pt>
              </c:strCache>
            </c:strRef>
          </c:tx>
          <c:invertIfNegative val="0"/>
          <c:errBars>
            <c:errBarType val="both"/>
            <c:errValType val="cust"/>
            <c:noEndCap val="0"/>
            <c:plus>
              <c:numRef>
                <c:f>Reading!$G$23:$J$23</c:f>
                <c:numCache>
                  <c:formatCode>General</c:formatCode>
                  <c:ptCount val="4"/>
                  <c:pt idx="0">
                    <c:v>6.5000000000000002E-2</c:v>
                  </c:pt>
                  <c:pt idx="1">
                    <c:v>6.4000000000000001E-2</c:v>
                  </c:pt>
                  <c:pt idx="2">
                    <c:v>9.2999999999999999E-2</c:v>
                  </c:pt>
                  <c:pt idx="3">
                    <c:v>8.5000000000000006E-2</c:v>
                  </c:pt>
                </c:numCache>
              </c:numRef>
            </c:plus>
            <c:minus>
              <c:numRef>
                <c:f>Reading!$G$23:$J$23</c:f>
                <c:numCache>
                  <c:formatCode>General</c:formatCode>
                  <c:ptCount val="4"/>
                  <c:pt idx="0">
                    <c:v>6.5000000000000002E-2</c:v>
                  </c:pt>
                  <c:pt idx="1">
                    <c:v>6.4000000000000001E-2</c:v>
                  </c:pt>
                  <c:pt idx="2">
                    <c:v>9.2999999999999999E-2</c:v>
                  </c:pt>
                  <c:pt idx="3">
                    <c:v>8.5000000000000006E-2</c:v>
                  </c:pt>
                </c:numCache>
              </c:numRef>
            </c:minus>
          </c:errBars>
          <c:cat>
            <c:strRef>
              <c:f>Reading!$B$20:$E$20</c:f>
              <c:strCache>
                <c:ptCount val="4"/>
                <c:pt idx="0">
                  <c:v>Year 3</c:v>
                </c:pt>
                <c:pt idx="1">
                  <c:v>Year 5</c:v>
                </c:pt>
                <c:pt idx="2">
                  <c:v>Year 7</c:v>
                </c:pt>
                <c:pt idx="3">
                  <c:v>Year 9</c:v>
                </c:pt>
              </c:strCache>
            </c:strRef>
          </c:cat>
          <c:val>
            <c:numRef>
              <c:f>Reading!$B$23:$E$23</c:f>
              <c:numCache>
                <c:formatCode>0%</c:formatCode>
                <c:ptCount val="4"/>
                <c:pt idx="0">
                  <c:v>0.43</c:v>
                </c:pt>
                <c:pt idx="1">
                  <c:v>0.313</c:v>
                </c:pt>
                <c:pt idx="2">
                  <c:v>0.40400000000000003</c:v>
                </c:pt>
                <c:pt idx="3">
                  <c:v>0.32100000000000001</c:v>
                </c:pt>
              </c:numCache>
            </c:numRef>
          </c:val>
          <c:extLst xmlns:c16r2="http://schemas.microsoft.com/office/drawing/2015/06/chart">
            <c:ext xmlns:c16="http://schemas.microsoft.com/office/drawing/2014/chart" uri="{C3380CC4-5D6E-409C-BE32-E72D297353CC}">
              <c16:uniqueId val="{00000002-0F04-4FBA-952B-EEEC12032F03}"/>
            </c:ext>
          </c:extLst>
        </c:ser>
        <c:ser>
          <c:idx val="3"/>
          <c:order val="3"/>
          <c:tx>
            <c:strRef>
              <c:f>Reading!$A$24</c:f>
              <c:strCache>
                <c:ptCount val="1"/>
                <c:pt idx="0">
                  <c:v>2011</c:v>
                </c:pt>
              </c:strCache>
            </c:strRef>
          </c:tx>
          <c:invertIfNegative val="0"/>
          <c:errBars>
            <c:errBarType val="both"/>
            <c:errValType val="cust"/>
            <c:noEndCap val="0"/>
            <c:plus>
              <c:numRef>
                <c:f>Reading!$G$24:$J$24</c:f>
                <c:numCache>
                  <c:formatCode>General</c:formatCode>
                  <c:ptCount val="4"/>
                  <c:pt idx="0">
                    <c:v>6.5000000000000002E-2</c:v>
                  </c:pt>
                  <c:pt idx="1">
                    <c:v>6.2E-2</c:v>
                  </c:pt>
                  <c:pt idx="2">
                    <c:v>8.3000000000000004E-2</c:v>
                  </c:pt>
                  <c:pt idx="3">
                    <c:v>9.0999999999999998E-2</c:v>
                  </c:pt>
                </c:numCache>
              </c:numRef>
            </c:plus>
            <c:minus>
              <c:numRef>
                <c:f>Reading!$G$24:$J$24</c:f>
                <c:numCache>
                  <c:formatCode>General</c:formatCode>
                  <c:ptCount val="4"/>
                  <c:pt idx="0">
                    <c:v>6.5000000000000002E-2</c:v>
                  </c:pt>
                  <c:pt idx="1">
                    <c:v>6.2E-2</c:v>
                  </c:pt>
                  <c:pt idx="2">
                    <c:v>8.3000000000000004E-2</c:v>
                  </c:pt>
                  <c:pt idx="3">
                    <c:v>9.0999999999999998E-2</c:v>
                  </c:pt>
                </c:numCache>
              </c:numRef>
            </c:minus>
          </c:errBars>
          <c:cat>
            <c:strRef>
              <c:f>Reading!$B$20:$E$20</c:f>
              <c:strCache>
                <c:ptCount val="4"/>
                <c:pt idx="0">
                  <c:v>Year 3</c:v>
                </c:pt>
                <c:pt idx="1">
                  <c:v>Year 5</c:v>
                </c:pt>
                <c:pt idx="2">
                  <c:v>Year 7</c:v>
                </c:pt>
                <c:pt idx="3">
                  <c:v>Year 9</c:v>
                </c:pt>
              </c:strCache>
            </c:strRef>
          </c:cat>
          <c:val>
            <c:numRef>
              <c:f>Reading!$B$24:$E$24</c:f>
              <c:numCache>
                <c:formatCode>0%</c:formatCode>
                <c:ptCount val="4"/>
                <c:pt idx="0">
                  <c:v>0.39900000000000002</c:v>
                </c:pt>
                <c:pt idx="1">
                  <c:v>0.28499999999999998</c:v>
                </c:pt>
                <c:pt idx="2">
                  <c:v>0.42899999999999999</c:v>
                </c:pt>
                <c:pt idx="3">
                  <c:v>0.372</c:v>
                </c:pt>
              </c:numCache>
            </c:numRef>
          </c:val>
          <c:extLst xmlns:c16r2="http://schemas.microsoft.com/office/drawing/2015/06/chart">
            <c:ext xmlns:c16="http://schemas.microsoft.com/office/drawing/2014/chart" uri="{C3380CC4-5D6E-409C-BE32-E72D297353CC}">
              <c16:uniqueId val="{00000003-0F04-4FBA-952B-EEEC12032F03}"/>
            </c:ext>
          </c:extLst>
        </c:ser>
        <c:ser>
          <c:idx val="4"/>
          <c:order val="4"/>
          <c:tx>
            <c:strRef>
              <c:f>Reading!$A$25</c:f>
              <c:strCache>
                <c:ptCount val="1"/>
                <c:pt idx="0">
                  <c:v>2012</c:v>
                </c:pt>
              </c:strCache>
            </c:strRef>
          </c:tx>
          <c:invertIfNegative val="0"/>
          <c:errBars>
            <c:errBarType val="both"/>
            <c:errValType val="cust"/>
            <c:noEndCap val="0"/>
            <c:plus>
              <c:numRef>
                <c:f>Reading!$G$25:$J$25</c:f>
                <c:numCache>
                  <c:formatCode>General</c:formatCode>
                  <c:ptCount val="4"/>
                  <c:pt idx="0">
                    <c:v>6.6000000000000003E-2</c:v>
                  </c:pt>
                  <c:pt idx="1">
                    <c:v>6.2E-2</c:v>
                  </c:pt>
                  <c:pt idx="2">
                    <c:v>9.7000000000000003E-2</c:v>
                  </c:pt>
                  <c:pt idx="3">
                    <c:v>8.8999999999999996E-2</c:v>
                  </c:pt>
                </c:numCache>
              </c:numRef>
            </c:plus>
            <c:minus>
              <c:numRef>
                <c:f>Reading!$G$25:$J$25</c:f>
                <c:numCache>
                  <c:formatCode>General</c:formatCode>
                  <c:ptCount val="4"/>
                  <c:pt idx="0">
                    <c:v>6.6000000000000003E-2</c:v>
                  </c:pt>
                  <c:pt idx="1">
                    <c:v>6.2E-2</c:v>
                  </c:pt>
                  <c:pt idx="2">
                    <c:v>9.7000000000000003E-2</c:v>
                  </c:pt>
                  <c:pt idx="3">
                    <c:v>8.8999999999999996E-2</c:v>
                  </c:pt>
                </c:numCache>
              </c:numRef>
            </c:minus>
          </c:errBars>
          <c:cat>
            <c:strRef>
              <c:f>Reading!$B$20:$E$20</c:f>
              <c:strCache>
                <c:ptCount val="4"/>
                <c:pt idx="0">
                  <c:v>Year 3</c:v>
                </c:pt>
                <c:pt idx="1">
                  <c:v>Year 5</c:v>
                </c:pt>
                <c:pt idx="2">
                  <c:v>Year 7</c:v>
                </c:pt>
                <c:pt idx="3">
                  <c:v>Year 9</c:v>
                </c:pt>
              </c:strCache>
            </c:strRef>
          </c:cat>
          <c:val>
            <c:numRef>
              <c:f>Reading!$B$25:$E$25</c:f>
              <c:numCache>
                <c:formatCode>0%</c:formatCode>
                <c:ptCount val="4"/>
                <c:pt idx="0">
                  <c:v>0.39600000000000002</c:v>
                </c:pt>
                <c:pt idx="1">
                  <c:v>0.27400000000000002</c:v>
                </c:pt>
                <c:pt idx="2">
                  <c:v>0.39100000000000001</c:v>
                </c:pt>
                <c:pt idx="3">
                  <c:v>0.29099999999999998</c:v>
                </c:pt>
              </c:numCache>
            </c:numRef>
          </c:val>
          <c:extLst xmlns:c16r2="http://schemas.microsoft.com/office/drawing/2015/06/chart">
            <c:ext xmlns:c16="http://schemas.microsoft.com/office/drawing/2014/chart" uri="{C3380CC4-5D6E-409C-BE32-E72D297353CC}">
              <c16:uniqueId val="{00000004-0F04-4FBA-952B-EEEC12032F03}"/>
            </c:ext>
          </c:extLst>
        </c:ser>
        <c:ser>
          <c:idx val="5"/>
          <c:order val="5"/>
          <c:tx>
            <c:strRef>
              <c:f>Reading!$A$26</c:f>
              <c:strCache>
                <c:ptCount val="1"/>
                <c:pt idx="0">
                  <c:v>2013</c:v>
                </c:pt>
              </c:strCache>
            </c:strRef>
          </c:tx>
          <c:invertIfNegative val="0"/>
          <c:errBars>
            <c:errBarType val="both"/>
            <c:errValType val="cust"/>
            <c:noEndCap val="0"/>
            <c:plus>
              <c:numRef>
                <c:f>Reading!$G$26:$J$26</c:f>
                <c:numCache>
                  <c:formatCode>General</c:formatCode>
                  <c:ptCount val="4"/>
                  <c:pt idx="0">
                    <c:v>0.06</c:v>
                  </c:pt>
                  <c:pt idx="1">
                    <c:v>0.08</c:v>
                  </c:pt>
                  <c:pt idx="2">
                    <c:v>8.5000000000000006E-2</c:v>
                  </c:pt>
                  <c:pt idx="3">
                    <c:v>8.4000000000000005E-2</c:v>
                  </c:pt>
                </c:numCache>
              </c:numRef>
            </c:plus>
            <c:minus>
              <c:numRef>
                <c:f>Reading!$G$26:$J$26</c:f>
                <c:numCache>
                  <c:formatCode>General</c:formatCode>
                  <c:ptCount val="4"/>
                  <c:pt idx="0">
                    <c:v>0.06</c:v>
                  </c:pt>
                  <c:pt idx="1">
                    <c:v>0.08</c:v>
                  </c:pt>
                  <c:pt idx="2">
                    <c:v>8.5000000000000006E-2</c:v>
                  </c:pt>
                  <c:pt idx="3">
                    <c:v>8.4000000000000005E-2</c:v>
                  </c:pt>
                </c:numCache>
              </c:numRef>
            </c:minus>
          </c:errBars>
          <c:cat>
            <c:strRef>
              <c:f>Reading!$B$20:$E$20</c:f>
              <c:strCache>
                <c:ptCount val="4"/>
                <c:pt idx="0">
                  <c:v>Year 3</c:v>
                </c:pt>
                <c:pt idx="1">
                  <c:v>Year 5</c:v>
                </c:pt>
                <c:pt idx="2">
                  <c:v>Year 7</c:v>
                </c:pt>
                <c:pt idx="3">
                  <c:v>Year 9</c:v>
                </c:pt>
              </c:strCache>
            </c:strRef>
          </c:cat>
          <c:val>
            <c:numRef>
              <c:f>Reading!$B$26:$E$26</c:f>
              <c:numCache>
                <c:formatCode>0%</c:formatCode>
                <c:ptCount val="4"/>
                <c:pt idx="0">
                  <c:v>0.51200000000000001</c:v>
                </c:pt>
                <c:pt idx="1">
                  <c:v>0.47099999999999997</c:v>
                </c:pt>
                <c:pt idx="2">
                  <c:v>0.32600000000000001</c:v>
                </c:pt>
                <c:pt idx="3">
                  <c:v>0.38400000000000001</c:v>
                </c:pt>
              </c:numCache>
            </c:numRef>
          </c:val>
          <c:extLst xmlns:c16r2="http://schemas.microsoft.com/office/drawing/2015/06/chart">
            <c:ext xmlns:c16="http://schemas.microsoft.com/office/drawing/2014/chart" uri="{C3380CC4-5D6E-409C-BE32-E72D297353CC}">
              <c16:uniqueId val="{00000005-0F04-4FBA-952B-EEEC12032F03}"/>
            </c:ext>
          </c:extLst>
        </c:ser>
        <c:ser>
          <c:idx val="6"/>
          <c:order val="6"/>
          <c:tx>
            <c:strRef>
              <c:f>Reading!$A$27</c:f>
              <c:strCache>
                <c:ptCount val="1"/>
                <c:pt idx="0">
                  <c:v>2014</c:v>
                </c:pt>
              </c:strCache>
            </c:strRef>
          </c:tx>
          <c:invertIfNegative val="0"/>
          <c:errBars>
            <c:errBarType val="both"/>
            <c:errValType val="cust"/>
            <c:noEndCap val="0"/>
            <c:plus>
              <c:numRef>
                <c:f>Reading!$G$27:$J$27</c:f>
                <c:numCache>
                  <c:formatCode>General</c:formatCode>
                  <c:ptCount val="4"/>
                  <c:pt idx="0">
                    <c:v>6.6000000000000003E-2</c:v>
                  </c:pt>
                  <c:pt idx="1">
                    <c:v>6.7000000000000004E-2</c:v>
                  </c:pt>
                  <c:pt idx="2">
                    <c:v>8.6999999999999994E-2</c:v>
                  </c:pt>
                  <c:pt idx="3">
                    <c:v>9.7000000000000003E-2</c:v>
                  </c:pt>
                </c:numCache>
              </c:numRef>
            </c:plus>
            <c:minus>
              <c:numRef>
                <c:f>Reading!$G$27:$J$27</c:f>
                <c:numCache>
                  <c:formatCode>General</c:formatCode>
                  <c:ptCount val="4"/>
                  <c:pt idx="0">
                    <c:v>6.6000000000000003E-2</c:v>
                  </c:pt>
                  <c:pt idx="1">
                    <c:v>6.7000000000000004E-2</c:v>
                  </c:pt>
                  <c:pt idx="2">
                    <c:v>8.6999999999999994E-2</c:v>
                  </c:pt>
                  <c:pt idx="3">
                    <c:v>9.7000000000000003E-2</c:v>
                  </c:pt>
                </c:numCache>
              </c:numRef>
            </c:minus>
          </c:errBars>
          <c:cat>
            <c:strRef>
              <c:f>Reading!$B$20:$E$20</c:f>
              <c:strCache>
                <c:ptCount val="4"/>
                <c:pt idx="0">
                  <c:v>Year 3</c:v>
                </c:pt>
                <c:pt idx="1">
                  <c:v>Year 5</c:v>
                </c:pt>
                <c:pt idx="2">
                  <c:v>Year 7</c:v>
                </c:pt>
                <c:pt idx="3">
                  <c:v>Year 9</c:v>
                </c:pt>
              </c:strCache>
            </c:strRef>
          </c:cat>
          <c:val>
            <c:numRef>
              <c:f>Reading!$B$27:$E$27</c:f>
              <c:numCache>
                <c:formatCode>0%</c:formatCode>
                <c:ptCount val="4"/>
                <c:pt idx="0">
                  <c:v>0.34100000000000003</c:v>
                </c:pt>
                <c:pt idx="1">
                  <c:v>0.32</c:v>
                </c:pt>
                <c:pt idx="2">
                  <c:v>0.371</c:v>
                </c:pt>
                <c:pt idx="3">
                  <c:v>0.33700000000000002</c:v>
                </c:pt>
              </c:numCache>
            </c:numRef>
          </c:val>
          <c:extLst xmlns:c16r2="http://schemas.microsoft.com/office/drawing/2015/06/chart">
            <c:ext xmlns:c16="http://schemas.microsoft.com/office/drawing/2014/chart" uri="{C3380CC4-5D6E-409C-BE32-E72D297353CC}">
              <c16:uniqueId val="{00000006-0F04-4FBA-952B-EEEC12032F03}"/>
            </c:ext>
          </c:extLst>
        </c:ser>
        <c:ser>
          <c:idx val="7"/>
          <c:order val="7"/>
          <c:tx>
            <c:strRef>
              <c:f>Reading!$A$28</c:f>
              <c:strCache>
                <c:ptCount val="1"/>
                <c:pt idx="0">
                  <c:v>2015</c:v>
                </c:pt>
              </c:strCache>
            </c:strRef>
          </c:tx>
          <c:invertIfNegative val="0"/>
          <c:errBars>
            <c:errBarType val="both"/>
            <c:errValType val="cust"/>
            <c:noEndCap val="0"/>
            <c:plus>
              <c:numRef>
                <c:f>Reading!$G$28:$J$28</c:f>
                <c:numCache>
                  <c:formatCode>General</c:formatCode>
                  <c:ptCount val="4"/>
                  <c:pt idx="0">
                    <c:v>5.8000000000000003E-2</c:v>
                  </c:pt>
                  <c:pt idx="1">
                    <c:v>6.8000000000000005E-2</c:v>
                  </c:pt>
                  <c:pt idx="2">
                    <c:v>7.8E-2</c:v>
                  </c:pt>
                  <c:pt idx="3">
                    <c:v>8.3000000000000004E-2</c:v>
                  </c:pt>
                </c:numCache>
              </c:numRef>
            </c:plus>
            <c:minus>
              <c:numRef>
                <c:f>Reading!$G$28:$J$28</c:f>
                <c:numCache>
                  <c:formatCode>General</c:formatCode>
                  <c:ptCount val="4"/>
                  <c:pt idx="0">
                    <c:v>5.8000000000000003E-2</c:v>
                  </c:pt>
                  <c:pt idx="1">
                    <c:v>6.8000000000000005E-2</c:v>
                  </c:pt>
                  <c:pt idx="2">
                    <c:v>7.8E-2</c:v>
                  </c:pt>
                  <c:pt idx="3">
                    <c:v>8.3000000000000004E-2</c:v>
                  </c:pt>
                </c:numCache>
              </c:numRef>
            </c:minus>
          </c:errBars>
          <c:cat>
            <c:strRef>
              <c:f>Reading!$B$20:$E$20</c:f>
              <c:strCache>
                <c:ptCount val="4"/>
                <c:pt idx="0">
                  <c:v>Year 3</c:v>
                </c:pt>
                <c:pt idx="1">
                  <c:v>Year 5</c:v>
                </c:pt>
                <c:pt idx="2">
                  <c:v>Year 7</c:v>
                </c:pt>
                <c:pt idx="3">
                  <c:v>Year 9</c:v>
                </c:pt>
              </c:strCache>
            </c:strRef>
          </c:cat>
          <c:val>
            <c:numRef>
              <c:f>Reading!$B$28:$E$28</c:f>
              <c:numCache>
                <c:formatCode>0%</c:formatCode>
                <c:ptCount val="4"/>
                <c:pt idx="0">
                  <c:v>0.42499999999999999</c:v>
                </c:pt>
                <c:pt idx="1">
                  <c:v>0.38200000000000001</c:v>
                </c:pt>
                <c:pt idx="2">
                  <c:v>0.44700000000000001</c:v>
                </c:pt>
                <c:pt idx="3">
                  <c:v>0.32900000000000001</c:v>
                </c:pt>
              </c:numCache>
            </c:numRef>
          </c:val>
          <c:extLst xmlns:c16r2="http://schemas.microsoft.com/office/drawing/2015/06/chart">
            <c:ext xmlns:c16="http://schemas.microsoft.com/office/drawing/2014/chart" uri="{C3380CC4-5D6E-409C-BE32-E72D297353CC}">
              <c16:uniqueId val="{00000007-0F04-4FBA-952B-EEEC12032F03}"/>
            </c:ext>
          </c:extLst>
        </c:ser>
        <c:ser>
          <c:idx val="8"/>
          <c:order val="8"/>
          <c:tx>
            <c:strRef>
              <c:f>Reading!$A$29</c:f>
              <c:strCache>
                <c:ptCount val="1"/>
                <c:pt idx="0">
                  <c:v>2016</c:v>
                </c:pt>
              </c:strCache>
            </c:strRef>
          </c:tx>
          <c:invertIfNegative val="0"/>
          <c:errBars>
            <c:errBarType val="both"/>
            <c:errValType val="cust"/>
            <c:noEndCap val="0"/>
            <c:plus>
              <c:numRef>
                <c:f>Reading!$G$29:$J$29</c:f>
                <c:numCache>
                  <c:formatCode>General</c:formatCode>
                  <c:ptCount val="4"/>
                  <c:pt idx="0">
                    <c:v>6.7000000000000004E-2</c:v>
                  </c:pt>
                  <c:pt idx="1">
                    <c:v>6.2E-2</c:v>
                  </c:pt>
                  <c:pt idx="2">
                    <c:v>0.08</c:v>
                  </c:pt>
                  <c:pt idx="3">
                    <c:v>8.1000000000000003E-2</c:v>
                  </c:pt>
                </c:numCache>
              </c:numRef>
            </c:plus>
            <c:minus>
              <c:numRef>
                <c:f>Reading!$G$29:$J$29</c:f>
                <c:numCache>
                  <c:formatCode>General</c:formatCode>
                  <c:ptCount val="4"/>
                  <c:pt idx="0">
                    <c:v>6.7000000000000004E-2</c:v>
                  </c:pt>
                  <c:pt idx="1">
                    <c:v>6.2E-2</c:v>
                  </c:pt>
                  <c:pt idx="2">
                    <c:v>0.08</c:v>
                  </c:pt>
                  <c:pt idx="3">
                    <c:v>8.1000000000000003E-2</c:v>
                  </c:pt>
                </c:numCache>
              </c:numRef>
            </c:minus>
          </c:errBars>
          <c:cat>
            <c:strRef>
              <c:f>Reading!$B$20:$E$20</c:f>
              <c:strCache>
                <c:ptCount val="4"/>
                <c:pt idx="0">
                  <c:v>Year 3</c:v>
                </c:pt>
                <c:pt idx="1">
                  <c:v>Year 5</c:v>
                </c:pt>
                <c:pt idx="2">
                  <c:v>Year 7</c:v>
                </c:pt>
                <c:pt idx="3">
                  <c:v>Year 9</c:v>
                </c:pt>
              </c:strCache>
            </c:strRef>
          </c:cat>
          <c:val>
            <c:numRef>
              <c:f>Reading!$B$29:$E$29</c:f>
              <c:numCache>
                <c:formatCode>0%</c:formatCode>
                <c:ptCount val="4"/>
                <c:pt idx="0">
                  <c:v>0.42199999999999999</c:v>
                </c:pt>
                <c:pt idx="1">
                  <c:v>0.26700000000000002</c:v>
                </c:pt>
                <c:pt idx="2">
                  <c:v>0.374</c:v>
                </c:pt>
                <c:pt idx="3">
                  <c:v>0.34200000000000003</c:v>
                </c:pt>
              </c:numCache>
            </c:numRef>
          </c:val>
          <c:extLst xmlns:c16r2="http://schemas.microsoft.com/office/drawing/2015/06/chart">
            <c:ext xmlns:c16="http://schemas.microsoft.com/office/drawing/2014/chart" uri="{C3380CC4-5D6E-409C-BE32-E72D297353CC}">
              <c16:uniqueId val="{00000008-0F04-4FBA-952B-EEEC12032F03}"/>
            </c:ext>
          </c:extLst>
        </c:ser>
        <c:ser>
          <c:idx val="9"/>
          <c:order val="9"/>
          <c:tx>
            <c:strRef>
              <c:f>Reading!$A$30</c:f>
              <c:strCache>
                <c:ptCount val="1"/>
                <c:pt idx="0">
                  <c:v>2017</c:v>
                </c:pt>
              </c:strCache>
            </c:strRef>
          </c:tx>
          <c:invertIfNegative val="0"/>
          <c:errBars>
            <c:errBarType val="both"/>
            <c:errValType val="cust"/>
            <c:noEndCap val="0"/>
            <c:plus>
              <c:numRef>
                <c:f>Reading!$G$30:$J$30</c:f>
                <c:numCache>
                  <c:formatCode>General</c:formatCode>
                  <c:ptCount val="4"/>
                  <c:pt idx="0">
                    <c:v>7.400000000000001E-2</c:v>
                  </c:pt>
                  <c:pt idx="1">
                    <c:v>6.4000000000000001E-2</c:v>
                  </c:pt>
                  <c:pt idx="2">
                    <c:v>9.4E-2</c:v>
                  </c:pt>
                  <c:pt idx="3">
                    <c:v>9.8000000000000032E-2</c:v>
                  </c:pt>
                </c:numCache>
              </c:numRef>
            </c:plus>
            <c:minus>
              <c:numRef>
                <c:f>Reading!$G$30:$J$30</c:f>
                <c:numCache>
                  <c:formatCode>General</c:formatCode>
                  <c:ptCount val="4"/>
                  <c:pt idx="0">
                    <c:v>7.400000000000001E-2</c:v>
                  </c:pt>
                  <c:pt idx="1">
                    <c:v>6.4000000000000001E-2</c:v>
                  </c:pt>
                  <c:pt idx="2">
                    <c:v>9.4E-2</c:v>
                  </c:pt>
                  <c:pt idx="3">
                    <c:v>9.8000000000000032E-2</c:v>
                  </c:pt>
                </c:numCache>
              </c:numRef>
            </c:minus>
          </c:errBars>
          <c:cat>
            <c:strRef>
              <c:f>Reading!$B$20:$E$20</c:f>
              <c:strCache>
                <c:ptCount val="4"/>
                <c:pt idx="0">
                  <c:v>Year 3</c:v>
                </c:pt>
                <c:pt idx="1">
                  <c:v>Year 5</c:v>
                </c:pt>
                <c:pt idx="2">
                  <c:v>Year 7</c:v>
                </c:pt>
                <c:pt idx="3">
                  <c:v>Year 9</c:v>
                </c:pt>
              </c:strCache>
            </c:strRef>
          </c:cat>
          <c:val>
            <c:numRef>
              <c:f>Reading!$B$30:$E$30</c:f>
              <c:numCache>
                <c:formatCode>0%</c:formatCode>
                <c:ptCount val="4"/>
                <c:pt idx="0">
                  <c:v>0.433</c:v>
                </c:pt>
                <c:pt idx="1">
                  <c:v>0.34799999999999998</c:v>
                </c:pt>
                <c:pt idx="2">
                  <c:v>0.32200000000000001</c:v>
                </c:pt>
                <c:pt idx="3">
                  <c:v>0.313</c:v>
                </c:pt>
              </c:numCache>
            </c:numRef>
          </c:val>
          <c:extLst xmlns:c16r2="http://schemas.microsoft.com/office/drawing/2015/06/chart">
            <c:ext xmlns:c16="http://schemas.microsoft.com/office/drawing/2014/chart" uri="{C3380CC4-5D6E-409C-BE32-E72D297353CC}">
              <c16:uniqueId val="{00000009-0F04-4FBA-952B-EEEC12032F03}"/>
            </c:ext>
          </c:extLst>
        </c:ser>
        <c:ser>
          <c:idx val="10"/>
          <c:order val="10"/>
          <c:tx>
            <c:strRef>
              <c:f>Reading!$A$31</c:f>
              <c:strCache>
                <c:ptCount val="1"/>
                <c:pt idx="0">
                  <c:v>2018</c:v>
                </c:pt>
              </c:strCache>
            </c:strRef>
          </c:tx>
          <c:invertIfNegative val="0"/>
          <c:errBars>
            <c:errBarType val="both"/>
            <c:errValType val="cust"/>
            <c:noEndCap val="0"/>
            <c:plus>
              <c:numRef>
                <c:f>Reading!$G$31:$J$31</c:f>
                <c:numCache>
                  <c:formatCode>General</c:formatCode>
                  <c:ptCount val="4"/>
                  <c:pt idx="0">
                    <c:v>6.6000000000000003E-2</c:v>
                  </c:pt>
                  <c:pt idx="1">
                    <c:v>6.8000000000000005E-2</c:v>
                  </c:pt>
                  <c:pt idx="2">
                    <c:v>9.0999999999999998E-2</c:v>
                  </c:pt>
                  <c:pt idx="3">
                    <c:v>9.1999999999999971E-2</c:v>
                  </c:pt>
                </c:numCache>
              </c:numRef>
            </c:plus>
            <c:minus>
              <c:numRef>
                <c:f>Reading!$G$31:$J$31</c:f>
                <c:numCache>
                  <c:formatCode>General</c:formatCode>
                  <c:ptCount val="4"/>
                  <c:pt idx="0">
                    <c:v>6.6000000000000003E-2</c:v>
                  </c:pt>
                  <c:pt idx="1">
                    <c:v>6.8000000000000005E-2</c:v>
                  </c:pt>
                  <c:pt idx="2">
                    <c:v>9.0999999999999998E-2</c:v>
                  </c:pt>
                  <c:pt idx="3">
                    <c:v>9.1999999999999971E-2</c:v>
                  </c:pt>
                </c:numCache>
              </c:numRef>
            </c:minus>
          </c:errBars>
          <c:cat>
            <c:strRef>
              <c:f>Reading!$B$20:$E$20</c:f>
              <c:strCache>
                <c:ptCount val="4"/>
                <c:pt idx="0">
                  <c:v>Year 3</c:v>
                </c:pt>
                <c:pt idx="1">
                  <c:v>Year 5</c:v>
                </c:pt>
                <c:pt idx="2">
                  <c:v>Year 7</c:v>
                </c:pt>
                <c:pt idx="3">
                  <c:v>Year 9</c:v>
                </c:pt>
              </c:strCache>
            </c:strRef>
          </c:cat>
          <c:val>
            <c:numRef>
              <c:f>Reading!$B$31:$E$31</c:f>
              <c:numCache>
                <c:formatCode>0%</c:formatCode>
                <c:ptCount val="4"/>
                <c:pt idx="0">
                  <c:v>0.40799999999999997</c:v>
                </c:pt>
                <c:pt idx="1">
                  <c:v>0.36899999999999999</c:v>
                </c:pt>
                <c:pt idx="2">
                  <c:v>0.34399999999999997</c:v>
                </c:pt>
                <c:pt idx="3">
                  <c:v>0.29899999999999999</c:v>
                </c:pt>
              </c:numCache>
            </c:numRef>
          </c:val>
          <c:extLst xmlns:c16r2="http://schemas.microsoft.com/office/drawing/2015/06/chart">
            <c:ext xmlns:c16="http://schemas.microsoft.com/office/drawing/2014/chart" uri="{C3380CC4-5D6E-409C-BE32-E72D297353CC}">
              <c16:uniqueId val="{0000000A-0F04-4FBA-952B-EEEC12032F03}"/>
            </c:ext>
          </c:extLst>
        </c:ser>
        <c:dLbls>
          <c:showLegendKey val="0"/>
          <c:showVal val="0"/>
          <c:showCatName val="0"/>
          <c:showSerName val="0"/>
          <c:showPercent val="0"/>
          <c:showBubbleSize val="0"/>
        </c:dLbls>
        <c:gapWidth val="150"/>
        <c:axId val="162585128"/>
        <c:axId val="381450832"/>
      </c:barChart>
      <c:catAx>
        <c:axId val="162585128"/>
        <c:scaling>
          <c:orientation val="minMax"/>
        </c:scaling>
        <c:delete val="0"/>
        <c:axPos val="b"/>
        <c:numFmt formatCode="General" sourceLinked="1"/>
        <c:majorTickMark val="out"/>
        <c:minorTickMark val="none"/>
        <c:tickLblPos val="nextTo"/>
        <c:txPr>
          <a:bodyPr/>
          <a:lstStyle/>
          <a:p>
            <a:pPr>
              <a:defRPr sz="800"/>
            </a:pPr>
            <a:endParaRPr lang="en-US"/>
          </a:p>
        </c:txPr>
        <c:crossAx val="381450832"/>
        <c:crosses val="autoZero"/>
        <c:auto val="1"/>
        <c:lblAlgn val="ctr"/>
        <c:lblOffset val="100"/>
        <c:noMultiLvlLbl val="0"/>
      </c:catAx>
      <c:valAx>
        <c:axId val="381450832"/>
        <c:scaling>
          <c:orientation val="minMax"/>
          <c:max val="1"/>
        </c:scaling>
        <c:delete val="0"/>
        <c:axPos val="l"/>
        <c:majorGridlines/>
        <c:title>
          <c:tx>
            <c:rich>
              <a:bodyPr rot="-5400000" vert="horz"/>
              <a:lstStyle/>
              <a:p>
                <a:pPr>
                  <a:defRPr/>
                </a:pPr>
                <a:r>
                  <a:rPr lang="en-AU"/>
                  <a:t>% Achieved NMS</a:t>
                </a:r>
              </a:p>
            </c:rich>
          </c:tx>
          <c:layout/>
          <c:overlay val="0"/>
        </c:title>
        <c:numFmt formatCode="0%" sourceLinked="1"/>
        <c:majorTickMark val="out"/>
        <c:minorTickMark val="none"/>
        <c:tickLblPos val="nextTo"/>
        <c:txPr>
          <a:bodyPr/>
          <a:lstStyle/>
          <a:p>
            <a:pPr>
              <a:defRPr sz="800"/>
            </a:pPr>
            <a:endParaRPr lang="en-US"/>
          </a:p>
        </c:txPr>
        <c:crossAx val="162585128"/>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Reading!$A$5</c:f>
              <c:strCache>
                <c:ptCount val="1"/>
                <c:pt idx="0">
                  <c:v>2008</c:v>
                </c:pt>
              </c:strCache>
            </c:strRef>
          </c:tx>
          <c:invertIfNegative val="0"/>
          <c:errBars>
            <c:errBarType val="both"/>
            <c:errValType val="cust"/>
            <c:noEndCap val="0"/>
            <c:plus>
              <c:numRef>
                <c:f>Reading!$G$5:$J$5</c:f>
                <c:numCache>
                  <c:formatCode>General</c:formatCode>
                  <c:ptCount val="4"/>
                  <c:pt idx="0">
                    <c:v>2.8000000000000001E-2</c:v>
                  </c:pt>
                  <c:pt idx="1">
                    <c:v>2.5000000000000001E-2</c:v>
                  </c:pt>
                  <c:pt idx="2">
                    <c:v>2.8000000000000001E-2</c:v>
                  </c:pt>
                  <c:pt idx="3">
                    <c:v>2.3E-2</c:v>
                  </c:pt>
                </c:numCache>
              </c:numRef>
            </c:plus>
            <c:minus>
              <c:numRef>
                <c:f>Reading!$G$5:$J$5</c:f>
                <c:numCache>
                  <c:formatCode>General</c:formatCode>
                  <c:ptCount val="4"/>
                  <c:pt idx="0">
                    <c:v>2.8000000000000001E-2</c:v>
                  </c:pt>
                  <c:pt idx="1">
                    <c:v>2.5000000000000001E-2</c:v>
                  </c:pt>
                  <c:pt idx="2">
                    <c:v>2.8000000000000001E-2</c:v>
                  </c:pt>
                  <c:pt idx="3">
                    <c:v>2.3E-2</c:v>
                  </c:pt>
                </c:numCache>
              </c:numRef>
            </c:minus>
          </c:errBars>
          <c:cat>
            <c:strRef>
              <c:f>Reading!$B$4:$E$4</c:f>
              <c:strCache>
                <c:ptCount val="4"/>
                <c:pt idx="0">
                  <c:v>Year 3</c:v>
                </c:pt>
                <c:pt idx="1">
                  <c:v>Year 5</c:v>
                </c:pt>
                <c:pt idx="2">
                  <c:v>Year 7</c:v>
                </c:pt>
                <c:pt idx="3">
                  <c:v>Year 9</c:v>
                </c:pt>
              </c:strCache>
            </c:strRef>
          </c:cat>
          <c:val>
            <c:numRef>
              <c:f>Reading!$B$5:$E$5</c:f>
              <c:numCache>
                <c:formatCode>0%</c:formatCode>
                <c:ptCount val="4"/>
                <c:pt idx="0">
                  <c:v>0.88200000000000001</c:v>
                </c:pt>
                <c:pt idx="1">
                  <c:v>0.88900000000000001</c:v>
                </c:pt>
                <c:pt idx="2">
                  <c:v>0.93500000000000005</c:v>
                </c:pt>
                <c:pt idx="3">
                  <c:v>0.92200000000000004</c:v>
                </c:pt>
              </c:numCache>
            </c:numRef>
          </c:val>
          <c:extLst xmlns:c16r2="http://schemas.microsoft.com/office/drawing/2015/06/chart">
            <c:ext xmlns:c16="http://schemas.microsoft.com/office/drawing/2014/chart" uri="{C3380CC4-5D6E-409C-BE32-E72D297353CC}">
              <c16:uniqueId val="{00000000-8058-4DC0-A9D6-669F529BB4F5}"/>
            </c:ext>
          </c:extLst>
        </c:ser>
        <c:ser>
          <c:idx val="1"/>
          <c:order val="1"/>
          <c:tx>
            <c:strRef>
              <c:f>Reading!$A$6</c:f>
              <c:strCache>
                <c:ptCount val="1"/>
                <c:pt idx="0">
                  <c:v>2009</c:v>
                </c:pt>
              </c:strCache>
            </c:strRef>
          </c:tx>
          <c:invertIfNegative val="0"/>
          <c:errBars>
            <c:errBarType val="both"/>
            <c:errValType val="cust"/>
            <c:noEndCap val="0"/>
            <c:plus>
              <c:numRef>
                <c:f>Reading!$G$6:$J$6</c:f>
                <c:numCache>
                  <c:formatCode>General</c:formatCode>
                  <c:ptCount val="4"/>
                  <c:pt idx="0">
                    <c:v>2.3E-2</c:v>
                  </c:pt>
                  <c:pt idx="1">
                    <c:v>2.1999999999999999E-2</c:v>
                  </c:pt>
                  <c:pt idx="2">
                    <c:v>3.6999999999999998E-2</c:v>
                  </c:pt>
                  <c:pt idx="3">
                    <c:v>4.4999999999999998E-2</c:v>
                  </c:pt>
                </c:numCache>
              </c:numRef>
            </c:plus>
            <c:minus>
              <c:numRef>
                <c:f>Reading!$G$6:$J$6</c:f>
                <c:numCache>
                  <c:formatCode>General</c:formatCode>
                  <c:ptCount val="4"/>
                  <c:pt idx="0">
                    <c:v>2.3E-2</c:v>
                  </c:pt>
                  <c:pt idx="1">
                    <c:v>2.1999999999999999E-2</c:v>
                  </c:pt>
                  <c:pt idx="2">
                    <c:v>3.6999999999999998E-2</c:v>
                  </c:pt>
                  <c:pt idx="3">
                    <c:v>4.4999999999999998E-2</c:v>
                  </c:pt>
                </c:numCache>
              </c:numRef>
            </c:minus>
          </c:errBars>
          <c:cat>
            <c:strRef>
              <c:f>Reading!$B$4:$E$4</c:f>
              <c:strCache>
                <c:ptCount val="4"/>
                <c:pt idx="0">
                  <c:v>Year 3</c:v>
                </c:pt>
                <c:pt idx="1">
                  <c:v>Year 5</c:v>
                </c:pt>
                <c:pt idx="2">
                  <c:v>Year 7</c:v>
                </c:pt>
                <c:pt idx="3">
                  <c:v>Year 9</c:v>
                </c:pt>
              </c:strCache>
            </c:strRef>
          </c:cat>
          <c:val>
            <c:numRef>
              <c:f>Reading!$B$6:$E$6</c:f>
              <c:numCache>
                <c:formatCode>0%</c:formatCode>
                <c:ptCount val="4"/>
                <c:pt idx="0">
                  <c:v>0.89900000000000002</c:v>
                </c:pt>
                <c:pt idx="1">
                  <c:v>0.89100000000000001</c:v>
                </c:pt>
                <c:pt idx="2">
                  <c:v>0.92400000000000004</c:v>
                </c:pt>
                <c:pt idx="3">
                  <c:v>0.90700000000000003</c:v>
                </c:pt>
              </c:numCache>
            </c:numRef>
          </c:val>
          <c:extLst xmlns:c16r2="http://schemas.microsoft.com/office/drawing/2015/06/chart">
            <c:ext xmlns:c16="http://schemas.microsoft.com/office/drawing/2014/chart" uri="{C3380CC4-5D6E-409C-BE32-E72D297353CC}">
              <c16:uniqueId val="{00000001-8058-4DC0-A9D6-669F529BB4F5}"/>
            </c:ext>
          </c:extLst>
        </c:ser>
        <c:ser>
          <c:idx val="2"/>
          <c:order val="2"/>
          <c:tx>
            <c:strRef>
              <c:f>Reading!$A$7</c:f>
              <c:strCache>
                <c:ptCount val="1"/>
                <c:pt idx="0">
                  <c:v>2010</c:v>
                </c:pt>
              </c:strCache>
            </c:strRef>
          </c:tx>
          <c:invertIfNegative val="0"/>
          <c:errBars>
            <c:errBarType val="both"/>
            <c:errValType val="cust"/>
            <c:noEndCap val="0"/>
            <c:plus>
              <c:numRef>
                <c:f>Reading!$G$7:$J$7</c:f>
                <c:numCache>
                  <c:formatCode>General</c:formatCode>
                  <c:ptCount val="4"/>
                  <c:pt idx="0">
                    <c:v>2.1000000000000001E-2</c:v>
                  </c:pt>
                  <c:pt idx="1">
                    <c:v>2.3E-2</c:v>
                  </c:pt>
                  <c:pt idx="2">
                    <c:v>0.04</c:v>
                  </c:pt>
                  <c:pt idx="3">
                    <c:v>4.1000000000000002E-2</c:v>
                  </c:pt>
                </c:numCache>
              </c:numRef>
            </c:plus>
            <c:minus>
              <c:numRef>
                <c:f>Reading!$G$7:$J$7</c:f>
                <c:numCache>
                  <c:formatCode>General</c:formatCode>
                  <c:ptCount val="4"/>
                  <c:pt idx="0">
                    <c:v>2.1000000000000001E-2</c:v>
                  </c:pt>
                  <c:pt idx="1">
                    <c:v>2.3E-2</c:v>
                  </c:pt>
                  <c:pt idx="2">
                    <c:v>0.04</c:v>
                  </c:pt>
                  <c:pt idx="3">
                    <c:v>4.1000000000000002E-2</c:v>
                  </c:pt>
                </c:numCache>
              </c:numRef>
            </c:minus>
          </c:errBars>
          <c:cat>
            <c:strRef>
              <c:f>Reading!$B$4:$E$4</c:f>
              <c:strCache>
                <c:ptCount val="4"/>
                <c:pt idx="0">
                  <c:v>Year 3</c:v>
                </c:pt>
                <c:pt idx="1">
                  <c:v>Year 5</c:v>
                </c:pt>
                <c:pt idx="2">
                  <c:v>Year 7</c:v>
                </c:pt>
                <c:pt idx="3">
                  <c:v>Year 9</c:v>
                </c:pt>
              </c:strCache>
            </c:strRef>
          </c:cat>
          <c:val>
            <c:numRef>
              <c:f>Reading!$B$7:$E$7</c:f>
              <c:numCache>
                <c:formatCode>0%</c:formatCode>
                <c:ptCount val="4"/>
                <c:pt idx="0">
                  <c:v>0.90700000000000003</c:v>
                </c:pt>
                <c:pt idx="1">
                  <c:v>0.89400000000000002</c:v>
                </c:pt>
                <c:pt idx="2">
                  <c:v>0.93100000000000005</c:v>
                </c:pt>
                <c:pt idx="3">
                  <c:v>0.91100000000000003</c:v>
                </c:pt>
              </c:numCache>
            </c:numRef>
          </c:val>
          <c:extLst xmlns:c16r2="http://schemas.microsoft.com/office/drawing/2015/06/chart">
            <c:ext xmlns:c16="http://schemas.microsoft.com/office/drawing/2014/chart" uri="{C3380CC4-5D6E-409C-BE32-E72D297353CC}">
              <c16:uniqueId val="{00000002-8058-4DC0-A9D6-669F529BB4F5}"/>
            </c:ext>
          </c:extLst>
        </c:ser>
        <c:ser>
          <c:idx val="3"/>
          <c:order val="3"/>
          <c:tx>
            <c:strRef>
              <c:f>Reading!$A$8</c:f>
              <c:strCache>
                <c:ptCount val="1"/>
                <c:pt idx="0">
                  <c:v>2011</c:v>
                </c:pt>
              </c:strCache>
            </c:strRef>
          </c:tx>
          <c:invertIfNegative val="0"/>
          <c:errBars>
            <c:errBarType val="both"/>
            <c:errValType val="cust"/>
            <c:noEndCap val="0"/>
            <c:plus>
              <c:numRef>
                <c:f>Reading!$G$8:$J$8</c:f>
                <c:numCache>
                  <c:formatCode>General</c:formatCode>
                  <c:ptCount val="4"/>
                  <c:pt idx="0">
                    <c:v>2.7E-2</c:v>
                  </c:pt>
                  <c:pt idx="1">
                    <c:v>2.4E-2</c:v>
                  </c:pt>
                  <c:pt idx="2">
                    <c:v>3.6999999999999998E-2</c:v>
                  </c:pt>
                  <c:pt idx="3">
                    <c:v>5.0999999999999997E-2</c:v>
                  </c:pt>
                </c:numCache>
              </c:numRef>
            </c:plus>
            <c:minus>
              <c:numRef>
                <c:f>Reading!$G$8:$J$8</c:f>
                <c:numCache>
                  <c:formatCode>General</c:formatCode>
                  <c:ptCount val="4"/>
                  <c:pt idx="0">
                    <c:v>2.7E-2</c:v>
                  </c:pt>
                  <c:pt idx="1">
                    <c:v>2.4E-2</c:v>
                  </c:pt>
                  <c:pt idx="2">
                    <c:v>3.6999999999999998E-2</c:v>
                  </c:pt>
                  <c:pt idx="3">
                    <c:v>5.0999999999999997E-2</c:v>
                  </c:pt>
                </c:numCache>
              </c:numRef>
            </c:minus>
          </c:errBars>
          <c:cat>
            <c:strRef>
              <c:f>Reading!$B$4:$E$4</c:f>
              <c:strCache>
                <c:ptCount val="4"/>
                <c:pt idx="0">
                  <c:v>Year 3</c:v>
                </c:pt>
                <c:pt idx="1">
                  <c:v>Year 5</c:v>
                </c:pt>
                <c:pt idx="2">
                  <c:v>Year 7</c:v>
                </c:pt>
                <c:pt idx="3">
                  <c:v>Year 9</c:v>
                </c:pt>
              </c:strCache>
            </c:strRef>
          </c:cat>
          <c:val>
            <c:numRef>
              <c:f>Reading!$B$8:$E$8</c:f>
              <c:numCache>
                <c:formatCode>0%</c:formatCode>
                <c:ptCount val="4"/>
                <c:pt idx="0">
                  <c:v>0.89300000000000002</c:v>
                </c:pt>
                <c:pt idx="1">
                  <c:v>0.89100000000000001</c:v>
                </c:pt>
                <c:pt idx="2">
                  <c:v>0.92400000000000004</c:v>
                </c:pt>
                <c:pt idx="3">
                  <c:v>0.89300000000000002</c:v>
                </c:pt>
              </c:numCache>
            </c:numRef>
          </c:val>
          <c:extLst xmlns:c16r2="http://schemas.microsoft.com/office/drawing/2015/06/chart">
            <c:ext xmlns:c16="http://schemas.microsoft.com/office/drawing/2014/chart" uri="{C3380CC4-5D6E-409C-BE32-E72D297353CC}">
              <c16:uniqueId val="{00000003-8058-4DC0-A9D6-669F529BB4F5}"/>
            </c:ext>
          </c:extLst>
        </c:ser>
        <c:ser>
          <c:idx val="4"/>
          <c:order val="4"/>
          <c:tx>
            <c:strRef>
              <c:f>Reading!$A$9</c:f>
              <c:strCache>
                <c:ptCount val="1"/>
                <c:pt idx="0">
                  <c:v>2012</c:v>
                </c:pt>
              </c:strCache>
            </c:strRef>
          </c:tx>
          <c:invertIfNegative val="0"/>
          <c:errBars>
            <c:errBarType val="both"/>
            <c:errValType val="cust"/>
            <c:noEndCap val="0"/>
            <c:plus>
              <c:numRef>
                <c:f>Reading!$G$9:$J$9</c:f>
                <c:numCache>
                  <c:formatCode>General</c:formatCode>
                  <c:ptCount val="4"/>
                  <c:pt idx="0">
                    <c:v>2.4E-2</c:v>
                  </c:pt>
                  <c:pt idx="1">
                    <c:v>2.5999999999999999E-2</c:v>
                  </c:pt>
                  <c:pt idx="2">
                    <c:v>3.3000000000000002E-2</c:v>
                  </c:pt>
                  <c:pt idx="3">
                    <c:v>5.1999999999999998E-2</c:v>
                  </c:pt>
                </c:numCache>
              </c:numRef>
            </c:plus>
            <c:minus>
              <c:numRef>
                <c:f>Reading!$G$9:$J$9</c:f>
                <c:numCache>
                  <c:formatCode>General</c:formatCode>
                  <c:ptCount val="4"/>
                  <c:pt idx="0">
                    <c:v>2.4E-2</c:v>
                  </c:pt>
                  <c:pt idx="1">
                    <c:v>2.5999999999999999E-2</c:v>
                  </c:pt>
                  <c:pt idx="2">
                    <c:v>3.3000000000000002E-2</c:v>
                  </c:pt>
                  <c:pt idx="3">
                    <c:v>5.1999999999999998E-2</c:v>
                  </c:pt>
                </c:numCache>
              </c:numRef>
            </c:minus>
          </c:errBars>
          <c:cat>
            <c:strRef>
              <c:f>Reading!$B$4:$E$4</c:f>
              <c:strCache>
                <c:ptCount val="4"/>
                <c:pt idx="0">
                  <c:v>Year 3</c:v>
                </c:pt>
                <c:pt idx="1">
                  <c:v>Year 5</c:v>
                </c:pt>
                <c:pt idx="2">
                  <c:v>Year 7</c:v>
                </c:pt>
                <c:pt idx="3">
                  <c:v>Year 9</c:v>
                </c:pt>
              </c:strCache>
            </c:strRef>
          </c:cat>
          <c:val>
            <c:numRef>
              <c:f>Reading!$B$9:$E$9</c:f>
              <c:numCache>
                <c:formatCode>0%</c:formatCode>
                <c:ptCount val="4"/>
                <c:pt idx="0">
                  <c:v>0.90800000000000003</c:v>
                </c:pt>
                <c:pt idx="1">
                  <c:v>0.89</c:v>
                </c:pt>
                <c:pt idx="2">
                  <c:v>0.90800000000000003</c:v>
                </c:pt>
                <c:pt idx="3">
                  <c:v>0.877</c:v>
                </c:pt>
              </c:numCache>
            </c:numRef>
          </c:val>
          <c:extLst xmlns:c16r2="http://schemas.microsoft.com/office/drawing/2015/06/chart">
            <c:ext xmlns:c16="http://schemas.microsoft.com/office/drawing/2014/chart" uri="{C3380CC4-5D6E-409C-BE32-E72D297353CC}">
              <c16:uniqueId val="{00000004-8058-4DC0-A9D6-669F529BB4F5}"/>
            </c:ext>
          </c:extLst>
        </c:ser>
        <c:ser>
          <c:idx val="5"/>
          <c:order val="5"/>
          <c:tx>
            <c:strRef>
              <c:f>Reading!$A$10</c:f>
              <c:strCache>
                <c:ptCount val="1"/>
                <c:pt idx="0">
                  <c:v>2013</c:v>
                </c:pt>
              </c:strCache>
            </c:strRef>
          </c:tx>
          <c:invertIfNegative val="0"/>
          <c:errBars>
            <c:errBarType val="both"/>
            <c:errValType val="cust"/>
            <c:noEndCap val="0"/>
            <c:plus>
              <c:numRef>
                <c:f>Reading!$G$10:$J$10</c:f>
                <c:numCache>
                  <c:formatCode>General</c:formatCode>
                  <c:ptCount val="4"/>
                  <c:pt idx="0">
                    <c:v>2.1999999999999999E-2</c:v>
                  </c:pt>
                  <c:pt idx="1">
                    <c:v>2.5000000000000001E-2</c:v>
                  </c:pt>
                  <c:pt idx="2">
                    <c:v>2.8000000000000001E-2</c:v>
                  </c:pt>
                  <c:pt idx="3">
                    <c:v>3.2000000000000001E-2</c:v>
                  </c:pt>
                </c:numCache>
              </c:numRef>
            </c:plus>
            <c:minus>
              <c:numRef>
                <c:f>Reading!$G$10:$J$10</c:f>
                <c:numCache>
                  <c:formatCode>General</c:formatCode>
                  <c:ptCount val="4"/>
                  <c:pt idx="0">
                    <c:v>2.1999999999999999E-2</c:v>
                  </c:pt>
                  <c:pt idx="1">
                    <c:v>2.5000000000000001E-2</c:v>
                  </c:pt>
                  <c:pt idx="2">
                    <c:v>2.8000000000000001E-2</c:v>
                  </c:pt>
                  <c:pt idx="3">
                    <c:v>3.2000000000000001E-2</c:v>
                  </c:pt>
                </c:numCache>
              </c:numRef>
            </c:minus>
          </c:errBars>
          <c:cat>
            <c:strRef>
              <c:f>Reading!$B$4:$E$4</c:f>
              <c:strCache>
                <c:ptCount val="4"/>
                <c:pt idx="0">
                  <c:v>Year 3</c:v>
                </c:pt>
                <c:pt idx="1">
                  <c:v>Year 5</c:v>
                </c:pt>
                <c:pt idx="2">
                  <c:v>Year 7</c:v>
                </c:pt>
                <c:pt idx="3">
                  <c:v>Year 9</c:v>
                </c:pt>
              </c:strCache>
            </c:strRef>
          </c:cat>
          <c:val>
            <c:numRef>
              <c:f>Reading!$B$10:$E$10</c:f>
              <c:numCache>
                <c:formatCode>0%</c:formatCode>
                <c:ptCount val="4"/>
                <c:pt idx="0">
                  <c:v>0.92700000000000005</c:v>
                </c:pt>
                <c:pt idx="1">
                  <c:v>0.95299999999999996</c:v>
                </c:pt>
                <c:pt idx="2">
                  <c:v>0.92500000000000004</c:v>
                </c:pt>
                <c:pt idx="3">
                  <c:v>0.92</c:v>
                </c:pt>
              </c:numCache>
            </c:numRef>
          </c:val>
          <c:extLst xmlns:c16r2="http://schemas.microsoft.com/office/drawing/2015/06/chart">
            <c:ext xmlns:c16="http://schemas.microsoft.com/office/drawing/2014/chart" uri="{C3380CC4-5D6E-409C-BE32-E72D297353CC}">
              <c16:uniqueId val="{00000005-8058-4DC0-A9D6-669F529BB4F5}"/>
            </c:ext>
          </c:extLst>
        </c:ser>
        <c:ser>
          <c:idx val="6"/>
          <c:order val="6"/>
          <c:tx>
            <c:strRef>
              <c:f>Reading!$A$11</c:f>
              <c:strCache>
                <c:ptCount val="1"/>
                <c:pt idx="0">
                  <c:v>2014</c:v>
                </c:pt>
              </c:strCache>
            </c:strRef>
          </c:tx>
          <c:invertIfNegative val="0"/>
          <c:errBars>
            <c:errBarType val="both"/>
            <c:errValType val="cust"/>
            <c:noEndCap val="0"/>
            <c:plus>
              <c:numRef>
                <c:f>Reading!$G$11:$J$11</c:f>
                <c:numCache>
                  <c:formatCode>General</c:formatCode>
                  <c:ptCount val="4"/>
                  <c:pt idx="0">
                    <c:v>3.5000000000000003E-2</c:v>
                  </c:pt>
                  <c:pt idx="1">
                    <c:v>2.7E-2</c:v>
                  </c:pt>
                  <c:pt idx="2">
                    <c:v>2.8000000000000001E-2</c:v>
                  </c:pt>
                  <c:pt idx="3">
                    <c:v>3.7999999999999999E-2</c:v>
                  </c:pt>
                </c:numCache>
              </c:numRef>
            </c:plus>
            <c:minus>
              <c:numRef>
                <c:f>Reading!$G$11:$J$11</c:f>
                <c:numCache>
                  <c:formatCode>General</c:formatCode>
                  <c:ptCount val="4"/>
                  <c:pt idx="0">
                    <c:v>3.5000000000000003E-2</c:v>
                  </c:pt>
                  <c:pt idx="1">
                    <c:v>2.7E-2</c:v>
                  </c:pt>
                  <c:pt idx="2">
                    <c:v>2.8000000000000001E-2</c:v>
                  </c:pt>
                  <c:pt idx="3">
                    <c:v>3.7999999999999999E-2</c:v>
                  </c:pt>
                </c:numCache>
              </c:numRef>
            </c:minus>
          </c:errBars>
          <c:cat>
            <c:strRef>
              <c:f>Reading!$B$4:$E$4</c:f>
              <c:strCache>
                <c:ptCount val="4"/>
                <c:pt idx="0">
                  <c:v>Year 3</c:v>
                </c:pt>
                <c:pt idx="1">
                  <c:v>Year 5</c:v>
                </c:pt>
                <c:pt idx="2">
                  <c:v>Year 7</c:v>
                </c:pt>
                <c:pt idx="3">
                  <c:v>Year 9</c:v>
                </c:pt>
              </c:strCache>
            </c:strRef>
          </c:cat>
          <c:val>
            <c:numRef>
              <c:f>Reading!$B$11:$E$11</c:f>
              <c:numCache>
                <c:formatCode>0%</c:formatCode>
                <c:ptCount val="4"/>
                <c:pt idx="0">
                  <c:v>0.89100000000000001</c:v>
                </c:pt>
                <c:pt idx="1">
                  <c:v>0.92300000000000004</c:v>
                </c:pt>
                <c:pt idx="2">
                  <c:v>0.93899999999999995</c:v>
                </c:pt>
                <c:pt idx="3">
                  <c:v>0.90900000000000003</c:v>
                </c:pt>
              </c:numCache>
            </c:numRef>
          </c:val>
          <c:extLst xmlns:c16r2="http://schemas.microsoft.com/office/drawing/2015/06/chart">
            <c:ext xmlns:c16="http://schemas.microsoft.com/office/drawing/2014/chart" uri="{C3380CC4-5D6E-409C-BE32-E72D297353CC}">
              <c16:uniqueId val="{00000006-8058-4DC0-A9D6-669F529BB4F5}"/>
            </c:ext>
          </c:extLst>
        </c:ser>
        <c:ser>
          <c:idx val="7"/>
          <c:order val="7"/>
          <c:tx>
            <c:strRef>
              <c:f>Reading!$A$12</c:f>
              <c:strCache>
                <c:ptCount val="1"/>
                <c:pt idx="0">
                  <c:v>2015</c:v>
                </c:pt>
              </c:strCache>
            </c:strRef>
          </c:tx>
          <c:invertIfNegative val="0"/>
          <c:errBars>
            <c:errBarType val="both"/>
            <c:errValType val="cust"/>
            <c:noEndCap val="0"/>
            <c:plus>
              <c:numRef>
                <c:f>Reading!$G$12:$J$12</c:f>
                <c:numCache>
                  <c:formatCode>General</c:formatCode>
                  <c:ptCount val="4"/>
                  <c:pt idx="0">
                    <c:v>1.7999999999999999E-2</c:v>
                  </c:pt>
                  <c:pt idx="1">
                    <c:v>2.5999999999999999E-2</c:v>
                  </c:pt>
                  <c:pt idx="2">
                    <c:v>2.3E-2</c:v>
                  </c:pt>
                  <c:pt idx="3">
                    <c:v>3.3000000000000002E-2</c:v>
                  </c:pt>
                </c:numCache>
              </c:numRef>
            </c:plus>
            <c:minus>
              <c:numRef>
                <c:f>Reading!$G$12:$J$12</c:f>
                <c:numCache>
                  <c:formatCode>General</c:formatCode>
                  <c:ptCount val="4"/>
                  <c:pt idx="0">
                    <c:v>1.7999999999999999E-2</c:v>
                  </c:pt>
                  <c:pt idx="1">
                    <c:v>2.5999999999999999E-2</c:v>
                  </c:pt>
                  <c:pt idx="2">
                    <c:v>2.3E-2</c:v>
                  </c:pt>
                  <c:pt idx="3">
                    <c:v>3.3000000000000002E-2</c:v>
                  </c:pt>
                </c:numCache>
              </c:numRef>
            </c:minus>
          </c:errBars>
          <c:cat>
            <c:strRef>
              <c:f>Reading!$B$4:$E$4</c:f>
              <c:strCache>
                <c:ptCount val="4"/>
                <c:pt idx="0">
                  <c:v>Year 3</c:v>
                </c:pt>
                <c:pt idx="1">
                  <c:v>Year 5</c:v>
                </c:pt>
                <c:pt idx="2">
                  <c:v>Year 7</c:v>
                </c:pt>
                <c:pt idx="3">
                  <c:v>Year 9</c:v>
                </c:pt>
              </c:strCache>
            </c:strRef>
          </c:cat>
          <c:val>
            <c:numRef>
              <c:f>Reading!$B$12:$E$12</c:f>
              <c:numCache>
                <c:formatCode>0%</c:formatCode>
                <c:ptCount val="4"/>
                <c:pt idx="0">
                  <c:v>0.92400000000000004</c:v>
                </c:pt>
                <c:pt idx="1">
                  <c:v>0.91400000000000003</c:v>
                </c:pt>
                <c:pt idx="2">
                  <c:v>0.94399999999999995</c:v>
                </c:pt>
                <c:pt idx="3">
                  <c:v>0.91500000000000004</c:v>
                </c:pt>
              </c:numCache>
            </c:numRef>
          </c:val>
          <c:extLst xmlns:c16r2="http://schemas.microsoft.com/office/drawing/2015/06/chart">
            <c:ext xmlns:c16="http://schemas.microsoft.com/office/drawing/2014/chart" uri="{C3380CC4-5D6E-409C-BE32-E72D297353CC}">
              <c16:uniqueId val="{00000007-8058-4DC0-A9D6-669F529BB4F5}"/>
            </c:ext>
          </c:extLst>
        </c:ser>
        <c:ser>
          <c:idx val="8"/>
          <c:order val="8"/>
          <c:tx>
            <c:strRef>
              <c:f>Reading!$A$13</c:f>
              <c:strCache>
                <c:ptCount val="1"/>
                <c:pt idx="0">
                  <c:v>2016</c:v>
                </c:pt>
              </c:strCache>
            </c:strRef>
          </c:tx>
          <c:invertIfNegative val="0"/>
          <c:errBars>
            <c:errBarType val="both"/>
            <c:errValType val="cust"/>
            <c:noEndCap val="0"/>
            <c:plus>
              <c:numRef>
                <c:f>Reading!$G$13:$J$13</c:f>
                <c:numCache>
                  <c:formatCode>General</c:formatCode>
                  <c:ptCount val="4"/>
                  <c:pt idx="0">
                    <c:v>1.9E-2</c:v>
                  </c:pt>
                  <c:pt idx="1">
                    <c:v>2.5000000000000001E-2</c:v>
                  </c:pt>
                  <c:pt idx="2">
                    <c:v>2.5999999999999999E-2</c:v>
                  </c:pt>
                  <c:pt idx="3">
                    <c:v>3.3000000000000002E-2</c:v>
                  </c:pt>
                </c:numCache>
              </c:numRef>
            </c:plus>
            <c:minus>
              <c:numRef>
                <c:f>Reading!$G$13:$J$13</c:f>
                <c:numCache>
                  <c:formatCode>General</c:formatCode>
                  <c:ptCount val="4"/>
                  <c:pt idx="0">
                    <c:v>1.9E-2</c:v>
                  </c:pt>
                  <c:pt idx="1">
                    <c:v>2.5000000000000001E-2</c:v>
                  </c:pt>
                  <c:pt idx="2">
                    <c:v>2.5999999999999999E-2</c:v>
                  </c:pt>
                  <c:pt idx="3">
                    <c:v>3.3000000000000002E-2</c:v>
                  </c:pt>
                </c:numCache>
              </c:numRef>
            </c:minus>
          </c:errBars>
          <c:cat>
            <c:strRef>
              <c:f>Reading!$B$4:$E$4</c:f>
              <c:strCache>
                <c:ptCount val="4"/>
                <c:pt idx="0">
                  <c:v>Year 3</c:v>
                </c:pt>
                <c:pt idx="1">
                  <c:v>Year 5</c:v>
                </c:pt>
                <c:pt idx="2">
                  <c:v>Year 7</c:v>
                </c:pt>
                <c:pt idx="3">
                  <c:v>Year 9</c:v>
                </c:pt>
              </c:strCache>
            </c:strRef>
          </c:cat>
          <c:val>
            <c:numRef>
              <c:f>Reading!$B$13:$E$13</c:f>
              <c:numCache>
                <c:formatCode>0%</c:formatCode>
                <c:ptCount val="4"/>
                <c:pt idx="0">
                  <c:v>0.93400000000000005</c:v>
                </c:pt>
                <c:pt idx="1">
                  <c:v>0.91500000000000004</c:v>
                </c:pt>
                <c:pt idx="2">
                  <c:v>0.92700000000000005</c:v>
                </c:pt>
                <c:pt idx="3">
                  <c:v>0.92600000000000005</c:v>
                </c:pt>
              </c:numCache>
            </c:numRef>
          </c:val>
          <c:extLst xmlns:c16r2="http://schemas.microsoft.com/office/drawing/2015/06/chart">
            <c:ext xmlns:c16="http://schemas.microsoft.com/office/drawing/2014/chart" uri="{C3380CC4-5D6E-409C-BE32-E72D297353CC}">
              <c16:uniqueId val="{00000008-8058-4DC0-A9D6-669F529BB4F5}"/>
            </c:ext>
          </c:extLst>
        </c:ser>
        <c:ser>
          <c:idx val="9"/>
          <c:order val="9"/>
          <c:tx>
            <c:strRef>
              <c:f>Reading!$A$14</c:f>
              <c:strCache>
                <c:ptCount val="1"/>
                <c:pt idx="0">
                  <c:v>2017</c:v>
                </c:pt>
              </c:strCache>
            </c:strRef>
          </c:tx>
          <c:invertIfNegative val="0"/>
          <c:errBars>
            <c:errBarType val="both"/>
            <c:errValType val="cust"/>
            <c:noEndCap val="0"/>
            <c:plus>
              <c:numRef>
                <c:f>Reading!$G$14:$J$14</c:f>
                <c:numCache>
                  <c:formatCode>General</c:formatCode>
                  <c:ptCount val="4"/>
                  <c:pt idx="0">
                    <c:v>2.2000000000000006E-2</c:v>
                  </c:pt>
                  <c:pt idx="1">
                    <c:v>1.4999999999999999E-2</c:v>
                  </c:pt>
                  <c:pt idx="2">
                    <c:v>2.7000000000000007E-2</c:v>
                  </c:pt>
                  <c:pt idx="3">
                    <c:v>3.3000000000000002E-2</c:v>
                  </c:pt>
                </c:numCache>
              </c:numRef>
            </c:plus>
            <c:minus>
              <c:numRef>
                <c:f>Reading!$G$14:$J$14</c:f>
                <c:numCache>
                  <c:formatCode>General</c:formatCode>
                  <c:ptCount val="4"/>
                  <c:pt idx="0">
                    <c:v>2.2000000000000006E-2</c:v>
                  </c:pt>
                  <c:pt idx="1">
                    <c:v>1.4999999999999999E-2</c:v>
                  </c:pt>
                  <c:pt idx="2">
                    <c:v>2.7000000000000007E-2</c:v>
                  </c:pt>
                  <c:pt idx="3">
                    <c:v>3.3000000000000002E-2</c:v>
                  </c:pt>
                </c:numCache>
              </c:numRef>
            </c:minus>
          </c:errBars>
          <c:cat>
            <c:strRef>
              <c:f>Reading!$B$4:$E$4</c:f>
              <c:strCache>
                <c:ptCount val="4"/>
                <c:pt idx="0">
                  <c:v>Year 3</c:v>
                </c:pt>
                <c:pt idx="1">
                  <c:v>Year 5</c:v>
                </c:pt>
                <c:pt idx="2">
                  <c:v>Year 7</c:v>
                </c:pt>
                <c:pt idx="3">
                  <c:v>Year 9</c:v>
                </c:pt>
              </c:strCache>
            </c:strRef>
          </c:cat>
          <c:val>
            <c:numRef>
              <c:f>Reading!$B$14:$E$14</c:f>
              <c:numCache>
                <c:formatCode>0%</c:formatCode>
                <c:ptCount val="4"/>
                <c:pt idx="0">
                  <c:v>0.92200000000000004</c:v>
                </c:pt>
                <c:pt idx="1">
                  <c:v>0.93700000000000006</c:v>
                </c:pt>
                <c:pt idx="2">
                  <c:v>0.92799999999999994</c:v>
                </c:pt>
                <c:pt idx="3">
                  <c:v>0.90099999999999991</c:v>
                </c:pt>
              </c:numCache>
            </c:numRef>
          </c:val>
          <c:extLst xmlns:c16r2="http://schemas.microsoft.com/office/drawing/2015/06/chart">
            <c:ext xmlns:c16="http://schemas.microsoft.com/office/drawing/2014/chart" uri="{C3380CC4-5D6E-409C-BE32-E72D297353CC}">
              <c16:uniqueId val="{00000009-8058-4DC0-A9D6-669F529BB4F5}"/>
            </c:ext>
          </c:extLst>
        </c:ser>
        <c:ser>
          <c:idx val="10"/>
          <c:order val="10"/>
          <c:tx>
            <c:strRef>
              <c:f>Reading!$A$15</c:f>
              <c:strCache>
                <c:ptCount val="1"/>
                <c:pt idx="0">
                  <c:v>2018</c:v>
                </c:pt>
              </c:strCache>
            </c:strRef>
          </c:tx>
          <c:invertIfNegative val="0"/>
          <c:errBars>
            <c:errBarType val="both"/>
            <c:errValType val="cust"/>
            <c:noEndCap val="0"/>
            <c:plus>
              <c:numRef>
                <c:f>Reading!$G$15:$J$15</c:f>
                <c:numCache>
                  <c:formatCode>General</c:formatCode>
                  <c:ptCount val="4"/>
                  <c:pt idx="0">
                    <c:v>1.7000000000000001E-2</c:v>
                  </c:pt>
                  <c:pt idx="1">
                    <c:v>1.4999999999999999E-2</c:v>
                  </c:pt>
                  <c:pt idx="2">
                    <c:v>2.6000000000000002E-2</c:v>
                  </c:pt>
                  <c:pt idx="3">
                    <c:v>2.7999999999999994E-2</c:v>
                  </c:pt>
                </c:numCache>
              </c:numRef>
            </c:plus>
            <c:minus>
              <c:numRef>
                <c:f>Reading!$G$15:$J$15</c:f>
                <c:numCache>
                  <c:formatCode>General</c:formatCode>
                  <c:ptCount val="4"/>
                  <c:pt idx="0">
                    <c:v>1.7000000000000001E-2</c:v>
                  </c:pt>
                  <c:pt idx="1">
                    <c:v>1.4999999999999999E-2</c:v>
                  </c:pt>
                  <c:pt idx="2">
                    <c:v>2.6000000000000002E-2</c:v>
                  </c:pt>
                  <c:pt idx="3">
                    <c:v>2.7999999999999994E-2</c:v>
                  </c:pt>
                </c:numCache>
              </c:numRef>
            </c:minus>
          </c:errBars>
          <c:cat>
            <c:strRef>
              <c:f>Reading!$B$4:$E$4</c:f>
              <c:strCache>
                <c:ptCount val="4"/>
                <c:pt idx="0">
                  <c:v>Year 3</c:v>
                </c:pt>
                <c:pt idx="1">
                  <c:v>Year 5</c:v>
                </c:pt>
                <c:pt idx="2">
                  <c:v>Year 7</c:v>
                </c:pt>
                <c:pt idx="3">
                  <c:v>Year 9</c:v>
                </c:pt>
              </c:strCache>
            </c:strRef>
          </c:cat>
          <c:val>
            <c:numRef>
              <c:f>Reading!$B$15:$E$15</c:f>
              <c:numCache>
                <c:formatCode>0%</c:formatCode>
                <c:ptCount val="4"/>
                <c:pt idx="0">
                  <c:v>0.93099999999999994</c:v>
                </c:pt>
                <c:pt idx="1">
                  <c:v>0.94</c:v>
                </c:pt>
                <c:pt idx="2">
                  <c:v>0.93700000000000006</c:v>
                </c:pt>
                <c:pt idx="3">
                  <c:v>0.92200000000000004</c:v>
                </c:pt>
              </c:numCache>
            </c:numRef>
          </c:val>
          <c:extLst xmlns:c16r2="http://schemas.microsoft.com/office/drawing/2015/06/chart">
            <c:ext xmlns:c16="http://schemas.microsoft.com/office/drawing/2014/chart" uri="{C3380CC4-5D6E-409C-BE32-E72D297353CC}">
              <c16:uniqueId val="{0000000A-8058-4DC0-A9D6-669F529BB4F5}"/>
            </c:ext>
          </c:extLst>
        </c:ser>
        <c:dLbls>
          <c:showLegendKey val="0"/>
          <c:showVal val="0"/>
          <c:showCatName val="0"/>
          <c:showSerName val="0"/>
          <c:showPercent val="0"/>
          <c:showBubbleSize val="0"/>
        </c:dLbls>
        <c:gapWidth val="150"/>
        <c:axId val="382092864"/>
        <c:axId val="382093256"/>
      </c:barChart>
      <c:catAx>
        <c:axId val="382092864"/>
        <c:scaling>
          <c:orientation val="minMax"/>
        </c:scaling>
        <c:delete val="0"/>
        <c:axPos val="b"/>
        <c:numFmt formatCode="General" sourceLinked="1"/>
        <c:majorTickMark val="out"/>
        <c:minorTickMark val="none"/>
        <c:tickLblPos val="nextTo"/>
        <c:txPr>
          <a:bodyPr/>
          <a:lstStyle/>
          <a:p>
            <a:pPr>
              <a:defRPr sz="800"/>
            </a:pPr>
            <a:endParaRPr lang="en-US"/>
          </a:p>
        </c:txPr>
        <c:crossAx val="382093256"/>
        <c:crosses val="autoZero"/>
        <c:auto val="1"/>
        <c:lblAlgn val="ctr"/>
        <c:lblOffset val="100"/>
        <c:noMultiLvlLbl val="0"/>
      </c:catAx>
      <c:valAx>
        <c:axId val="382093256"/>
        <c:scaling>
          <c:orientation val="minMax"/>
          <c:max val="1"/>
          <c:min val="0"/>
        </c:scaling>
        <c:delete val="0"/>
        <c:axPos val="l"/>
        <c:majorGridlines/>
        <c:title>
          <c:tx>
            <c:rich>
              <a:bodyPr rot="-5400000" vert="horz"/>
              <a:lstStyle/>
              <a:p>
                <a:pPr>
                  <a:defRPr/>
                </a:pPr>
                <a:r>
                  <a:rPr lang="en-AU"/>
                  <a:t>% Achieved NMS</a:t>
                </a:r>
              </a:p>
            </c:rich>
          </c:tx>
          <c:layout/>
          <c:overlay val="0"/>
        </c:title>
        <c:numFmt formatCode="0%" sourceLinked="1"/>
        <c:majorTickMark val="out"/>
        <c:minorTickMark val="none"/>
        <c:tickLblPos val="nextTo"/>
        <c:txPr>
          <a:bodyPr/>
          <a:lstStyle/>
          <a:p>
            <a:pPr>
              <a:defRPr sz="800"/>
            </a:pPr>
            <a:endParaRPr lang="en-US"/>
          </a:p>
        </c:txPr>
        <c:crossAx val="382092864"/>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Numeracy!$A$37</c:f>
              <c:strCache>
                <c:ptCount val="1"/>
                <c:pt idx="0">
                  <c:v>2008</c:v>
                </c:pt>
              </c:strCache>
            </c:strRef>
          </c:tx>
          <c:invertIfNegative val="0"/>
          <c:errBars>
            <c:errBarType val="both"/>
            <c:errValType val="cust"/>
            <c:noEndCap val="0"/>
            <c:plus>
              <c:numRef>
                <c:f>Numeracy!$G$37:$J$37</c:f>
                <c:numCache>
                  <c:formatCode>General</c:formatCode>
                  <c:ptCount val="4"/>
                  <c:pt idx="0">
                    <c:v>5.3999999999999999E-2</c:v>
                  </c:pt>
                  <c:pt idx="1">
                    <c:v>5.8000000000000003E-2</c:v>
                  </c:pt>
                  <c:pt idx="2">
                    <c:v>7.0999999999999994E-2</c:v>
                  </c:pt>
                  <c:pt idx="3">
                    <c:v>7.3999999999999996E-2</c:v>
                  </c:pt>
                </c:numCache>
              </c:numRef>
            </c:plus>
            <c:minus>
              <c:numRef>
                <c:f>Numeracy!$G$37:$J$37</c:f>
                <c:numCache>
                  <c:formatCode>General</c:formatCode>
                  <c:ptCount val="4"/>
                  <c:pt idx="0">
                    <c:v>5.3999999999999999E-2</c:v>
                  </c:pt>
                  <c:pt idx="1">
                    <c:v>5.8000000000000003E-2</c:v>
                  </c:pt>
                  <c:pt idx="2">
                    <c:v>7.0999999999999994E-2</c:v>
                  </c:pt>
                  <c:pt idx="3">
                    <c:v>7.3999999999999996E-2</c:v>
                  </c:pt>
                </c:numCache>
              </c:numRef>
            </c:minus>
          </c:errBars>
          <c:cat>
            <c:strRef>
              <c:f>Numeracy!$B$36:$E$36</c:f>
              <c:strCache>
                <c:ptCount val="4"/>
                <c:pt idx="0">
                  <c:v>Year 3</c:v>
                </c:pt>
                <c:pt idx="1">
                  <c:v>Year 5</c:v>
                </c:pt>
                <c:pt idx="2">
                  <c:v>Year 7</c:v>
                </c:pt>
                <c:pt idx="3">
                  <c:v>Year 9</c:v>
                </c:pt>
              </c:strCache>
            </c:strRef>
          </c:cat>
          <c:val>
            <c:numRef>
              <c:f>Numeracy!$B$37:$E$37</c:f>
              <c:numCache>
                <c:formatCode>0%</c:formatCode>
                <c:ptCount val="4"/>
                <c:pt idx="0">
                  <c:v>0.77</c:v>
                </c:pt>
                <c:pt idx="1">
                  <c:v>0.69</c:v>
                </c:pt>
                <c:pt idx="2">
                  <c:v>0.76</c:v>
                </c:pt>
                <c:pt idx="3">
                  <c:v>0.74</c:v>
                </c:pt>
              </c:numCache>
            </c:numRef>
          </c:val>
          <c:extLst xmlns:c16r2="http://schemas.microsoft.com/office/drawing/2015/06/chart">
            <c:ext xmlns:c16="http://schemas.microsoft.com/office/drawing/2014/chart" uri="{C3380CC4-5D6E-409C-BE32-E72D297353CC}">
              <c16:uniqueId val="{00000000-2A5E-4651-8FA3-68B948888EDF}"/>
            </c:ext>
          </c:extLst>
        </c:ser>
        <c:ser>
          <c:idx val="1"/>
          <c:order val="1"/>
          <c:tx>
            <c:strRef>
              <c:f>Numeracy!$A$38</c:f>
              <c:strCache>
                <c:ptCount val="1"/>
                <c:pt idx="0">
                  <c:v>2009</c:v>
                </c:pt>
              </c:strCache>
            </c:strRef>
          </c:tx>
          <c:invertIfNegative val="0"/>
          <c:errBars>
            <c:errBarType val="both"/>
            <c:errValType val="cust"/>
            <c:noEndCap val="0"/>
            <c:plus>
              <c:numRef>
                <c:f>Numeracy!$G$38:$J$38</c:f>
                <c:numCache>
                  <c:formatCode>General</c:formatCode>
                  <c:ptCount val="4"/>
                  <c:pt idx="0">
                    <c:v>7.0000000000000007E-2</c:v>
                  </c:pt>
                  <c:pt idx="1">
                    <c:v>6.6000000000000003E-2</c:v>
                  </c:pt>
                  <c:pt idx="2">
                    <c:v>0.08</c:v>
                  </c:pt>
                  <c:pt idx="3">
                    <c:v>7.3999999999999996E-2</c:v>
                  </c:pt>
                </c:numCache>
              </c:numRef>
            </c:plus>
            <c:minus>
              <c:numRef>
                <c:f>Numeracy!$G$38:$J$38</c:f>
                <c:numCache>
                  <c:formatCode>General</c:formatCode>
                  <c:ptCount val="4"/>
                  <c:pt idx="0">
                    <c:v>7.0000000000000007E-2</c:v>
                  </c:pt>
                  <c:pt idx="1">
                    <c:v>6.6000000000000003E-2</c:v>
                  </c:pt>
                  <c:pt idx="2">
                    <c:v>0.08</c:v>
                  </c:pt>
                  <c:pt idx="3">
                    <c:v>7.3999999999999996E-2</c:v>
                  </c:pt>
                </c:numCache>
              </c:numRef>
            </c:minus>
          </c:errBars>
          <c:cat>
            <c:strRef>
              <c:f>Numeracy!$B$36:$E$36</c:f>
              <c:strCache>
                <c:ptCount val="4"/>
                <c:pt idx="0">
                  <c:v>Year 3</c:v>
                </c:pt>
                <c:pt idx="1">
                  <c:v>Year 5</c:v>
                </c:pt>
                <c:pt idx="2">
                  <c:v>Year 7</c:v>
                </c:pt>
                <c:pt idx="3">
                  <c:v>Year 9</c:v>
                </c:pt>
              </c:strCache>
            </c:strRef>
          </c:cat>
          <c:val>
            <c:numRef>
              <c:f>Numeracy!$B$38:$E$38</c:f>
              <c:numCache>
                <c:formatCode>0%</c:formatCode>
                <c:ptCount val="4"/>
                <c:pt idx="0">
                  <c:v>0.7</c:v>
                </c:pt>
                <c:pt idx="1">
                  <c:v>0.74</c:v>
                </c:pt>
                <c:pt idx="2">
                  <c:v>0.75</c:v>
                </c:pt>
                <c:pt idx="3">
                  <c:v>0.76</c:v>
                </c:pt>
              </c:numCache>
            </c:numRef>
          </c:val>
          <c:extLst xmlns:c16r2="http://schemas.microsoft.com/office/drawing/2015/06/chart">
            <c:ext xmlns:c16="http://schemas.microsoft.com/office/drawing/2014/chart" uri="{C3380CC4-5D6E-409C-BE32-E72D297353CC}">
              <c16:uniqueId val="{00000001-2A5E-4651-8FA3-68B948888EDF}"/>
            </c:ext>
          </c:extLst>
        </c:ser>
        <c:ser>
          <c:idx val="2"/>
          <c:order val="2"/>
          <c:tx>
            <c:strRef>
              <c:f>Numeracy!$A$39</c:f>
              <c:strCache>
                <c:ptCount val="1"/>
                <c:pt idx="0">
                  <c:v>2010</c:v>
                </c:pt>
              </c:strCache>
            </c:strRef>
          </c:tx>
          <c:invertIfNegative val="0"/>
          <c:errBars>
            <c:errBarType val="both"/>
            <c:errValType val="cust"/>
            <c:noEndCap val="0"/>
            <c:plus>
              <c:numRef>
                <c:f>Numeracy!$G$39:$J$39</c:f>
                <c:numCache>
                  <c:formatCode>General</c:formatCode>
                  <c:ptCount val="4"/>
                  <c:pt idx="0">
                    <c:v>6.3E-2</c:v>
                  </c:pt>
                  <c:pt idx="1">
                    <c:v>7.0000000000000007E-2</c:v>
                  </c:pt>
                  <c:pt idx="2">
                    <c:v>8.1000000000000003E-2</c:v>
                  </c:pt>
                  <c:pt idx="3">
                    <c:v>8.2000000000000003E-2</c:v>
                  </c:pt>
                </c:numCache>
              </c:numRef>
            </c:plus>
            <c:minus>
              <c:numRef>
                <c:f>Numeracy!$G$39:$J$39</c:f>
                <c:numCache>
                  <c:formatCode>General</c:formatCode>
                  <c:ptCount val="4"/>
                  <c:pt idx="0">
                    <c:v>6.3E-2</c:v>
                  </c:pt>
                  <c:pt idx="1">
                    <c:v>7.0000000000000007E-2</c:v>
                  </c:pt>
                  <c:pt idx="2">
                    <c:v>8.1000000000000003E-2</c:v>
                  </c:pt>
                  <c:pt idx="3">
                    <c:v>8.2000000000000003E-2</c:v>
                  </c:pt>
                </c:numCache>
              </c:numRef>
            </c:minus>
          </c:errBars>
          <c:cat>
            <c:strRef>
              <c:f>Numeracy!$B$36:$E$36</c:f>
              <c:strCache>
                <c:ptCount val="4"/>
                <c:pt idx="0">
                  <c:v>Year 3</c:v>
                </c:pt>
                <c:pt idx="1">
                  <c:v>Year 5</c:v>
                </c:pt>
                <c:pt idx="2">
                  <c:v>Year 7</c:v>
                </c:pt>
                <c:pt idx="3">
                  <c:v>Year 9</c:v>
                </c:pt>
              </c:strCache>
            </c:strRef>
          </c:cat>
          <c:val>
            <c:numRef>
              <c:f>Numeracy!$B$39:$E$39</c:f>
              <c:numCache>
                <c:formatCode>0%</c:formatCode>
                <c:ptCount val="4"/>
                <c:pt idx="0">
                  <c:v>0.72</c:v>
                </c:pt>
                <c:pt idx="1">
                  <c:v>0.69</c:v>
                </c:pt>
                <c:pt idx="2">
                  <c:v>0.72</c:v>
                </c:pt>
                <c:pt idx="3">
                  <c:v>0.71</c:v>
                </c:pt>
              </c:numCache>
            </c:numRef>
          </c:val>
          <c:extLst xmlns:c16r2="http://schemas.microsoft.com/office/drawing/2015/06/chart">
            <c:ext xmlns:c16="http://schemas.microsoft.com/office/drawing/2014/chart" uri="{C3380CC4-5D6E-409C-BE32-E72D297353CC}">
              <c16:uniqueId val="{00000002-2A5E-4651-8FA3-68B948888EDF}"/>
            </c:ext>
          </c:extLst>
        </c:ser>
        <c:ser>
          <c:idx val="3"/>
          <c:order val="3"/>
          <c:tx>
            <c:strRef>
              <c:f>Numeracy!$A$40</c:f>
              <c:strCache>
                <c:ptCount val="1"/>
                <c:pt idx="0">
                  <c:v>2011</c:v>
                </c:pt>
              </c:strCache>
            </c:strRef>
          </c:tx>
          <c:invertIfNegative val="0"/>
          <c:errBars>
            <c:errBarType val="both"/>
            <c:errValType val="cust"/>
            <c:noEndCap val="0"/>
            <c:plus>
              <c:numRef>
                <c:f>Numeracy!$G$40:$J$40</c:f>
                <c:numCache>
                  <c:formatCode>General</c:formatCode>
                  <c:ptCount val="4"/>
                  <c:pt idx="0">
                    <c:v>4.7E-2</c:v>
                  </c:pt>
                  <c:pt idx="1">
                    <c:v>6.2E-2</c:v>
                  </c:pt>
                  <c:pt idx="2">
                    <c:v>8.3000000000000004E-2</c:v>
                  </c:pt>
                  <c:pt idx="3">
                    <c:v>7.6999999999999999E-2</c:v>
                  </c:pt>
                </c:numCache>
              </c:numRef>
            </c:plus>
            <c:minus>
              <c:numRef>
                <c:f>Numeracy!$G$40:$J$40</c:f>
                <c:numCache>
                  <c:formatCode>General</c:formatCode>
                  <c:ptCount val="4"/>
                  <c:pt idx="0">
                    <c:v>4.7E-2</c:v>
                  </c:pt>
                  <c:pt idx="1">
                    <c:v>6.2E-2</c:v>
                  </c:pt>
                  <c:pt idx="2">
                    <c:v>8.3000000000000004E-2</c:v>
                  </c:pt>
                  <c:pt idx="3">
                    <c:v>7.6999999999999999E-2</c:v>
                  </c:pt>
                </c:numCache>
              </c:numRef>
            </c:minus>
          </c:errBars>
          <c:cat>
            <c:strRef>
              <c:f>Numeracy!$B$36:$E$36</c:f>
              <c:strCache>
                <c:ptCount val="4"/>
                <c:pt idx="0">
                  <c:v>Year 3</c:v>
                </c:pt>
                <c:pt idx="1">
                  <c:v>Year 5</c:v>
                </c:pt>
                <c:pt idx="2">
                  <c:v>Year 7</c:v>
                </c:pt>
                <c:pt idx="3">
                  <c:v>Year 9</c:v>
                </c:pt>
              </c:strCache>
            </c:strRef>
          </c:cat>
          <c:val>
            <c:numRef>
              <c:f>Numeracy!$B$40:$E$40</c:f>
              <c:numCache>
                <c:formatCode>0%</c:formatCode>
                <c:ptCount val="4"/>
                <c:pt idx="0">
                  <c:v>0.79</c:v>
                </c:pt>
                <c:pt idx="1">
                  <c:v>0.73</c:v>
                </c:pt>
                <c:pt idx="2">
                  <c:v>0.72</c:v>
                </c:pt>
                <c:pt idx="3">
                  <c:v>0.73</c:v>
                </c:pt>
              </c:numCache>
            </c:numRef>
          </c:val>
          <c:extLst xmlns:c16r2="http://schemas.microsoft.com/office/drawing/2015/06/chart">
            <c:ext xmlns:c16="http://schemas.microsoft.com/office/drawing/2014/chart" uri="{C3380CC4-5D6E-409C-BE32-E72D297353CC}">
              <c16:uniqueId val="{00000003-2A5E-4651-8FA3-68B948888EDF}"/>
            </c:ext>
          </c:extLst>
        </c:ser>
        <c:ser>
          <c:idx val="4"/>
          <c:order val="4"/>
          <c:tx>
            <c:strRef>
              <c:f>Numeracy!$A$41</c:f>
              <c:strCache>
                <c:ptCount val="1"/>
                <c:pt idx="0">
                  <c:v>2012</c:v>
                </c:pt>
              </c:strCache>
            </c:strRef>
          </c:tx>
          <c:invertIfNegative val="0"/>
          <c:errBars>
            <c:errBarType val="both"/>
            <c:errValType val="cust"/>
            <c:noEndCap val="0"/>
            <c:plus>
              <c:numRef>
                <c:f>Numeracy!$G$41:$J$41</c:f>
                <c:numCache>
                  <c:formatCode>General</c:formatCode>
                  <c:ptCount val="4"/>
                  <c:pt idx="0">
                    <c:v>6.4000000000000001E-2</c:v>
                  </c:pt>
                  <c:pt idx="1">
                    <c:v>6.9000000000000006E-2</c:v>
                  </c:pt>
                  <c:pt idx="2">
                    <c:v>8.4000000000000005E-2</c:v>
                  </c:pt>
                  <c:pt idx="3">
                    <c:v>7.0999999999999994E-2</c:v>
                  </c:pt>
                </c:numCache>
              </c:numRef>
            </c:plus>
            <c:minus>
              <c:numRef>
                <c:f>Numeracy!$G$41:$J$41</c:f>
                <c:numCache>
                  <c:formatCode>General</c:formatCode>
                  <c:ptCount val="4"/>
                  <c:pt idx="0">
                    <c:v>6.4000000000000001E-2</c:v>
                  </c:pt>
                  <c:pt idx="1">
                    <c:v>6.9000000000000006E-2</c:v>
                  </c:pt>
                  <c:pt idx="2">
                    <c:v>8.4000000000000005E-2</c:v>
                  </c:pt>
                  <c:pt idx="3">
                    <c:v>7.0999999999999994E-2</c:v>
                  </c:pt>
                </c:numCache>
              </c:numRef>
            </c:minus>
          </c:errBars>
          <c:cat>
            <c:strRef>
              <c:f>Numeracy!$B$36:$E$36</c:f>
              <c:strCache>
                <c:ptCount val="4"/>
                <c:pt idx="0">
                  <c:v>Year 3</c:v>
                </c:pt>
                <c:pt idx="1">
                  <c:v>Year 5</c:v>
                </c:pt>
                <c:pt idx="2">
                  <c:v>Year 7</c:v>
                </c:pt>
                <c:pt idx="3">
                  <c:v>Year 9</c:v>
                </c:pt>
              </c:strCache>
            </c:strRef>
          </c:cat>
          <c:val>
            <c:numRef>
              <c:f>Numeracy!$B$41:$E$41</c:f>
              <c:numCache>
                <c:formatCode>0%</c:formatCode>
                <c:ptCount val="4"/>
                <c:pt idx="0">
                  <c:v>0.7</c:v>
                </c:pt>
                <c:pt idx="1">
                  <c:v>0.67</c:v>
                </c:pt>
                <c:pt idx="2">
                  <c:v>0.71</c:v>
                </c:pt>
                <c:pt idx="3">
                  <c:v>0.74</c:v>
                </c:pt>
              </c:numCache>
            </c:numRef>
          </c:val>
          <c:extLst xmlns:c16r2="http://schemas.microsoft.com/office/drawing/2015/06/chart">
            <c:ext xmlns:c16="http://schemas.microsoft.com/office/drawing/2014/chart" uri="{C3380CC4-5D6E-409C-BE32-E72D297353CC}">
              <c16:uniqueId val="{00000004-2A5E-4651-8FA3-68B948888EDF}"/>
            </c:ext>
          </c:extLst>
        </c:ser>
        <c:ser>
          <c:idx val="5"/>
          <c:order val="5"/>
          <c:tx>
            <c:strRef>
              <c:f>Numeracy!$A$42</c:f>
              <c:strCache>
                <c:ptCount val="1"/>
                <c:pt idx="0">
                  <c:v>2013</c:v>
                </c:pt>
              </c:strCache>
            </c:strRef>
          </c:tx>
          <c:invertIfNegative val="0"/>
          <c:errBars>
            <c:errBarType val="both"/>
            <c:errValType val="cust"/>
            <c:noEndCap val="0"/>
            <c:plus>
              <c:numRef>
                <c:f>Numeracy!$G$42:$J$42</c:f>
                <c:numCache>
                  <c:formatCode>General</c:formatCode>
                  <c:ptCount val="4"/>
                  <c:pt idx="0">
                    <c:v>5.6000000000000001E-2</c:v>
                  </c:pt>
                  <c:pt idx="1">
                    <c:v>7.0999999999999994E-2</c:v>
                  </c:pt>
                  <c:pt idx="2">
                    <c:v>0.08</c:v>
                  </c:pt>
                  <c:pt idx="3">
                    <c:v>8.1000000000000003E-2</c:v>
                  </c:pt>
                </c:numCache>
              </c:numRef>
            </c:plus>
            <c:minus>
              <c:numRef>
                <c:f>Numeracy!$G$42:$J$42</c:f>
                <c:numCache>
                  <c:formatCode>General</c:formatCode>
                  <c:ptCount val="4"/>
                  <c:pt idx="0">
                    <c:v>5.6000000000000001E-2</c:v>
                  </c:pt>
                  <c:pt idx="1">
                    <c:v>7.0999999999999994E-2</c:v>
                  </c:pt>
                  <c:pt idx="2">
                    <c:v>0.08</c:v>
                  </c:pt>
                  <c:pt idx="3">
                    <c:v>8.1000000000000003E-2</c:v>
                  </c:pt>
                </c:numCache>
              </c:numRef>
            </c:minus>
          </c:errBars>
          <c:cat>
            <c:strRef>
              <c:f>Numeracy!$B$36:$E$36</c:f>
              <c:strCache>
                <c:ptCount val="4"/>
                <c:pt idx="0">
                  <c:v>Year 3</c:v>
                </c:pt>
                <c:pt idx="1">
                  <c:v>Year 5</c:v>
                </c:pt>
                <c:pt idx="2">
                  <c:v>Year 7</c:v>
                </c:pt>
                <c:pt idx="3">
                  <c:v>Year 9</c:v>
                </c:pt>
              </c:strCache>
            </c:strRef>
          </c:cat>
          <c:val>
            <c:numRef>
              <c:f>Numeracy!$B$42:$E$42</c:f>
              <c:numCache>
                <c:formatCode>0%</c:formatCode>
                <c:ptCount val="4"/>
                <c:pt idx="0">
                  <c:v>0.76</c:v>
                </c:pt>
                <c:pt idx="1">
                  <c:v>0.7</c:v>
                </c:pt>
                <c:pt idx="2">
                  <c:v>0.72</c:v>
                </c:pt>
                <c:pt idx="3">
                  <c:v>0.68</c:v>
                </c:pt>
              </c:numCache>
            </c:numRef>
          </c:val>
          <c:extLst xmlns:c16r2="http://schemas.microsoft.com/office/drawing/2015/06/chart">
            <c:ext xmlns:c16="http://schemas.microsoft.com/office/drawing/2014/chart" uri="{C3380CC4-5D6E-409C-BE32-E72D297353CC}">
              <c16:uniqueId val="{00000005-2A5E-4651-8FA3-68B948888EDF}"/>
            </c:ext>
          </c:extLst>
        </c:ser>
        <c:ser>
          <c:idx val="6"/>
          <c:order val="6"/>
          <c:tx>
            <c:strRef>
              <c:f>Numeracy!$A$43</c:f>
              <c:strCache>
                <c:ptCount val="1"/>
                <c:pt idx="0">
                  <c:v>2014</c:v>
                </c:pt>
              </c:strCache>
            </c:strRef>
          </c:tx>
          <c:invertIfNegative val="0"/>
          <c:errBars>
            <c:errBarType val="both"/>
            <c:errValType val="cust"/>
            <c:noEndCap val="0"/>
            <c:plus>
              <c:numRef>
                <c:f>Numeracy!$G$43:$J$43</c:f>
                <c:numCache>
                  <c:formatCode>General</c:formatCode>
                  <c:ptCount val="4"/>
                  <c:pt idx="0">
                    <c:v>6.2E-2</c:v>
                  </c:pt>
                  <c:pt idx="1">
                    <c:v>6.6000000000000003E-2</c:v>
                  </c:pt>
                  <c:pt idx="2">
                    <c:v>7.9000000000000001E-2</c:v>
                  </c:pt>
                  <c:pt idx="3">
                    <c:v>7.8E-2</c:v>
                  </c:pt>
                </c:numCache>
              </c:numRef>
            </c:plus>
            <c:minus>
              <c:numRef>
                <c:f>Numeracy!$G$43:$J$43</c:f>
                <c:numCache>
                  <c:formatCode>General</c:formatCode>
                  <c:ptCount val="4"/>
                  <c:pt idx="0">
                    <c:v>6.2E-2</c:v>
                  </c:pt>
                  <c:pt idx="1">
                    <c:v>6.6000000000000003E-2</c:v>
                  </c:pt>
                  <c:pt idx="2">
                    <c:v>7.9000000000000001E-2</c:v>
                  </c:pt>
                  <c:pt idx="3">
                    <c:v>7.8E-2</c:v>
                  </c:pt>
                </c:numCache>
              </c:numRef>
            </c:minus>
          </c:errBars>
          <c:cat>
            <c:strRef>
              <c:f>Numeracy!$B$36:$E$36</c:f>
              <c:strCache>
                <c:ptCount val="4"/>
                <c:pt idx="0">
                  <c:v>Year 3</c:v>
                </c:pt>
                <c:pt idx="1">
                  <c:v>Year 5</c:v>
                </c:pt>
                <c:pt idx="2">
                  <c:v>Year 7</c:v>
                </c:pt>
                <c:pt idx="3">
                  <c:v>Year 9</c:v>
                </c:pt>
              </c:strCache>
            </c:strRef>
          </c:cat>
          <c:val>
            <c:numRef>
              <c:f>Numeracy!$B$43:$E$43</c:f>
              <c:numCache>
                <c:formatCode>0%</c:formatCode>
                <c:ptCount val="4"/>
                <c:pt idx="0">
                  <c:v>0.73</c:v>
                </c:pt>
                <c:pt idx="1">
                  <c:v>0.68200000000000005</c:v>
                </c:pt>
                <c:pt idx="2">
                  <c:v>0.74399999999999999</c:v>
                </c:pt>
                <c:pt idx="3">
                  <c:v>0.74199999999999999</c:v>
                </c:pt>
              </c:numCache>
            </c:numRef>
          </c:val>
          <c:extLst xmlns:c16r2="http://schemas.microsoft.com/office/drawing/2015/06/chart">
            <c:ext xmlns:c16="http://schemas.microsoft.com/office/drawing/2014/chart" uri="{C3380CC4-5D6E-409C-BE32-E72D297353CC}">
              <c16:uniqueId val="{00000006-2A5E-4651-8FA3-68B948888EDF}"/>
            </c:ext>
          </c:extLst>
        </c:ser>
        <c:ser>
          <c:idx val="7"/>
          <c:order val="7"/>
          <c:tx>
            <c:strRef>
              <c:f>Numeracy!$A$44</c:f>
              <c:strCache>
                <c:ptCount val="1"/>
                <c:pt idx="0">
                  <c:v>2015</c:v>
                </c:pt>
              </c:strCache>
            </c:strRef>
          </c:tx>
          <c:invertIfNegative val="0"/>
          <c:errBars>
            <c:errBarType val="both"/>
            <c:errValType val="cust"/>
            <c:noEndCap val="0"/>
            <c:plus>
              <c:numRef>
                <c:f>Numeracy!$G$44:$J$44</c:f>
                <c:numCache>
                  <c:formatCode>General</c:formatCode>
                  <c:ptCount val="4"/>
                  <c:pt idx="0">
                    <c:v>5.3999999999999999E-2</c:v>
                  </c:pt>
                  <c:pt idx="1">
                    <c:v>6.3E-2</c:v>
                  </c:pt>
                  <c:pt idx="2">
                    <c:v>7.4999999999999997E-2</c:v>
                  </c:pt>
                  <c:pt idx="3">
                    <c:v>6.9000000000000006E-2</c:v>
                  </c:pt>
                </c:numCache>
              </c:numRef>
            </c:plus>
            <c:minus>
              <c:numRef>
                <c:f>Numeracy!$G$44:$J$44</c:f>
                <c:numCache>
                  <c:formatCode>General</c:formatCode>
                  <c:ptCount val="4"/>
                  <c:pt idx="0">
                    <c:v>5.3999999999999999E-2</c:v>
                  </c:pt>
                  <c:pt idx="1">
                    <c:v>6.3E-2</c:v>
                  </c:pt>
                  <c:pt idx="2">
                    <c:v>7.4999999999999997E-2</c:v>
                  </c:pt>
                  <c:pt idx="3">
                    <c:v>6.9000000000000006E-2</c:v>
                  </c:pt>
                </c:numCache>
              </c:numRef>
            </c:minus>
          </c:errBars>
          <c:cat>
            <c:strRef>
              <c:f>Numeracy!$B$36:$E$36</c:f>
              <c:strCache>
                <c:ptCount val="4"/>
                <c:pt idx="0">
                  <c:v>Year 3</c:v>
                </c:pt>
                <c:pt idx="1">
                  <c:v>Year 5</c:v>
                </c:pt>
                <c:pt idx="2">
                  <c:v>Year 7</c:v>
                </c:pt>
                <c:pt idx="3">
                  <c:v>Year 9</c:v>
                </c:pt>
              </c:strCache>
            </c:strRef>
          </c:cat>
          <c:val>
            <c:numRef>
              <c:f>Numeracy!$B$44:$E$44</c:f>
              <c:numCache>
                <c:formatCode>0%</c:formatCode>
                <c:ptCount val="4"/>
                <c:pt idx="0">
                  <c:v>0.75</c:v>
                </c:pt>
                <c:pt idx="1">
                  <c:v>0.72699999999999998</c:v>
                </c:pt>
                <c:pt idx="2">
                  <c:v>0.77400000000000002</c:v>
                </c:pt>
                <c:pt idx="3">
                  <c:v>0.79100000000000004</c:v>
                </c:pt>
              </c:numCache>
            </c:numRef>
          </c:val>
          <c:extLst xmlns:c16r2="http://schemas.microsoft.com/office/drawing/2015/06/chart">
            <c:ext xmlns:c16="http://schemas.microsoft.com/office/drawing/2014/chart" uri="{C3380CC4-5D6E-409C-BE32-E72D297353CC}">
              <c16:uniqueId val="{00000007-2A5E-4651-8FA3-68B948888EDF}"/>
            </c:ext>
          </c:extLst>
        </c:ser>
        <c:ser>
          <c:idx val="8"/>
          <c:order val="8"/>
          <c:tx>
            <c:strRef>
              <c:f>Numeracy!$A$45</c:f>
              <c:strCache>
                <c:ptCount val="1"/>
                <c:pt idx="0">
                  <c:v>2016</c:v>
                </c:pt>
              </c:strCache>
            </c:strRef>
          </c:tx>
          <c:invertIfNegative val="0"/>
          <c:errBars>
            <c:errBarType val="both"/>
            <c:errValType val="cust"/>
            <c:noEndCap val="0"/>
            <c:plus>
              <c:numRef>
                <c:f>Numeracy!$G$45:$J$45</c:f>
                <c:numCache>
                  <c:formatCode>General</c:formatCode>
                  <c:ptCount val="4"/>
                  <c:pt idx="0">
                    <c:v>5.3999999999999999E-2</c:v>
                  </c:pt>
                  <c:pt idx="1">
                    <c:v>6.2E-2</c:v>
                  </c:pt>
                  <c:pt idx="2">
                    <c:v>8.2000000000000003E-2</c:v>
                  </c:pt>
                  <c:pt idx="3">
                    <c:v>8.4000000000000005E-2</c:v>
                  </c:pt>
                </c:numCache>
              </c:numRef>
            </c:plus>
            <c:minus>
              <c:numRef>
                <c:f>Numeracy!$G$45:$J$45</c:f>
                <c:numCache>
                  <c:formatCode>General</c:formatCode>
                  <c:ptCount val="4"/>
                  <c:pt idx="0">
                    <c:v>5.3999999999999999E-2</c:v>
                  </c:pt>
                  <c:pt idx="1">
                    <c:v>6.2E-2</c:v>
                  </c:pt>
                  <c:pt idx="2">
                    <c:v>8.2000000000000003E-2</c:v>
                  </c:pt>
                  <c:pt idx="3">
                    <c:v>8.4000000000000005E-2</c:v>
                  </c:pt>
                </c:numCache>
              </c:numRef>
            </c:minus>
          </c:errBars>
          <c:cat>
            <c:strRef>
              <c:f>Numeracy!$B$36:$E$36</c:f>
              <c:strCache>
                <c:ptCount val="4"/>
                <c:pt idx="0">
                  <c:v>Year 3</c:v>
                </c:pt>
                <c:pt idx="1">
                  <c:v>Year 5</c:v>
                </c:pt>
                <c:pt idx="2">
                  <c:v>Year 7</c:v>
                </c:pt>
                <c:pt idx="3">
                  <c:v>Year 9</c:v>
                </c:pt>
              </c:strCache>
            </c:strRef>
          </c:cat>
          <c:val>
            <c:numRef>
              <c:f>Numeracy!$B$45:$E$45</c:f>
              <c:numCache>
                <c:formatCode>0%</c:formatCode>
                <c:ptCount val="4"/>
                <c:pt idx="0">
                  <c:v>0.77900000000000003</c:v>
                </c:pt>
                <c:pt idx="1">
                  <c:v>0.73499999999999999</c:v>
                </c:pt>
                <c:pt idx="2">
                  <c:v>0.74299999999999999</c:v>
                </c:pt>
                <c:pt idx="3">
                  <c:v>0.752</c:v>
                </c:pt>
              </c:numCache>
            </c:numRef>
          </c:val>
          <c:extLst xmlns:c16r2="http://schemas.microsoft.com/office/drawing/2015/06/chart">
            <c:ext xmlns:c16="http://schemas.microsoft.com/office/drawing/2014/chart" uri="{C3380CC4-5D6E-409C-BE32-E72D297353CC}">
              <c16:uniqueId val="{00000008-2A5E-4651-8FA3-68B948888EDF}"/>
            </c:ext>
          </c:extLst>
        </c:ser>
        <c:ser>
          <c:idx val="9"/>
          <c:order val="9"/>
          <c:tx>
            <c:strRef>
              <c:f>Numeracy!$A$46</c:f>
              <c:strCache>
                <c:ptCount val="1"/>
                <c:pt idx="0">
                  <c:v>2017</c:v>
                </c:pt>
              </c:strCache>
            </c:strRef>
          </c:tx>
          <c:invertIfNegative val="0"/>
          <c:errBars>
            <c:errBarType val="both"/>
            <c:errValType val="cust"/>
            <c:noEndCap val="0"/>
            <c:plus>
              <c:numRef>
                <c:f>Numeracy!$G$47:$J$47</c:f>
                <c:numCache>
                  <c:formatCode>General</c:formatCode>
                  <c:ptCount val="4"/>
                  <c:pt idx="0">
                    <c:v>5.4000000000000013E-2</c:v>
                  </c:pt>
                  <c:pt idx="1">
                    <c:v>5.5E-2</c:v>
                  </c:pt>
                  <c:pt idx="2">
                    <c:v>7.8E-2</c:v>
                  </c:pt>
                  <c:pt idx="3">
                    <c:v>7.400000000000001E-2</c:v>
                  </c:pt>
                </c:numCache>
              </c:numRef>
            </c:plus>
            <c:minus>
              <c:numRef>
                <c:f>Numeracy!$G$47:$J$47</c:f>
                <c:numCache>
                  <c:formatCode>General</c:formatCode>
                  <c:ptCount val="4"/>
                  <c:pt idx="0">
                    <c:v>5.4000000000000013E-2</c:v>
                  </c:pt>
                  <c:pt idx="1">
                    <c:v>5.5E-2</c:v>
                  </c:pt>
                  <c:pt idx="2">
                    <c:v>7.8E-2</c:v>
                  </c:pt>
                  <c:pt idx="3">
                    <c:v>7.400000000000001E-2</c:v>
                  </c:pt>
                </c:numCache>
              </c:numRef>
            </c:minus>
          </c:errBars>
          <c:cat>
            <c:strRef>
              <c:f>Numeracy!$B$36:$E$36</c:f>
              <c:strCache>
                <c:ptCount val="4"/>
                <c:pt idx="0">
                  <c:v>Year 3</c:v>
                </c:pt>
                <c:pt idx="1">
                  <c:v>Year 5</c:v>
                </c:pt>
                <c:pt idx="2">
                  <c:v>Year 7</c:v>
                </c:pt>
                <c:pt idx="3">
                  <c:v>Year 9</c:v>
                </c:pt>
              </c:strCache>
            </c:strRef>
          </c:cat>
          <c:val>
            <c:numRef>
              <c:f>Numeracy!$B$46:$E$46</c:f>
              <c:numCache>
                <c:formatCode>0%</c:formatCode>
                <c:ptCount val="4"/>
                <c:pt idx="0">
                  <c:v>0.76300000000000001</c:v>
                </c:pt>
                <c:pt idx="1">
                  <c:v>0.745</c:v>
                </c:pt>
                <c:pt idx="2">
                  <c:v>0.74099999999999999</c:v>
                </c:pt>
                <c:pt idx="3">
                  <c:v>0.81200000000000006</c:v>
                </c:pt>
              </c:numCache>
            </c:numRef>
          </c:val>
          <c:extLst xmlns:c16r2="http://schemas.microsoft.com/office/drawing/2015/06/chart">
            <c:ext xmlns:c16="http://schemas.microsoft.com/office/drawing/2014/chart" uri="{C3380CC4-5D6E-409C-BE32-E72D297353CC}">
              <c16:uniqueId val="{00000009-2A5E-4651-8FA3-68B948888EDF}"/>
            </c:ext>
          </c:extLst>
        </c:ser>
        <c:ser>
          <c:idx val="10"/>
          <c:order val="10"/>
          <c:tx>
            <c:strRef>
              <c:f>Numeracy!$A$47</c:f>
              <c:strCache>
                <c:ptCount val="1"/>
                <c:pt idx="0">
                  <c:v>2018</c:v>
                </c:pt>
              </c:strCache>
            </c:strRef>
          </c:tx>
          <c:invertIfNegative val="0"/>
          <c:errBars>
            <c:errBarType val="both"/>
            <c:errValType val="cust"/>
            <c:noEndCap val="0"/>
            <c:plus>
              <c:numRef>
                <c:f>Numeracy!$G$47:$J$47</c:f>
                <c:numCache>
                  <c:formatCode>General</c:formatCode>
                  <c:ptCount val="4"/>
                  <c:pt idx="0">
                    <c:v>5.4000000000000013E-2</c:v>
                  </c:pt>
                  <c:pt idx="1">
                    <c:v>5.5E-2</c:v>
                  </c:pt>
                  <c:pt idx="2">
                    <c:v>7.8E-2</c:v>
                  </c:pt>
                  <c:pt idx="3">
                    <c:v>7.400000000000001E-2</c:v>
                  </c:pt>
                </c:numCache>
              </c:numRef>
            </c:plus>
            <c:minus>
              <c:numRef>
                <c:f>Numeracy!$G$47:$J$47</c:f>
                <c:numCache>
                  <c:formatCode>General</c:formatCode>
                  <c:ptCount val="4"/>
                  <c:pt idx="0">
                    <c:v>5.4000000000000013E-2</c:v>
                  </c:pt>
                  <c:pt idx="1">
                    <c:v>5.5E-2</c:v>
                  </c:pt>
                  <c:pt idx="2">
                    <c:v>7.8E-2</c:v>
                  </c:pt>
                  <c:pt idx="3">
                    <c:v>7.400000000000001E-2</c:v>
                  </c:pt>
                </c:numCache>
              </c:numRef>
            </c:minus>
          </c:errBars>
          <c:cat>
            <c:strRef>
              <c:f>Numeracy!$B$36:$E$36</c:f>
              <c:strCache>
                <c:ptCount val="4"/>
                <c:pt idx="0">
                  <c:v>Year 3</c:v>
                </c:pt>
                <c:pt idx="1">
                  <c:v>Year 5</c:v>
                </c:pt>
                <c:pt idx="2">
                  <c:v>Year 7</c:v>
                </c:pt>
                <c:pt idx="3">
                  <c:v>Year 9</c:v>
                </c:pt>
              </c:strCache>
            </c:strRef>
          </c:cat>
          <c:val>
            <c:numRef>
              <c:f>Numeracy!$B$47:$E$47</c:f>
              <c:numCache>
                <c:formatCode>0%</c:formatCode>
                <c:ptCount val="4"/>
                <c:pt idx="0">
                  <c:v>0.78200000000000003</c:v>
                </c:pt>
                <c:pt idx="1">
                  <c:v>0.77700000000000002</c:v>
                </c:pt>
                <c:pt idx="2">
                  <c:v>0.76800000000000002</c:v>
                </c:pt>
                <c:pt idx="3">
                  <c:v>0.78099999999999992</c:v>
                </c:pt>
              </c:numCache>
            </c:numRef>
          </c:val>
          <c:extLst xmlns:c16r2="http://schemas.microsoft.com/office/drawing/2015/06/chart">
            <c:ext xmlns:c16="http://schemas.microsoft.com/office/drawing/2014/chart" uri="{C3380CC4-5D6E-409C-BE32-E72D297353CC}">
              <c16:uniqueId val="{0000000A-2A5E-4651-8FA3-68B948888EDF}"/>
            </c:ext>
          </c:extLst>
        </c:ser>
        <c:dLbls>
          <c:showLegendKey val="0"/>
          <c:showVal val="0"/>
          <c:showCatName val="0"/>
          <c:showSerName val="0"/>
          <c:showPercent val="0"/>
          <c:showBubbleSize val="0"/>
        </c:dLbls>
        <c:gapWidth val="150"/>
        <c:axId val="382094432"/>
        <c:axId val="382094824"/>
      </c:barChart>
      <c:catAx>
        <c:axId val="382094432"/>
        <c:scaling>
          <c:orientation val="minMax"/>
        </c:scaling>
        <c:delete val="0"/>
        <c:axPos val="b"/>
        <c:numFmt formatCode="General" sourceLinked="1"/>
        <c:majorTickMark val="out"/>
        <c:minorTickMark val="none"/>
        <c:tickLblPos val="nextTo"/>
        <c:txPr>
          <a:bodyPr/>
          <a:lstStyle/>
          <a:p>
            <a:pPr>
              <a:defRPr sz="800"/>
            </a:pPr>
            <a:endParaRPr lang="en-US"/>
          </a:p>
        </c:txPr>
        <c:crossAx val="382094824"/>
        <c:crosses val="autoZero"/>
        <c:auto val="1"/>
        <c:lblAlgn val="ctr"/>
        <c:lblOffset val="100"/>
        <c:noMultiLvlLbl val="0"/>
      </c:catAx>
      <c:valAx>
        <c:axId val="382094824"/>
        <c:scaling>
          <c:orientation val="minMax"/>
          <c:max val="1"/>
        </c:scaling>
        <c:delete val="0"/>
        <c:axPos val="l"/>
        <c:majorGridlines/>
        <c:title>
          <c:tx>
            <c:rich>
              <a:bodyPr rot="-5400000" vert="horz"/>
              <a:lstStyle/>
              <a:p>
                <a:pPr>
                  <a:defRPr/>
                </a:pPr>
                <a:r>
                  <a:rPr lang="en-AU"/>
                  <a:t>% Achieved NMS</a:t>
                </a:r>
              </a:p>
            </c:rich>
          </c:tx>
          <c:layout/>
          <c:overlay val="0"/>
        </c:title>
        <c:numFmt formatCode="0%" sourceLinked="1"/>
        <c:majorTickMark val="out"/>
        <c:minorTickMark val="none"/>
        <c:tickLblPos val="nextTo"/>
        <c:txPr>
          <a:bodyPr/>
          <a:lstStyle/>
          <a:p>
            <a:pPr>
              <a:defRPr sz="800"/>
            </a:pPr>
            <a:endParaRPr lang="en-US"/>
          </a:p>
        </c:txPr>
        <c:crossAx val="382094432"/>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Numeracy!$A$21</c:f>
              <c:strCache>
                <c:ptCount val="1"/>
                <c:pt idx="0">
                  <c:v>2008</c:v>
                </c:pt>
              </c:strCache>
            </c:strRef>
          </c:tx>
          <c:invertIfNegative val="0"/>
          <c:errBars>
            <c:errBarType val="both"/>
            <c:errValType val="cust"/>
            <c:noEndCap val="0"/>
            <c:plus>
              <c:numRef>
                <c:f>Numeracy!$G$21:$J$21</c:f>
                <c:numCache>
                  <c:formatCode>General</c:formatCode>
                  <c:ptCount val="4"/>
                  <c:pt idx="0">
                    <c:v>6.9000000000000006E-2</c:v>
                  </c:pt>
                  <c:pt idx="1">
                    <c:v>6.3E-2</c:v>
                  </c:pt>
                  <c:pt idx="2">
                    <c:v>7.3999999999999996E-2</c:v>
                  </c:pt>
                  <c:pt idx="3">
                    <c:v>9.2999999999999999E-2</c:v>
                  </c:pt>
                </c:numCache>
              </c:numRef>
            </c:plus>
            <c:minus>
              <c:numRef>
                <c:f>Numeracy!$G$21:$J$21</c:f>
                <c:numCache>
                  <c:formatCode>General</c:formatCode>
                  <c:ptCount val="4"/>
                  <c:pt idx="0">
                    <c:v>6.9000000000000006E-2</c:v>
                  </c:pt>
                  <c:pt idx="1">
                    <c:v>6.3E-2</c:v>
                  </c:pt>
                  <c:pt idx="2">
                    <c:v>7.3999999999999996E-2</c:v>
                  </c:pt>
                  <c:pt idx="3">
                    <c:v>9.2999999999999999E-2</c:v>
                  </c:pt>
                </c:numCache>
              </c:numRef>
            </c:minus>
          </c:errBars>
          <c:cat>
            <c:strRef>
              <c:f>Numeracy!$B$20:$E$20</c:f>
              <c:strCache>
                <c:ptCount val="4"/>
                <c:pt idx="0">
                  <c:v>Year 3</c:v>
                </c:pt>
                <c:pt idx="1">
                  <c:v>Year 5</c:v>
                </c:pt>
                <c:pt idx="2">
                  <c:v>Year 7</c:v>
                </c:pt>
                <c:pt idx="3">
                  <c:v>Year 9</c:v>
                </c:pt>
              </c:strCache>
            </c:strRef>
          </c:cat>
          <c:val>
            <c:numRef>
              <c:f>Numeracy!$B$21:$E$21</c:f>
              <c:numCache>
                <c:formatCode>0%</c:formatCode>
                <c:ptCount val="4"/>
                <c:pt idx="0">
                  <c:v>0.52400000000000002</c:v>
                </c:pt>
                <c:pt idx="1">
                  <c:v>0.38300000000000001</c:v>
                </c:pt>
                <c:pt idx="2">
                  <c:v>0.502</c:v>
                </c:pt>
                <c:pt idx="3">
                  <c:v>0.46100000000000002</c:v>
                </c:pt>
              </c:numCache>
            </c:numRef>
          </c:val>
          <c:extLst xmlns:c16r2="http://schemas.microsoft.com/office/drawing/2015/06/chart">
            <c:ext xmlns:c16="http://schemas.microsoft.com/office/drawing/2014/chart" uri="{C3380CC4-5D6E-409C-BE32-E72D297353CC}">
              <c16:uniqueId val="{00000000-6D2D-49DE-A15F-40CCE408A4F4}"/>
            </c:ext>
          </c:extLst>
        </c:ser>
        <c:ser>
          <c:idx val="1"/>
          <c:order val="1"/>
          <c:tx>
            <c:strRef>
              <c:f>Numeracy!$A$22</c:f>
              <c:strCache>
                <c:ptCount val="1"/>
                <c:pt idx="0">
                  <c:v>2009</c:v>
                </c:pt>
              </c:strCache>
            </c:strRef>
          </c:tx>
          <c:invertIfNegative val="0"/>
          <c:errBars>
            <c:errBarType val="both"/>
            <c:errValType val="cust"/>
            <c:noEndCap val="0"/>
            <c:plus>
              <c:numRef>
                <c:f>Numeracy!$G$22:$J$22</c:f>
                <c:numCache>
                  <c:formatCode>General</c:formatCode>
                  <c:ptCount val="4"/>
                  <c:pt idx="0">
                    <c:v>7.2999999999999995E-2</c:v>
                  </c:pt>
                  <c:pt idx="1">
                    <c:v>7.0999999999999994E-2</c:v>
                  </c:pt>
                  <c:pt idx="2">
                    <c:v>8.7999999999999995E-2</c:v>
                  </c:pt>
                  <c:pt idx="3">
                    <c:v>8.3000000000000004E-2</c:v>
                  </c:pt>
                </c:numCache>
              </c:numRef>
            </c:plus>
            <c:minus>
              <c:numRef>
                <c:f>Numeracy!$G$22:$J$22</c:f>
                <c:numCache>
                  <c:formatCode>General</c:formatCode>
                  <c:ptCount val="4"/>
                  <c:pt idx="0">
                    <c:v>7.2999999999999995E-2</c:v>
                  </c:pt>
                  <c:pt idx="1">
                    <c:v>7.0999999999999994E-2</c:v>
                  </c:pt>
                  <c:pt idx="2">
                    <c:v>8.7999999999999995E-2</c:v>
                  </c:pt>
                  <c:pt idx="3">
                    <c:v>8.3000000000000004E-2</c:v>
                  </c:pt>
                </c:numCache>
              </c:numRef>
            </c:minus>
          </c:errBars>
          <c:cat>
            <c:strRef>
              <c:f>Numeracy!$B$20:$E$20</c:f>
              <c:strCache>
                <c:ptCount val="4"/>
                <c:pt idx="0">
                  <c:v>Year 3</c:v>
                </c:pt>
                <c:pt idx="1">
                  <c:v>Year 5</c:v>
                </c:pt>
                <c:pt idx="2">
                  <c:v>Year 7</c:v>
                </c:pt>
                <c:pt idx="3">
                  <c:v>Year 9</c:v>
                </c:pt>
              </c:strCache>
            </c:strRef>
          </c:cat>
          <c:val>
            <c:numRef>
              <c:f>Numeracy!$B$22:$E$22</c:f>
              <c:numCache>
                <c:formatCode>0%</c:formatCode>
                <c:ptCount val="4"/>
                <c:pt idx="0">
                  <c:v>0.41</c:v>
                </c:pt>
                <c:pt idx="1">
                  <c:v>0.45500000000000002</c:v>
                </c:pt>
                <c:pt idx="2">
                  <c:v>0.442</c:v>
                </c:pt>
                <c:pt idx="3">
                  <c:v>0.45200000000000001</c:v>
                </c:pt>
              </c:numCache>
            </c:numRef>
          </c:val>
          <c:extLst xmlns:c16r2="http://schemas.microsoft.com/office/drawing/2015/06/chart">
            <c:ext xmlns:c16="http://schemas.microsoft.com/office/drawing/2014/chart" uri="{C3380CC4-5D6E-409C-BE32-E72D297353CC}">
              <c16:uniqueId val="{00000001-6D2D-49DE-A15F-40CCE408A4F4}"/>
            </c:ext>
          </c:extLst>
        </c:ser>
        <c:ser>
          <c:idx val="2"/>
          <c:order val="2"/>
          <c:tx>
            <c:strRef>
              <c:f>Numeracy!$A$23</c:f>
              <c:strCache>
                <c:ptCount val="1"/>
                <c:pt idx="0">
                  <c:v>2010</c:v>
                </c:pt>
              </c:strCache>
            </c:strRef>
          </c:tx>
          <c:invertIfNegative val="0"/>
          <c:errBars>
            <c:errBarType val="both"/>
            <c:errValType val="cust"/>
            <c:noEndCap val="0"/>
            <c:plus>
              <c:numRef>
                <c:f>Numeracy!$G$23:$J$23</c:f>
                <c:numCache>
                  <c:formatCode>General</c:formatCode>
                  <c:ptCount val="4"/>
                  <c:pt idx="0">
                    <c:v>6.5000000000000002E-2</c:v>
                  </c:pt>
                  <c:pt idx="1">
                    <c:v>6.8000000000000005E-2</c:v>
                  </c:pt>
                  <c:pt idx="2">
                    <c:v>8.5000000000000006E-2</c:v>
                  </c:pt>
                  <c:pt idx="3">
                    <c:v>0.08</c:v>
                  </c:pt>
                </c:numCache>
              </c:numRef>
            </c:plus>
            <c:minus>
              <c:numRef>
                <c:f>Numeracy!$G$23:$J$23</c:f>
                <c:numCache>
                  <c:formatCode>General</c:formatCode>
                  <c:ptCount val="4"/>
                  <c:pt idx="0">
                    <c:v>6.5000000000000002E-2</c:v>
                  </c:pt>
                  <c:pt idx="1">
                    <c:v>6.8000000000000005E-2</c:v>
                  </c:pt>
                  <c:pt idx="2">
                    <c:v>8.5000000000000006E-2</c:v>
                  </c:pt>
                  <c:pt idx="3">
                    <c:v>0.08</c:v>
                  </c:pt>
                </c:numCache>
              </c:numRef>
            </c:minus>
          </c:errBars>
          <c:cat>
            <c:strRef>
              <c:f>Numeracy!$B$20:$E$20</c:f>
              <c:strCache>
                <c:ptCount val="4"/>
                <c:pt idx="0">
                  <c:v>Year 3</c:v>
                </c:pt>
                <c:pt idx="1">
                  <c:v>Year 5</c:v>
                </c:pt>
                <c:pt idx="2">
                  <c:v>Year 7</c:v>
                </c:pt>
                <c:pt idx="3">
                  <c:v>Year 9</c:v>
                </c:pt>
              </c:strCache>
            </c:strRef>
          </c:cat>
          <c:val>
            <c:numRef>
              <c:f>Numeracy!$B$23:$E$23</c:f>
              <c:numCache>
                <c:formatCode>0%</c:formatCode>
                <c:ptCount val="4"/>
                <c:pt idx="0">
                  <c:v>0.46100000000000002</c:v>
                </c:pt>
                <c:pt idx="1">
                  <c:v>0.377</c:v>
                </c:pt>
                <c:pt idx="2">
                  <c:v>0.41799999999999998</c:v>
                </c:pt>
                <c:pt idx="3">
                  <c:v>0.36299999999999999</c:v>
                </c:pt>
              </c:numCache>
            </c:numRef>
          </c:val>
          <c:extLst xmlns:c16r2="http://schemas.microsoft.com/office/drawing/2015/06/chart">
            <c:ext xmlns:c16="http://schemas.microsoft.com/office/drawing/2014/chart" uri="{C3380CC4-5D6E-409C-BE32-E72D297353CC}">
              <c16:uniqueId val="{00000002-6D2D-49DE-A15F-40CCE408A4F4}"/>
            </c:ext>
          </c:extLst>
        </c:ser>
        <c:ser>
          <c:idx val="3"/>
          <c:order val="3"/>
          <c:tx>
            <c:strRef>
              <c:f>Numeracy!$A$24</c:f>
              <c:strCache>
                <c:ptCount val="1"/>
                <c:pt idx="0">
                  <c:v>2011</c:v>
                </c:pt>
              </c:strCache>
            </c:strRef>
          </c:tx>
          <c:invertIfNegative val="0"/>
          <c:errBars>
            <c:errBarType val="both"/>
            <c:errValType val="cust"/>
            <c:noEndCap val="0"/>
            <c:plus>
              <c:numRef>
                <c:f>Numeracy!$G$24:$J$24</c:f>
                <c:numCache>
                  <c:formatCode>General</c:formatCode>
                  <c:ptCount val="4"/>
                  <c:pt idx="0">
                    <c:v>5.8000000000000003E-2</c:v>
                  </c:pt>
                  <c:pt idx="1">
                    <c:v>6.6000000000000003E-2</c:v>
                  </c:pt>
                  <c:pt idx="2">
                    <c:v>8.4000000000000005E-2</c:v>
                  </c:pt>
                  <c:pt idx="3">
                    <c:v>8.5999999999999993E-2</c:v>
                  </c:pt>
                </c:numCache>
              </c:numRef>
            </c:plus>
            <c:minus>
              <c:numRef>
                <c:f>Numeracy!$G$24:$J$24</c:f>
                <c:numCache>
                  <c:formatCode>General</c:formatCode>
                  <c:ptCount val="4"/>
                  <c:pt idx="0">
                    <c:v>5.8000000000000003E-2</c:v>
                  </c:pt>
                  <c:pt idx="1">
                    <c:v>6.6000000000000003E-2</c:v>
                  </c:pt>
                  <c:pt idx="2">
                    <c:v>8.4000000000000005E-2</c:v>
                  </c:pt>
                  <c:pt idx="3">
                    <c:v>8.5999999999999993E-2</c:v>
                  </c:pt>
                </c:numCache>
              </c:numRef>
            </c:minus>
          </c:errBars>
          <c:cat>
            <c:strRef>
              <c:f>Numeracy!$B$20:$E$20</c:f>
              <c:strCache>
                <c:ptCount val="4"/>
                <c:pt idx="0">
                  <c:v>Year 3</c:v>
                </c:pt>
                <c:pt idx="1">
                  <c:v>Year 5</c:v>
                </c:pt>
                <c:pt idx="2">
                  <c:v>Year 7</c:v>
                </c:pt>
                <c:pt idx="3">
                  <c:v>Year 9</c:v>
                </c:pt>
              </c:strCache>
            </c:strRef>
          </c:cat>
          <c:val>
            <c:numRef>
              <c:f>Numeracy!$B$24:$E$24</c:f>
              <c:numCache>
                <c:formatCode>0%</c:formatCode>
                <c:ptCount val="4"/>
                <c:pt idx="0">
                  <c:v>0.59299999999999997</c:v>
                </c:pt>
                <c:pt idx="1">
                  <c:v>0.45200000000000001</c:v>
                </c:pt>
                <c:pt idx="2">
                  <c:v>0.438</c:v>
                </c:pt>
                <c:pt idx="3">
                  <c:v>0.42399999999999999</c:v>
                </c:pt>
              </c:numCache>
            </c:numRef>
          </c:val>
          <c:extLst xmlns:c16r2="http://schemas.microsoft.com/office/drawing/2015/06/chart">
            <c:ext xmlns:c16="http://schemas.microsoft.com/office/drawing/2014/chart" uri="{C3380CC4-5D6E-409C-BE32-E72D297353CC}">
              <c16:uniqueId val="{00000003-6D2D-49DE-A15F-40CCE408A4F4}"/>
            </c:ext>
          </c:extLst>
        </c:ser>
        <c:ser>
          <c:idx val="4"/>
          <c:order val="4"/>
          <c:tx>
            <c:strRef>
              <c:f>Numeracy!$A$25</c:f>
              <c:strCache>
                <c:ptCount val="1"/>
                <c:pt idx="0">
                  <c:v>2012</c:v>
                </c:pt>
              </c:strCache>
            </c:strRef>
          </c:tx>
          <c:invertIfNegative val="0"/>
          <c:errBars>
            <c:errBarType val="both"/>
            <c:errValType val="cust"/>
            <c:noEndCap val="0"/>
            <c:plus>
              <c:numRef>
                <c:f>Numeracy!$G$25:$J$25</c:f>
                <c:numCache>
                  <c:formatCode>General</c:formatCode>
                  <c:ptCount val="4"/>
                  <c:pt idx="0">
                    <c:v>6.8000000000000005E-2</c:v>
                  </c:pt>
                  <c:pt idx="1">
                    <c:v>6.5000000000000002E-2</c:v>
                  </c:pt>
                  <c:pt idx="2">
                    <c:v>8.5000000000000006E-2</c:v>
                  </c:pt>
                  <c:pt idx="3">
                    <c:v>7.8E-2</c:v>
                  </c:pt>
                </c:numCache>
              </c:numRef>
            </c:plus>
            <c:minus>
              <c:numRef>
                <c:f>Numeracy!$G$25:$J$25</c:f>
                <c:numCache>
                  <c:formatCode>General</c:formatCode>
                  <c:ptCount val="4"/>
                  <c:pt idx="0">
                    <c:v>6.8000000000000005E-2</c:v>
                  </c:pt>
                  <c:pt idx="1">
                    <c:v>6.5000000000000002E-2</c:v>
                  </c:pt>
                  <c:pt idx="2">
                    <c:v>8.5000000000000006E-2</c:v>
                  </c:pt>
                  <c:pt idx="3">
                    <c:v>7.8E-2</c:v>
                  </c:pt>
                </c:numCache>
              </c:numRef>
            </c:minus>
          </c:errBars>
          <c:cat>
            <c:strRef>
              <c:f>Numeracy!$B$20:$E$20</c:f>
              <c:strCache>
                <c:ptCount val="4"/>
                <c:pt idx="0">
                  <c:v>Year 3</c:v>
                </c:pt>
                <c:pt idx="1">
                  <c:v>Year 5</c:v>
                </c:pt>
                <c:pt idx="2">
                  <c:v>Year 7</c:v>
                </c:pt>
                <c:pt idx="3">
                  <c:v>Year 9</c:v>
                </c:pt>
              </c:strCache>
            </c:strRef>
          </c:cat>
          <c:val>
            <c:numRef>
              <c:f>Numeracy!$B$25:$E$25</c:f>
              <c:numCache>
                <c:formatCode>0%</c:formatCode>
                <c:ptCount val="4"/>
                <c:pt idx="0">
                  <c:v>0.39500000000000002</c:v>
                </c:pt>
                <c:pt idx="1">
                  <c:v>0.34899999999999998</c:v>
                </c:pt>
                <c:pt idx="2">
                  <c:v>0.41799999999999998</c:v>
                </c:pt>
                <c:pt idx="3">
                  <c:v>0.44700000000000001</c:v>
                </c:pt>
              </c:numCache>
            </c:numRef>
          </c:val>
          <c:extLst xmlns:c16r2="http://schemas.microsoft.com/office/drawing/2015/06/chart">
            <c:ext xmlns:c16="http://schemas.microsoft.com/office/drawing/2014/chart" uri="{C3380CC4-5D6E-409C-BE32-E72D297353CC}">
              <c16:uniqueId val="{00000004-6D2D-49DE-A15F-40CCE408A4F4}"/>
            </c:ext>
          </c:extLst>
        </c:ser>
        <c:ser>
          <c:idx val="5"/>
          <c:order val="5"/>
          <c:tx>
            <c:strRef>
              <c:f>Numeracy!$A$26</c:f>
              <c:strCache>
                <c:ptCount val="1"/>
                <c:pt idx="0">
                  <c:v>2013</c:v>
                </c:pt>
              </c:strCache>
            </c:strRef>
          </c:tx>
          <c:invertIfNegative val="0"/>
          <c:errBars>
            <c:errBarType val="both"/>
            <c:errValType val="cust"/>
            <c:noEndCap val="0"/>
            <c:plus>
              <c:numRef>
                <c:f>Numeracy!$G$26:$J$26</c:f>
                <c:numCache>
                  <c:formatCode>General</c:formatCode>
                  <c:ptCount val="4"/>
                  <c:pt idx="0">
                    <c:v>0.06</c:v>
                  </c:pt>
                  <c:pt idx="1">
                    <c:v>6.9000000000000006E-2</c:v>
                  </c:pt>
                  <c:pt idx="2">
                    <c:v>7.9000000000000001E-2</c:v>
                  </c:pt>
                  <c:pt idx="3">
                    <c:v>7.5999999999999998E-2</c:v>
                  </c:pt>
                </c:numCache>
              </c:numRef>
            </c:plus>
            <c:minus>
              <c:numRef>
                <c:f>Numeracy!$G$26:$J$26</c:f>
                <c:numCache>
                  <c:formatCode>General</c:formatCode>
                  <c:ptCount val="4"/>
                  <c:pt idx="0">
                    <c:v>0.06</c:v>
                  </c:pt>
                  <c:pt idx="1">
                    <c:v>6.9000000000000006E-2</c:v>
                  </c:pt>
                  <c:pt idx="2">
                    <c:v>7.9000000000000001E-2</c:v>
                  </c:pt>
                  <c:pt idx="3">
                    <c:v>7.5999999999999998E-2</c:v>
                  </c:pt>
                </c:numCache>
              </c:numRef>
            </c:minus>
          </c:errBars>
          <c:cat>
            <c:strRef>
              <c:f>Numeracy!$B$20:$E$20</c:f>
              <c:strCache>
                <c:ptCount val="4"/>
                <c:pt idx="0">
                  <c:v>Year 3</c:v>
                </c:pt>
                <c:pt idx="1">
                  <c:v>Year 5</c:v>
                </c:pt>
                <c:pt idx="2">
                  <c:v>Year 7</c:v>
                </c:pt>
                <c:pt idx="3">
                  <c:v>Year 9</c:v>
                </c:pt>
              </c:strCache>
            </c:strRef>
          </c:cat>
          <c:val>
            <c:numRef>
              <c:f>Numeracy!$B$26:$E$26</c:f>
              <c:numCache>
                <c:formatCode>0%</c:formatCode>
                <c:ptCount val="4"/>
                <c:pt idx="0">
                  <c:v>0.504</c:v>
                </c:pt>
                <c:pt idx="1">
                  <c:v>0.4</c:v>
                </c:pt>
                <c:pt idx="2">
                  <c:v>0.45200000000000001</c:v>
                </c:pt>
                <c:pt idx="3">
                  <c:v>0.35799999999999998</c:v>
                </c:pt>
              </c:numCache>
            </c:numRef>
          </c:val>
          <c:extLst xmlns:c16r2="http://schemas.microsoft.com/office/drawing/2015/06/chart">
            <c:ext xmlns:c16="http://schemas.microsoft.com/office/drawing/2014/chart" uri="{C3380CC4-5D6E-409C-BE32-E72D297353CC}">
              <c16:uniqueId val="{00000005-6D2D-49DE-A15F-40CCE408A4F4}"/>
            </c:ext>
          </c:extLst>
        </c:ser>
        <c:ser>
          <c:idx val="6"/>
          <c:order val="6"/>
          <c:tx>
            <c:strRef>
              <c:f>Numeracy!$A$27</c:f>
              <c:strCache>
                <c:ptCount val="1"/>
                <c:pt idx="0">
                  <c:v>2014</c:v>
                </c:pt>
              </c:strCache>
            </c:strRef>
          </c:tx>
          <c:invertIfNegative val="0"/>
          <c:errBars>
            <c:errBarType val="both"/>
            <c:errValType val="cust"/>
            <c:noEndCap val="0"/>
            <c:plus>
              <c:numRef>
                <c:f>Numeracy!$G$27:$J$27</c:f>
                <c:numCache>
                  <c:formatCode>General</c:formatCode>
                  <c:ptCount val="4"/>
                  <c:pt idx="0">
                    <c:v>6.8000000000000005E-2</c:v>
                  </c:pt>
                  <c:pt idx="1">
                    <c:v>6.4000000000000001E-2</c:v>
                  </c:pt>
                  <c:pt idx="2">
                    <c:v>7.9000000000000001E-2</c:v>
                  </c:pt>
                  <c:pt idx="3">
                    <c:v>8.5000000000000006E-2</c:v>
                  </c:pt>
                </c:numCache>
              </c:numRef>
            </c:plus>
            <c:minus>
              <c:numRef>
                <c:f>Numeracy!$G$27:$J$27</c:f>
                <c:numCache>
                  <c:formatCode>General</c:formatCode>
                  <c:ptCount val="4"/>
                  <c:pt idx="0">
                    <c:v>6.8000000000000005E-2</c:v>
                  </c:pt>
                  <c:pt idx="1">
                    <c:v>6.4000000000000001E-2</c:v>
                  </c:pt>
                  <c:pt idx="2">
                    <c:v>7.9000000000000001E-2</c:v>
                  </c:pt>
                  <c:pt idx="3">
                    <c:v>8.5000000000000006E-2</c:v>
                  </c:pt>
                </c:numCache>
              </c:numRef>
            </c:minus>
          </c:errBars>
          <c:cat>
            <c:strRef>
              <c:f>Numeracy!$B$20:$E$20</c:f>
              <c:strCache>
                <c:ptCount val="4"/>
                <c:pt idx="0">
                  <c:v>Year 3</c:v>
                </c:pt>
                <c:pt idx="1">
                  <c:v>Year 5</c:v>
                </c:pt>
                <c:pt idx="2">
                  <c:v>Year 7</c:v>
                </c:pt>
                <c:pt idx="3">
                  <c:v>Year 9</c:v>
                </c:pt>
              </c:strCache>
            </c:strRef>
          </c:cat>
          <c:val>
            <c:numRef>
              <c:f>Numeracy!$B$27:$E$27</c:f>
              <c:numCache>
                <c:formatCode>0%</c:formatCode>
                <c:ptCount val="4"/>
                <c:pt idx="0">
                  <c:v>0.43</c:v>
                </c:pt>
                <c:pt idx="1">
                  <c:v>0.36199999999999999</c:v>
                </c:pt>
                <c:pt idx="2">
                  <c:v>0.47699999999999998</c:v>
                </c:pt>
                <c:pt idx="3">
                  <c:v>0.441</c:v>
                </c:pt>
              </c:numCache>
            </c:numRef>
          </c:val>
          <c:extLst xmlns:c16r2="http://schemas.microsoft.com/office/drawing/2015/06/chart">
            <c:ext xmlns:c16="http://schemas.microsoft.com/office/drawing/2014/chart" uri="{C3380CC4-5D6E-409C-BE32-E72D297353CC}">
              <c16:uniqueId val="{00000006-6D2D-49DE-A15F-40CCE408A4F4}"/>
            </c:ext>
          </c:extLst>
        </c:ser>
        <c:ser>
          <c:idx val="7"/>
          <c:order val="7"/>
          <c:tx>
            <c:strRef>
              <c:f>Numeracy!$A$28</c:f>
              <c:strCache>
                <c:ptCount val="1"/>
                <c:pt idx="0">
                  <c:v>2015</c:v>
                </c:pt>
              </c:strCache>
            </c:strRef>
          </c:tx>
          <c:invertIfNegative val="0"/>
          <c:errBars>
            <c:errBarType val="both"/>
            <c:errValType val="cust"/>
            <c:noEndCap val="0"/>
            <c:plus>
              <c:numRef>
                <c:f>Numeracy!$G$28:$J$28</c:f>
                <c:numCache>
                  <c:formatCode>General</c:formatCode>
                  <c:ptCount val="4"/>
                  <c:pt idx="0">
                    <c:v>6.3E-2</c:v>
                  </c:pt>
                  <c:pt idx="1">
                    <c:v>6.7000000000000004E-2</c:v>
                  </c:pt>
                  <c:pt idx="2">
                    <c:v>8.1000000000000003E-2</c:v>
                  </c:pt>
                  <c:pt idx="3">
                    <c:v>7.5999999999999998E-2</c:v>
                  </c:pt>
                </c:numCache>
              </c:numRef>
            </c:plus>
            <c:minus>
              <c:numRef>
                <c:f>Numeracy!$G$28:$J$28</c:f>
                <c:numCache>
                  <c:formatCode>General</c:formatCode>
                  <c:ptCount val="4"/>
                  <c:pt idx="0">
                    <c:v>6.3E-2</c:v>
                  </c:pt>
                  <c:pt idx="1">
                    <c:v>6.7000000000000004E-2</c:v>
                  </c:pt>
                  <c:pt idx="2">
                    <c:v>8.1000000000000003E-2</c:v>
                  </c:pt>
                  <c:pt idx="3">
                    <c:v>7.5999999999999998E-2</c:v>
                  </c:pt>
                </c:numCache>
              </c:numRef>
            </c:minus>
          </c:errBars>
          <c:cat>
            <c:strRef>
              <c:f>Numeracy!$B$20:$E$20</c:f>
              <c:strCache>
                <c:ptCount val="4"/>
                <c:pt idx="0">
                  <c:v>Year 3</c:v>
                </c:pt>
                <c:pt idx="1">
                  <c:v>Year 5</c:v>
                </c:pt>
                <c:pt idx="2">
                  <c:v>Year 7</c:v>
                </c:pt>
                <c:pt idx="3">
                  <c:v>Year 9</c:v>
                </c:pt>
              </c:strCache>
            </c:strRef>
          </c:cat>
          <c:val>
            <c:numRef>
              <c:f>Numeracy!$B$28:$E$28</c:f>
              <c:numCache>
                <c:formatCode>0%</c:formatCode>
                <c:ptCount val="4"/>
                <c:pt idx="0">
                  <c:v>0.48599999999999999</c:v>
                </c:pt>
                <c:pt idx="1">
                  <c:v>0.45900000000000002</c:v>
                </c:pt>
                <c:pt idx="2">
                  <c:v>0.54200000000000004</c:v>
                </c:pt>
                <c:pt idx="3">
                  <c:v>0.56899999999999995</c:v>
                </c:pt>
              </c:numCache>
            </c:numRef>
          </c:val>
          <c:extLst xmlns:c16r2="http://schemas.microsoft.com/office/drawing/2015/06/chart">
            <c:ext xmlns:c16="http://schemas.microsoft.com/office/drawing/2014/chart" uri="{C3380CC4-5D6E-409C-BE32-E72D297353CC}">
              <c16:uniqueId val="{00000007-6D2D-49DE-A15F-40CCE408A4F4}"/>
            </c:ext>
          </c:extLst>
        </c:ser>
        <c:ser>
          <c:idx val="8"/>
          <c:order val="8"/>
          <c:tx>
            <c:strRef>
              <c:f>Numeracy!$A$29</c:f>
              <c:strCache>
                <c:ptCount val="1"/>
                <c:pt idx="0">
                  <c:v>2016</c:v>
                </c:pt>
              </c:strCache>
            </c:strRef>
          </c:tx>
          <c:invertIfNegative val="0"/>
          <c:errBars>
            <c:errBarType val="both"/>
            <c:errValType val="cust"/>
            <c:noEndCap val="0"/>
            <c:plus>
              <c:numRef>
                <c:f>Numeracy!$G$29:$J$29</c:f>
                <c:numCache>
                  <c:formatCode>General</c:formatCode>
                  <c:ptCount val="4"/>
                  <c:pt idx="0">
                    <c:v>7.1999999999999995E-2</c:v>
                  </c:pt>
                  <c:pt idx="1">
                    <c:v>6.2E-2</c:v>
                  </c:pt>
                  <c:pt idx="2">
                    <c:v>7.8E-2</c:v>
                  </c:pt>
                  <c:pt idx="3">
                    <c:v>8.3000000000000004E-2</c:v>
                  </c:pt>
                </c:numCache>
              </c:numRef>
            </c:plus>
            <c:minus>
              <c:numRef>
                <c:f>Numeracy!$G$29:$J$29</c:f>
                <c:numCache>
                  <c:formatCode>General</c:formatCode>
                  <c:ptCount val="4"/>
                  <c:pt idx="0">
                    <c:v>7.1999999999999995E-2</c:v>
                  </c:pt>
                  <c:pt idx="1">
                    <c:v>6.2E-2</c:v>
                  </c:pt>
                  <c:pt idx="2">
                    <c:v>7.8E-2</c:v>
                  </c:pt>
                  <c:pt idx="3">
                    <c:v>8.3000000000000004E-2</c:v>
                  </c:pt>
                </c:numCache>
              </c:numRef>
            </c:minus>
          </c:errBars>
          <c:cat>
            <c:strRef>
              <c:f>Numeracy!$B$20:$E$20</c:f>
              <c:strCache>
                <c:ptCount val="4"/>
                <c:pt idx="0">
                  <c:v>Year 3</c:v>
                </c:pt>
                <c:pt idx="1">
                  <c:v>Year 5</c:v>
                </c:pt>
                <c:pt idx="2">
                  <c:v>Year 7</c:v>
                </c:pt>
                <c:pt idx="3">
                  <c:v>Year 9</c:v>
                </c:pt>
              </c:strCache>
            </c:strRef>
          </c:cat>
          <c:val>
            <c:numRef>
              <c:f>Numeracy!$B$29:$E$29</c:f>
              <c:numCache>
                <c:formatCode>0%</c:formatCode>
                <c:ptCount val="4"/>
                <c:pt idx="0">
                  <c:v>0.5</c:v>
                </c:pt>
                <c:pt idx="1">
                  <c:v>0.438</c:v>
                </c:pt>
                <c:pt idx="2">
                  <c:v>0.47299999999999998</c:v>
                </c:pt>
                <c:pt idx="3">
                  <c:v>0.46100000000000002</c:v>
                </c:pt>
              </c:numCache>
            </c:numRef>
          </c:val>
          <c:extLst xmlns:c16r2="http://schemas.microsoft.com/office/drawing/2015/06/chart">
            <c:ext xmlns:c16="http://schemas.microsoft.com/office/drawing/2014/chart" uri="{C3380CC4-5D6E-409C-BE32-E72D297353CC}">
              <c16:uniqueId val="{00000008-6D2D-49DE-A15F-40CCE408A4F4}"/>
            </c:ext>
          </c:extLst>
        </c:ser>
        <c:ser>
          <c:idx val="9"/>
          <c:order val="9"/>
          <c:tx>
            <c:strRef>
              <c:f>Numeracy!$A$30</c:f>
              <c:strCache>
                <c:ptCount val="1"/>
                <c:pt idx="0">
                  <c:v>2017</c:v>
                </c:pt>
              </c:strCache>
            </c:strRef>
          </c:tx>
          <c:invertIfNegative val="0"/>
          <c:errBars>
            <c:errBarType val="both"/>
            <c:errValType val="cust"/>
            <c:noEndCap val="0"/>
            <c:plus>
              <c:numRef>
                <c:f>Numeracy!$G$30:$J$30</c:f>
                <c:numCache>
                  <c:formatCode>General</c:formatCode>
                  <c:ptCount val="4"/>
                  <c:pt idx="0">
                    <c:v>7.2999999999999995E-2</c:v>
                  </c:pt>
                  <c:pt idx="1">
                    <c:v>6.4000000000000001E-2</c:v>
                  </c:pt>
                  <c:pt idx="2">
                    <c:v>8.8000000000000023E-2</c:v>
                  </c:pt>
                  <c:pt idx="3">
                    <c:v>8.5999999999999993E-2</c:v>
                  </c:pt>
                </c:numCache>
              </c:numRef>
            </c:plus>
            <c:minus>
              <c:numRef>
                <c:f>Numeracy!$G$30:$J$30</c:f>
                <c:numCache>
                  <c:formatCode>General</c:formatCode>
                  <c:ptCount val="4"/>
                  <c:pt idx="0">
                    <c:v>7.2999999999999995E-2</c:v>
                  </c:pt>
                  <c:pt idx="1">
                    <c:v>6.4000000000000001E-2</c:v>
                  </c:pt>
                  <c:pt idx="2">
                    <c:v>8.8000000000000023E-2</c:v>
                  </c:pt>
                  <c:pt idx="3">
                    <c:v>8.5999999999999993E-2</c:v>
                  </c:pt>
                </c:numCache>
              </c:numRef>
            </c:minus>
          </c:errBars>
          <c:cat>
            <c:strRef>
              <c:f>Numeracy!$B$20:$E$20</c:f>
              <c:strCache>
                <c:ptCount val="4"/>
                <c:pt idx="0">
                  <c:v>Year 3</c:v>
                </c:pt>
                <c:pt idx="1">
                  <c:v>Year 5</c:v>
                </c:pt>
                <c:pt idx="2">
                  <c:v>Year 7</c:v>
                </c:pt>
                <c:pt idx="3">
                  <c:v>Year 9</c:v>
                </c:pt>
              </c:strCache>
            </c:strRef>
          </c:cat>
          <c:val>
            <c:numRef>
              <c:f>Numeracy!$B$30:$E$30</c:f>
              <c:numCache>
                <c:formatCode>0%</c:formatCode>
                <c:ptCount val="4"/>
                <c:pt idx="0">
                  <c:v>0.49700000000000005</c:v>
                </c:pt>
                <c:pt idx="1">
                  <c:v>0.45399999999999996</c:v>
                </c:pt>
                <c:pt idx="2">
                  <c:v>0.46399999999999997</c:v>
                </c:pt>
                <c:pt idx="3">
                  <c:v>0.60599999999999998</c:v>
                </c:pt>
              </c:numCache>
            </c:numRef>
          </c:val>
          <c:extLst xmlns:c16r2="http://schemas.microsoft.com/office/drawing/2015/06/chart">
            <c:ext xmlns:c16="http://schemas.microsoft.com/office/drawing/2014/chart" uri="{C3380CC4-5D6E-409C-BE32-E72D297353CC}">
              <c16:uniqueId val="{00000009-6D2D-49DE-A15F-40CCE408A4F4}"/>
            </c:ext>
          </c:extLst>
        </c:ser>
        <c:ser>
          <c:idx val="10"/>
          <c:order val="10"/>
          <c:tx>
            <c:strRef>
              <c:f>Numeracy!$A$31</c:f>
              <c:strCache>
                <c:ptCount val="1"/>
                <c:pt idx="0">
                  <c:v>2018</c:v>
                </c:pt>
              </c:strCache>
            </c:strRef>
          </c:tx>
          <c:invertIfNegative val="0"/>
          <c:errBars>
            <c:errBarType val="both"/>
            <c:errValType val="cust"/>
            <c:noEndCap val="0"/>
            <c:plus>
              <c:numRef>
                <c:f>Numeracy!$G$31:$J$31</c:f>
                <c:numCache>
                  <c:formatCode>General</c:formatCode>
                  <c:ptCount val="4"/>
                  <c:pt idx="0">
                    <c:v>6.6000000000000003E-2</c:v>
                  </c:pt>
                  <c:pt idx="1">
                    <c:v>6.6000000000000003E-2</c:v>
                  </c:pt>
                  <c:pt idx="2">
                    <c:v>8.5000000000000006E-2</c:v>
                  </c:pt>
                  <c:pt idx="3">
                    <c:v>7.9000000000000001E-2</c:v>
                  </c:pt>
                </c:numCache>
              </c:numRef>
            </c:plus>
            <c:minus>
              <c:numRef>
                <c:f>Numeracy!$G$31:$J$31</c:f>
                <c:numCache>
                  <c:formatCode>General</c:formatCode>
                  <c:ptCount val="4"/>
                  <c:pt idx="0">
                    <c:v>6.6000000000000003E-2</c:v>
                  </c:pt>
                  <c:pt idx="1">
                    <c:v>6.6000000000000003E-2</c:v>
                  </c:pt>
                  <c:pt idx="2">
                    <c:v>8.5000000000000006E-2</c:v>
                  </c:pt>
                  <c:pt idx="3">
                    <c:v>7.9000000000000001E-2</c:v>
                  </c:pt>
                </c:numCache>
              </c:numRef>
            </c:minus>
          </c:errBars>
          <c:cat>
            <c:strRef>
              <c:f>Numeracy!$B$20:$E$20</c:f>
              <c:strCache>
                <c:ptCount val="4"/>
                <c:pt idx="0">
                  <c:v>Year 3</c:v>
                </c:pt>
                <c:pt idx="1">
                  <c:v>Year 5</c:v>
                </c:pt>
                <c:pt idx="2">
                  <c:v>Year 7</c:v>
                </c:pt>
                <c:pt idx="3">
                  <c:v>Year 9</c:v>
                </c:pt>
              </c:strCache>
            </c:strRef>
          </c:cat>
          <c:val>
            <c:numRef>
              <c:f>Numeracy!$B$31:$E$31</c:f>
              <c:numCache>
                <c:formatCode>0%</c:formatCode>
                <c:ptCount val="4"/>
                <c:pt idx="0">
                  <c:v>0.53</c:v>
                </c:pt>
                <c:pt idx="1">
                  <c:v>0.48299999999999998</c:v>
                </c:pt>
                <c:pt idx="2">
                  <c:v>0.495</c:v>
                </c:pt>
                <c:pt idx="3">
                  <c:v>0.54400000000000004</c:v>
                </c:pt>
              </c:numCache>
            </c:numRef>
          </c:val>
          <c:extLst xmlns:c16r2="http://schemas.microsoft.com/office/drawing/2015/06/chart">
            <c:ext xmlns:c16="http://schemas.microsoft.com/office/drawing/2014/chart" uri="{C3380CC4-5D6E-409C-BE32-E72D297353CC}">
              <c16:uniqueId val="{0000000A-6D2D-49DE-A15F-40CCE408A4F4}"/>
            </c:ext>
          </c:extLst>
        </c:ser>
        <c:dLbls>
          <c:showLegendKey val="0"/>
          <c:showVal val="0"/>
          <c:showCatName val="0"/>
          <c:showSerName val="0"/>
          <c:showPercent val="0"/>
          <c:showBubbleSize val="0"/>
        </c:dLbls>
        <c:gapWidth val="150"/>
        <c:axId val="382096000"/>
        <c:axId val="382096392"/>
      </c:barChart>
      <c:catAx>
        <c:axId val="382096000"/>
        <c:scaling>
          <c:orientation val="minMax"/>
        </c:scaling>
        <c:delete val="0"/>
        <c:axPos val="b"/>
        <c:numFmt formatCode="General" sourceLinked="1"/>
        <c:majorTickMark val="out"/>
        <c:minorTickMark val="none"/>
        <c:tickLblPos val="nextTo"/>
        <c:txPr>
          <a:bodyPr/>
          <a:lstStyle/>
          <a:p>
            <a:pPr>
              <a:defRPr sz="800"/>
            </a:pPr>
            <a:endParaRPr lang="en-US"/>
          </a:p>
        </c:txPr>
        <c:crossAx val="382096392"/>
        <c:crosses val="autoZero"/>
        <c:auto val="1"/>
        <c:lblAlgn val="ctr"/>
        <c:lblOffset val="100"/>
        <c:noMultiLvlLbl val="0"/>
      </c:catAx>
      <c:valAx>
        <c:axId val="382096392"/>
        <c:scaling>
          <c:orientation val="minMax"/>
          <c:max val="1"/>
        </c:scaling>
        <c:delete val="0"/>
        <c:axPos val="l"/>
        <c:majorGridlines/>
        <c:title>
          <c:tx>
            <c:rich>
              <a:bodyPr rot="-5400000" vert="horz"/>
              <a:lstStyle/>
              <a:p>
                <a:pPr>
                  <a:defRPr/>
                </a:pPr>
                <a:r>
                  <a:rPr lang="en-AU"/>
                  <a:t>% Achieved NMS</a:t>
                </a:r>
              </a:p>
            </c:rich>
          </c:tx>
          <c:layout/>
          <c:overlay val="0"/>
        </c:title>
        <c:numFmt formatCode="0%" sourceLinked="1"/>
        <c:majorTickMark val="out"/>
        <c:minorTickMark val="none"/>
        <c:tickLblPos val="nextTo"/>
        <c:txPr>
          <a:bodyPr/>
          <a:lstStyle/>
          <a:p>
            <a:pPr>
              <a:defRPr sz="800"/>
            </a:pPr>
            <a:endParaRPr lang="en-US"/>
          </a:p>
        </c:txPr>
        <c:crossAx val="382096000"/>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Numeracy!$A$5</c:f>
              <c:strCache>
                <c:ptCount val="1"/>
                <c:pt idx="0">
                  <c:v>2008</c:v>
                </c:pt>
              </c:strCache>
            </c:strRef>
          </c:tx>
          <c:invertIfNegative val="0"/>
          <c:errBars>
            <c:errBarType val="both"/>
            <c:errValType val="cust"/>
            <c:noEndCap val="0"/>
            <c:plus>
              <c:numRef>
                <c:f>Numeracy!$G$5:$J$5</c:f>
                <c:numCache>
                  <c:formatCode>General</c:formatCode>
                  <c:ptCount val="4"/>
                  <c:pt idx="0">
                    <c:v>1.2999999999999999E-2</c:v>
                  </c:pt>
                  <c:pt idx="1">
                    <c:v>2.1999999999999999E-2</c:v>
                  </c:pt>
                  <c:pt idx="2">
                    <c:v>0.02</c:v>
                  </c:pt>
                  <c:pt idx="3">
                    <c:v>2.5999999999999999E-2</c:v>
                  </c:pt>
                </c:numCache>
              </c:numRef>
            </c:plus>
            <c:minus>
              <c:numRef>
                <c:f>Numeracy!$G$5:$J$5</c:f>
                <c:numCache>
                  <c:formatCode>General</c:formatCode>
                  <c:ptCount val="4"/>
                  <c:pt idx="0">
                    <c:v>1.2999999999999999E-2</c:v>
                  </c:pt>
                  <c:pt idx="1">
                    <c:v>2.1999999999999999E-2</c:v>
                  </c:pt>
                  <c:pt idx="2">
                    <c:v>0.02</c:v>
                  </c:pt>
                  <c:pt idx="3">
                    <c:v>2.5999999999999999E-2</c:v>
                  </c:pt>
                </c:numCache>
              </c:numRef>
            </c:minus>
          </c:errBars>
          <c:cat>
            <c:strRef>
              <c:f>Numeracy!$B$4:$E$4</c:f>
              <c:strCache>
                <c:ptCount val="4"/>
                <c:pt idx="0">
                  <c:v>Year 3</c:v>
                </c:pt>
                <c:pt idx="1">
                  <c:v>Year 5</c:v>
                </c:pt>
                <c:pt idx="2">
                  <c:v>Year 7</c:v>
                </c:pt>
                <c:pt idx="3">
                  <c:v>Year 9</c:v>
                </c:pt>
              </c:strCache>
            </c:strRef>
          </c:cat>
          <c:val>
            <c:numRef>
              <c:f>Numeracy!$B$5:$E$5</c:f>
              <c:numCache>
                <c:formatCode>0%</c:formatCode>
                <c:ptCount val="4"/>
                <c:pt idx="0">
                  <c:v>0.96499999999999997</c:v>
                </c:pt>
                <c:pt idx="1">
                  <c:v>0.91600000000000004</c:v>
                </c:pt>
                <c:pt idx="2">
                  <c:v>0.95599999999999996</c:v>
                </c:pt>
                <c:pt idx="3">
                  <c:v>0.93600000000000005</c:v>
                </c:pt>
              </c:numCache>
            </c:numRef>
          </c:val>
          <c:extLst xmlns:c16r2="http://schemas.microsoft.com/office/drawing/2015/06/chart">
            <c:ext xmlns:c16="http://schemas.microsoft.com/office/drawing/2014/chart" uri="{C3380CC4-5D6E-409C-BE32-E72D297353CC}">
              <c16:uniqueId val="{00000000-C031-4230-88E6-B611404D0AE7}"/>
            </c:ext>
          </c:extLst>
        </c:ser>
        <c:ser>
          <c:idx val="1"/>
          <c:order val="1"/>
          <c:tx>
            <c:strRef>
              <c:f>Numeracy!$A$6</c:f>
              <c:strCache>
                <c:ptCount val="1"/>
                <c:pt idx="0">
                  <c:v>2009</c:v>
                </c:pt>
              </c:strCache>
            </c:strRef>
          </c:tx>
          <c:invertIfNegative val="0"/>
          <c:errBars>
            <c:errBarType val="both"/>
            <c:errValType val="cust"/>
            <c:noEndCap val="0"/>
            <c:plus>
              <c:numRef>
                <c:f>Numeracy!$G$6:$J$6</c:f>
                <c:numCache>
                  <c:formatCode>General</c:formatCode>
                  <c:ptCount val="4"/>
                  <c:pt idx="0">
                    <c:v>2.1000000000000001E-2</c:v>
                  </c:pt>
                  <c:pt idx="1">
                    <c:v>1.9E-2</c:v>
                  </c:pt>
                  <c:pt idx="2">
                    <c:v>3.5999999999999997E-2</c:v>
                  </c:pt>
                  <c:pt idx="3">
                    <c:v>3.5000000000000003E-2</c:v>
                  </c:pt>
                </c:numCache>
              </c:numRef>
            </c:plus>
            <c:minus>
              <c:numRef>
                <c:f>Numeracy!$G$6:$J$6</c:f>
                <c:numCache>
                  <c:formatCode>General</c:formatCode>
                  <c:ptCount val="4"/>
                  <c:pt idx="0">
                    <c:v>2.1000000000000001E-2</c:v>
                  </c:pt>
                  <c:pt idx="1">
                    <c:v>1.9E-2</c:v>
                  </c:pt>
                  <c:pt idx="2">
                    <c:v>3.5999999999999997E-2</c:v>
                  </c:pt>
                  <c:pt idx="3">
                    <c:v>3.5000000000000003E-2</c:v>
                  </c:pt>
                </c:numCache>
              </c:numRef>
            </c:minus>
          </c:errBars>
          <c:cat>
            <c:strRef>
              <c:f>Numeracy!$B$4:$E$4</c:f>
              <c:strCache>
                <c:ptCount val="4"/>
                <c:pt idx="0">
                  <c:v>Year 3</c:v>
                </c:pt>
                <c:pt idx="1">
                  <c:v>Year 5</c:v>
                </c:pt>
                <c:pt idx="2">
                  <c:v>Year 7</c:v>
                </c:pt>
                <c:pt idx="3">
                  <c:v>Year 9</c:v>
                </c:pt>
              </c:strCache>
            </c:strRef>
          </c:cat>
          <c:val>
            <c:numRef>
              <c:f>Numeracy!$B$6:$E$6</c:f>
              <c:numCache>
                <c:formatCode>0%</c:formatCode>
                <c:ptCount val="4"/>
                <c:pt idx="0">
                  <c:v>0.92400000000000004</c:v>
                </c:pt>
                <c:pt idx="1">
                  <c:v>0.92900000000000005</c:v>
                </c:pt>
                <c:pt idx="2">
                  <c:v>0.93799999999999994</c:v>
                </c:pt>
                <c:pt idx="3">
                  <c:v>0.94399999999999995</c:v>
                </c:pt>
              </c:numCache>
            </c:numRef>
          </c:val>
          <c:extLst xmlns:c16r2="http://schemas.microsoft.com/office/drawing/2015/06/chart">
            <c:ext xmlns:c16="http://schemas.microsoft.com/office/drawing/2014/chart" uri="{C3380CC4-5D6E-409C-BE32-E72D297353CC}">
              <c16:uniqueId val="{00000001-C031-4230-88E6-B611404D0AE7}"/>
            </c:ext>
          </c:extLst>
        </c:ser>
        <c:ser>
          <c:idx val="2"/>
          <c:order val="2"/>
          <c:tx>
            <c:strRef>
              <c:f>Numeracy!$A$7</c:f>
              <c:strCache>
                <c:ptCount val="1"/>
                <c:pt idx="0">
                  <c:v>2010</c:v>
                </c:pt>
              </c:strCache>
            </c:strRef>
          </c:tx>
          <c:invertIfNegative val="0"/>
          <c:errBars>
            <c:errBarType val="both"/>
            <c:errValType val="cust"/>
            <c:noEndCap val="0"/>
            <c:plus>
              <c:numRef>
                <c:f>Numeracy!$G$7:$J$7</c:f>
                <c:numCache>
                  <c:formatCode>General</c:formatCode>
                  <c:ptCount val="4"/>
                  <c:pt idx="0">
                    <c:v>1.9E-2</c:v>
                  </c:pt>
                  <c:pt idx="1">
                    <c:v>1.7999999999999999E-2</c:v>
                  </c:pt>
                  <c:pt idx="2">
                    <c:v>4.2000000000000003E-2</c:v>
                  </c:pt>
                  <c:pt idx="3">
                    <c:v>3.6999999999999998E-2</c:v>
                  </c:pt>
                </c:numCache>
              </c:numRef>
            </c:plus>
            <c:minus>
              <c:numRef>
                <c:f>Numeracy!$G$7:$J$7</c:f>
                <c:numCache>
                  <c:formatCode>General</c:formatCode>
                  <c:ptCount val="4"/>
                  <c:pt idx="0">
                    <c:v>1.9E-2</c:v>
                  </c:pt>
                  <c:pt idx="1">
                    <c:v>1.7999999999999999E-2</c:v>
                  </c:pt>
                  <c:pt idx="2">
                    <c:v>4.2000000000000003E-2</c:v>
                  </c:pt>
                  <c:pt idx="3">
                    <c:v>3.6999999999999998E-2</c:v>
                  </c:pt>
                </c:numCache>
              </c:numRef>
            </c:minus>
          </c:errBars>
          <c:cat>
            <c:strRef>
              <c:f>Numeracy!$B$4:$E$4</c:f>
              <c:strCache>
                <c:ptCount val="4"/>
                <c:pt idx="0">
                  <c:v>Year 3</c:v>
                </c:pt>
                <c:pt idx="1">
                  <c:v>Year 5</c:v>
                </c:pt>
                <c:pt idx="2">
                  <c:v>Year 7</c:v>
                </c:pt>
                <c:pt idx="3">
                  <c:v>Year 9</c:v>
                </c:pt>
              </c:strCache>
            </c:strRef>
          </c:cat>
          <c:val>
            <c:numRef>
              <c:f>Numeracy!$B$7:$E$7</c:f>
              <c:numCache>
                <c:formatCode>0%</c:formatCode>
                <c:ptCount val="4"/>
                <c:pt idx="0">
                  <c:v>0.93</c:v>
                </c:pt>
                <c:pt idx="1">
                  <c:v>0.93100000000000005</c:v>
                </c:pt>
                <c:pt idx="2">
                  <c:v>0.93500000000000005</c:v>
                </c:pt>
                <c:pt idx="3">
                  <c:v>0.92500000000000004</c:v>
                </c:pt>
              </c:numCache>
            </c:numRef>
          </c:val>
          <c:extLst xmlns:c16r2="http://schemas.microsoft.com/office/drawing/2015/06/chart">
            <c:ext xmlns:c16="http://schemas.microsoft.com/office/drawing/2014/chart" uri="{C3380CC4-5D6E-409C-BE32-E72D297353CC}">
              <c16:uniqueId val="{00000002-C031-4230-88E6-B611404D0AE7}"/>
            </c:ext>
          </c:extLst>
        </c:ser>
        <c:ser>
          <c:idx val="3"/>
          <c:order val="3"/>
          <c:tx>
            <c:strRef>
              <c:f>Numeracy!$A$8</c:f>
              <c:strCache>
                <c:ptCount val="1"/>
                <c:pt idx="0">
                  <c:v>2011</c:v>
                </c:pt>
              </c:strCache>
            </c:strRef>
          </c:tx>
          <c:invertIfNegative val="0"/>
          <c:errBars>
            <c:errBarType val="both"/>
            <c:errValType val="cust"/>
            <c:noEndCap val="0"/>
            <c:plus>
              <c:numRef>
                <c:f>Numeracy!$G$8:$J$8</c:f>
                <c:numCache>
                  <c:formatCode>General</c:formatCode>
                  <c:ptCount val="4"/>
                  <c:pt idx="0">
                    <c:v>0.02</c:v>
                  </c:pt>
                  <c:pt idx="1">
                    <c:v>1.9E-2</c:v>
                  </c:pt>
                  <c:pt idx="2">
                    <c:v>3.2000000000000001E-2</c:v>
                  </c:pt>
                  <c:pt idx="3">
                    <c:v>4.7E-2</c:v>
                  </c:pt>
                </c:numCache>
              </c:numRef>
            </c:plus>
            <c:minus>
              <c:numRef>
                <c:f>Numeracy!$G$8:$J$8</c:f>
                <c:numCache>
                  <c:formatCode>General</c:formatCode>
                  <c:ptCount val="4"/>
                  <c:pt idx="0">
                    <c:v>0.02</c:v>
                  </c:pt>
                  <c:pt idx="1">
                    <c:v>1.9E-2</c:v>
                  </c:pt>
                  <c:pt idx="2">
                    <c:v>3.2000000000000001E-2</c:v>
                  </c:pt>
                  <c:pt idx="3">
                    <c:v>4.7E-2</c:v>
                  </c:pt>
                </c:numCache>
              </c:numRef>
            </c:minus>
          </c:errBars>
          <c:cat>
            <c:strRef>
              <c:f>Numeracy!$B$4:$E$4</c:f>
              <c:strCache>
                <c:ptCount val="4"/>
                <c:pt idx="0">
                  <c:v>Year 3</c:v>
                </c:pt>
                <c:pt idx="1">
                  <c:v>Year 5</c:v>
                </c:pt>
                <c:pt idx="2">
                  <c:v>Year 7</c:v>
                </c:pt>
                <c:pt idx="3">
                  <c:v>Year 9</c:v>
                </c:pt>
              </c:strCache>
            </c:strRef>
          </c:cat>
          <c:val>
            <c:numRef>
              <c:f>Numeracy!$B$8:$E$8</c:f>
              <c:numCache>
                <c:formatCode>0%</c:formatCode>
                <c:ptCount val="4"/>
                <c:pt idx="0">
                  <c:v>0.94499999999999995</c:v>
                </c:pt>
                <c:pt idx="1">
                  <c:v>0.94599999999999995</c:v>
                </c:pt>
                <c:pt idx="2">
                  <c:v>0.93300000000000005</c:v>
                </c:pt>
                <c:pt idx="3">
                  <c:v>0.91700000000000004</c:v>
                </c:pt>
              </c:numCache>
            </c:numRef>
          </c:val>
          <c:extLst xmlns:c16r2="http://schemas.microsoft.com/office/drawing/2015/06/chart">
            <c:ext xmlns:c16="http://schemas.microsoft.com/office/drawing/2014/chart" uri="{C3380CC4-5D6E-409C-BE32-E72D297353CC}">
              <c16:uniqueId val="{00000003-C031-4230-88E6-B611404D0AE7}"/>
            </c:ext>
          </c:extLst>
        </c:ser>
        <c:ser>
          <c:idx val="4"/>
          <c:order val="4"/>
          <c:tx>
            <c:strRef>
              <c:f>Numeracy!$A$9</c:f>
              <c:strCache>
                <c:ptCount val="1"/>
                <c:pt idx="0">
                  <c:v>2012</c:v>
                </c:pt>
              </c:strCache>
            </c:strRef>
          </c:tx>
          <c:invertIfNegative val="0"/>
          <c:errBars>
            <c:errBarType val="both"/>
            <c:errValType val="cust"/>
            <c:noEndCap val="0"/>
            <c:plus>
              <c:numRef>
                <c:f>Numeracy!$G$9:$J$9</c:f>
                <c:numCache>
                  <c:formatCode>General</c:formatCode>
                  <c:ptCount val="4"/>
                  <c:pt idx="0">
                    <c:v>2.5000000000000001E-2</c:v>
                  </c:pt>
                  <c:pt idx="1">
                    <c:v>2.3E-2</c:v>
                  </c:pt>
                  <c:pt idx="2">
                    <c:v>3.3000000000000002E-2</c:v>
                  </c:pt>
                  <c:pt idx="3">
                    <c:v>0.04</c:v>
                  </c:pt>
                </c:numCache>
              </c:numRef>
            </c:plus>
            <c:minus>
              <c:numRef>
                <c:f>Numeracy!$G$9:$J$9</c:f>
                <c:numCache>
                  <c:formatCode>General</c:formatCode>
                  <c:ptCount val="4"/>
                  <c:pt idx="0">
                    <c:v>2.5000000000000001E-2</c:v>
                  </c:pt>
                  <c:pt idx="1">
                    <c:v>2.3E-2</c:v>
                  </c:pt>
                  <c:pt idx="2">
                    <c:v>3.3000000000000002E-2</c:v>
                  </c:pt>
                  <c:pt idx="3">
                    <c:v>0.04</c:v>
                  </c:pt>
                </c:numCache>
              </c:numRef>
            </c:minus>
          </c:errBars>
          <c:cat>
            <c:strRef>
              <c:f>Numeracy!$B$4:$E$4</c:f>
              <c:strCache>
                <c:ptCount val="4"/>
                <c:pt idx="0">
                  <c:v>Year 3</c:v>
                </c:pt>
                <c:pt idx="1">
                  <c:v>Year 5</c:v>
                </c:pt>
                <c:pt idx="2">
                  <c:v>Year 7</c:v>
                </c:pt>
                <c:pt idx="3">
                  <c:v>Year 9</c:v>
                </c:pt>
              </c:strCache>
            </c:strRef>
          </c:cat>
          <c:val>
            <c:numRef>
              <c:f>Numeracy!$B$9:$E$9</c:f>
              <c:numCache>
                <c:formatCode>0%</c:formatCode>
                <c:ptCount val="4"/>
                <c:pt idx="0">
                  <c:v>0.92900000000000005</c:v>
                </c:pt>
                <c:pt idx="1">
                  <c:v>0.92300000000000004</c:v>
                </c:pt>
                <c:pt idx="2">
                  <c:v>0.91600000000000004</c:v>
                </c:pt>
                <c:pt idx="3">
                  <c:v>0.92200000000000004</c:v>
                </c:pt>
              </c:numCache>
            </c:numRef>
          </c:val>
          <c:extLst xmlns:c16r2="http://schemas.microsoft.com/office/drawing/2015/06/chart">
            <c:ext xmlns:c16="http://schemas.microsoft.com/office/drawing/2014/chart" uri="{C3380CC4-5D6E-409C-BE32-E72D297353CC}">
              <c16:uniqueId val="{00000004-C031-4230-88E6-B611404D0AE7}"/>
            </c:ext>
          </c:extLst>
        </c:ser>
        <c:ser>
          <c:idx val="5"/>
          <c:order val="5"/>
          <c:tx>
            <c:strRef>
              <c:f>Numeracy!$A$10</c:f>
              <c:strCache>
                <c:ptCount val="1"/>
                <c:pt idx="0">
                  <c:v>2013</c:v>
                </c:pt>
              </c:strCache>
            </c:strRef>
          </c:tx>
          <c:invertIfNegative val="0"/>
          <c:errBars>
            <c:errBarType val="both"/>
            <c:errValType val="cust"/>
            <c:noEndCap val="0"/>
            <c:plus>
              <c:numRef>
                <c:f>Numeracy!$G$10:$J$10</c:f>
                <c:numCache>
                  <c:formatCode>General</c:formatCode>
                  <c:ptCount val="4"/>
                  <c:pt idx="0">
                    <c:v>1.7000000000000001E-2</c:v>
                  </c:pt>
                  <c:pt idx="1">
                    <c:v>2.5999999999999999E-2</c:v>
                  </c:pt>
                  <c:pt idx="2">
                    <c:v>2.5000000000000001E-2</c:v>
                  </c:pt>
                  <c:pt idx="3">
                    <c:v>3.6999999999999998E-2</c:v>
                  </c:pt>
                </c:numCache>
              </c:numRef>
            </c:plus>
            <c:minus>
              <c:numRef>
                <c:f>Numeracy!$G$10:$J$10</c:f>
                <c:numCache>
                  <c:formatCode>General</c:formatCode>
                  <c:ptCount val="4"/>
                  <c:pt idx="0">
                    <c:v>1.7000000000000001E-2</c:v>
                  </c:pt>
                  <c:pt idx="1">
                    <c:v>2.5999999999999999E-2</c:v>
                  </c:pt>
                  <c:pt idx="2">
                    <c:v>2.5000000000000001E-2</c:v>
                  </c:pt>
                  <c:pt idx="3">
                    <c:v>3.6999999999999998E-2</c:v>
                  </c:pt>
                </c:numCache>
              </c:numRef>
            </c:minus>
          </c:errBars>
          <c:cat>
            <c:strRef>
              <c:f>Numeracy!$B$4:$E$4</c:f>
              <c:strCache>
                <c:ptCount val="4"/>
                <c:pt idx="0">
                  <c:v>Year 3</c:v>
                </c:pt>
                <c:pt idx="1">
                  <c:v>Year 5</c:v>
                </c:pt>
                <c:pt idx="2">
                  <c:v>Year 7</c:v>
                </c:pt>
                <c:pt idx="3">
                  <c:v>Year 9</c:v>
                </c:pt>
              </c:strCache>
            </c:strRef>
          </c:cat>
          <c:val>
            <c:numRef>
              <c:f>Numeracy!$B$10:$E$10</c:f>
              <c:numCache>
                <c:formatCode>0%</c:formatCode>
                <c:ptCount val="4"/>
                <c:pt idx="0">
                  <c:v>0.95799999999999996</c:v>
                </c:pt>
                <c:pt idx="1">
                  <c:v>0.93600000000000005</c:v>
                </c:pt>
                <c:pt idx="2">
                  <c:v>0.94199999999999995</c:v>
                </c:pt>
                <c:pt idx="3">
                  <c:v>0.9</c:v>
                </c:pt>
              </c:numCache>
            </c:numRef>
          </c:val>
          <c:extLst xmlns:c16r2="http://schemas.microsoft.com/office/drawing/2015/06/chart">
            <c:ext xmlns:c16="http://schemas.microsoft.com/office/drawing/2014/chart" uri="{C3380CC4-5D6E-409C-BE32-E72D297353CC}">
              <c16:uniqueId val="{00000005-C031-4230-88E6-B611404D0AE7}"/>
            </c:ext>
          </c:extLst>
        </c:ser>
        <c:ser>
          <c:idx val="6"/>
          <c:order val="6"/>
          <c:tx>
            <c:strRef>
              <c:f>Numeracy!$A$11</c:f>
              <c:strCache>
                <c:ptCount val="1"/>
                <c:pt idx="0">
                  <c:v>2014</c:v>
                </c:pt>
              </c:strCache>
            </c:strRef>
          </c:tx>
          <c:invertIfNegative val="0"/>
          <c:errBars>
            <c:errBarType val="both"/>
            <c:errValType val="cust"/>
            <c:noEndCap val="0"/>
            <c:plus>
              <c:numRef>
                <c:f>Numeracy!$G$11:$J$11</c:f>
                <c:numCache>
                  <c:formatCode>General</c:formatCode>
                  <c:ptCount val="4"/>
                  <c:pt idx="0">
                    <c:v>3.1E-2</c:v>
                  </c:pt>
                  <c:pt idx="1">
                    <c:v>2.8000000000000001E-2</c:v>
                  </c:pt>
                  <c:pt idx="2">
                    <c:v>2.1000000000000001E-2</c:v>
                  </c:pt>
                  <c:pt idx="3">
                    <c:v>3.5000000000000003E-2</c:v>
                  </c:pt>
                </c:numCache>
              </c:numRef>
            </c:plus>
            <c:minus>
              <c:numRef>
                <c:f>Numeracy!$G$11:$J$11</c:f>
                <c:numCache>
                  <c:formatCode>General</c:formatCode>
                  <c:ptCount val="4"/>
                  <c:pt idx="0">
                    <c:v>3.1E-2</c:v>
                  </c:pt>
                  <c:pt idx="1">
                    <c:v>2.8000000000000001E-2</c:v>
                  </c:pt>
                  <c:pt idx="2">
                    <c:v>2.1000000000000001E-2</c:v>
                  </c:pt>
                  <c:pt idx="3">
                    <c:v>3.5000000000000003E-2</c:v>
                  </c:pt>
                </c:numCache>
              </c:numRef>
            </c:minus>
          </c:errBars>
          <c:cat>
            <c:strRef>
              <c:f>Numeracy!$B$4:$E$4</c:f>
              <c:strCache>
                <c:ptCount val="4"/>
                <c:pt idx="0">
                  <c:v>Year 3</c:v>
                </c:pt>
                <c:pt idx="1">
                  <c:v>Year 5</c:v>
                </c:pt>
                <c:pt idx="2">
                  <c:v>Year 7</c:v>
                </c:pt>
                <c:pt idx="3">
                  <c:v>Year 9</c:v>
                </c:pt>
              </c:strCache>
            </c:strRef>
          </c:cat>
          <c:val>
            <c:numRef>
              <c:f>Numeracy!$B$11:$E$11</c:f>
              <c:numCache>
                <c:formatCode>0%</c:formatCode>
                <c:ptCount val="4"/>
                <c:pt idx="0">
                  <c:v>0.93200000000000005</c:v>
                </c:pt>
                <c:pt idx="1">
                  <c:v>0.92300000000000004</c:v>
                </c:pt>
                <c:pt idx="2">
                  <c:v>0.95199999999999996</c:v>
                </c:pt>
                <c:pt idx="3">
                  <c:v>0.93100000000000005</c:v>
                </c:pt>
              </c:numCache>
            </c:numRef>
          </c:val>
          <c:extLst xmlns:c16r2="http://schemas.microsoft.com/office/drawing/2015/06/chart">
            <c:ext xmlns:c16="http://schemas.microsoft.com/office/drawing/2014/chart" uri="{C3380CC4-5D6E-409C-BE32-E72D297353CC}">
              <c16:uniqueId val="{00000006-C031-4230-88E6-B611404D0AE7}"/>
            </c:ext>
          </c:extLst>
        </c:ser>
        <c:ser>
          <c:idx val="7"/>
          <c:order val="7"/>
          <c:tx>
            <c:strRef>
              <c:f>Numeracy!$A$12</c:f>
              <c:strCache>
                <c:ptCount val="1"/>
                <c:pt idx="0">
                  <c:v>2015</c:v>
                </c:pt>
              </c:strCache>
            </c:strRef>
          </c:tx>
          <c:invertIfNegative val="0"/>
          <c:errBars>
            <c:errBarType val="both"/>
            <c:errValType val="cust"/>
            <c:noEndCap val="0"/>
            <c:plus>
              <c:numRef>
                <c:f>Numeracy!$G$12:$J$12</c:f>
                <c:numCache>
                  <c:formatCode>General</c:formatCode>
                  <c:ptCount val="4"/>
                  <c:pt idx="0">
                    <c:v>1.6E-2</c:v>
                  </c:pt>
                  <c:pt idx="1">
                    <c:v>2.1000000000000001E-2</c:v>
                  </c:pt>
                  <c:pt idx="2">
                    <c:v>2.1000000000000001E-2</c:v>
                  </c:pt>
                  <c:pt idx="3">
                    <c:v>2.1999999999999999E-2</c:v>
                  </c:pt>
                </c:numCache>
              </c:numRef>
            </c:plus>
            <c:minus>
              <c:numRef>
                <c:f>Numeracy!$G$12:$J$12</c:f>
                <c:numCache>
                  <c:formatCode>General</c:formatCode>
                  <c:ptCount val="4"/>
                  <c:pt idx="0">
                    <c:v>1.6E-2</c:v>
                  </c:pt>
                  <c:pt idx="1">
                    <c:v>2.1000000000000001E-2</c:v>
                  </c:pt>
                  <c:pt idx="2">
                    <c:v>2.1000000000000001E-2</c:v>
                  </c:pt>
                  <c:pt idx="3">
                    <c:v>2.1999999999999999E-2</c:v>
                  </c:pt>
                </c:numCache>
              </c:numRef>
            </c:minus>
          </c:errBars>
          <c:cat>
            <c:strRef>
              <c:f>Numeracy!$B$4:$E$4</c:f>
              <c:strCache>
                <c:ptCount val="4"/>
                <c:pt idx="0">
                  <c:v>Year 3</c:v>
                </c:pt>
                <c:pt idx="1">
                  <c:v>Year 5</c:v>
                </c:pt>
                <c:pt idx="2">
                  <c:v>Year 7</c:v>
                </c:pt>
                <c:pt idx="3">
                  <c:v>Year 9</c:v>
                </c:pt>
              </c:strCache>
            </c:strRef>
          </c:cat>
          <c:val>
            <c:numRef>
              <c:f>Numeracy!$B$12:$E$12</c:f>
              <c:numCache>
                <c:formatCode>0%</c:formatCode>
                <c:ptCount val="4"/>
                <c:pt idx="0">
                  <c:v>0.94499999999999995</c:v>
                </c:pt>
                <c:pt idx="1">
                  <c:v>0.94299999999999995</c:v>
                </c:pt>
                <c:pt idx="2">
                  <c:v>0.95799999999999996</c:v>
                </c:pt>
                <c:pt idx="3">
                  <c:v>0.96</c:v>
                </c:pt>
              </c:numCache>
            </c:numRef>
          </c:val>
          <c:extLst xmlns:c16r2="http://schemas.microsoft.com/office/drawing/2015/06/chart">
            <c:ext xmlns:c16="http://schemas.microsoft.com/office/drawing/2014/chart" uri="{C3380CC4-5D6E-409C-BE32-E72D297353CC}">
              <c16:uniqueId val="{00000007-C031-4230-88E6-B611404D0AE7}"/>
            </c:ext>
          </c:extLst>
        </c:ser>
        <c:ser>
          <c:idx val="8"/>
          <c:order val="8"/>
          <c:tx>
            <c:strRef>
              <c:f>Numeracy!$A$13</c:f>
              <c:strCache>
                <c:ptCount val="1"/>
                <c:pt idx="0">
                  <c:v>2016</c:v>
                </c:pt>
              </c:strCache>
            </c:strRef>
          </c:tx>
          <c:invertIfNegative val="0"/>
          <c:errBars>
            <c:errBarType val="both"/>
            <c:errValType val="cust"/>
            <c:noEndCap val="0"/>
            <c:plus>
              <c:numRef>
                <c:f>Numeracy!$G$13:$J$13</c:f>
                <c:numCache>
                  <c:formatCode>General</c:formatCode>
                  <c:ptCount val="4"/>
                  <c:pt idx="0">
                    <c:v>1.7999999999999999E-2</c:v>
                  </c:pt>
                  <c:pt idx="1">
                    <c:v>2.1000000000000001E-2</c:v>
                  </c:pt>
                  <c:pt idx="2">
                    <c:v>2.3E-2</c:v>
                  </c:pt>
                  <c:pt idx="3">
                    <c:v>2.4E-2</c:v>
                  </c:pt>
                </c:numCache>
              </c:numRef>
            </c:plus>
            <c:minus>
              <c:numRef>
                <c:f>Numeracy!$G$13:$J$13</c:f>
                <c:numCache>
                  <c:formatCode>General</c:formatCode>
                  <c:ptCount val="4"/>
                  <c:pt idx="0">
                    <c:v>1.7999999999999999E-2</c:v>
                  </c:pt>
                  <c:pt idx="1">
                    <c:v>2.1000000000000001E-2</c:v>
                  </c:pt>
                  <c:pt idx="2">
                    <c:v>2.3E-2</c:v>
                  </c:pt>
                  <c:pt idx="3">
                    <c:v>2.4E-2</c:v>
                  </c:pt>
                </c:numCache>
              </c:numRef>
            </c:minus>
          </c:errBars>
          <c:cat>
            <c:strRef>
              <c:f>Numeracy!$B$4:$E$4</c:f>
              <c:strCache>
                <c:ptCount val="4"/>
                <c:pt idx="0">
                  <c:v>Year 3</c:v>
                </c:pt>
                <c:pt idx="1">
                  <c:v>Year 5</c:v>
                </c:pt>
                <c:pt idx="2">
                  <c:v>Year 7</c:v>
                </c:pt>
                <c:pt idx="3">
                  <c:v>Year 9</c:v>
                </c:pt>
              </c:strCache>
            </c:strRef>
          </c:cat>
          <c:val>
            <c:numRef>
              <c:f>Numeracy!$B$13:$E$13</c:f>
              <c:numCache>
                <c:formatCode>0%</c:formatCode>
                <c:ptCount val="4"/>
                <c:pt idx="0">
                  <c:v>0.95199999999999996</c:v>
                </c:pt>
                <c:pt idx="1">
                  <c:v>0.94899999999999995</c:v>
                </c:pt>
                <c:pt idx="2">
                  <c:v>0.95399999999999996</c:v>
                </c:pt>
                <c:pt idx="3">
                  <c:v>0.96</c:v>
                </c:pt>
              </c:numCache>
            </c:numRef>
          </c:val>
          <c:extLst xmlns:c16r2="http://schemas.microsoft.com/office/drawing/2015/06/chart">
            <c:ext xmlns:c16="http://schemas.microsoft.com/office/drawing/2014/chart" uri="{C3380CC4-5D6E-409C-BE32-E72D297353CC}">
              <c16:uniqueId val="{00000008-C031-4230-88E6-B611404D0AE7}"/>
            </c:ext>
          </c:extLst>
        </c:ser>
        <c:ser>
          <c:idx val="9"/>
          <c:order val="9"/>
          <c:tx>
            <c:strRef>
              <c:f>Numeracy!$A$14</c:f>
              <c:strCache>
                <c:ptCount val="1"/>
                <c:pt idx="0">
                  <c:v>2017</c:v>
                </c:pt>
              </c:strCache>
            </c:strRef>
          </c:tx>
          <c:invertIfNegative val="0"/>
          <c:errBars>
            <c:errBarType val="both"/>
            <c:errValType val="cust"/>
            <c:noEndCap val="0"/>
            <c:plus>
              <c:numRef>
                <c:f>Numeracy!$G$14:$J$14</c:f>
                <c:numCache>
                  <c:formatCode>General</c:formatCode>
                  <c:ptCount val="4"/>
                  <c:pt idx="0">
                    <c:v>1.4999999999999999E-2</c:v>
                  </c:pt>
                  <c:pt idx="1">
                    <c:v>1.3000000000000001E-2</c:v>
                  </c:pt>
                  <c:pt idx="2">
                    <c:v>2.2999999999999993E-2</c:v>
                  </c:pt>
                  <c:pt idx="3">
                    <c:v>2.1000000000000001E-2</c:v>
                  </c:pt>
                </c:numCache>
              </c:numRef>
            </c:plus>
            <c:minus>
              <c:numRef>
                <c:f>Numeracy!$G$14:$J$14</c:f>
                <c:numCache>
                  <c:formatCode>General</c:formatCode>
                  <c:ptCount val="4"/>
                  <c:pt idx="0">
                    <c:v>1.4999999999999999E-2</c:v>
                  </c:pt>
                  <c:pt idx="1">
                    <c:v>1.3000000000000001E-2</c:v>
                  </c:pt>
                  <c:pt idx="2">
                    <c:v>2.2999999999999993E-2</c:v>
                  </c:pt>
                  <c:pt idx="3">
                    <c:v>2.1000000000000001E-2</c:v>
                  </c:pt>
                </c:numCache>
              </c:numRef>
            </c:minus>
          </c:errBars>
          <c:cat>
            <c:strRef>
              <c:f>Numeracy!$B$4:$E$4</c:f>
              <c:strCache>
                <c:ptCount val="4"/>
                <c:pt idx="0">
                  <c:v>Year 3</c:v>
                </c:pt>
                <c:pt idx="1">
                  <c:v>Year 5</c:v>
                </c:pt>
                <c:pt idx="2">
                  <c:v>Year 7</c:v>
                </c:pt>
                <c:pt idx="3">
                  <c:v>Year 9</c:v>
                </c:pt>
              </c:strCache>
            </c:strRef>
          </c:cat>
          <c:val>
            <c:numRef>
              <c:f>Numeracy!$B$14:$E$14</c:f>
              <c:numCache>
                <c:formatCode>0%</c:formatCode>
                <c:ptCount val="4"/>
                <c:pt idx="0">
                  <c:v>0.95099999999999996</c:v>
                </c:pt>
                <c:pt idx="1">
                  <c:v>0.96099999999999997</c:v>
                </c:pt>
                <c:pt idx="2">
                  <c:v>0.95200000000000007</c:v>
                </c:pt>
                <c:pt idx="3">
                  <c:v>0.96099999999999997</c:v>
                </c:pt>
              </c:numCache>
            </c:numRef>
          </c:val>
          <c:extLst xmlns:c16r2="http://schemas.microsoft.com/office/drawing/2015/06/chart">
            <c:ext xmlns:c16="http://schemas.microsoft.com/office/drawing/2014/chart" uri="{C3380CC4-5D6E-409C-BE32-E72D297353CC}">
              <c16:uniqueId val="{00000009-C031-4230-88E6-B611404D0AE7}"/>
            </c:ext>
          </c:extLst>
        </c:ser>
        <c:ser>
          <c:idx val="10"/>
          <c:order val="10"/>
          <c:tx>
            <c:strRef>
              <c:f>Numeracy!$A$15</c:f>
              <c:strCache>
                <c:ptCount val="1"/>
                <c:pt idx="0">
                  <c:v>2018</c:v>
                </c:pt>
              </c:strCache>
            </c:strRef>
          </c:tx>
          <c:invertIfNegative val="0"/>
          <c:errBars>
            <c:errBarType val="both"/>
            <c:errValType val="cust"/>
            <c:noEndCap val="0"/>
            <c:plus>
              <c:numRef>
                <c:f>Numeracy!$G$15:$J$15</c:f>
                <c:numCache>
                  <c:formatCode>General</c:formatCode>
                  <c:ptCount val="4"/>
                  <c:pt idx="0">
                    <c:v>1.2E-2</c:v>
                  </c:pt>
                  <c:pt idx="1">
                    <c:v>8.0000000000000002E-3</c:v>
                  </c:pt>
                  <c:pt idx="2">
                    <c:v>2.2000000000000006E-2</c:v>
                  </c:pt>
                  <c:pt idx="3">
                    <c:v>2.1000000000000001E-2</c:v>
                  </c:pt>
                </c:numCache>
              </c:numRef>
            </c:plus>
            <c:minus>
              <c:numRef>
                <c:f>Numeracy!$G$15:$J$15</c:f>
                <c:numCache>
                  <c:formatCode>General</c:formatCode>
                  <c:ptCount val="4"/>
                  <c:pt idx="0">
                    <c:v>1.2E-2</c:v>
                  </c:pt>
                  <c:pt idx="1">
                    <c:v>8.0000000000000002E-3</c:v>
                  </c:pt>
                  <c:pt idx="2">
                    <c:v>2.2000000000000006E-2</c:v>
                  </c:pt>
                  <c:pt idx="3">
                    <c:v>2.1000000000000001E-2</c:v>
                  </c:pt>
                </c:numCache>
              </c:numRef>
            </c:minus>
          </c:errBars>
          <c:cat>
            <c:strRef>
              <c:f>Numeracy!$B$4:$E$4</c:f>
              <c:strCache>
                <c:ptCount val="4"/>
                <c:pt idx="0">
                  <c:v>Year 3</c:v>
                </c:pt>
                <c:pt idx="1">
                  <c:v>Year 5</c:v>
                </c:pt>
                <c:pt idx="2">
                  <c:v>Year 7</c:v>
                </c:pt>
                <c:pt idx="3">
                  <c:v>Year 9</c:v>
                </c:pt>
              </c:strCache>
            </c:strRef>
          </c:cat>
          <c:val>
            <c:numRef>
              <c:f>Numeracy!$B$15:$E$15</c:f>
              <c:numCache>
                <c:formatCode>0%</c:formatCode>
                <c:ptCount val="4"/>
                <c:pt idx="0">
                  <c:v>0.96199999999999997</c:v>
                </c:pt>
                <c:pt idx="1">
                  <c:v>0.97</c:v>
                </c:pt>
                <c:pt idx="2">
                  <c:v>0.96299999999999997</c:v>
                </c:pt>
                <c:pt idx="3">
                  <c:v>0.95599999999999996</c:v>
                </c:pt>
              </c:numCache>
            </c:numRef>
          </c:val>
          <c:extLst xmlns:c16r2="http://schemas.microsoft.com/office/drawing/2015/06/chart">
            <c:ext xmlns:c16="http://schemas.microsoft.com/office/drawing/2014/chart" uri="{C3380CC4-5D6E-409C-BE32-E72D297353CC}">
              <c16:uniqueId val="{0000000A-C031-4230-88E6-B611404D0AE7}"/>
            </c:ext>
          </c:extLst>
        </c:ser>
        <c:dLbls>
          <c:showLegendKey val="0"/>
          <c:showVal val="0"/>
          <c:showCatName val="0"/>
          <c:showSerName val="0"/>
          <c:showPercent val="0"/>
          <c:showBubbleSize val="0"/>
        </c:dLbls>
        <c:gapWidth val="150"/>
        <c:axId val="382242904"/>
        <c:axId val="382243296"/>
      </c:barChart>
      <c:catAx>
        <c:axId val="382242904"/>
        <c:scaling>
          <c:orientation val="minMax"/>
        </c:scaling>
        <c:delete val="0"/>
        <c:axPos val="b"/>
        <c:numFmt formatCode="General" sourceLinked="1"/>
        <c:majorTickMark val="out"/>
        <c:minorTickMark val="none"/>
        <c:tickLblPos val="nextTo"/>
        <c:txPr>
          <a:bodyPr/>
          <a:lstStyle/>
          <a:p>
            <a:pPr>
              <a:defRPr sz="800"/>
            </a:pPr>
            <a:endParaRPr lang="en-US"/>
          </a:p>
        </c:txPr>
        <c:crossAx val="382243296"/>
        <c:crosses val="autoZero"/>
        <c:auto val="1"/>
        <c:lblAlgn val="ctr"/>
        <c:lblOffset val="100"/>
        <c:noMultiLvlLbl val="0"/>
      </c:catAx>
      <c:valAx>
        <c:axId val="382243296"/>
        <c:scaling>
          <c:orientation val="minMax"/>
          <c:max val="1"/>
          <c:min val="0"/>
        </c:scaling>
        <c:delete val="0"/>
        <c:axPos val="l"/>
        <c:majorGridlines/>
        <c:title>
          <c:tx>
            <c:rich>
              <a:bodyPr rot="-5400000" vert="horz"/>
              <a:lstStyle/>
              <a:p>
                <a:pPr>
                  <a:defRPr/>
                </a:pPr>
                <a:r>
                  <a:rPr lang="en-AU"/>
                  <a:t>% Achieved NMS</a:t>
                </a:r>
              </a:p>
            </c:rich>
          </c:tx>
          <c:layout/>
          <c:overlay val="0"/>
        </c:title>
        <c:numFmt formatCode="0%" sourceLinked="1"/>
        <c:majorTickMark val="out"/>
        <c:minorTickMark val="none"/>
        <c:tickLblPos val="nextTo"/>
        <c:txPr>
          <a:bodyPr/>
          <a:lstStyle/>
          <a:p>
            <a:pPr>
              <a:defRPr sz="800"/>
            </a:pPr>
            <a:endParaRPr lang="en-US"/>
          </a:p>
        </c:txPr>
        <c:crossAx val="382242904"/>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Writing!$A$40</c:f>
              <c:strCache>
                <c:ptCount val="1"/>
                <c:pt idx="0">
                  <c:v>2011</c:v>
                </c:pt>
              </c:strCache>
            </c:strRef>
          </c:tx>
          <c:invertIfNegative val="0"/>
          <c:errBars>
            <c:errBarType val="both"/>
            <c:errValType val="cust"/>
            <c:noEndCap val="0"/>
            <c:plus>
              <c:numRef>
                <c:f>Writing!$G$40:$J$40</c:f>
                <c:numCache>
                  <c:formatCode>General</c:formatCode>
                  <c:ptCount val="4"/>
                  <c:pt idx="0">
                    <c:v>6.2E-2</c:v>
                  </c:pt>
                  <c:pt idx="1">
                    <c:v>7.1999999999999995E-2</c:v>
                  </c:pt>
                  <c:pt idx="2">
                    <c:v>9.4E-2</c:v>
                  </c:pt>
                  <c:pt idx="3">
                    <c:v>8.5000000000000006E-2</c:v>
                  </c:pt>
                </c:numCache>
              </c:numRef>
            </c:plus>
            <c:minus>
              <c:numRef>
                <c:f>Writing!$G$40:$J$40</c:f>
                <c:numCache>
                  <c:formatCode>General</c:formatCode>
                  <c:ptCount val="4"/>
                  <c:pt idx="0">
                    <c:v>6.2E-2</c:v>
                  </c:pt>
                  <c:pt idx="1">
                    <c:v>7.1999999999999995E-2</c:v>
                  </c:pt>
                  <c:pt idx="2">
                    <c:v>9.4E-2</c:v>
                  </c:pt>
                  <c:pt idx="3">
                    <c:v>8.5000000000000006E-2</c:v>
                  </c:pt>
                </c:numCache>
              </c:numRef>
            </c:minus>
          </c:errBars>
          <c:cat>
            <c:strRef>
              <c:f>Writing!$B$36:$E$36</c:f>
              <c:strCache>
                <c:ptCount val="4"/>
                <c:pt idx="0">
                  <c:v>Year 3</c:v>
                </c:pt>
                <c:pt idx="1">
                  <c:v>Year 5</c:v>
                </c:pt>
                <c:pt idx="2">
                  <c:v>Year 7</c:v>
                </c:pt>
                <c:pt idx="3">
                  <c:v>Year 9</c:v>
                </c:pt>
              </c:strCache>
            </c:strRef>
          </c:cat>
          <c:val>
            <c:numRef>
              <c:f>Writing!$B$40:$E$40</c:f>
              <c:numCache>
                <c:formatCode>0%</c:formatCode>
                <c:ptCount val="4"/>
                <c:pt idx="0">
                  <c:v>0.70399999999999996</c:v>
                </c:pt>
                <c:pt idx="1">
                  <c:v>0.61699999999999999</c:v>
                </c:pt>
                <c:pt idx="2">
                  <c:v>0.59199999999999997</c:v>
                </c:pt>
                <c:pt idx="3">
                  <c:v>0.57499999999999996</c:v>
                </c:pt>
              </c:numCache>
            </c:numRef>
          </c:val>
          <c:extLst xmlns:c16r2="http://schemas.microsoft.com/office/drawing/2015/06/chart">
            <c:ext xmlns:c16="http://schemas.microsoft.com/office/drawing/2014/chart" uri="{C3380CC4-5D6E-409C-BE32-E72D297353CC}">
              <c16:uniqueId val="{00000000-3E57-468A-9C28-9C86A529DC6E}"/>
            </c:ext>
          </c:extLst>
        </c:ser>
        <c:ser>
          <c:idx val="1"/>
          <c:order val="1"/>
          <c:tx>
            <c:strRef>
              <c:f>Writing!$A$41</c:f>
              <c:strCache>
                <c:ptCount val="1"/>
                <c:pt idx="0">
                  <c:v>2012</c:v>
                </c:pt>
              </c:strCache>
            </c:strRef>
          </c:tx>
          <c:invertIfNegative val="0"/>
          <c:errBars>
            <c:errBarType val="both"/>
            <c:errValType val="cust"/>
            <c:noEndCap val="0"/>
            <c:plus>
              <c:numRef>
                <c:f>Writing!$G$41:$J$41</c:f>
                <c:numCache>
                  <c:formatCode>General</c:formatCode>
                  <c:ptCount val="4"/>
                  <c:pt idx="0">
                    <c:v>6.9000000000000006E-2</c:v>
                  </c:pt>
                  <c:pt idx="1">
                    <c:v>7.1999999999999995E-2</c:v>
                  </c:pt>
                  <c:pt idx="2">
                    <c:v>9.8000000000000004E-2</c:v>
                  </c:pt>
                  <c:pt idx="3">
                    <c:v>8.7999999999999995E-2</c:v>
                  </c:pt>
                </c:numCache>
              </c:numRef>
            </c:plus>
            <c:minus>
              <c:numRef>
                <c:f>Writing!$G$41:$J$41</c:f>
                <c:numCache>
                  <c:formatCode>General</c:formatCode>
                  <c:ptCount val="4"/>
                  <c:pt idx="0">
                    <c:v>6.9000000000000006E-2</c:v>
                  </c:pt>
                  <c:pt idx="1">
                    <c:v>7.1999999999999995E-2</c:v>
                  </c:pt>
                  <c:pt idx="2">
                    <c:v>9.8000000000000004E-2</c:v>
                  </c:pt>
                  <c:pt idx="3">
                    <c:v>8.7999999999999995E-2</c:v>
                  </c:pt>
                </c:numCache>
              </c:numRef>
            </c:minus>
          </c:errBars>
          <c:cat>
            <c:strRef>
              <c:f>Writing!$B$36:$E$36</c:f>
              <c:strCache>
                <c:ptCount val="4"/>
                <c:pt idx="0">
                  <c:v>Year 3</c:v>
                </c:pt>
                <c:pt idx="1">
                  <c:v>Year 5</c:v>
                </c:pt>
                <c:pt idx="2">
                  <c:v>Year 7</c:v>
                </c:pt>
                <c:pt idx="3">
                  <c:v>Year 9</c:v>
                </c:pt>
              </c:strCache>
            </c:strRef>
          </c:cat>
          <c:val>
            <c:numRef>
              <c:f>Writing!$B$41:$E$41</c:f>
              <c:numCache>
                <c:formatCode>0%</c:formatCode>
                <c:ptCount val="4"/>
                <c:pt idx="0">
                  <c:v>0.69299999999999995</c:v>
                </c:pt>
                <c:pt idx="1">
                  <c:v>0.622</c:v>
                </c:pt>
                <c:pt idx="2">
                  <c:v>0.60299999999999998</c:v>
                </c:pt>
                <c:pt idx="3">
                  <c:v>0.55000000000000004</c:v>
                </c:pt>
              </c:numCache>
            </c:numRef>
          </c:val>
          <c:extLst xmlns:c16r2="http://schemas.microsoft.com/office/drawing/2015/06/chart">
            <c:ext xmlns:c16="http://schemas.microsoft.com/office/drawing/2014/chart" uri="{C3380CC4-5D6E-409C-BE32-E72D297353CC}">
              <c16:uniqueId val="{00000001-3E57-468A-9C28-9C86A529DC6E}"/>
            </c:ext>
          </c:extLst>
        </c:ser>
        <c:ser>
          <c:idx val="2"/>
          <c:order val="2"/>
          <c:tx>
            <c:strRef>
              <c:f>Writing!$A$42</c:f>
              <c:strCache>
                <c:ptCount val="1"/>
                <c:pt idx="0">
                  <c:v>2013</c:v>
                </c:pt>
              </c:strCache>
            </c:strRef>
          </c:tx>
          <c:invertIfNegative val="0"/>
          <c:errBars>
            <c:errBarType val="both"/>
            <c:errValType val="cust"/>
            <c:noEndCap val="0"/>
            <c:plus>
              <c:numRef>
                <c:f>Writing!$G$42:$J$42</c:f>
                <c:numCache>
                  <c:formatCode>General</c:formatCode>
                  <c:ptCount val="4"/>
                  <c:pt idx="0">
                    <c:v>6.7000000000000004E-2</c:v>
                  </c:pt>
                  <c:pt idx="1">
                    <c:v>7.6999999999999999E-2</c:v>
                  </c:pt>
                  <c:pt idx="2">
                    <c:v>9.5000000000000001E-2</c:v>
                  </c:pt>
                  <c:pt idx="3">
                    <c:v>8.6999999999999994E-2</c:v>
                  </c:pt>
                </c:numCache>
              </c:numRef>
            </c:plus>
            <c:minus>
              <c:numRef>
                <c:f>Writing!$G$42:$J$42</c:f>
                <c:numCache>
                  <c:formatCode>General</c:formatCode>
                  <c:ptCount val="4"/>
                  <c:pt idx="0">
                    <c:v>6.7000000000000004E-2</c:v>
                  </c:pt>
                  <c:pt idx="1">
                    <c:v>7.6999999999999999E-2</c:v>
                  </c:pt>
                  <c:pt idx="2">
                    <c:v>9.5000000000000001E-2</c:v>
                  </c:pt>
                  <c:pt idx="3">
                    <c:v>8.6999999999999994E-2</c:v>
                  </c:pt>
                </c:numCache>
              </c:numRef>
            </c:minus>
          </c:errBars>
          <c:cat>
            <c:strRef>
              <c:f>Writing!$B$36:$E$36</c:f>
              <c:strCache>
                <c:ptCount val="4"/>
                <c:pt idx="0">
                  <c:v>Year 3</c:v>
                </c:pt>
                <c:pt idx="1">
                  <c:v>Year 5</c:v>
                </c:pt>
                <c:pt idx="2">
                  <c:v>Year 7</c:v>
                </c:pt>
                <c:pt idx="3">
                  <c:v>Year 9</c:v>
                </c:pt>
              </c:strCache>
            </c:strRef>
          </c:cat>
          <c:val>
            <c:numRef>
              <c:f>Writing!$B$42:$E$42</c:f>
              <c:numCache>
                <c:formatCode>0%</c:formatCode>
                <c:ptCount val="4"/>
                <c:pt idx="0">
                  <c:v>0.68899999999999995</c:v>
                </c:pt>
                <c:pt idx="1">
                  <c:v>0.59799999999999998</c:v>
                </c:pt>
                <c:pt idx="2">
                  <c:v>0.55600000000000005</c:v>
                </c:pt>
                <c:pt idx="3">
                  <c:v>0.54300000000000004</c:v>
                </c:pt>
              </c:numCache>
            </c:numRef>
          </c:val>
          <c:extLst xmlns:c16r2="http://schemas.microsoft.com/office/drawing/2015/06/chart">
            <c:ext xmlns:c16="http://schemas.microsoft.com/office/drawing/2014/chart" uri="{C3380CC4-5D6E-409C-BE32-E72D297353CC}">
              <c16:uniqueId val="{00000002-3E57-468A-9C28-9C86A529DC6E}"/>
            </c:ext>
          </c:extLst>
        </c:ser>
        <c:ser>
          <c:idx val="3"/>
          <c:order val="3"/>
          <c:tx>
            <c:strRef>
              <c:f>Writing!$A$43</c:f>
              <c:strCache>
                <c:ptCount val="1"/>
                <c:pt idx="0">
                  <c:v>2014</c:v>
                </c:pt>
              </c:strCache>
            </c:strRef>
          </c:tx>
          <c:invertIfNegative val="0"/>
          <c:errBars>
            <c:errBarType val="both"/>
            <c:errValType val="cust"/>
            <c:noEndCap val="0"/>
            <c:plus>
              <c:numRef>
                <c:f>Writing!$G$43:$J$43</c:f>
                <c:numCache>
                  <c:formatCode>General</c:formatCode>
                  <c:ptCount val="4"/>
                  <c:pt idx="0">
                    <c:v>6.7000000000000004E-2</c:v>
                  </c:pt>
                  <c:pt idx="1">
                    <c:v>6.9000000000000006E-2</c:v>
                  </c:pt>
                  <c:pt idx="2">
                    <c:v>9.8000000000000004E-2</c:v>
                  </c:pt>
                  <c:pt idx="3">
                    <c:v>9.2999999999999999E-2</c:v>
                  </c:pt>
                </c:numCache>
              </c:numRef>
            </c:plus>
            <c:minus>
              <c:numRef>
                <c:f>Writing!$G$43:$J$43</c:f>
                <c:numCache>
                  <c:formatCode>General</c:formatCode>
                  <c:ptCount val="4"/>
                  <c:pt idx="0">
                    <c:v>6.7000000000000004E-2</c:v>
                  </c:pt>
                  <c:pt idx="1">
                    <c:v>6.9000000000000006E-2</c:v>
                  </c:pt>
                  <c:pt idx="2">
                    <c:v>9.8000000000000004E-2</c:v>
                  </c:pt>
                  <c:pt idx="3">
                    <c:v>9.2999999999999999E-2</c:v>
                  </c:pt>
                </c:numCache>
              </c:numRef>
            </c:minus>
          </c:errBars>
          <c:cat>
            <c:strRef>
              <c:f>Writing!$B$36:$E$36</c:f>
              <c:strCache>
                <c:ptCount val="4"/>
                <c:pt idx="0">
                  <c:v>Year 3</c:v>
                </c:pt>
                <c:pt idx="1">
                  <c:v>Year 5</c:v>
                </c:pt>
                <c:pt idx="2">
                  <c:v>Year 7</c:v>
                </c:pt>
                <c:pt idx="3">
                  <c:v>Year 9</c:v>
                </c:pt>
              </c:strCache>
            </c:strRef>
          </c:cat>
          <c:val>
            <c:numRef>
              <c:f>Writing!$B$43:$E$43</c:f>
              <c:numCache>
                <c:formatCode>0%</c:formatCode>
                <c:ptCount val="4"/>
                <c:pt idx="0">
                  <c:v>0.67700000000000005</c:v>
                </c:pt>
                <c:pt idx="1">
                  <c:v>0.59899999999999998</c:v>
                </c:pt>
                <c:pt idx="2">
                  <c:v>0.56200000000000006</c:v>
                </c:pt>
                <c:pt idx="3">
                  <c:v>0.53300000000000003</c:v>
                </c:pt>
              </c:numCache>
            </c:numRef>
          </c:val>
          <c:extLst xmlns:c16r2="http://schemas.microsoft.com/office/drawing/2015/06/chart">
            <c:ext xmlns:c16="http://schemas.microsoft.com/office/drawing/2014/chart" uri="{C3380CC4-5D6E-409C-BE32-E72D297353CC}">
              <c16:uniqueId val="{00000003-3E57-468A-9C28-9C86A529DC6E}"/>
            </c:ext>
          </c:extLst>
        </c:ser>
        <c:ser>
          <c:idx val="4"/>
          <c:order val="4"/>
          <c:tx>
            <c:strRef>
              <c:f>Writing!$A$44</c:f>
              <c:strCache>
                <c:ptCount val="1"/>
                <c:pt idx="0">
                  <c:v>2015</c:v>
                </c:pt>
              </c:strCache>
            </c:strRef>
          </c:tx>
          <c:invertIfNegative val="0"/>
          <c:errBars>
            <c:errBarType val="both"/>
            <c:errValType val="cust"/>
            <c:noEndCap val="0"/>
            <c:plus>
              <c:numRef>
                <c:f>Writing!$G$44:$J$44</c:f>
                <c:numCache>
                  <c:formatCode>General</c:formatCode>
                  <c:ptCount val="4"/>
                  <c:pt idx="0">
                    <c:v>6.2E-2</c:v>
                  </c:pt>
                  <c:pt idx="1">
                    <c:v>7.3999999999999996E-2</c:v>
                  </c:pt>
                  <c:pt idx="2">
                    <c:v>9.8000000000000004E-2</c:v>
                  </c:pt>
                  <c:pt idx="3">
                    <c:v>8.6999999999999994E-2</c:v>
                  </c:pt>
                </c:numCache>
              </c:numRef>
            </c:plus>
            <c:minus>
              <c:numRef>
                <c:f>Writing!$G$44:$J$44</c:f>
                <c:numCache>
                  <c:formatCode>General</c:formatCode>
                  <c:ptCount val="4"/>
                  <c:pt idx="0">
                    <c:v>6.2E-2</c:v>
                  </c:pt>
                  <c:pt idx="1">
                    <c:v>7.3999999999999996E-2</c:v>
                  </c:pt>
                  <c:pt idx="2">
                    <c:v>9.8000000000000004E-2</c:v>
                  </c:pt>
                  <c:pt idx="3">
                    <c:v>8.6999999999999994E-2</c:v>
                  </c:pt>
                </c:numCache>
              </c:numRef>
            </c:minus>
          </c:errBars>
          <c:cat>
            <c:strRef>
              <c:f>Writing!$B$36:$E$36</c:f>
              <c:strCache>
                <c:ptCount val="4"/>
                <c:pt idx="0">
                  <c:v>Year 3</c:v>
                </c:pt>
                <c:pt idx="1">
                  <c:v>Year 5</c:v>
                </c:pt>
                <c:pt idx="2">
                  <c:v>Year 7</c:v>
                </c:pt>
                <c:pt idx="3">
                  <c:v>Year 9</c:v>
                </c:pt>
              </c:strCache>
            </c:strRef>
          </c:cat>
          <c:val>
            <c:numRef>
              <c:f>Writing!$B$44:$E$44</c:f>
              <c:numCache>
                <c:formatCode>0%</c:formatCode>
                <c:ptCount val="4"/>
                <c:pt idx="0">
                  <c:v>0.72499999999999998</c:v>
                </c:pt>
                <c:pt idx="1">
                  <c:v>0.59599999999999997</c:v>
                </c:pt>
                <c:pt idx="2">
                  <c:v>0.51600000000000001</c:v>
                </c:pt>
                <c:pt idx="3">
                  <c:v>0.45200000000000001</c:v>
                </c:pt>
              </c:numCache>
            </c:numRef>
          </c:val>
          <c:extLst xmlns:c16r2="http://schemas.microsoft.com/office/drawing/2015/06/chart">
            <c:ext xmlns:c16="http://schemas.microsoft.com/office/drawing/2014/chart" uri="{C3380CC4-5D6E-409C-BE32-E72D297353CC}">
              <c16:uniqueId val="{00000004-3E57-468A-9C28-9C86A529DC6E}"/>
            </c:ext>
          </c:extLst>
        </c:ser>
        <c:ser>
          <c:idx val="5"/>
          <c:order val="5"/>
          <c:tx>
            <c:strRef>
              <c:f>Writing!$A$45</c:f>
              <c:strCache>
                <c:ptCount val="1"/>
                <c:pt idx="0">
                  <c:v>2016</c:v>
                </c:pt>
              </c:strCache>
            </c:strRef>
          </c:tx>
          <c:invertIfNegative val="0"/>
          <c:errBars>
            <c:errBarType val="both"/>
            <c:errValType val="cust"/>
            <c:noEndCap val="0"/>
            <c:plus>
              <c:numRef>
                <c:f>Writing!$G$45:$J$45</c:f>
                <c:numCache>
                  <c:formatCode>General</c:formatCode>
                  <c:ptCount val="4"/>
                  <c:pt idx="0">
                    <c:v>5.8000000000000003E-2</c:v>
                  </c:pt>
                  <c:pt idx="1">
                    <c:v>7.1999999999999995E-2</c:v>
                  </c:pt>
                  <c:pt idx="2">
                    <c:v>0.10199999999999999</c:v>
                  </c:pt>
                  <c:pt idx="3">
                    <c:v>9.8000000000000004E-2</c:v>
                  </c:pt>
                </c:numCache>
              </c:numRef>
            </c:plus>
            <c:minus>
              <c:numRef>
                <c:f>Writing!$G$45:$J$45</c:f>
                <c:numCache>
                  <c:formatCode>General</c:formatCode>
                  <c:ptCount val="4"/>
                  <c:pt idx="0">
                    <c:v>5.8000000000000003E-2</c:v>
                  </c:pt>
                  <c:pt idx="1">
                    <c:v>7.1999999999999995E-2</c:v>
                  </c:pt>
                  <c:pt idx="2">
                    <c:v>0.10199999999999999</c:v>
                  </c:pt>
                  <c:pt idx="3">
                    <c:v>9.8000000000000004E-2</c:v>
                  </c:pt>
                </c:numCache>
              </c:numRef>
            </c:minus>
          </c:errBars>
          <c:cat>
            <c:strRef>
              <c:f>Writing!$B$36:$E$36</c:f>
              <c:strCache>
                <c:ptCount val="4"/>
                <c:pt idx="0">
                  <c:v>Year 3</c:v>
                </c:pt>
                <c:pt idx="1">
                  <c:v>Year 5</c:v>
                </c:pt>
                <c:pt idx="2">
                  <c:v>Year 7</c:v>
                </c:pt>
                <c:pt idx="3">
                  <c:v>Year 9</c:v>
                </c:pt>
              </c:strCache>
            </c:strRef>
          </c:cat>
          <c:val>
            <c:numRef>
              <c:f>Writing!$B$45:$E$45</c:f>
              <c:numCache>
                <c:formatCode>0%</c:formatCode>
                <c:ptCount val="4"/>
                <c:pt idx="0">
                  <c:v>0.76</c:v>
                </c:pt>
                <c:pt idx="1">
                  <c:v>0.65</c:v>
                </c:pt>
                <c:pt idx="2">
                  <c:v>0.58099999999999996</c:v>
                </c:pt>
                <c:pt idx="3">
                  <c:v>0.52200000000000002</c:v>
                </c:pt>
              </c:numCache>
            </c:numRef>
          </c:val>
          <c:extLst xmlns:c16r2="http://schemas.microsoft.com/office/drawing/2015/06/chart">
            <c:ext xmlns:c16="http://schemas.microsoft.com/office/drawing/2014/chart" uri="{C3380CC4-5D6E-409C-BE32-E72D297353CC}">
              <c16:uniqueId val="{00000005-3E57-468A-9C28-9C86A529DC6E}"/>
            </c:ext>
          </c:extLst>
        </c:ser>
        <c:ser>
          <c:idx val="6"/>
          <c:order val="6"/>
          <c:tx>
            <c:strRef>
              <c:f>Writing!$A$46</c:f>
              <c:strCache>
                <c:ptCount val="1"/>
                <c:pt idx="0">
                  <c:v>2017</c:v>
                </c:pt>
              </c:strCache>
            </c:strRef>
          </c:tx>
          <c:invertIfNegative val="0"/>
          <c:errBars>
            <c:errBarType val="both"/>
            <c:errValType val="cust"/>
            <c:noEndCap val="0"/>
            <c:plus>
              <c:numRef>
                <c:f>Writing!$G$46:$J$46</c:f>
                <c:numCache>
                  <c:formatCode>General</c:formatCode>
                  <c:ptCount val="4"/>
                  <c:pt idx="0">
                    <c:v>6.4000000000000001E-2</c:v>
                  </c:pt>
                  <c:pt idx="1">
                    <c:v>6.8000000000000005E-2</c:v>
                  </c:pt>
                  <c:pt idx="2">
                    <c:v>0.1</c:v>
                  </c:pt>
                  <c:pt idx="3">
                    <c:v>9.6000000000000002E-2</c:v>
                  </c:pt>
                </c:numCache>
              </c:numRef>
            </c:plus>
            <c:minus>
              <c:numRef>
                <c:f>Writing!$G$46:$J$46</c:f>
                <c:numCache>
                  <c:formatCode>General</c:formatCode>
                  <c:ptCount val="4"/>
                  <c:pt idx="0">
                    <c:v>6.4000000000000001E-2</c:v>
                  </c:pt>
                  <c:pt idx="1">
                    <c:v>6.8000000000000005E-2</c:v>
                  </c:pt>
                  <c:pt idx="2">
                    <c:v>0.1</c:v>
                  </c:pt>
                  <c:pt idx="3">
                    <c:v>9.6000000000000002E-2</c:v>
                  </c:pt>
                </c:numCache>
              </c:numRef>
            </c:minus>
          </c:errBars>
          <c:cat>
            <c:strRef>
              <c:f>Writing!$B$36:$E$36</c:f>
              <c:strCache>
                <c:ptCount val="4"/>
                <c:pt idx="0">
                  <c:v>Year 3</c:v>
                </c:pt>
                <c:pt idx="1">
                  <c:v>Year 5</c:v>
                </c:pt>
                <c:pt idx="2">
                  <c:v>Year 7</c:v>
                </c:pt>
                <c:pt idx="3">
                  <c:v>Year 9</c:v>
                </c:pt>
              </c:strCache>
            </c:strRef>
          </c:cat>
          <c:val>
            <c:numRef>
              <c:f>Writing!$B$46:$E$46</c:f>
              <c:numCache>
                <c:formatCode>0%</c:formatCode>
                <c:ptCount val="4"/>
                <c:pt idx="0">
                  <c:v>0.71700000000000008</c:v>
                </c:pt>
                <c:pt idx="1">
                  <c:v>0.625</c:v>
                </c:pt>
                <c:pt idx="2">
                  <c:v>0.55700000000000005</c:v>
                </c:pt>
                <c:pt idx="3">
                  <c:v>0.50600000000000001</c:v>
                </c:pt>
              </c:numCache>
            </c:numRef>
          </c:val>
          <c:extLst xmlns:c16r2="http://schemas.microsoft.com/office/drawing/2015/06/chart">
            <c:ext xmlns:c16="http://schemas.microsoft.com/office/drawing/2014/chart" uri="{C3380CC4-5D6E-409C-BE32-E72D297353CC}">
              <c16:uniqueId val="{00000006-3E57-468A-9C28-9C86A529DC6E}"/>
            </c:ext>
          </c:extLst>
        </c:ser>
        <c:ser>
          <c:idx val="7"/>
          <c:order val="7"/>
          <c:tx>
            <c:strRef>
              <c:f>Writing!$A$47</c:f>
              <c:strCache>
                <c:ptCount val="1"/>
                <c:pt idx="0">
                  <c:v>2018</c:v>
                </c:pt>
              </c:strCache>
            </c:strRef>
          </c:tx>
          <c:invertIfNegative val="0"/>
          <c:errBars>
            <c:errBarType val="both"/>
            <c:errValType val="cust"/>
            <c:noEndCap val="0"/>
            <c:plus>
              <c:numRef>
                <c:f>Writing!$G$47:$J$47</c:f>
                <c:numCache>
                  <c:formatCode>General</c:formatCode>
                  <c:ptCount val="4"/>
                  <c:pt idx="0">
                    <c:v>6.8000000000000005E-2</c:v>
                  </c:pt>
                  <c:pt idx="1">
                    <c:v>6.8000000000000005E-2</c:v>
                  </c:pt>
                  <c:pt idx="2">
                    <c:v>0.10300000000000001</c:v>
                  </c:pt>
                  <c:pt idx="3">
                    <c:v>0.10300000000000001</c:v>
                  </c:pt>
                </c:numCache>
              </c:numRef>
            </c:plus>
            <c:minus>
              <c:numRef>
                <c:f>Writing!$G$47:$J$47</c:f>
                <c:numCache>
                  <c:formatCode>General</c:formatCode>
                  <c:ptCount val="4"/>
                  <c:pt idx="0">
                    <c:v>6.8000000000000005E-2</c:v>
                  </c:pt>
                  <c:pt idx="1">
                    <c:v>6.8000000000000005E-2</c:v>
                  </c:pt>
                  <c:pt idx="2">
                    <c:v>0.10300000000000001</c:v>
                  </c:pt>
                  <c:pt idx="3">
                    <c:v>0.10300000000000001</c:v>
                  </c:pt>
                </c:numCache>
              </c:numRef>
            </c:minus>
          </c:errBars>
          <c:cat>
            <c:strRef>
              <c:f>Writing!$B$36:$E$36</c:f>
              <c:strCache>
                <c:ptCount val="4"/>
                <c:pt idx="0">
                  <c:v>Year 3</c:v>
                </c:pt>
                <c:pt idx="1">
                  <c:v>Year 5</c:v>
                </c:pt>
                <c:pt idx="2">
                  <c:v>Year 7</c:v>
                </c:pt>
                <c:pt idx="3">
                  <c:v>Year 9</c:v>
                </c:pt>
              </c:strCache>
            </c:strRef>
          </c:cat>
          <c:val>
            <c:numRef>
              <c:f>Writing!$B$47:$E$47</c:f>
              <c:numCache>
                <c:formatCode>0%</c:formatCode>
                <c:ptCount val="4"/>
                <c:pt idx="0">
                  <c:v>0.67799999999999994</c:v>
                </c:pt>
                <c:pt idx="1">
                  <c:v>0.61599999999999999</c:v>
                </c:pt>
                <c:pt idx="2">
                  <c:v>0.56700000000000006</c:v>
                </c:pt>
                <c:pt idx="3">
                  <c:v>0.48700000000000004</c:v>
                </c:pt>
              </c:numCache>
            </c:numRef>
          </c:val>
          <c:extLst xmlns:c16r2="http://schemas.microsoft.com/office/drawing/2015/06/chart">
            <c:ext xmlns:c16="http://schemas.microsoft.com/office/drawing/2014/chart" uri="{C3380CC4-5D6E-409C-BE32-E72D297353CC}">
              <c16:uniqueId val="{00000007-3E57-468A-9C28-9C86A529DC6E}"/>
            </c:ext>
          </c:extLst>
        </c:ser>
        <c:dLbls>
          <c:showLegendKey val="0"/>
          <c:showVal val="0"/>
          <c:showCatName val="0"/>
          <c:showSerName val="0"/>
          <c:showPercent val="0"/>
          <c:showBubbleSize val="0"/>
        </c:dLbls>
        <c:gapWidth val="150"/>
        <c:axId val="382244080"/>
        <c:axId val="382244472"/>
      </c:barChart>
      <c:catAx>
        <c:axId val="382244080"/>
        <c:scaling>
          <c:orientation val="minMax"/>
        </c:scaling>
        <c:delete val="0"/>
        <c:axPos val="b"/>
        <c:numFmt formatCode="General" sourceLinked="1"/>
        <c:majorTickMark val="out"/>
        <c:minorTickMark val="none"/>
        <c:tickLblPos val="nextTo"/>
        <c:txPr>
          <a:bodyPr/>
          <a:lstStyle/>
          <a:p>
            <a:pPr>
              <a:defRPr sz="800"/>
            </a:pPr>
            <a:endParaRPr lang="en-US"/>
          </a:p>
        </c:txPr>
        <c:crossAx val="382244472"/>
        <c:crosses val="autoZero"/>
        <c:auto val="1"/>
        <c:lblAlgn val="ctr"/>
        <c:lblOffset val="100"/>
        <c:noMultiLvlLbl val="0"/>
      </c:catAx>
      <c:valAx>
        <c:axId val="382244472"/>
        <c:scaling>
          <c:orientation val="minMax"/>
          <c:max val="1"/>
        </c:scaling>
        <c:delete val="0"/>
        <c:axPos val="l"/>
        <c:majorGridlines/>
        <c:title>
          <c:tx>
            <c:rich>
              <a:bodyPr rot="-5400000" vert="horz"/>
              <a:lstStyle/>
              <a:p>
                <a:pPr>
                  <a:defRPr/>
                </a:pPr>
                <a:r>
                  <a:rPr lang="en-AU"/>
                  <a:t>% Achieved NMS</a:t>
                </a:r>
              </a:p>
            </c:rich>
          </c:tx>
          <c:layout/>
          <c:overlay val="0"/>
        </c:title>
        <c:numFmt formatCode="0%" sourceLinked="1"/>
        <c:majorTickMark val="out"/>
        <c:minorTickMark val="none"/>
        <c:tickLblPos val="nextTo"/>
        <c:txPr>
          <a:bodyPr/>
          <a:lstStyle/>
          <a:p>
            <a:pPr>
              <a:defRPr sz="800"/>
            </a:pPr>
            <a:endParaRPr lang="en-US"/>
          </a:p>
        </c:txPr>
        <c:crossAx val="382244080"/>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23233DD-25E5-44E3-8F17-E53F4D9AE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12276</Words>
  <Characters>73352</Characters>
  <Application>Microsoft Office Word</Application>
  <DocSecurity>0</DocSecurity>
  <Lines>611</Lines>
  <Paragraphs>170</Paragraphs>
  <ScaleCrop>false</ScaleCrop>
  <HeadingPairs>
    <vt:vector size="2" baseType="variant">
      <vt:variant>
        <vt:lpstr>Title</vt:lpstr>
      </vt:variant>
      <vt:variant>
        <vt:i4>1</vt:i4>
      </vt:variant>
    </vt:vector>
  </HeadingPairs>
  <TitlesOfParts>
    <vt:vector size="1" baseType="lpstr">
      <vt:lpstr>Annual Report</vt:lpstr>
    </vt:vector>
  </TitlesOfParts>
  <Company>ORTHERN TERRITORY BOARD OF STUDIES</Company>
  <LinksUpToDate>false</LinksUpToDate>
  <CharactersWithSpaces>85458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Annual Report 2012</dc:subject>
  <dc:creator>jan senior</dc:creator>
  <cp:keywords/>
  <dc:description/>
  <cp:lastModifiedBy>Hazel Horne</cp:lastModifiedBy>
  <cp:revision>3</cp:revision>
  <cp:lastPrinted>2019-05-13T23:45:00Z</cp:lastPrinted>
  <dcterms:created xsi:type="dcterms:W3CDTF">2019-07-21T22:50:00Z</dcterms:created>
  <dcterms:modified xsi:type="dcterms:W3CDTF">2019-07-21T22:50:00Z</dcterms:modified>
</cp:coreProperties>
</file>