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B671" w14:textId="77777777" w:rsidR="001077CA" w:rsidRPr="00195D9D" w:rsidRDefault="00556473" w:rsidP="001913E6">
      <w:pPr>
        <w:rPr>
          <w:rFonts w:ascii="Lato" w:hAnsi="Lato" w:cs="Arial"/>
          <w:bCs/>
          <w:sz w:val="24"/>
        </w:rPr>
      </w:pPr>
      <w:r w:rsidRPr="00195D9D">
        <w:rPr>
          <w:rFonts w:ascii="Lato" w:hAnsi="Lato" w:cs="Arial"/>
          <w:bCs/>
          <w:sz w:val="24"/>
        </w:rPr>
        <w:t>This document should be read in conjunction with</w:t>
      </w:r>
      <w:r w:rsidR="00ED6436">
        <w:rPr>
          <w:rFonts w:ascii="Lato" w:hAnsi="Lato" w:cs="Arial"/>
          <w:bCs/>
          <w:sz w:val="24"/>
        </w:rPr>
        <w:t xml:space="preserve"> the</w:t>
      </w:r>
      <w:r w:rsidRPr="00195D9D">
        <w:rPr>
          <w:rFonts w:ascii="Lato" w:hAnsi="Lato" w:cs="Arial"/>
          <w:bCs/>
          <w:sz w:val="24"/>
        </w:rPr>
        <w:t xml:space="preserve"> </w:t>
      </w:r>
      <w:r w:rsidR="00796EE2" w:rsidRPr="008A059B">
        <w:rPr>
          <w:rFonts w:ascii="Lato" w:hAnsi="Lato" w:cs="Arial"/>
          <w:bCs/>
          <w:sz w:val="24"/>
        </w:rPr>
        <w:t xml:space="preserve">Information Privacy Principles outlined in Schedule 2 of the </w:t>
      </w:r>
      <w:r w:rsidR="00796EE2" w:rsidRPr="008A059B">
        <w:rPr>
          <w:rFonts w:ascii="Lato" w:hAnsi="Lato" w:cs="Arial"/>
          <w:bCs/>
          <w:i/>
          <w:sz w:val="24"/>
        </w:rPr>
        <w:t>Information Act</w:t>
      </w:r>
      <w:r w:rsidR="00796EE2" w:rsidRPr="008A059B">
        <w:rPr>
          <w:rFonts w:ascii="Lato" w:hAnsi="Lato" w:cs="Arial"/>
          <w:bCs/>
          <w:sz w:val="24"/>
        </w:rPr>
        <w:t xml:space="preserve"> </w:t>
      </w:r>
      <w:r w:rsidR="009E393D">
        <w:rPr>
          <w:rFonts w:ascii="Lato" w:hAnsi="Lato" w:cs="Arial"/>
          <w:bCs/>
          <w:sz w:val="24"/>
        </w:rPr>
        <w:t xml:space="preserve">and the </w:t>
      </w:r>
      <w:r w:rsidR="00A37908" w:rsidRPr="00645433">
        <w:rPr>
          <w:rFonts w:ascii="Lato" w:hAnsi="Lato" w:cs="Arial"/>
          <w:bCs/>
          <w:sz w:val="24"/>
          <w:lang w:val="en-US"/>
        </w:rPr>
        <w:t>N</w:t>
      </w:r>
      <w:r w:rsidR="00A37908">
        <w:rPr>
          <w:rFonts w:ascii="Lato" w:hAnsi="Lato" w:cs="Arial"/>
          <w:bCs/>
          <w:sz w:val="24"/>
          <w:lang w:val="en-US"/>
        </w:rPr>
        <w:t xml:space="preserve">orthern </w:t>
      </w:r>
      <w:r w:rsidR="00A37908" w:rsidRPr="00645433">
        <w:rPr>
          <w:rFonts w:ascii="Lato" w:hAnsi="Lato" w:cs="Arial"/>
          <w:bCs/>
          <w:sz w:val="24"/>
          <w:lang w:val="en-US"/>
        </w:rPr>
        <w:t>T</w:t>
      </w:r>
      <w:r w:rsidR="00A37908">
        <w:rPr>
          <w:rFonts w:ascii="Lato" w:hAnsi="Lato" w:cs="Arial"/>
          <w:bCs/>
          <w:sz w:val="24"/>
          <w:lang w:val="en-US"/>
        </w:rPr>
        <w:t>erritory</w:t>
      </w:r>
      <w:r w:rsidR="00A37908" w:rsidRPr="00645433">
        <w:rPr>
          <w:rFonts w:ascii="Lato" w:hAnsi="Lato" w:cs="Arial"/>
          <w:bCs/>
          <w:sz w:val="24"/>
          <w:lang w:val="en-US"/>
        </w:rPr>
        <w:t xml:space="preserve"> Government Records Management Standards</w:t>
      </w:r>
      <w:r w:rsidR="00A37908">
        <w:rPr>
          <w:rStyle w:val="CommentReference"/>
        </w:rPr>
        <w:t>.</w:t>
      </w:r>
    </w:p>
    <w:p w14:paraId="4043F008" w14:textId="77777777" w:rsidR="00320702" w:rsidRPr="00195D9D" w:rsidRDefault="00320702" w:rsidP="001913E6">
      <w:pPr>
        <w:rPr>
          <w:rFonts w:ascii="Lato" w:hAnsi="Lato" w:cs="Arial"/>
          <w:bCs/>
          <w:sz w:val="24"/>
        </w:rPr>
      </w:pPr>
    </w:p>
    <w:p w14:paraId="095C3ABA" w14:textId="77777777" w:rsidR="0057392D" w:rsidRPr="00195D9D" w:rsidRDefault="0057392D" w:rsidP="007E6E45">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r w:rsidR="009E393D">
        <w:rPr>
          <w:rFonts w:ascii="Lato" w:hAnsi="Lato" w:cs="Arial"/>
          <w:b/>
          <w:bCs/>
          <w:sz w:val="28"/>
          <w:szCs w:val="28"/>
        </w:rPr>
        <w:t>STATEMENT</w:t>
      </w:r>
    </w:p>
    <w:p w14:paraId="3245A08D" w14:textId="77777777" w:rsidR="001913E6" w:rsidRPr="00195D9D" w:rsidRDefault="001913E6" w:rsidP="00F312FB">
      <w:pPr>
        <w:ind w:left="426"/>
        <w:rPr>
          <w:rFonts w:ascii="Lato" w:hAnsi="Lato" w:cs="Arial"/>
          <w:bCs/>
          <w:sz w:val="24"/>
          <w:lang w:val="en-US"/>
        </w:rPr>
      </w:pPr>
    </w:p>
    <w:p w14:paraId="342D16CB" w14:textId="77777777" w:rsidR="009D5816" w:rsidRPr="009D5816" w:rsidRDefault="009E393D" w:rsidP="009D5816">
      <w:pPr>
        <w:tabs>
          <w:tab w:val="left" w:pos="6150"/>
        </w:tabs>
        <w:ind w:left="426"/>
        <w:rPr>
          <w:rFonts w:ascii="Lato" w:hAnsi="Lato" w:cs="Arial"/>
          <w:bCs/>
          <w:sz w:val="24"/>
          <w:lang w:val="en-US"/>
        </w:rPr>
      </w:pPr>
      <w:r>
        <w:rPr>
          <w:rFonts w:ascii="Lato" w:hAnsi="Lato" w:cs="Arial"/>
          <w:bCs/>
          <w:sz w:val="24"/>
          <w:lang w:val="en-US"/>
        </w:rPr>
        <w:t xml:space="preserve">The Department of Education </w:t>
      </w:r>
      <w:r w:rsidR="009D5816" w:rsidRPr="009D5816">
        <w:rPr>
          <w:rFonts w:ascii="Lato" w:hAnsi="Lato" w:cs="Arial"/>
          <w:bCs/>
          <w:sz w:val="24"/>
          <w:lang w:val="en-US"/>
        </w:rPr>
        <w:t>is committed to protecting your privacy. Th</w:t>
      </w:r>
      <w:r>
        <w:rPr>
          <w:rFonts w:ascii="Lato" w:hAnsi="Lato" w:cs="Arial"/>
          <w:bCs/>
          <w:sz w:val="24"/>
          <w:lang w:val="en-US"/>
        </w:rPr>
        <w:t xml:space="preserve">is privacy statement contains the </w:t>
      </w:r>
      <w:r w:rsidR="000F6755">
        <w:rPr>
          <w:rFonts w:ascii="Lato" w:hAnsi="Lato" w:cs="Arial"/>
          <w:bCs/>
          <w:sz w:val="24"/>
          <w:lang w:val="en-US"/>
        </w:rPr>
        <w:t>department</w:t>
      </w:r>
      <w:r w:rsidR="00E67C64">
        <w:rPr>
          <w:rFonts w:ascii="Lato" w:hAnsi="Lato" w:cs="Arial"/>
          <w:bCs/>
          <w:sz w:val="24"/>
          <w:lang w:val="en-US"/>
        </w:rPr>
        <w:t>’</w:t>
      </w:r>
      <w:r w:rsidR="000F6755">
        <w:rPr>
          <w:rFonts w:ascii="Lato" w:hAnsi="Lato" w:cs="Arial"/>
          <w:bCs/>
          <w:sz w:val="24"/>
          <w:lang w:val="en-US"/>
        </w:rPr>
        <w:t>s</w:t>
      </w:r>
      <w:r w:rsidR="009D5816" w:rsidRPr="009D5816">
        <w:rPr>
          <w:rFonts w:ascii="Lato" w:hAnsi="Lato" w:cs="Arial"/>
          <w:bCs/>
          <w:sz w:val="24"/>
          <w:lang w:val="en-US"/>
        </w:rPr>
        <w:t xml:space="preserve"> policies for the management of the </w:t>
      </w:r>
      <w:r w:rsidR="00796EE2">
        <w:rPr>
          <w:rFonts w:ascii="Lato" w:hAnsi="Lato" w:cs="Arial"/>
          <w:bCs/>
          <w:sz w:val="24"/>
          <w:lang w:val="en-US"/>
        </w:rPr>
        <w:t>personal</w:t>
      </w:r>
      <w:r w:rsidR="005870B0">
        <w:rPr>
          <w:rFonts w:ascii="Lato" w:hAnsi="Lato" w:cs="Arial"/>
          <w:bCs/>
          <w:sz w:val="24"/>
          <w:lang w:val="en-US"/>
        </w:rPr>
        <w:t xml:space="preserve"> and sensitive</w:t>
      </w:r>
      <w:r w:rsidR="00796EE2">
        <w:rPr>
          <w:rFonts w:ascii="Lato" w:hAnsi="Lato" w:cs="Arial"/>
          <w:bCs/>
          <w:sz w:val="24"/>
          <w:lang w:val="en-US"/>
        </w:rPr>
        <w:t xml:space="preserve"> information collected, </w:t>
      </w:r>
      <w:r w:rsidR="009D5816" w:rsidRPr="009D5816">
        <w:rPr>
          <w:rFonts w:ascii="Lato" w:hAnsi="Lato" w:cs="Arial"/>
          <w:bCs/>
          <w:sz w:val="24"/>
          <w:lang w:val="en-US"/>
        </w:rPr>
        <w:t>used</w:t>
      </w:r>
      <w:r w:rsidR="00796EE2">
        <w:rPr>
          <w:rFonts w:ascii="Lato" w:hAnsi="Lato" w:cs="Arial"/>
          <w:bCs/>
          <w:sz w:val="24"/>
          <w:lang w:val="en-US"/>
        </w:rPr>
        <w:t xml:space="preserve"> and disclosed</w:t>
      </w:r>
      <w:r w:rsidR="009D5816" w:rsidRPr="009D5816">
        <w:rPr>
          <w:rFonts w:ascii="Lato" w:hAnsi="Lato" w:cs="Arial"/>
          <w:bCs/>
          <w:sz w:val="24"/>
          <w:lang w:val="en-US"/>
        </w:rPr>
        <w:t xml:space="preserve"> by the </w:t>
      </w:r>
      <w:r w:rsidR="00B3761A">
        <w:rPr>
          <w:rFonts w:ascii="Lato" w:hAnsi="Lato" w:cs="Arial"/>
          <w:bCs/>
          <w:sz w:val="24"/>
          <w:lang w:val="en-US"/>
        </w:rPr>
        <w:t>d</w:t>
      </w:r>
      <w:r w:rsidR="009D5816" w:rsidRPr="009D5816">
        <w:rPr>
          <w:rFonts w:ascii="Lato" w:hAnsi="Lato" w:cs="Arial"/>
          <w:bCs/>
          <w:sz w:val="24"/>
          <w:lang w:val="en-US"/>
        </w:rPr>
        <w:t xml:space="preserve">epartment. This statement is part of </w:t>
      </w:r>
      <w:r w:rsidR="00E67C64">
        <w:rPr>
          <w:rFonts w:ascii="Lato" w:hAnsi="Lato" w:cs="Arial"/>
          <w:bCs/>
          <w:sz w:val="24"/>
          <w:lang w:val="en-US"/>
        </w:rPr>
        <w:t>the department</w:t>
      </w:r>
      <w:r w:rsidR="00E67C64" w:rsidRPr="009D5816">
        <w:rPr>
          <w:rFonts w:ascii="Lato" w:hAnsi="Lato" w:cs="Arial"/>
          <w:bCs/>
          <w:sz w:val="24"/>
          <w:lang w:val="en-US"/>
        </w:rPr>
        <w:t xml:space="preserve">’s </w:t>
      </w:r>
      <w:r w:rsidR="009D5816" w:rsidRPr="009D5816">
        <w:rPr>
          <w:rFonts w:ascii="Lato" w:hAnsi="Lato" w:cs="Arial"/>
          <w:bCs/>
          <w:sz w:val="24"/>
          <w:lang w:val="en-US"/>
        </w:rPr>
        <w:t xml:space="preserve">ongoing commitment to protect the privacy of your personal information in accordance with the Information Privacy Principles (IPPs) set out in the Northern Territory (NT) </w:t>
      </w:r>
      <w:r w:rsidR="009D5816" w:rsidRPr="009D5816">
        <w:rPr>
          <w:rFonts w:ascii="Lato" w:hAnsi="Lato" w:cs="Arial"/>
          <w:bCs/>
          <w:i/>
          <w:sz w:val="24"/>
          <w:lang w:val="en-US"/>
        </w:rPr>
        <w:t>Information Act</w:t>
      </w:r>
      <w:r w:rsidR="003D3212">
        <w:rPr>
          <w:rStyle w:val="FootnoteReference"/>
          <w:rFonts w:ascii="Lato" w:hAnsi="Lato" w:cs="Arial"/>
          <w:bCs/>
          <w:i/>
          <w:sz w:val="24"/>
          <w:lang w:val="en-US"/>
        </w:rPr>
        <w:footnoteReference w:id="1"/>
      </w:r>
      <w:r w:rsidR="009D5816" w:rsidRPr="009D5816">
        <w:rPr>
          <w:rFonts w:ascii="Lato" w:hAnsi="Lato" w:cs="Arial"/>
          <w:bCs/>
          <w:i/>
          <w:sz w:val="24"/>
          <w:lang w:val="en-US"/>
        </w:rPr>
        <w:t>.</w:t>
      </w:r>
    </w:p>
    <w:p w14:paraId="40D02DDB" w14:textId="77777777" w:rsidR="00F77E70" w:rsidRPr="00195D9D" w:rsidRDefault="00F77E70" w:rsidP="000F6755">
      <w:pPr>
        <w:rPr>
          <w:rFonts w:ascii="Lato" w:hAnsi="Lato" w:cs="Arial"/>
          <w:bCs/>
          <w:sz w:val="24"/>
          <w:lang w:val="en-US"/>
        </w:rPr>
      </w:pPr>
    </w:p>
    <w:p w14:paraId="0D7C08AC" w14:textId="77777777" w:rsidR="008E5259" w:rsidRPr="00195D9D" w:rsidRDefault="008E5259" w:rsidP="007E6E45">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14:paraId="6A65675A" w14:textId="77777777" w:rsidR="00F77E70" w:rsidRPr="00195D9D" w:rsidRDefault="00F77E70">
      <w:pPr>
        <w:ind w:left="426"/>
        <w:rPr>
          <w:rFonts w:ascii="Lato" w:hAnsi="Lato" w:cs="Arial"/>
          <w:bCs/>
          <w:sz w:val="24"/>
          <w:lang w:val="en-US"/>
        </w:rPr>
      </w:pPr>
    </w:p>
    <w:p w14:paraId="4F3AE2BA" w14:textId="77777777" w:rsidR="009D5816" w:rsidRPr="009D5816" w:rsidRDefault="009D5816" w:rsidP="009D5816">
      <w:pPr>
        <w:ind w:left="426"/>
        <w:rPr>
          <w:rFonts w:ascii="Lato" w:hAnsi="Lato" w:cs="Arial"/>
          <w:bCs/>
          <w:sz w:val="24"/>
          <w:lang w:val="en-US"/>
        </w:rPr>
      </w:pPr>
      <w:r w:rsidRPr="009D5816">
        <w:rPr>
          <w:rFonts w:ascii="Lato" w:hAnsi="Lato" w:cs="Arial"/>
          <w:b/>
          <w:bCs/>
          <w:sz w:val="24"/>
          <w:lang w:val="en-US"/>
        </w:rPr>
        <w:t>Collection</w:t>
      </w:r>
    </w:p>
    <w:p w14:paraId="2118DD27" w14:textId="77777777" w:rsidR="009D5816" w:rsidRPr="009D5816" w:rsidRDefault="009D5816" w:rsidP="009D5816">
      <w:pPr>
        <w:ind w:left="426"/>
        <w:rPr>
          <w:rFonts w:ascii="Lato" w:hAnsi="Lato" w:cs="Arial"/>
          <w:bCs/>
          <w:sz w:val="24"/>
          <w:lang w:val="en-US"/>
        </w:rPr>
      </w:pPr>
    </w:p>
    <w:p w14:paraId="51E8E401" w14:textId="61952912" w:rsidR="009D5816" w:rsidRDefault="00E67C64" w:rsidP="002366EB">
      <w:pPr>
        <w:ind w:left="426"/>
        <w:rPr>
          <w:rFonts w:ascii="Lato" w:hAnsi="Lato" w:cs="Arial"/>
          <w:bCs/>
          <w:sz w:val="24"/>
          <w:lang w:val="en-US"/>
        </w:rPr>
      </w:pPr>
      <w:r>
        <w:rPr>
          <w:rFonts w:ascii="Lato" w:hAnsi="Lato" w:cs="Arial"/>
          <w:bCs/>
          <w:sz w:val="24"/>
          <w:lang w:val="en-US"/>
        </w:rPr>
        <w:t xml:space="preserve">The </w:t>
      </w:r>
      <w:r w:rsidR="002366EB">
        <w:rPr>
          <w:rFonts w:ascii="Lato" w:hAnsi="Lato" w:cs="Arial"/>
          <w:bCs/>
          <w:sz w:val="24"/>
          <w:lang w:val="en-US"/>
        </w:rPr>
        <w:t xml:space="preserve">department </w:t>
      </w:r>
      <w:r w:rsidR="002366EB" w:rsidRPr="009D5816">
        <w:rPr>
          <w:rFonts w:ascii="Lato" w:hAnsi="Lato" w:cs="Arial"/>
          <w:bCs/>
          <w:sz w:val="24"/>
          <w:lang w:val="en-US"/>
        </w:rPr>
        <w:t>only</w:t>
      </w:r>
      <w:r w:rsidR="009D5816" w:rsidRPr="009D5816">
        <w:rPr>
          <w:rFonts w:ascii="Lato" w:hAnsi="Lato" w:cs="Arial"/>
          <w:bCs/>
          <w:sz w:val="24"/>
          <w:lang w:val="en-US"/>
        </w:rPr>
        <w:t xml:space="preserve"> collects personal </w:t>
      </w:r>
      <w:r w:rsidR="005870B0">
        <w:rPr>
          <w:rFonts w:ascii="Lato" w:hAnsi="Lato" w:cs="Arial"/>
          <w:bCs/>
          <w:sz w:val="24"/>
          <w:lang w:val="en-US"/>
        </w:rPr>
        <w:t xml:space="preserve">and sensitive </w:t>
      </w:r>
      <w:r w:rsidR="009D5816" w:rsidRPr="009D5816">
        <w:rPr>
          <w:rFonts w:ascii="Lato" w:hAnsi="Lato" w:cs="Arial"/>
          <w:bCs/>
          <w:sz w:val="24"/>
          <w:lang w:val="en-US"/>
        </w:rPr>
        <w:t xml:space="preserve">information necessary for or related to its activities and functions and only by fair and lawful means. The personal information collected by the </w:t>
      </w:r>
      <w:r w:rsidR="00B3761A">
        <w:rPr>
          <w:rFonts w:ascii="Lato" w:hAnsi="Lato" w:cs="Arial"/>
          <w:bCs/>
          <w:sz w:val="24"/>
          <w:lang w:val="en-US"/>
        </w:rPr>
        <w:t>d</w:t>
      </w:r>
      <w:r w:rsidR="009D5816" w:rsidRPr="009D5816">
        <w:rPr>
          <w:rFonts w:ascii="Lato" w:hAnsi="Lato" w:cs="Arial"/>
          <w:bCs/>
          <w:sz w:val="24"/>
          <w:lang w:val="en-US"/>
        </w:rPr>
        <w:t xml:space="preserve">epartment is used for direct service provision and such information may also be used for statistical, research, planning and reporting purposes aligned with the functions of </w:t>
      </w:r>
      <w:r>
        <w:rPr>
          <w:rFonts w:ascii="Lato" w:hAnsi="Lato" w:cs="Arial"/>
          <w:bCs/>
          <w:sz w:val="24"/>
          <w:lang w:val="en-US"/>
        </w:rPr>
        <w:t>the department</w:t>
      </w:r>
      <w:r w:rsidR="009D5816" w:rsidRPr="009D5816">
        <w:rPr>
          <w:rFonts w:ascii="Lato" w:hAnsi="Lato" w:cs="Arial"/>
          <w:bCs/>
          <w:sz w:val="24"/>
          <w:lang w:val="en-US"/>
        </w:rPr>
        <w:t>. Where possible</w:t>
      </w:r>
      <w:r>
        <w:rPr>
          <w:rFonts w:ascii="Lato" w:hAnsi="Lato" w:cs="Arial"/>
          <w:bCs/>
          <w:sz w:val="24"/>
          <w:lang w:val="en-US"/>
        </w:rPr>
        <w:t>,</w:t>
      </w:r>
      <w:r w:rsidR="009D5816" w:rsidRPr="009D5816">
        <w:rPr>
          <w:rFonts w:ascii="Lato" w:hAnsi="Lato" w:cs="Arial"/>
          <w:bCs/>
          <w:sz w:val="24"/>
          <w:lang w:val="en-US"/>
        </w:rPr>
        <w:t xml:space="preserve"> personal information is de-identified before reuse. </w:t>
      </w:r>
      <w:r>
        <w:rPr>
          <w:rFonts w:ascii="Lato" w:hAnsi="Lato" w:cs="Arial"/>
          <w:bCs/>
          <w:sz w:val="24"/>
          <w:lang w:val="en-US"/>
        </w:rPr>
        <w:t>The department</w:t>
      </w:r>
      <w:r w:rsidR="009D5816" w:rsidRPr="009D5816">
        <w:rPr>
          <w:rFonts w:ascii="Lato" w:hAnsi="Lato" w:cs="Arial"/>
          <w:bCs/>
          <w:sz w:val="24"/>
          <w:lang w:val="en-US"/>
        </w:rPr>
        <w:t xml:space="preserve"> may collect your personal information </w:t>
      </w:r>
      <w:r w:rsidR="008A059B">
        <w:rPr>
          <w:rFonts w:ascii="Lato" w:hAnsi="Lato" w:cs="Arial"/>
          <w:bCs/>
          <w:sz w:val="24"/>
          <w:lang w:val="en-US"/>
        </w:rPr>
        <w:t xml:space="preserve">(or your child’s information) </w:t>
      </w:r>
      <w:r w:rsidR="009D5816" w:rsidRPr="009D5816">
        <w:rPr>
          <w:rFonts w:ascii="Lato" w:hAnsi="Lato" w:cs="Arial"/>
          <w:bCs/>
          <w:sz w:val="24"/>
          <w:lang w:val="en-US"/>
        </w:rPr>
        <w:t>in a number of ways, including:</w:t>
      </w:r>
    </w:p>
    <w:p w14:paraId="6E7FD519" w14:textId="77777777" w:rsidR="002366EB" w:rsidRPr="009D5816" w:rsidRDefault="002366EB" w:rsidP="002366EB">
      <w:pPr>
        <w:ind w:left="426"/>
        <w:rPr>
          <w:rFonts w:ascii="Lato" w:hAnsi="Lato" w:cs="Arial"/>
          <w:bCs/>
          <w:sz w:val="24"/>
          <w:lang w:val="en-US"/>
        </w:rPr>
      </w:pPr>
    </w:p>
    <w:p w14:paraId="391F1F03" w14:textId="77777777" w:rsidR="009D5816" w:rsidRPr="00700290" w:rsidRDefault="00E67C64" w:rsidP="007E6E45">
      <w:pPr>
        <w:pStyle w:val="ListParagraph"/>
        <w:numPr>
          <w:ilvl w:val="0"/>
          <w:numId w:val="17"/>
        </w:numPr>
        <w:rPr>
          <w:rFonts w:ascii="Lato" w:hAnsi="Lato" w:cs="Arial"/>
          <w:bCs/>
          <w:sz w:val="24"/>
          <w:lang w:val="en-US"/>
        </w:rPr>
      </w:pPr>
      <w:r w:rsidRPr="00700290">
        <w:rPr>
          <w:rFonts w:ascii="Lato" w:hAnsi="Lato" w:cs="Arial"/>
          <w:bCs/>
          <w:sz w:val="24"/>
          <w:lang w:val="en-US"/>
        </w:rPr>
        <w:t>e</w:t>
      </w:r>
      <w:r w:rsidR="009D5816" w:rsidRPr="00700290">
        <w:rPr>
          <w:rFonts w:ascii="Lato" w:hAnsi="Lato" w:cs="Arial"/>
          <w:bCs/>
          <w:sz w:val="24"/>
          <w:lang w:val="en-US"/>
        </w:rPr>
        <w:t xml:space="preserve">nrolment forms and other forms used to facilitate delivery of </w:t>
      </w:r>
      <w:r w:rsidRPr="00700290">
        <w:rPr>
          <w:rFonts w:ascii="Lato" w:hAnsi="Lato" w:cs="Arial"/>
          <w:bCs/>
          <w:sz w:val="24"/>
          <w:lang w:val="en-US"/>
        </w:rPr>
        <w:t>departmental</w:t>
      </w:r>
      <w:r w:rsidR="009D5816" w:rsidRPr="00700290">
        <w:rPr>
          <w:rFonts w:ascii="Lato" w:hAnsi="Lato" w:cs="Arial"/>
          <w:bCs/>
          <w:sz w:val="24"/>
          <w:lang w:val="en-US"/>
        </w:rPr>
        <w:t xml:space="preserve"> services to you</w:t>
      </w:r>
      <w:r w:rsidR="004B67E3" w:rsidRPr="00700290">
        <w:rPr>
          <w:rFonts w:ascii="Lato" w:hAnsi="Lato" w:cs="Arial"/>
          <w:bCs/>
          <w:sz w:val="24"/>
          <w:lang w:val="en-US"/>
        </w:rPr>
        <w:t>;</w:t>
      </w:r>
    </w:p>
    <w:p w14:paraId="79F58489" w14:textId="77777777" w:rsidR="009D5816" w:rsidRPr="00700290" w:rsidRDefault="00E67C64" w:rsidP="007E6E45">
      <w:pPr>
        <w:pStyle w:val="ListParagraph"/>
        <w:numPr>
          <w:ilvl w:val="0"/>
          <w:numId w:val="17"/>
        </w:numPr>
        <w:rPr>
          <w:rFonts w:ascii="Lato" w:hAnsi="Lato" w:cs="Arial"/>
          <w:bCs/>
          <w:sz w:val="24"/>
          <w:lang w:val="en-US"/>
        </w:rPr>
      </w:pPr>
      <w:r w:rsidRPr="00700290">
        <w:rPr>
          <w:rFonts w:ascii="Lato" w:hAnsi="Lato" w:cs="Arial"/>
          <w:bCs/>
          <w:sz w:val="24"/>
          <w:lang w:val="en-US"/>
        </w:rPr>
        <w:t>t</w:t>
      </w:r>
      <w:r w:rsidR="009D5816" w:rsidRPr="00700290">
        <w:rPr>
          <w:rFonts w:ascii="Lato" w:hAnsi="Lato" w:cs="Arial"/>
          <w:bCs/>
          <w:sz w:val="24"/>
          <w:lang w:val="en-US"/>
        </w:rPr>
        <w:t xml:space="preserve">hrough written correspondence or orally, such as when you write a letter or telephone </w:t>
      </w:r>
      <w:r w:rsidR="000F6755" w:rsidRPr="00700290">
        <w:rPr>
          <w:rFonts w:ascii="Lato" w:hAnsi="Lato" w:cs="Arial"/>
          <w:bCs/>
          <w:sz w:val="24"/>
          <w:lang w:val="en-US"/>
        </w:rPr>
        <w:t>the department</w:t>
      </w:r>
      <w:r w:rsidR="004B67E3" w:rsidRPr="00700290">
        <w:rPr>
          <w:rFonts w:ascii="Lato" w:hAnsi="Lato" w:cs="Arial"/>
          <w:bCs/>
          <w:sz w:val="24"/>
          <w:lang w:val="en-US"/>
        </w:rPr>
        <w:t>; and/or</w:t>
      </w:r>
    </w:p>
    <w:p w14:paraId="5AEA82CA" w14:textId="77777777" w:rsidR="004B67E3" w:rsidRPr="00700290" w:rsidRDefault="00700290" w:rsidP="007E6E45">
      <w:pPr>
        <w:pStyle w:val="ListParagraph"/>
        <w:numPr>
          <w:ilvl w:val="0"/>
          <w:numId w:val="17"/>
        </w:numPr>
        <w:rPr>
          <w:rFonts w:ascii="Lato" w:hAnsi="Lato" w:cs="Arial"/>
          <w:bCs/>
          <w:sz w:val="24"/>
          <w:lang w:val="en-US"/>
        </w:rPr>
      </w:pPr>
      <w:r>
        <w:rPr>
          <w:rFonts w:ascii="Lato" w:hAnsi="Lato" w:cs="Arial"/>
          <w:bCs/>
          <w:sz w:val="24"/>
          <w:lang w:val="en-US"/>
        </w:rPr>
        <w:t>employment</w:t>
      </w:r>
      <w:r w:rsidR="004B67E3" w:rsidRPr="00700290">
        <w:rPr>
          <w:rFonts w:ascii="Lato" w:hAnsi="Lato" w:cs="Arial"/>
          <w:bCs/>
          <w:sz w:val="24"/>
          <w:lang w:val="en-US"/>
        </w:rPr>
        <w:t xml:space="preserve"> forms</w:t>
      </w:r>
      <w:r>
        <w:rPr>
          <w:rFonts w:ascii="Lato" w:hAnsi="Lato" w:cs="Arial"/>
          <w:bCs/>
          <w:sz w:val="24"/>
          <w:lang w:val="en-US"/>
        </w:rPr>
        <w:t>.</w:t>
      </w:r>
    </w:p>
    <w:p w14:paraId="71A86582" w14:textId="77777777" w:rsidR="00F77E70" w:rsidRDefault="00F77E70">
      <w:pPr>
        <w:ind w:left="426"/>
        <w:rPr>
          <w:rFonts w:ascii="Lato" w:hAnsi="Lato" w:cs="Arial"/>
          <w:bCs/>
          <w:sz w:val="24"/>
          <w:lang w:val="en-US"/>
        </w:rPr>
      </w:pPr>
    </w:p>
    <w:p w14:paraId="07628EAF" w14:textId="77777777" w:rsidR="000174AA" w:rsidRDefault="000174AA">
      <w:pPr>
        <w:rPr>
          <w:rFonts w:ascii="Lato" w:hAnsi="Lato" w:cs="Arial"/>
          <w:b/>
          <w:bCs/>
          <w:sz w:val="24"/>
          <w:lang w:val="en-US"/>
        </w:rPr>
      </w:pPr>
      <w:r>
        <w:rPr>
          <w:rFonts w:ascii="Lato" w:hAnsi="Lato" w:cs="Arial"/>
          <w:b/>
          <w:bCs/>
          <w:sz w:val="24"/>
          <w:lang w:val="en-US"/>
        </w:rPr>
        <w:br w:type="page"/>
      </w:r>
    </w:p>
    <w:p w14:paraId="644B1C2B" w14:textId="0EA913A0" w:rsidR="002366EB" w:rsidRDefault="002366EB" w:rsidP="009D5816">
      <w:pPr>
        <w:ind w:left="426"/>
        <w:rPr>
          <w:rFonts w:ascii="Lato" w:hAnsi="Lato" w:cs="Arial"/>
          <w:b/>
          <w:bCs/>
          <w:sz w:val="24"/>
          <w:lang w:val="en-US"/>
        </w:rPr>
      </w:pPr>
      <w:r>
        <w:rPr>
          <w:rFonts w:ascii="Lato" w:hAnsi="Lato" w:cs="Arial"/>
          <w:b/>
          <w:bCs/>
          <w:sz w:val="24"/>
          <w:lang w:val="en-US"/>
        </w:rPr>
        <w:lastRenderedPageBreak/>
        <w:t>How do we collect this information?</w:t>
      </w:r>
    </w:p>
    <w:p w14:paraId="308485D9" w14:textId="77777777" w:rsidR="002366EB" w:rsidRDefault="002366EB" w:rsidP="002366EB">
      <w:pPr>
        <w:ind w:left="426"/>
        <w:rPr>
          <w:rFonts w:ascii="Lato" w:hAnsi="Lato" w:cs="Arial"/>
          <w:bCs/>
          <w:sz w:val="24"/>
          <w:lang w:val="en-US"/>
        </w:rPr>
      </w:pPr>
      <w:r w:rsidRPr="002366EB">
        <w:rPr>
          <w:rFonts w:ascii="Lato" w:hAnsi="Lato" w:cs="Arial"/>
          <w:bCs/>
          <w:sz w:val="24"/>
          <w:lang w:val="en-US"/>
        </w:rPr>
        <w:t>Our school collects information in a number of ways, including:</w:t>
      </w:r>
    </w:p>
    <w:p w14:paraId="670FA2B5" w14:textId="77777777" w:rsidR="002366EB" w:rsidRPr="002366EB" w:rsidRDefault="002366EB" w:rsidP="002366EB">
      <w:pPr>
        <w:ind w:left="426"/>
        <w:rPr>
          <w:rFonts w:ascii="Lato" w:hAnsi="Lato" w:cs="Arial"/>
          <w:bCs/>
          <w:sz w:val="24"/>
          <w:lang w:val="en-US"/>
        </w:rPr>
      </w:pPr>
    </w:p>
    <w:p w14:paraId="5DE1E187"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in person and over the phone: from students and their family, staff, volunteers, visitors, job applicants and others </w:t>
      </w:r>
    </w:p>
    <w:p w14:paraId="3D95E7D6"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3AEBD6E2"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through online tools: such as apps and other software used by our school</w:t>
      </w:r>
    </w:p>
    <w:p w14:paraId="049F634A"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through any CCTV cameras located at our school.</w:t>
      </w:r>
    </w:p>
    <w:p w14:paraId="71B0B06C" w14:textId="77777777" w:rsidR="002366EB" w:rsidRDefault="002366EB" w:rsidP="009D5816">
      <w:pPr>
        <w:ind w:left="426"/>
        <w:rPr>
          <w:rFonts w:ascii="Lato" w:hAnsi="Lato" w:cs="Arial"/>
          <w:b/>
          <w:bCs/>
          <w:sz w:val="24"/>
          <w:lang w:val="en-US"/>
        </w:rPr>
      </w:pPr>
    </w:p>
    <w:p w14:paraId="226D1553" w14:textId="77777777" w:rsidR="002366EB" w:rsidRPr="002366EB" w:rsidRDefault="002366EB" w:rsidP="002366EB">
      <w:pPr>
        <w:ind w:left="426"/>
        <w:rPr>
          <w:rFonts w:ascii="Lato" w:hAnsi="Lato" w:cs="Arial"/>
          <w:b/>
          <w:bCs/>
          <w:sz w:val="24"/>
          <w:lang w:val="en-US"/>
        </w:rPr>
      </w:pPr>
      <w:r w:rsidRPr="002366EB">
        <w:rPr>
          <w:rFonts w:ascii="Lato" w:hAnsi="Lato" w:cs="Arial"/>
          <w:b/>
          <w:bCs/>
          <w:sz w:val="24"/>
          <w:lang w:val="en-US"/>
        </w:rPr>
        <w:t>Collection notices</w:t>
      </w:r>
    </w:p>
    <w:p w14:paraId="4DD7CED1" w14:textId="77777777" w:rsidR="002366EB" w:rsidRPr="002366EB" w:rsidRDefault="002366EB" w:rsidP="002366EB">
      <w:pPr>
        <w:ind w:left="426"/>
        <w:rPr>
          <w:rFonts w:ascii="Lato" w:hAnsi="Lato" w:cs="Arial"/>
          <w:b/>
          <w:bCs/>
          <w:sz w:val="24"/>
          <w:lang w:val="en-US"/>
        </w:rPr>
      </w:pPr>
    </w:p>
    <w:p w14:paraId="6B261492" w14:textId="77777777" w:rsidR="002366EB" w:rsidRPr="002366EB" w:rsidRDefault="002366EB" w:rsidP="002366EB">
      <w:pPr>
        <w:ind w:left="426"/>
        <w:rPr>
          <w:rFonts w:ascii="Lato" w:hAnsi="Lato" w:cs="Arial"/>
          <w:bCs/>
          <w:sz w:val="24"/>
          <w:lang w:val="en-US"/>
        </w:rPr>
      </w:pPr>
      <w:r w:rsidRPr="002366EB">
        <w:rPr>
          <w:rFonts w:ascii="Lato" w:hAnsi="Lato" w:cs="Arial"/>
          <w:bCs/>
          <w:sz w:val="24"/>
          <w:lang w:val="en-US"/>
        </w:rPr>
        <w:t xml:space="preserve">When our </w:t>
      </w:r>
      <w:r>
        <w:rPr>
          <w:rFonts w:ascii="Lato" w:hAnsi="Lato" w:cs="Arial"/>
          <w:bCs/>
          <w:sz w:val="24"/>
          <w:lang w:val="en-US"/>
        </w:rPr>
        <w:t>department</w:t>
      </w:r>
      <w:r w:rsidRPr="002366EB">
        <w:rPr>
          <w:rFonts w:ascii="Lato" w:hAnsi="Lato" w:cs="Arial"/>
          <w:bCs/>
          <w:sz w:val="24"/>
          <w:lang w:val="en-US"/>
        </w:rPr>
        <w:t xml:space="preserve"> collects information about you, </w:t>
      </w:r>
      <w:r>
        <w:rPr>
          <w:rFonts w:ascii="Lato" w:hAnsi="Lato" w:cs="Arial"/>
          <w:bCs/>
          <w:sz w:val="24"/>
          <w:lang w:val="en-US"/>
        </w:rPr>
        <w:t>we take</w:t>
      </w:r>
      <w:r w:rsidRPr="002366EB">
        <w:rPr>
          <w:rFonts w:ascii="Lato" w:hAnsi="Lato" w:cs="Arial"/>
          <w:bCs/>
          <w:sz w:val="24"/>
          <w:lang w:val="en-US"/>
        </w:rPr>
        <w:t xml:space="preserve"> reasonable steps to advise you of certain matters. This includes the purpose of the collection, and how to access, update and correct information held about you. For information about students and their families, a collection notice is provided to </w:t>
      </w:r>
      <w:r>
        <w:rPr>
          <w:rFonts w:ascii="Lato" w:hAnsi="Lato" w:cs="Arial"/>
          <w:bCs/>
          <w:sz w:val="24"/>
          <w:lang w:val="en-US"/>
        </w:rPr>
        <w:t>caregivers</w:t>
      </w:r>
      <w:r w:rsidRPr="002366EB">
        <w:rPr>
          <w:rFonts w:ascii="Lato" w:hAnsi="Lato" w:cs="Arial"/>
          <w:bCs/>
          <w:sz w:val="24"/>
          <w:lang w:val="en-US"/>
        </w:rPr>
        <w:t xml:space="preserve"> (or </w:t>
      </w:r>
      <w:r>
        <w:rPr>
          <w:rFonts w:ascii="Lato" w:hAnsi="Lato" w:cs="Arial"/>
          <w:bCs/>
          <w:sz w:val="24"/>
          <w:lang w:val="en-US"/>
        </w:rPr>
        <w:t>independent</w:t>
      </w:r>
      <w:r w:rsidRPr="002366EB">
        <w:rPr>
          <w:rFonts w:ascii="Lato" w:hAnsi="Lato" w:cs="Arial"/>
          <w:bCs/>
          <w:sz w:val="24"/>
          <w:lang w:val="en-US"/>
        </w:rPr>
        <w:t xml:space="preserve"> students) upon enrolment</w:t>
      </w:r>
      <w:r>
        <w:rPr>
          <w:rFonts w:ascii="Lato" w:hAnsi="Lato" w:cs="Arial"/>
          <w:bCs/>
          <w:sz w:val="24"/>
          <w:lang w:val="en-US"/>
        </w:rPr>
        <w:t>.</w:t>
      </w:r>
    </w:p>
    <w:p w14:paraId="2EF00D6A" w14:textId="77777777" w:rsidR="002366EB" w:rsidRDefault="002366EB" w:rsidP="009D5816">
      <w:pPr>
        <w:ind w:left="426"/>
        <w:rPr>
          <w:rFonts w:ascii="Lato" w:hAnsi="Lato" w:cs="Arial"/>
          <w:b/>
          <w:bCs/>
          <w:sz w:val="24"/>
          <w:lang w:val="en-US"/>
        </w:rPr>
      </w:pPr>
    </w:p>
    <w:p w14:paraId="4A3F7665" w14:textId="77777777" w:rsidR="002366EB" w:rsidRPr="002366EB" w:rsidRDefault="002366EB" w:rsidP="002366EB">
      <w:pPr>
        <w:ind w:left="426"/>
        <w:rPr>
          <w:rFonts w:ascii="Lato" w:hAnsi="Lato" w:cs="Arial"/>
          <w:b/>
          <w:bCs/>
          <w:sz w:val="24"/>
          <w:lang w:val="en-US"/>
        </w:rPr>
      </w:pPr>
      <w:r w:rsidRPr="002366EB">
        <w:rPr>
          <w:rFonts w:ascii="Lato" w:hAnsi="Lato" w:cs="Arial"/>
          <w:b/>
          <w:bCs/>
          <w:sz w:val="24"/>
          <w:lang w:val="en-US"/>
        </w:rPr>
        <w:t>Unsolicited information about you</w:t>
      </w:r>
    </w:p>
    <w:p w14:paraId="7FADE731" w14:textId="77777777" w:rsidR="002366EB" w:rsidRPr="002366EB" w:rsidRDefault="002366EB" w:rsidP="002366EB">
      <w:pPr>
        <w:ind w:left="426"/>
        <w:rPr>
          <w:rFonts w:ascii="Lato" w:hAnsi="Lato" w:cs="Arial"/>
          <w:b/>
          <w:bCs/>
          <w:sz w:val="24"/>
          <w:lang w:val="en-US"/>
        </w:rPr>
      </w:pPr>
    </w:p>
    <w:p w14:paraId="4D8B2F39" w14:textId="77777777" w:rsidR="002366EB" w:rsidRDefault="002366EB" w:rsidP="002366EB">
      <w:pPr>
        <w:ind w:left="426"/>
        <w:rPr>
          <w:rFonts w:ascii="Lato" w:hAnsi="Lato" w:cs="Arial"/>
          <w:bCs/>
          <w:sz w:val="24"/>
          <w:lang w:val="en-US"/>
        </w:rPr>
      </w:pPr>
      <w:r w:rsidRPr="002366EB">
        <w:rPr>
          <w:rFonts w:ascii="Lato" w:hAnsi="Lato" w:cs="Arial"/>
          <w:bCs/>
          <w:sz w:val="24"/>
          <w:lang w:val="en-US"/>
        </w:rPr>
        <w:t xml:space="preserve">Our </w:t>
      </w:r>
      <w:r>
        <w:rPr>
          <w:rFonts w:ascii="Lato" w:hAnsi="Lato" w:cs="Arial"/>
          <w:bCs/>
          <w:sz w:val="24"/>
          <w:lang w:val="en-US"/>
        </w:rPr>
        <w:t>department</w:t>
      </w:r>
      <w:r w:rsidRPr="002366EB">
        <w:rPr>
          <w:rFonts w:ascii="Lato" w:hAnsi="Lato" w:cs="Arial"/>
          <w:bCs/>
          <w:sz w:val="24"/>
          <w:lang w:val="en-US"/>
        </w:rPr>
        <w:t xml:space="preserve"> may receive information about you that we have taken no active steps to collect. If permitted or required by law, our school may keep records of this information. If not, we will destroy or de-identify the information when practicable, lawful and reasonable to do so.</w:t>
      </w:r>
    </w:p>
    <w:p w14:paraId="6F9F7140" w14:textId="77777777" w:rsidR="002366EB" w:rsidRPr="002366EB" w:rsidRDefault="002366EB" w:rsidP="002366EB">
      <w:pPr>
        <w:ind w:left="426"/>
        <w:rPr>
          <w:rFonts w:ascii="Lato" w:hAnsi="Lato" w:cs="Arial"/>
          <w:bCs/>
          <w:sz w:val="24"/>
          <w:lang w:val="en-US"/>
        </w:rPr>
      </w:pPr>
    </w:p>
    <w:p w14:paraId="52C89265" w14:textId="77777777" w:rsidR="002366EB" w:rsidRPr="002366EB" w:rsidRDefault="002366EB" w:rsidP="002366EB">
      <w:pPr>
        <w:ind w:left="426"/>
        <w:rPr>
          <w:rFonts w:ascii="Lato" w:hAnsi="Lato" w:cs="Arial"/>
          <w:b/>
          <w:bCs/>
          <w:sz w:val="24"/>
          <w:lang w:val="en-US"/>
        </w:rPr>
      </w:pPr>
      <w:r w:rsidRPr="002366EB">
        <w:rPr>
          <w:rFonts w:ascii="Lato" w:hAnsi="Lato" w:cs="Arial"/>
          <w:b/>
          <w:bCs/>
          <w:sz w:val="24"/>
          <w:lang w:val="en-US"/>
        </w:rPr>
        <w:t>Why do we collect this information?</w:t>
      </w:r>
    </w:p>
    <w:p w14:paraId="73A50721" w14:textId="77777777" w:rsidR="002366EB" w:rsidRPr="002366EB" w:rsidRDefault="002366EB" w:rsidP="002366EB">
      <w:pPr>
        <w:ind w:left="426"/>
        <w:rPr>
          <w:rFonts w:ascii="Lato" w:hAnsi="Lato" w:cs="Arial"/>
          <w:b/>
          <w:bCs/>
          <w:sz w:val="24"/>
          <w:lang w:val="en-US"/>
        </w:rPr>
      </w:pPr>
    </w:p>
    <w:p w14:paraId="1D0F600C" w14:textId="77777777" w:rsidR="002366EB" w:rsidRPr="002366EB" w:rsidRDefault="002366EB" w:rsidP="002366EB">
      <w:pPr>
        <w:ind w:left="426"/>
        <w:rPr>
          <w:rFonts w:ascii="Lato" w:hAnsi="Lato" w:cs="Arial"/>
          <w:b/>
          <w:bCs/>
          <w:i/>
          <w:sz w:val="24"/>
          <w:lang w:val="en-US"/>
        </w:rPr>
      </w:pPr>
      <w:r w:rsidRPr="002366EB">
        <w:rPr>
          <w:rFonts w:ascii="Lato" w:hAnsi="Lato" w:cs="Arial"/>
          <w:b/>
          <w:bCs/>
          <w:i/>
          <w:sz w:val="24"/>
          <w:lang w:val="en-US"/>
        </w:rPr>
        <w:t>Primary purposes of collecting information about students and their families</w:t>
      </w:r>
    </w:p>
    <w:p w14:paraId="71E464ED" w14:textId="77777777" w:rsidR="002366EB" w:rsidRPr="002366EB" w:rsidRDefault="002366EB" w:rsidP="002366EB">
      <w:pPr>
        <w:ind w:left="426"/>
        <w:rPr>
          <w:rFonts w:ascii="Lato" w:hAnsi="Lato" w:cs="Arial"/>
          <w:bCs/>
          <w:sz w:val="24"/>
          <w:lang w:val="en-US"/>
        </w:rPr>
      </w:pPr>
    </w:p>
    <w:p w14:paraId="6200DD9E" w14:textId="77777777" w:rsidR="002366EB" w:rsidRDefault="002366EB" w:rsidP="002366EB">
      <w:pPr>
        <w:ind w:left="426"/>
        <w:rPr>
          <w:rFonts w:ascii="Lato" w:hAnsi="Lato" w:cs="Arial"/>
          <w:bCs/>
          <w:sz w:val="24"/>
          <w:lang w:val="en-US"/>
        </w:rPr>
      </w:pPr>
      <w:r w:rsidRPr="002366EB">
        <w:rPr>
          <w:rFonts w:ascii="Lato" w:hAnsi="Lato" w:cs="Arial"/>
          <w:bCs/>
          <w:sz w:val="24"/>
          <w:lang w:val="en-US"/>
        </w:rPr>
        <w:t>Our department collects information about students and their families when necessary to:</w:t>
      </w:r>
    </w:p>
    <w:p w14:paraId="5642EA9C" w14:textId="77777777" w:rsidR="00624072" w:rsidRPr="002366EB" w:rsidRDefault="00624072" w:rsidP="002366EB">
      <w:pPr>
        <w:ind w:left="426"/>
        <w:rPr>
          <w:rFonts w:ascii="Lato" w:hAnsi="Lato" w:cs="Arial"/>
          <w:bCs/>
          <w:sz w:val="24"/>
          <w:lang w:val="en-US"/>
        </w:rPr>
      </w:pPr>
    </w:p>
    <w:p w14:paraId="602F584F"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educate students </w:t>
      </w:r>
    </w:p>
    <w:p w14:paraId="135BAF49"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support students’ social and emotional wellbeing, and health </w:t>
      </w:r>
    </w:p>
    <w:p w14:paraId="3F603C2A"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fulfil legal requirements, including to: </w:t>
      </w:r>
    </w:p>
    <w:p w14:paraId="69F0FD62"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lastRenderedPageBreak/>
        <w:t xml:space="preserve">take reasonable steps to reduce the risk of reasonably foreseeable harm to students, staff and visitors (duty of care) </w:t>
      </w:r>
    </w:p>
    <w:p w14:paraId="5D35888B"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make reasonable adjustments for students with disabilities (</w:t>
      </w:r>
      <w:r w:rsidR="00796EE2" w:rsidRPr="002366EB">
        <w:rPr>
          <w:rFonts w:ascii="Lato" w:hAnsi="Lato" w:cs="Arial"/>
          <w:bCs/>
          <w:sz w:val="24"/>
          <w:lang w:val="en-US"/>
        </w:rPr>
        <w:t>anti-discrimination</w:t>
      </w:r>
      <w:r w:rsidRPr="002366EB">
        <w:rPr>
          <w:rFonts w:ascii="Lato" w:hAnsi="Lato" w:cs="Arial"/>
          <w:bCs/>
          <w:sz w:val="24"/>
          <w:lang w:val="en-US"/>
        </w:rPr>
        <w:t xml:space="preserve"> law) </w:t>
      </w:r>
    </w:p>
    <w:p w14:paraId="69C42492"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provide a safe and secure workplace (occupational health and safety law)</w:t>
      </w:r>
    </w:p>
    <w:p w14:paraId="24BBDA58" w14:textId="77777777" w:rsidR="002366EB" w:rsidRPr="002366EB" w:rsidRDefault="002366EB" w:rsidP="002366EB">
      <w:pPr>
        <w:rPr>
          <w:rFonts w:ascii="Lato" w:hAnsi="Lato" w:cs="Arial"/>
          <w:b/>
          <w:bCs/>
          <w:sz w:val="24"/>
          <w:lang w:val="en-US"/>
        </w:rPr>
      </w:pPr>
    </w:p>
    <w:p w14:paraId="55B42B9F"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enable our school to: </w:t>
      </w:r>
    </w:p>
    <w:p w14:paraId="7BFA61CD"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 xml:space="preserve">communicate with parents about students’ schooling matters and celebrate the efforts and achievements of students </w:t>
      </w:r>
    </w:p>
    <w:p w14:paraId="4F86FD04"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 xml:space="preserve">maintain the good order and management of our school  </w:t>
      </w:r>
    </w:p>
    <w:p w14:paraId="431C3E6D" w14:textId="2D93B2BE" w:rsidR="002366EB" w:rsidRPr="002366EB" w:rsidRDefault="000174AA" w:rsidP="000174AA">
      <w:pPr>
        <w:rPr>
          <w:rFonts w:ascii="Lato" w:hAnsi="Lato" w:cs="Arial"/>
          <w:b/>
          <w:bCs/>
          <w:sz w:val="24"/>
          <w:lang w:val="en-US"/>
        </w:rPr>
      </w:pPr>
      <w:r>
        <w:rPr>
          <w:rFonts w:ascii="Lato" w:hAnsi="Lato" w:cs="Arial"/>
          <w:b/>
          <w:bCs/>
          <w:sz w:val="24"/>
          <w:lang w:val="en-US"/>
        </w:rPr>
        <w:br w:type="page"/>
      </w:r>
    </w:p>
    <w:p w14:paraId="4E3693DC" w14:textId="77777777" w:rsidR="002366EB" w:rsidRPr="002366EB" w:rsidRDefault="002366EB" w:rsidP="007E6E45">
      <w:pPr>
        <w:pStyle w:val="ListParagraph"/>
        <w:numPr>
          <w:ilvl w:val="0"/>
          <w:numId w:val="17"/>
        </w:numPr>
        <w:rPr>
          <w:rFonts w:ascii="Lato" w:hAnsi="Lato" w:cs="Arial"/>
          <w:bCs/>
          <w:sz w:val="24"/>
          <w:lang w:val="en-US"/>
        </w:rPr>
      </w:pPr>
      <w:r>
        <w:rPr>
          <w:rFonts w:ascii="Lato" w:hAnsi="Lato" w:cs="Arial"/>
          <w:bCs/>
          <w:sz w:val="24"/>
          <w:lang w:val="en-US"/>
        </w:rPr>
        <w:lastRenderedPageBreak/>
        <w:t>enable the d</w:t>
      </w:r>
      <w:r w:rsidRPr="002366EB">
        <w:rPr>
          <w:rFonts w:ascii="Lato" w:hAnsi="Lato" w:cs="Arial"/>
          <w:bCs/>
          <w:sz w:val="24"/>
          <w:lang w:val="en-US"/>
        </w:rPr>
        <w:t xml:space="preserve">epartment to: </w:t>
      </w:r>
    </w:p>
    <w:p w14:paraId="1ED34DBE"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 xml:space="preserve">ensure the effective management, resourcing and administration of </w:t>
      </w:r>
      <w:r>
        <w:rPr>
          <w:rFonts w:ascii="Lato" w:hAnsi="Lato" w:cs="Arial"/>
          <w:bCs/>
          <w:sz w:val="24"/>
          <w:lang w:val="en-US"/>
        </w:rPr>
        <w:t xml:space="preserve">the department and </w:t>
      </w:r>
      <w:r w:rsidRPr="002366EB">
        <w:rPr>
          <w:rFonts w:ascii="Lato" w:hAnsi="Lato" w:cs="Arial"/>
          <w:bCs/>
          <w:sz w:val="24"/>
          <w:lang w:val="en-US"/>
        </w:rPr>
        <w:t>our school</w:t>
      </w:r>
      <w:r>
        <w:rPr>
          <w:rFonts w:ascii="Lato" w:hAnsi="Lato" w:cs="Arial"/>
          <w:bCs/>
          <w:sz w:val="24"/>
          <w:lang w:val="en-US"/>
        </w:rPr>
        <w:t>s</w:t>
      </w:r>
      <w:r w:rsidRPr="002366EB">
        <w:rPr>
          <w:rFonts w:ascii="Lato" w:hAnsi="Lato" w:cs="Arial"/>
          <w:bCs/>
          <w:sz w:val="24"/>
          <w:lang w:val="en-US"/>
        </w:rPr>
        <w:t xml:space="preserve"> </w:t>
      </w:r>
    </w:p>
    <w:p w14:paraId="2B5A3E4D"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 xml:space="preserve">fulfil statutory functions and duties </w:t>
      </w:r>
    </w:p>
    <w:p w14:paraId="4014E65E"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plan, fund, monitor, regulate and evaluate th</w:t>
      </w:r>
      <w:r>
        <w:rPr>
          <w:rFonts w:ascii="Lato" w:hAnsi="Lato" w:cs="Arial"/>
          <w:bCs/>
          <w:sz w:val="24"/>
          <w:lang w:val="en-US"/>
        </w:rPr>
        <w:t>e d</w:t>
      </w:r>
      <w:r w:rsidRPr="002366EB">
        <w:rPr>
          <w:rFonts w:ascii="Lato" w:hAnsi="Lato" w:cs="Arial"/>
          <w:bCs/>
          <w:sz w:val="24"/>
          <w:lang w:val="en-US"/>
        </w:rPr>
        <w:t xml:space="preserve">epartment’s policies, services and functions </w:t>
      </w:r>
    </w:p>
    <w:p w14:paraId="7CD6682E"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comply with reporting requirements</w:t>
      </w:r>
    </w:p>
    <w:p w14:paraId="4867AA37" w14:textId="77777777" w:rsidR="002366EB" w:rsidRPr="002366EB" w:rsidRDefault="002366EB" w:rsidP="007E6E45">
      <w:pPr>
        <w:pStyle w:val="ListParagraph"/>
        <w:numPr>
          <w:ilvl w:val="0"/>
          <w:numId w:val="18"/>
        </w:numPr>
        <w:rPr>
          <w:rFonts w:ascii="Lato" w:hAnsi="Lato" w:cs="Arial"/>
          <w:bCs/>
          <w:sz w:val="24"/>
          <w:lang w:val="en-US"/>
        </w:rPr>
      </w:pPr>
      <w:r w:rsidRPr="002366EB">
        <w:rPr>
          <w:rFonts w:ascii="Lato" w:hAnsi="Lato" w:cs="Arial"/>
          <w:bCs/>
          <w:sz w:val="24"/>
          <w:lang w:val="en-US"/>
        </w:rPr>
        <w:t>investigate incidents in and/or respond t</w:t>
      </w:r>
      <w:r w:rsidR="00624072">
        <w:rPr>
          <w:rFonts w:ascii="Lato" w:hAnsi="Lato" w:cs="Arial"/>
          <w:bCs/>
          <w:sz w:val="24"/>
          <w:lang w:val="en-US"/>
        </w:rPr>
        <w:t>o any legal claims against the d</w:t>
      </w:r>
      <w:r w:rsidRPr="002366EB">
        <w:rPr>
          <w:rFonts w:ascii="Lato" w:hAnsi="Lato" w:cs="Arial"/>
          <w:bCs/>
          <w:sz w:val="24"/>
          <w:lang w:val="en-US"/>
        </w:rPr>
        <w:t>epartment, including any of its schools.</w:t>
      </w:r>
    </w:p>
    <w:p w14:paraId="4BF9E369" w14:textId="77777777" w:rsidR="002366EB" w:rsidRPr="002366EB" w:rsidRDefault="002366EB" w:rsidP="00624072">
      <w:pPr>
        <w:rPr>
          <w:rFonts w:ascii="Lato" w:hAnsi="Lato" w:cs="Arial"/>
          <w:b/>
          <w:bCs/>
          <w:sz w:val="24"/>
          <w:lang w:val="en-US"/>
        </w:rPr>
      </w:pPr>
    </w:p>
    <w:p w14:paraId="4C960E68" w14:textId="77777777" w:rsidR="002366EB" w:rsidRPr="00624072" w:rsidRDefault="002366EB" w:rsidP="002366EB">
      <w:pPr>
        <w:ind w:left="426"/>
        <w:rPr>
          <w:rFonts w:ascii="Lato" w:hAnsi="Lato" w:cs="Arial"/>
          <w:b/>
          <w:bCs/>
          <w:i/>
          <w:sz w:val="24"/>
          <w:lang w:val="en-US"/>
        </w:rPr>
      </w:pPr>
      <w:r w:rsidRPr="00624072">
        <w:rPr>
          <w:rFonts w:ascii="Lato" w:hAnsi="Lato" w:cs="Arial"/>
          <w:b/>
          <w:bCs/>
          <w:i/>
          <w:sz w:val="24"/>
          <w:lang w:val="en-US"/>
        </w:rPr>
        <w:t>Primary purposes of collecting information about others</w:t>
      </w:r>
    </w:p>
    <w:p w14:paraId="33B38EC3" w14:textId="77777777" w:rsidR="002366EB" w:rsidRPr="002366EB" w:rsidRDefault="002366EB" w:rsidP="002366EB">
      <w:pPr>
        <w:ind w:left="426"/>
        <w:rPr>
          <w:rFonts w:ascii="Lato" w:hAnsi="Lato" w:cs="Arial"/>
          <w:b/>
          <w:bCs/>
          <w:sz w:val="24"/>
          <w:lang w:val="en-US"/>
        </w:rPr>
      </w:pPr>
    </w:p>
    <w:p w14:paraId="0A78A6A9" w14:textId="64500FAF" w:rsidR="002366EB" w:rsidRDefault="002366EB" w:rsidP="002366EB">
      <w:pPr>
        <w:ind w:left="426"/>
        <w:rPr>
          <w:rFonts w:ascii="Lato" w:hAnsi="Lato" w:cs="Arial"/>
          <w:bCs/>
          <w:sz w:val="24"/>
          <w:lang w:val="en-US"/>
        </w:rPr>
      </w:pPr>
      <w:r w:rsidRPr="00624072">
        <w:rPr>
          <w:rFonts w:ascii="Lato" w:hAnsi="Lato" w:cs="Arial"/>
          <w:bCs/>
          <w:sz w:val="24"/>
          <w:lang w:val="en-US"/>
        </w:rPr>
        <w:t xml:space="preserve">Our </w:t>
      </w:r>
      <w:r w:rsidR="00DE56DD">
        <w:rPr>
          <w:rFonts w:ascii="Lato" w:hAnsi="Lato" w:cs="Arial"/>
          <w:bCs/>
          <w:sz w:val="24"/>
          <w:lang w:val="en-US"/>
        </w:rPr>
        <w:t>department</w:t>
      </w:r>
      <w:r w:rsidR="00DE56DD" w:rsidRPr="00624072">
        <w:rPr>
          <w:rFonts w:ascii="Lato" w:hAnsi="Lato" w:cs="Arial"/>
          <w:bCs/>
          <w:sz w:val="24"/>
          <w:lang w:val="en-US"/>
        </w:rPr>
        <w:t xml:space="preserve"> </w:t>
      </w:r>
      <w:r w:rsidRPr="00624072">
        <w:rPr>
          <w:rFonts w:ascii="Lato" w:hAnsi="Lato" w:cs="Arial"/>
          <w:bCs/>
          <w:sz w:val="24"/>
          <w:lang w:val="en-US"/>
        </w:rPr>
        <w:t xml:space="preserve">collects information about staff, volunteers and job applicants: </w:t>
      </w:r>
    </w:p>
    <w:p w14:paraId="519E5060" w14:textId="77777777" w:rsidR="00624072" w:rsidRPr="00624072" w:rsidRDefault="00624072" w:rsidP="002366EB">
      <w:pPr>
        <w:ind w:left="426"/>
        <w:rPr>
          <w:rFonts w:ascii="Lato" w:hAnsi="Lato" w:cs="Arial"/>
          <w:bCs/>
          <w:sz w:val="24"/>
          <w:lang w:val="en-US"/>
        </w:rPr>
      </w:pPr>
    </w:p>
    <w:p w14:paraId="417E4871"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to assess applicants’ suitability for employment or volunteering</w:t>
      </w:r>
    </w:p>
    <w:p w14:paraId="24AE0187"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to administer employment or volunteer placement</w:t>
      </w:r>
    </w:p>
    <w:p w14:paraId="427D4FCA"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for insurance purposes, including public liability and </w:t>
      </w:r>
      <w:r w:rsidR="00796EE2" w:rsidRPr="002366EB">
        <w:rPr>
          <w:rFonts w:ascii="Lato" w:hAnsi="Lato" w:cs="Arial"/>
          <w:bCs/>
          <w:sz w:val="24"/>
          <w:lang w:val="en-US"/>
        </w:rPr>
        <w:t>Work Cover</w:t>
      </w:r>
    </w:p>
    <w:p w14:paraId="5C6AD79E"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 xml:space="preserve">to fulfil various legal obligations, including employment and contractual obligations, occupational health and safety law and to investigate incidents </w:t>
      </w:r>
    </w:p>
    <w:p w14:paraId="09DE9D12" w14:textId="77777777" w:rsidR="002366EB" w:rsidRPr="002366EB" w:rsidRDefault="002366EB" w:rsidP="007E6E45">
      <w:pPr>
        <w:pStyle w:val="ListParagraph"/>
        <w:numPr>
          <w:ilvl w:val="0"/>
          <w:numId w:val="17"/>
        </w:numPr>
        <w:rPr>
          <w:rFonts w:ascii="Lato" w:hAnsi="Lato" w:cs="Arial"/>
          <w:bCs/>
          <w:sz w:val="24"/>
          <w:lang w:val="en-US"/>
        </w:rPr>
      </w:pPr>
      <w:r w:rsidRPr="002366EB">
        <w:rPr>
          <w:rFonts w:ascii="Lato" w:hAnsi="Lato" w:cs="Arial"/>
          <w:bCs/>
          <w:sz w:val="24"/>
          <w:lang w:val="en-US"/>
        </w:rPr>
        <w:t>to respond to legal claims against o</w:t>
      </w:r>
      <w:r w:rsidR="00624072">
        <w:rPr>
          <w:rFonts w:ascii="Lato" w:hAnsi="Lato" w:cs="Arial"/>
          <w:bCs/>
          <w:sz w:val="24"/>
          <w:lang w:val="en-US"/>
        </w:rPr>
        <w:t>ur schools/the d</w:t>
      </w:r>
      <w:r w:rsidRPr="002366EB">
        <w:rPr>
          <w:rFonts w:ascii="Lato" w:hAnsi="Lato" w:cs="Arial"/>
          <w:bCs/>
          <w:sz w:val="24"/>
          <w:lang w:val="en-US"/>
        </w:rPr>
        <w:t>epartment.</w:t>
      </w:r>
    </w:p>
    <w:p w14:paraId="3C3C78C2" w14:textId="77777777" w:rsidR="002366EB" w:rsidRDefault="002366EB" w:rsidP="009D5816">
      <w:pPr>
        <w:ind w:left="426"/>
        <w:rPr>
          <w:rFonts w:ascii="Lato" w:hAnsi="Lato" w:cs="Arial"/>
          <w:b/>
          <w:bCs/>
          <w:sz w:val="24"/>
          <w:lang w:val="en-US"/>
        </w:rPr>
      </w:pPr>
    </w:p>
    <w:p w14:paraId="76F16D4F" w14:textId="77777777" w:rsidR="009D5816" w:rsidRPr="009D5816" w:rsidRDefault="009D5816" w:rsidP="009D5816">
      <w:pPr>
        <w:ind w:left="426"/>
        <w:rPr>
          <w:rFonts w:ascii="Lato" w:hAnsi="Lato" w:cs="Arial"/>
          <w:bCs/>
          <w:sz w:val="24"/>
          <w:lang w:val="en-US"/>
        </w:rPr>
      </w:pPr>
      <w:r w:rsidRPr="009D5816">
        <w:rPr>
          <w:rFonts w:ascii="Lato" w:hAnsi="Lato" w:cs="Arial"/>
          <w:b/>
          <w:bCs/>
          <w:sz w:val="24"/>
          <w:lang w:val="en-US"/>
        </w:rPr>
        <w:t xml:space="preserve">Use and </w:t>
      </w:r>
      <w:r w:rsidR="00E67C64">
        <w:rPr>
          <w:rFonts w:ascii="Lato" w:hAnsi="Lato" w:cs="Arial"/>
          <w:b/>
          <w:bCs/>
          <w:sz w:val="24"/>
          <w:lang w:val="en-US"/>
        </w:rPr>
        <w:t>d</w:t>
      </w:r>
      <w:r w:rsidRPr="009D5816">
        <w:rPr>
          <w:rFonts w:ascii="Lato" w:hAnsi="Lato" w:cs="Arial"/>
          <w:b/>
          <w:bCs/>
          <w:sz w:val="24"/>
          <w:lang w:val="en-US"/>
        </w:rPr>
        <w:t>isclosure</w:t>
      </w:r>
    </w:p>
    <w:p w14:paraId="26FB70CD" w14:textId="77777777" w:rsidR="009D5816" w:rsidRPr="009D5816" w:rsidRDefault="009D5816" w:rsidP="009D5816">
      <w:pPr>
        <w:ind w:left="426"/>
        <w:rPr>
          <w:rFonts w:ascii="Lato" w:hAnsi="Lato" w:cs="Arial"/>
          <w:bCs/>
          <w:sz w:val="24"/>
          <w:lang w:val="en-US"/>
        </w:rPr>
      </w:pPr>
    </w:p>
    <w:p w14:paraId="1723411E" w14:textId="77777777" w:rsidR="009D5816" w:rsidRPr="009D5816" w:rsidRDefault="00E67C64" w:rsidP="009D5816">
      <w:pPr>
        <w:ind w:left="426"/>
        <w:rPr>
          <w:rFonts w:ascii="Lato" w:hAnsi="Lato" w:cs="Arial"/>
          <w:bCs/>
          <w:sz w:val="24"/>
          <w:lang w:val="en-US"/>
        </w:rPr>
      </w:pPr>
      <w:r>
        <w:rPr>
          <w:rFonts w:ascii="Lato" w:hAnsi="Lato" w:cs="Arial"/>
          <w:bCs/>
          <w:sz w:val="24"/>
          <w:lang w:val="en-US"/>
        </w:rPr>
        <w:t>The department</w:t>
      </w:r>
      <w:r w:rsidR="009D5816" w:rsidRPr="009D5816">
        <w:rPr>
          <w:rFonts w:ascii="Lato" w:hAnsi="Lato" w:cs="Arial"/>
          <w:bCs/>
          <w:sz w:val="24"/>
          <w:lang w:val="en-US"/>
        </w:rPr>
        <w:t xml:space="preserve"> endeavours to only use personal information for the purpose for which it was collected and takes reasonable steps to acquire consent for disclosure to third parties. Personal information is only used or disclosed for another purpose if that purpose is related to the primary purpose and the person would reasonably expect the information to be used or disclosed or the individual has consented to the use or disclosure.</w:t>
      </w:r>
    </w:p>
    <w:p w14:paraId="3E85CACE" w14:textId="77777777" w:rsidR="009D5816" w:rsidRPr="009D5816" w:rsidRDefault="009D5816" w:rsidP="009D5816">
      <w:pPr>
        <w:ind w:left="426"/>
        <w:rPr>
          <w:rFonts w:ascii="Lato" w:hAnsi="Lato" w:cs="Arial"/>
          <w:bCs/>
          <w:sz w:val="24"/>
          <w:lang w:val="en-US"/>
        </w:rPr>
      </w:pPr>
    </w:p>
    <w:p w14:paraId="2DC20F70" w14:textId="77777777" w:rsidR="009D5816" w:rsidRPr="009D5816" w:rsidRDefault="00E67C64" w:rsidP="009D5816">
      <w:pPr>
        <w:ind w:left="426"/>
        <w:rPr>
          <w:rFonts w:ascii="Lato" w:hAnsi="Lato" w:cs="Arial"/>
          <w:bCs/>
          <w:sz w:val="24"/>
          <w:lang w:val="en-US"/>
        </w:rPr>
      </w:pPr>
      <w:r>
        <w:rPr>
          <w:rFonts w:ascii="Lato" w:hAnsi="Lato" w:cs="Arial"/>
          <w:bCs/>
          <w:sz w:val="24"/>
          <w:lang w:val="en-US"/>
        </w:rPr>
        <w:t xml:space="preserve">The department </w:t>
      </w:r>
      <w:r w:rsidR="009D5816" w:rsidRPr="009D5816">
        <w:rPr>
          <w:rFonts w:ascii="Lato" w:hAnsi="Lato" w:cs="Arial"/>
          <w:bCs/>
          <w:sz w:val="24"/>
          <w:lang w:val="en-US"/>
        </w:rPr>
        <w:t xml:space="preserve"> may also use or disclose personal information for any other purpose if it is required or authorised by law or the use or disclosure is believed necessary to prevent a threat to an individual’s or the public’s health and safety.</w:t>
      </w:r>
    </w:p>
    <w:p w14:paraId="08D703EC" w14:textId="77777777" w:rsidR="009D5816" w:rsidRDefault="009D5816">
      <w:pPr>
        <w:ind w:left="426"/>
        <w:rPr>
          <w:rFonts w:ascii="Lato" w:hAnsi="Lato" w:cs="Arial"/>
          <w:bCs/>
          <w:sz w:val="24"/>
          <w:lang w:val="en-US"/>
        </w:rPr>
      </w:pPr>
    </w:p>
    <w:p w14:paraId="3BBE2C1B" w14:textId="77777777" w:rsidR="00645433" w:rsidRPr="00645433" w:rsidRDefault="00645433" w:rsidP="00645433">
      <w:pPr>
        <w:ind w:left="426"/>
        <w:rPr>
          <w:rFonts w:ascii="Lato" w:hAnsi="Lato" w:cs="Arial"/>
          <w:bCs/>
          <w:sz w:val="24"/>
          <w:lang w:val="en-US"/>
        </w:rPr>
      </w:pPr>
      <w:r w:rsidRPr="00645433">
        <w:rPr>
          <w:rFonts w:ascii="Lato" w:hAnsi="Lato" w:cs="Arial"/>
          <w:b/>
          <w:bCs/>
          <w:sz w:val="24"/>
          <w:lang w:val="en-US"/>
        </w:rPr>
        <w:t xml:space="preserve">Security of </w:t>
      </w:r>
      <w:r w:rsidR="00E67C64">
        <w:rPr>
          <w:rFonts w:ascii="Lato" w:hAnsi="Lato" w:cs="Arial"/>
          <w:b/>
          <w:bCs/>
          <w:sz w:val="24"/>
          <w:lang w:val="en-US"/>
        </w:rPr>
        <w:t>i</w:t>
      </w:r>
      <w:r w:rsidRPr="00645433">
        <w:rPr>
          <w:rFonts w:ascii="Lato" w:hAnsi="Lato" w:cs="Arial"/>
          <w:b/>
          <w:bCs/>
          <w:sz w:val="24"/>
          <w:lang w:val="en-US"/>
        </w:rPr>
        <w:t>nformation</w:t>
      </w:r>
    </w:p>
    <w:p w14:paraId="09AEEA91" w14:textId="77777777" w:rsidR="00645433" w:rsidRPr="00645433" w:rsidRDefault="00645433" w:rsidP="00645433">
      <w:pPr>
        <w:ind w:left="426"/>
        <w:rPr>
          <w:rFonts w:ascii="Lato" w:hAnsi="Lato" w:cs="Arial"/>
          <w:bCs/>
          <w:sz w:val="24"/>
          <w:lang w:val="en-US"/>
        </w:rPr>
      </w:pPr>
    </w:p>
    <w:p w14:paraId="16697F97" w14:textId="77777777" w:rsidR="00645433" w:rsidRPr="00645433" w:rsidRDefault="00645433" w:rsidP="00645433">
      <w:pPr>
        <w:ind w:left="426"/>
        <w:rPr>
          <w:rFonts w:ascii="Lato" w:hAnsi="Lato" w:cs="Arial"/>
          <w:bCs/>
          <w:sz w:val="24"/>
          <w:lang w:val="en-US"/>
        </w:rPr>
      </w:pPr>
      <w:r w:rsidRPr="00645433">
        <w:rPr>
          <w:rFonts w:ascii="Lato" w:hAnsi="Lato" w:cs="Arial"/>
          <w:bCs/>
          <w:sz w:val="24"/>
          <w:lang w:val="en-US"/>
        </w:rPr>
        <w:t>Where reasonably possible</w:t>
      </w:r>
      <w:r w:rsidR="00E67C64">
        <w:rPr>
          <w:rFonts w:ascii="Lato" w:hAnsi="Lato" w:cs="Arial"/>
          <w:bCs/>
          <w:sz w:val="24"/>
          <w:lang w:val="en-US"/>
        </w:rPr>
        <w:t>, the department</w:t>
      </w:r>
      <w:r w:rsidRPr="00645433">
        <w:rPr>
          <w:rFonts w:ascii="Lato" w:hAnsi="Lato" w:cs="Arial"/>
          <w:bCs/>
          <w:sz w:val="24"/>
          <w:lang w:val="en-US"/>
        </w:rPr>
        <w:t xml:space="preserve"> has security procedures in place to protect personal information from </w:t>
      </w:r>
      <w:r w:rsidRPr="00645433">
        <w:rPr>
          <w:rFonts w:ascii="Lato" w:hAnsi="Lato" w:cs="Arial"/>
          <w:bCs/>
          <w:sz w:val="24"/>
          <w:lang w:val="en-US"/>
        </w:rPr>
        <w:lastRenderedPageBreak/>
        <w:t>misuse and loss, and from being seen, changed, used or disclosed by individuals who are not authorised to do so.</w:t>
      </w:r>
    </w:p>
    <w:p w14:paraId="68507F32" w14:textId="77777777" w:rsidR="00645433" w:rsidRPr="00645433" w:rsidRDefault="00645433" w:rsidP="00645433">
      <w:pPr>
        <w:ind w:left="426"/>
        <w:rPr>
          <w:rFonts w:ascii="Lato" w:hAnsi="Lato" w:cs="Arial"/>
          <w:bCs/>
          <w:sz w:val="24"/>
          <w:lang w:val="en-US"/>
        </w:rPr>
      </w:pPr>
    </w:p>
    <w:p w14:paraId="732C9BF8" w14:textId="77777777" w:rsidR="00645433" w:rsidRPr="00645433" w:rsidRDefault="00E93273" w:rsidP="00645433">
      <w:pPr>
        <w:ind w:left="426"/>
        <w:rPr>
          <w:rFonts w:ascii="Lato" w:hAnsi="Lato" w:cs="Arial"/>
          <w:bCs/>
          <w:sz w:val="24"/>
          <w:lang w:val="en-US"/>
        </w:rPr>
      </w:pPr>
      <w:r>
        <w:rPr>
          <w:rFonts w:ascii="Lato" w:hAnsi="Lato" w:cs="Arial"/>
          <w:bCs/>
          <w:sz w:val="24"/>
          <w:lang w:val="en-US"/>
        </w:rPr>
        <w:t xml:space="preserve">The </w:t>
      </w:r>
      <w:r w:rsidR="00B3761A">
        <w:rPr>
          <w:rFonts w:ascii="Lato" w:hAnsi="Lato" w:cs="Arial"/>
          <w:bCs/>
          <w:sz w:val="24"/>
          <w:lang w:val="en-US"/>
        </w:rPr>
        <w:t>d</w:t>
      </w:r>
      <w:r>
        <w:rPr>
          <w:rFonts w:ascii="Lato" w:hAnsi="Lato" w:cs="Arial"/>
          <w:bCs/>
          <w:sz w:val="24"/>
          <w:lang w:val="en-US"/>
        </w:rPr>
        <w:t>epartment</w:t>
      </w:r>
      <w:r w:rsidR="00645433" w:rsidRPr="00645433">
        <w:rPr>
          <w:rFonts w:ascii="Lato" w:hAnsi="Lato" w:cs="Arial"/>
          <w:bCs/>
          <w:sz w:val="24"/>
          <w:lang w:val="en-US"/>
        </w:rPr>
        <w:t xml:space="preserve"> endeavours to ensure that records held by the </w:t>
      </w:r>
      <w:r w:rsidR="00B3761A">
        <w:rPr>
          <w:rFonts w:ascii="Lato" w:hAnsi="Lato" w:cs="Arial"/>
          <w:bCs/>
          <w:sz w:val="24"/>
          <w:lang w:val="en-US"/>
        </w:rPr>
        <w:t>d</w:t>
      </w:r>
      <w:r w:rsidR="00645433" w:rsidRPr="00645433">
        <w:rPr>
          <w:rFonts w:ascii="Lato" w:hAnsi="Lato" w:cs="Arial"/>
          <w:bCs/>
          <w:sz w:val="24"/>
          <w:lang w:val="en-US"/>
        </w:rPr>
        <w:t>epartment are managed in accordance with the N</w:t>
      </w:r>
      <w:r w:rsidR="00A37908">
        <w:rPr>
          <w:rFonts w:ascii="Lato" w:hAnsi="Lato" w:cs="Arial"/>
          <w:bCs/>
          <w:sz w:val="24"/>
          <w:lang w:val="en-US"/>
        </w:rPr>
        <w:t xml:space="preserve">orthern </w:t>
      </w:r>
      <w:r w:rsidR="00645433" w:rsidRPr="00645433">
        <w:rPr>
          <w:rFonts w:ascii="Lato" w:hAnsi="Lato" w:cs="Arial"/>
          <w:bCs/>
          <w:sz w:val="24"/>
          <w:lang w:val="en-US"/>
        </w:rPr>
        <w:t>T</w:t>
      </w:r>
      <w:r w:rsidR="00A37908">
        <w:rPr>
          <w:rFonts w:ascii="Lato" w:hAnsi="Lato" w:cs="Arial"/>
          <w:bCs/>
          <w:sz w:val="24"/>
          <w:lang w:val="en-US"/>
        </w:rPr>
        <w:t>erritory</w:t>
      </w:r>
      <w:r w:rsidR="00645433" w:rsidRPr="00645433">
        <w:rPr>
          <w:rFonts w:ascii="Lato" w:hAnsi="Lato" w:cs="Arial"/>
          <w:bCs/>
          <w:sz w:val="24"/>
          <w:lang w:val="en-US"/>
        </w:rPr>
        <w:t xml:space="preserve"> Government Records Management Standards at all times.</w:t>
      </w:r>
    </w:p>
    <w:p w14:paraId="11686E23" w14:textId="77777777" w:rsidR="00645433" w:rsidRDefault="00645433">
      <w:pPr>
        <w:ind w:left="426"/>
        <w:rPr>
          <w:rFonts w:ascii="Lato" w:hAnsi="Lato" w:cs="Arial"/>
          <w:bCs/>
          <w:sz w:val="24"/>
          <w:lang w:val="en-US"/>
        </w:rPr>
      </w:pPr>
    </w:p>
    <w:p w14:paraId="6E55DDB3" w14:textId="77777777" w:rsidR="00624072" w:rsidRPr="00624072" w:rsidRDefault="00624072" w:rsidP="00624072">
      <w:pPr>
        <w:ind w:left="426"/>
        <w:rPr>
          <w:rFonts w:ascii="Lato" w:hAnsi="Lato" w:cs="Arial"/>
          <w:b/>
          <w:bCs/>
          <w:sz w:val="24"/>
          <w:lang w:val="en-US"/>
        </w:rPr>
      </w:pPr>
      <w:r w:rsidRPr="00624072">
        <w:rPr>
          <w:rFonts w:ascii="Lato" w:hAnsi="Lato" w:cs="Arial"/>
          <w:b/>
          <w:bCs/>
          <w:sz w:val="24"/>
          <w:lang w:val="en-US"/>
        </w:rPr>
        <w:t xml:space="preserve">Student transfers between </w:t>
      </w:r>
      <w:r>
        <w:rPr>
          <w:rFonts w:ascii="Lato" w:hAnsi="Lato" w:cs="Arial"/>
          <w:b/>
          <w:bCs/>
          <w:sz w:val="24"/>
          <w:lang w:val="en-US"/>
        </w:rPr>
        <w:t>Northern Territory</w:t>
      </w:r>
      <w:r w:rsidRPr="00624072">
        <w:rPr>
          <w:rFonts w:ascii="Lato" w:hAnsi="Lato" w:cs="Arial"/>
          <w:b/>
          <w:bCs/>
          <w:sz w:val="24"/>
          <w:lang w:val="en-US"/>
        </w:rPr>
        <w:t xml:space="preserve"> government schools</w:t>
      </w:r>
      <w:r>
        <w:rPr>
          <w:rFonts w:ascii="Lato" w:hAnsi="Lato" w:cs="Arial"/>
          <w:b/>
          <w:bCs/>
          <w:sz w:val="24"/>
          <w:lang w:val="en-US"/>
        </w:rPr>
        <w:t xml:space="preserve"> and educational facilities</w:t>
      </w:r>
    </w:p>
    <w:p w14:paraId="6F270393" w14:textId="77777777" w:rsidR="00624072" w:rsidRPr="00624072" w:rsidRDefault="00624072" w:rsidP="00624072">
      <w:pPr>
        <w:ind w:left="426"/>
        <w:rPr>
          <w:rFonts w:ascii="Lato" w:hAnsi="Lato" w:cs="Arial"/>
          <w:b/>
          <w:bCs/>
          <w:sz w:val="24"/>
          <w:lang w:val="en-US"/>
        </w:rPr>
      </w:pPr>
    </w:p>
    <w:p w14:paraId="46C11FCE" w14:textId="77777777" w:rsidR="00624072" w:rsidRPr="00624072" w:rsidRDefault="00624072" w:rsidP="00624072">
      <w:pPr>
        <w:ind w:left="426"/>
        <w:rPr>
          <w:rFonts w:ascii="Lato" w:hAnsi="Lato" w:cs="Arial"/>
          <w:bCs/>
          <w:sz w:val="24"/>
          <w:lang w:val="en-US"/>
        </w:rPr>
      </w:pPr>
      <w:r w:rsidRPr="00624072">
        <w:rPr>
          <w:rFonts w:ascii="Lato" w:hAnsi="Lato" w:cs="Arial"/>
          <w:bCs/>
          <w:sz w:val="24"/>
          <w:lang w:val="en-US"/>
        </w:rPr>
        <w:t xml:space="preserve">When a student has been accepted at, and is transferring to, another </w:t>
      </w:r>
      <w:r>
        <w:rPr>
          <w:rFonts w:ascii="Lato" w:hAnsi="Lato" w:cs="Arial"/>
          <w:bCs/>
          <w:sz w:val="24"/>
          <w:lang w:val="en-US"/>
        </w:rPr>
        <w:t>Northern Territory</w:t>
      </w:r>
      <w:r w:rsidRPr="00624072">
        <w:rPr>
          <w:rFonts w:ascii="Lato" w:hAnsi="Lato" w:cs="Arial"/>
          <w:bCs/>
          <w:sz w:val="24"/>
          <w:lang w:val="en-US"/>
        </w:rPr>
        <w:t xml:space="preserve"> government school</w:t>
      </w:r>
      <w:r>
        <w:rPr>
          <w:rFonts w:ascii="Lato" w:hAnsi="Lato" w:cs="Arial"/>
          <w:bCs/>
          <w:sz w:val="24"/>
          <w:lang w:val="en-US"/>
        </w:rPr>
        <w:t xml:space="preserve"> or educational facitlity</w:t>
      </w:r>
      <w:r w:rsidRPr="00624072">
        <w:rPr>
          <w:rFonts w:ascii="Lato" w:hAnsi="Lato" w:cs="Arial"/>
          <w:bCs/>
          <w:sz w:val="24"/>
          <w:lang w:val="en-US"/>
        </w:rPr>
        <w:t xml:space="preserve">, our school transfers information about the student to that school. This may include copies of the student’s school records, including any health information. </w:t>
      </w:r>
    </w:p>
    <w:p w14:paraId="79EDEFFC" w14:textId="77777777" w:rsidR="00624072" w:rsidRPr="00624072" w:rsidRDefault="00624072" w:rsidP="00624072">
      <w:pPr>
        <w:ind w:left="426"/>
        <w:rPr>
          <w:rFonts w:ascii="Lato" w:hAnsi="Lato" w:cs="Arial"/>
          <w:b/>
          <w:bCs/>
          <w:sz w:val="24"/>
          <w:lang w:val="en-US"/>
        </w:rPr>
      </w:pPr>
    </w:p>
    <w:p w14:paraId="381C81B2" w14:textId="77777777" w:rsidR="00624072" w:rsidRPr="00624072" w:rsidRDefault="00624072" w:rsidP="00624072">
      <w:pPr>
        <w:ind w:left="426"/>
        <w:rPr>
          <w:rFonts w:ascii="Lato" w:hAnsi="Lato" w:cs="Arial"/>
          <w:bCs/>
          <w:sz w:val="24"/>
          <w:lang w:val="en-US"/>
        </w:rPr>
      </w:pPr>
      <w:r w:rsidRPr="00624072">
        <w:rPr>
          <w:rFonts w:ascii="Lato" w:hAnsi="Lato" w:cs="Arial"/>
          <w:bCs/>
          <w:sz w:val="24"/>
          <w:lang w:val="en-US"/>
        </w:rPr>
        <w:t xml:space="preserve">This enables the next school to continue to provide for the education </w:t>
      </w:r>
      <w:r w:rsidR="00A37908">
        <w:rPr>
          <w:rFonts w:ascii="Lato" w:hAnsi="Lato" w:cs="Arial"/>
          <w:bCs/>
          <w:sz w:val="24"/>
          <w:lang w:val="en-US"/>
        </w:rPr>
        <w:t>of the student and</w:t>
      </w:r>
      <w:r w:rsidRPr="00624072">
        <w:rPr>
          <w:rFonts w:ascii="Lato" w:hAnsi="Lato" w:cs="Arial"/>
          <w:bCs/>
          <w:sz w:val="24"/>
          <w:lang w:val="en-US"/>
        </w:rPr>
        <w:t xml:space="preserve"> to support the student’s social and emotional wellbeing and health</w:t>
      </w:r>
      <w:r w:rsidR="00A37908">
        <w:rPr>
          <w:rFonts w:ascii="Lato" w:hAnsi="Lato" w:cs="Arial"/>
          <w:bCs/>
          <w:sz w:val="24"/>
          <w:lang w:val="en-US"/>
        </w:rPr>
        <w:t>.</w:t>
      </w:r>
    </w:p>
    <w:p w14:paraId="38A859EA" w14:textId="77777777" w:rsidR="00624072" w:rsidRPr="00624072" w:rsidRDefault="00624072" w:rsidP="00624072">
      <w:pPr>
        <w:ind w:left="426"/>
        <w:rPr>
          <w:rFonts w:ascii="Lato" w:hAnsi="Lato" w:cs="Arial"/>
          <w:b/>
          <w:bCs/>
          <w:sz w:val="24"/>
          <w:lang w:val="en-US"/>
        </w:rPr>
      </w:pPr>
    </w:p>
    <w:p w14:paraId="2D8E2E17" w14:textId="77777777" w:rsidR="00624072" w:rsidRPr="00624072" w:rsidRDefault="00624072" w:rsidP="00624072">
      <w:pPr>
        <w:ind w:left="426"/>
        <w:rPr>
          <w:rFonts w:ascii="Lato" w:hAnsi="Lato" w:cs="Arial"/>
          <w:b/>
          <w:bCs/>
          <w:sz w:val="24"/>
          <w:lang w:val="en-US"/>
        </w:rPr>
      </w:pPr>
      <w:r w:rsidRPr="00624072">
        <w:rPr>
          <w:rFonts w:ascii="Lato" w:hAnsi="Lato" w:cs="Arial"/>
          <w:b/>
          <w:bCs/>
          <w:sz w:val="24"/>
          <w:lang w:val="en-US"/>
        </w:rPr>
        <w:t>NAPLAN results</w:t>
      </w:r>
    </w:p>
    <w:p w14:paraId="428AF827" w14:textId="77777777" w:rsidR="00624072" w:rsidRPr="00624072" w:rsidRDefault="00624072" w:rsidP="00624072">
      <w:pPr>
        <w:ind w:left="426"/>
        <w:rPr>
          <w:rFonts w:ascii="Lato" w:hAnsi="Lato" w:cs="Arial"/>
          <w:b/>
          <w:bCs/>
          <w:sz w:val="24"/>
          <w:lang w:val="en-US"/>
        </w:rPr>
      </w:pPr>
    </w:p>
    <w:p w14:paraId="29DF5B68" w14:textId="46E66C85" w:rsidR="00624072" w:rsidRPr="00624072" w:rsidRDefault="00624072" w:rsidP="008A059B">
      <w:pPr>
        <w:ind w:left="426"/>
        <w:rPr>
          <w:rFonts w:ascii="Lato" w:hAnsi="Lato" w:cs="Arial"/>
          <w:bCs/>
          <w:sz w:val="24"/>
          <w:lang w:val="en-US"/>
        </w:rPr>
      </w:pPr>
      <w:r w:rsidRPr="00624072">
        <w:rPr>
          <w:rFonts w:ascii="Lato" w:hAnsi="Lato" w:cs="Arial"/>
          <w:bCs/>
          <w:sz w:val="24"/>
          <w:lang w:val="en-US"/>
        </w:rPr>
        <w:t xml:space="preserve">NAPLAN is the national assessment for students in years 3, 5, 7 and 9, in reading, writing, language and numeracy. When a student transfers to another </w:t>
      </w:r>
      <w:r>
        <w:rPr>
          <w:rFonts w:ascii="Lato" w:hAnsi="Lato" w:cs="Arial"/>
          <w:bCs/>
          <w:sz w:val="24"/>
          <w:lang w:val="en-US"/>
        </w:rPr>
        <w:t>Northern Territory</w:t>
      </w:r>
      <w:r w:rsidRPr="00624072">
        <w:rPr>
          <w:rFonts w:ascii="Lato" w:hAnsi="Lato" w:cs="Arial"/>
          <w:bCs/>
          <w:sz w:val="24"/>
          <w:lang w:val="en-US"/>
        </w:rPr>
        <w:t xml:space="preserve"> government school, their NAPLAN results are able to be transferred to that next school. </w:t>
      </w:r>
    </w:p>
    <w:p w14:paraId="78C27C12" w14:textId="77777777" w:rsidR="00624072" w:rsidRPr="00624072" w:rsidRDefault="00624072" w:rsidP="00624072">
      <w:pPr>
        <w:ind w:left="426"/>
        <w:rPr>
          <w:rFonts w:ascii="Lato" w:hAnsi="Lato" w:cs="Arial"/>
          <w:bCs/>
          <w:sz w:val="24"/>
          <w:lang w:val="en-US"/>
        </w:rPr>
      </w:pPr>
    </w:p>
    <w:p w14:paraId="74BD8595" w14:textId="32ED2633" w:rsidR="00294E6E" w:rsidRPr="00624072" w:rsidRDefault="00624072" w:rsidP="008A059B">
      <w:pPr>
        <w:ind w:left="426"/>
        <w:rPr>
          <w:rFonts w:ascii="Lato" w:hAnsi="Lato" w:cs="Arial"/>
          <w:bCs/>
          <w:sz w:val="24"/>
          <w:lang w:val="en-US"/>
        </w:rPr>
      </w:pPr>
      <w:r w:rsidRPr="00624072">
        <w:rPr>
          <w:rFonts w:ascii="Lato" w:hAnsi="Lato" w:cs="Arial"/>
          <w:bCs/>
          <w:sz w:val="24"/>
          <w:lang w:val="en-US"/>
        </w:rPr>
        <w:t xml:space="preserve">Additionally, a student’s NAPLAN results are able to be provided to the student’s previous </w:t>
      </w:r>
      <w:r>
        <w:rPr>
          <w:rFonts w:ascii="Lato" w:hAnsi="Lato" w:cs="Arial"/>
          <w:bCs/>
          <w:sz w:val="24"/>
          <w:lang w:val="en-US"/>
        </w:rPr>
        <w:t>Northern Territory</w:t>
      </w:r>
      <w:r w:rsidRPr="00624072">
        <w:rPr>
          <w:rFonts w:ascii="Lato" w:hAnsi="Lato" w:cs="Arial"/>
          <w:bCs/>
          <w:sz w:val="24"/>
          <w:lang w:val="en-US"/>
        </w:rPr>
        <w:t xml:space="preserve"> government school to enable that school to evaluate their education program.</w:t>
      </w:r>
      <w:r w:rsidR="008A059B">
        <w:rPr>
          <w:rFonts w:ascii="Lato" w:hAnsi="Lato" w:cs="Arial"/>
          <w:bCs/>
          <w:sz w:val="24"/>
          <w:lang w:val="en-US"/>
        </w:rPr>
        <w:t xml:space="preserve"> </w:t>
      </w:r>
      <w:r w:rsidR="00294E6E">
        <w:rPr>
          <w:rFonts w:ascii="Lato" w:hAnsi="Lato" w:cs="Arial"/>
          <w:bCs/>
          <w:sz w:val="24"/>
          <w:lang w:val="en-US"/>
        </w:rPr>
        <w:t xml:space="preserve">For more information about NAPLAN please go to the </w:t>
      </w:r>
      <w:hyperlink r:id="rId8" w:history="1">
        <w:r w:rsidR="00294E6E" w:rsidRPr="00294E6E">
          <w:rPr>
            <w:rStyle w:val="Hyperlink"/>
            <w:rFonts w:ascii="Lato" w:hAnsi="Lato" w:cs="Arial"/>
            <w:bCs/>
            <w:sz w:val="24"/>
            <w:lang w:val="en-US"/>
          </w:rPr>
          <w:t>Department of Education website</w:t>
        </w:r>
      </w:hyperlink>
      <w:r w:rsidR="00294E6E">
        <w:rPr>
          <w:rStyle w:val="FootnoteReference"/>
          <w:rFonts w:ascii="Lato" w:hAnsi="Lato" w:cs="Arial"/>
          <w:bCs/>
          <w:sz w:val="24"/>
          <w:lang w:val="en-US"/>
        </w:rPr>
        <w:footnoteReference w:id="2"/>
      </w:r>
      <w:r w:rsidR="00294E6E">
        <w:rPr>
          <w:rFonts w:ascii="Lato" w:hAnsi="Lato" w:cs="Arial"/>
          <w:bCs/>
          <w:sz w:val="24"/>
          <w:lang w:val="en-US"/>
        </w:rPr>
        <w:t>.</w:t>
      </w:r>
    </w:p>
    <w:p w14:paraId="62CE01A0" w14:textId="77777777" w:rsidR="00DE56DD" w:rsidRDefault="00DE56DD" w:rsidP="00F7353A">
      <w:pPr>
        <w:rPr>
          <w:rFonts w:ascii="Lato" w:hAnsi="Lato" w:cs="Arial"/>
          <w:b/>
          <w:bCs/>
          <w:sz w:val="24"/>
          <w:lang w:val="en-US"/>
        </w:rPr>
      </w:pPr>
    </w:p>
    <w:p w14:paraId="05D045D1" w14:textId="77777777" w:rsidR="00645433" w:rsidRPr="00645433" w:rsidRDefault="00645433" w:rsidP="00645433">
      <w:pPr>
        <w:ind w:left="426"/>
        <w:rPr>
          <w:rFonts w:ascii="Lato" w:hAnsi="Lato" w:cs="Arial"/>
          <w:bCs/>
          <w:sz w:val="24"/>
          <w:lang w:val="en-US"/>
        </w:rPr>
      </w:pPr>
      <w:r w:rsidRPr="00645433">
        <w:rPr>
          <w:rFonts w:ascii="Lato" w:hAnsi="Lato" w:cs="Arial"/>
          <w:b/>
          <w:bCs/>
          <w:sz w:val="24"/>
          <w:lang w:val="en-US"/>
        </w:rPr>
        <w:t>Access to your information</w:t>
      </w:r>
    </w:p>
    <w:p w14:paraId="22130CF6" w14:textId="77777777" w:rsidR="00645433" w:rsidRPr="00645433" w:rsidRDefault="00645433" w:rsidP="00645433">
      <w:pPr>
        <w:ind w:left="426"/>
        <w:rPr>
          <w:rFonts w:ascii="Lato" w:hAnsi="Lato" w:cs="Arial"/>
          <w:bCs/>
          <w:sz w:val="24"/>
          <w:lang w:val="en-US"/>
        </w:rPr>
      </w:pPr>
    </w:p>
    <w:p w14:paraId="4FE50F62" w14:textId="77777777" w:rsidR="00645433" w:rsidRPr="00645433" w:rsidRDefault="00645433" w:rsidP="00645433">
      <w:pPr>
        <w:ind w:left="426"/>
        <w:rPr>
          <w:rFonts w:ascii="Lato" w:hAnsi="Lato" w:cs="Arial"/>
          <w:bCs/>
          <w:sz w:val="24"/>
          <w:lang w:val="en-US"/>
        </w:rPr>
      </w:pPr>
      <w:r w:rsidRPr="00645433">
        <w:rPr>
          <w:rFonts w:ascii="Lato" w:hAnsi="Lato" w:cs="Arial"/>
          <w:bCs/>
          <w:sz w:val="24"/>
          <w:lang w:val="en-US"/>
        </w:rPr>
        <w:t xml:space="preserve">The </w:t>
      </w:r>
      <w:r w:rsidR="00B3761A">
        <w:rPr>
          <w:rFonts w:ascii="Lato" w:hAnsi="Lato" w:cs="Arial"/>
          <w:bCs/>
          <w:sz w:val="24"/>
          <w:lang w:val="en-US"/>
        </w:rPr>
        <w:t>d</w:t>
      </w:r>
      <w:r w:rsidRPr="00645433">
        <w:rPr>
          <w:rFonts w:ascii="Lato" w:hAnsi="Lato" w:cs="Arial"/>
          <w:bCs/>
          <w:sz w:val="24"/>
          <w:lang w:val="en-US"/>
        </w:rPr>
        <w:t xml:space="preserve">epartment undertakes to provide access to personal information requested under the </w:t>
      </w:r>
      <w:r w:rsidRPr="00645433">
        <w:rPr>
          <w:rFonts w:ascii="Lato" w:hAnsi="Lato" w:cs="Arial"/>
          <w:bCs/>
          <w:i/>
          <w:sz w:val="24"/>
          <w:lang w:val="en-US"/>
        </w:rPr>
        <w:t xml:space="preserve">Information Act </w:t>
      </w:r>
      <w:r w:rsidRPr="00645433">
        <w:rPr>
          <w:rFonts w:ascii="Lato" w:hAnsi="Lato" w:cs="Arial"/>
          <w:bCs/>
          <w:sz w:val="24"/>
          <w:lang w:val="en-US"/>
        </w:rPr>
        <w:t xml:space="preserve">and endeavours to meet requests to correct any personal information that is inaccurate, incomplete or out of date unless there is an applicable exemption under the relevant provisions of the </w:t>
      </w:r>
      <w:r w:rsidRPr="00645433">
        <w:rPr>
          <w:rFonts w:ascii="Lato" w:hAnsi="Lato" w:cs="Arial"/>
          <w:bCs/>
          <w:i/>
          <w:sz w:val="24"/>
          <w:lang w:val="en-US"/>
        </w:rPr>
        <w:t>Information Act.</w:t>
      </w:r>
    </w:p>
    <w:p w14:paraId="218C1086" w14:textId="77777777" w:rsidR="00645433" w:rsidRDefault="00645433">
      <w:pPr>
        <w:ind w:left="426"/>
        <w:rPr>
          <w:rFonts w:ascii="Lato" w:hAnsi="Lato" w:cs="Arial"/>
          <w:bCs/>
          <w:sz w:val="24"/>
          <w:lang w:val="en-US"/>
        </w:rPr>
      </w:pPr>
    </w:p>
    <w:p w14:paraId="1562AA11" w14:textId="77777777" w:rsidR="00645433" w:rsidRPr="00645433" w:rsidRDefault="00645433" w:rsidP="00645433">
      <w:pPr>
        <w:ind w:left="426"/>
        <w:rPr>
          <w:rFonts w:ascii="Lato" w:hAnsi="Lato" w:cs="Arial"/>
          <w:bCs/>
          <w:sz w:val="24"/>
          <w:lang w:val="en-US"/>
        </w:rPr>
      </w:pPr>
      <w:r w:rsidRPr="00645433">
        <w:rPr>
          <w:rFonts w:ascii="Lato" w:hAnsi="Lato" w:cs="Arial"/>
          <w:b/>
          <w:bCs/>
          <w:sz w:val="24"/>
          <w:lang w:val="en-US"/>
        </w:rPr>
        <w:t xml:space="preserve">Accuracy of </w:t>
      </w:r>
      <w:r w:rsidR="00E67C64">
        <w:rPr>
          <w:rFonts w:ascii="Lato" w:hAnsi="Lato" w:cs="Arial"/>
          <w:b/>
          <w:bCs/>
          <w:sz w:val="24"/>
          <w:lang w:val="en-US"/>
        </w:rPr>
        <w:t>i</w:t>
      </w:r>
      <w:r w:rsidRPr="00645433">
        <w:rPr>
          <w:rFonts w:ascii="Lato" w:hAnsi="Lato" w:cs="Arial"/>
          <w:b/>
          <w:bCs/>
          <w:sz w:val="24"/>
          <w:lang w:val="en-US"/>
        </w:rPr>
        <w:t>nformation</w:t>
      </w:r>
    </w:p>
    <w:p w14:paraId="0523094C" w14:textId="77777777" w:rsidR="00645433" w:rsidRPr="00645433" w:rsidRDefault="00645433" w:rsidP="00645433">
      <w:pPr>
        <w:ind w:left="426"/>
        <w:rPr>
          <w:rFonts w:ascii="Lato" w:hAnsi="Lato" w:cs="Arial"/>
          <w:bCs/>
          <w:sz w:val="24"/>
          <w:lang w:val="en-US"/>
        </w:rPr>
      </w:pPr>
    </w:p>
    <w:p w14:paraId="2C286826" w14:textId="50FD5828" w:rsidR="00645433" w:rsidRDefault="00E93273" w:rsidP="00645433">
      <w:pPr>
        <w:ind w:left="426"/>
        <w:rPr>
          <w:rFonts w:ascii="Lato" w:hAnsi="Lato" w:cs="Arial"/>
          <w:bCs/>
          <w:sz w:val="24"/>
          <w:lang w:val="en-US"/>
        </w:rPr>
      </w:pPr>
      <w:r>
        <w:rPr>
          <w:rFonts w:ascii="Lato" w:hAnsi="Lato" w:cs="Arial"/>
          <w:bCs/>
          <w:sz w:val="24"/>
          <w:lang w:val="en-US"/>
        </w:rPr>
        <w:t xml:space="preserve">The </w:t>
      </w:r>
      <w:r w:rsidR="00B3761A">
        <w:rPr>
          <w:rFonts w:ascii="Lato" w:hAnsi="Lato" w:cs="Arial"/>
          <w:bCs/>
          <w:sz w:val="24"/>
          <w:lang w:val="en-US"/>
        </w:rPr>
        <w:t>d</w:t>
      </w:r>
      <w:r>
        <w:rPr>
          <w:rFonts w:ascii="Lato" w:hAnsi="Lato" w:cs="Arial"/>
          <w:bCs/>
          <w:sz w:val="24"/>
          <w:lang w:val="en-US"/>
        </w:rPr>
        <w:t>epartment</w:t>
      </w:r>
      <w:r w:rsidR="00645433" w:rsidRPr="00645433">
        <w:rPr>
          <w:rFonts w:ascii="Lato" w:hAnsi="Lato" w:cs="Arial"/>
          <w:bCs/>
          <w:sz w:val="24"/>
          <w:lang w:val="en-US"/>
        </w:rPr>
        <w:t xml:space="preserve"> endeavours to ensure the personal information collected, used and disclosed by the </w:t>
      </w:r>
      <w:r w:rsidR="00B3761A">
        <w:rPr>
          <w:rFonts w:ascii="Lato" w:hAnsi="Lato" w:cs="Arial"/>
          <w:bCs/>
          <w:sz w:val="24"/>
          <w:lang w:val="en-US"/>
        </w:rPr>
        <w:t>d</w:t>
      </w:r>
      <w:r w:rsidR="00645433" w:rsidRPr="00645433">
        <w:rPr>
          <w:rFonts w:ascii="Lato" w:hAnsi="Lato" w:cs="Arial"/>
          <w:bCs/>
          <w:sz w:val="24"/>
          <w:lang w:val="en-US"/>
        </w:rPr>
        <w:t xml:space="preserve">epartment is, and remains, accurate, complete and up to date. If you </w:t>
      </w:r>
      <w:r w:rsidR="00E67C64">
        <w:rPr>
          <w:rFonts w:ascii="Lato" w:hAnsi="Lato" w:cs="Arial"/>
          <w:bCs/>
          <w:sz w:val="24"/>
          <w:lang w:val="en-US"/>
        </w:rPr>
        <w:t>feel</w:t>
      </w:r>
      <w:r w:rsidR="00645433" w:rsidRPr="00645433">
        <w:rPr>
          <w:rFonts w:ascii="Lato" w:hAnsi="Lato" w:cs="Arial"/>
          <w:bCs/>
          <w:sz w:val="24"/>
          <w:lang w:val="en-US"/>
        </w:rPr>
        <w:t xml:space="preserve"> that your personal information held by </w:t>
      </w:r>
      <w:r w:rsidR="00E67C64">
        <w:rPr>
          <w:rFonts w:ascii="Lato" w:hAnsi="Lato" w:cs="Arial"/>
          <w:bCs/>
          <w:sz w:val="24"/>
          <w:lang w:val="en-US"/>
        </w:rPr>
        <w:t>the department</w:t>
      </w:r>
      <w:r w:rsidR="00645433" w:rsidRPr="00645433">
        <w:rPr>
          <w:rFonts w:ascii="Lato" w:hAnsi="Lato" w:cs="Arial"/>
          <w:bCs/>
          <w:sz w:val="24"/>
          <w:lang w:val="en-US"/>
        </w:rPr>
        <w:t xml:space="preserve"> requires changing or updating, please contact the </w:t>
      </w:r>
      <w:r w:rsidR="008A059B">
        <w:rPr>
          <w:rFonts w:ascii="Lato" w:hAnsi="Lato" w:cs="Arial"/>
          <w:bCs/>
          <w:sz w:val="24"/>
          <w:lang w:val="en-US"/>
        </w:rPr>
        <w:t xml:space="preserve">Department of Education or the </w:t>
      </w:r>
      <w:r w:rsidR="00645433" w:rsidRPr="00645433">
        <w:rPr>
          <w:rFonts w:ascii="Lato" w:hAnsi="Lato" w:cs="Arial"/>
          <w:bCs/>
          <w:sz w:val="24"/>
          <w:lang w:val="en-US"/>
        </w:rPr>
        <w:t xml:space="preserve">relevant </w:t>
      </w:r>
      <w:r w:rsidR="00E67C64">
        <w:rPr>
          <w:rFonts w:ascii="Lato" w:hAnsi="Lato" w:cs="Arial"/>
          <w:bCs/>
          <w:sz w:val="24"/>
          <w:lang w:val="en-US"/>
        </w:rPr>
        <w:t>Northern Territory Government</w:t>
      </w:r>
      <w:r w:rsidR="00E67C64" w:rsidRPr="00645433">
        <w:rPr>
          <w:rFonts w:ascii="Lato" w:hAnsi="Lato" w:cs="Arial"/>
          <w:bCs/>
          <w:sz w:val="24"/>
          <w:lang w:val="en-US"/>
        </w:rPr>
        <w:t xml:space="preserve"> </w:t>
      </w:r>
      <w:r w:rsidR="00645433" w:rsidRPr="00645433">
        <w:rPr>
          <w:rFonts w:ascii="Lato" w:hAnsi="Lato" w:cs="Arial"/>
          <w:bCs/>
          <w:sz w:val="24"/>
          <w:lang w:val="en-US"/>
        </w:rPr>
        <w:t>school</w:t>
      </w:r>
      <w:r w:rsidR="008A059B">
        <w:rPr>
          <w:rFonts w:ascii="Lato" w:hAnsi="Lato" w:cs="Arial"/>
          <w:bCs/>
          <w:sz w:val="24"/>
          <w:lang w:val="en-US"/>
        </w:rPr>
        <w:t>.</w:t>
      </w:r>
    </w:p>
    <w:p w14:paraId="253054D8" w14:textId="77777777" w:rsidR="00624072" w:rsidRDefault="00624072" w:rsidP="00645433">
      <w:pPr>
        <w:ind w:left="426"/>
        <w:rPr>
          <w:rFonts w:ascii="Lato" w:hAnsi="Lato" w:cs="Arial"/>
          <w:bCs/>
          <w:sz w:val="24"/>
          <w:lang w:val="en-US"/>
        </w:rPr>
      </w:pPr>
    </w:p>
    <w:p w14:paraId="4A33B08B" w14:textId="77777777" w:rsidR="00624072" w:rsidRPr="00624072" w:rsidRDefault="00624072" w:rsidP="00624072">
      <w:pPr>
        <w:ind w:left="426"/>
        <w:rPr>
          <w:rFonts w:ascii="Lato" w:hAnsi="Lato" w:cs="Arial"/>
          <w:b/>
          <w:bCs/>
          <w:sz w:val="24"/>
          <w:lang w:val="en-US"/>
        </w:rPr>
      </w:pPr>
      <w:r w:rsidRPr="00624072">
        <w:rPr>
          <w:rFonts w:ascii="Lato" w:hAnsi="Lato" w:cs="Arial"/>
          <w:b/>
          <w:bCs/>
          <w:sz w:val="24"/>
          <w:lang w:val="en-US"/>
        </w:rPr>
        <w:t>Storing and securing information</w:t>
      </w:r>
    </w:p>
    <w:p w14:paraId="3C08A8AD" w14:textId="77777777" w:rsidR="00624072" w:rsidRPr="00624072" w:rsidRDefault="00624072" w:rsidP="00624072">
      <w:pPr>
        <w:ind w:left="426"/>
        <w:rPr>
          <w:rFonts w:ascii="Lato" w:hAnsi="Lato" w:cs="Arial"/>
          <w:bCs/>
          <w:sz w:val="24"/>
          <w:lang w:val="en-US"/>
        </w:rPr>
      </w:pPr>
    </w:p>
    <w:p w14:paraId="333BC911" w14:textId="77777777" w:rsidR="00624072" w:rsidRPr="00624072" w:rsidRDefault="00624072" w:rsidP="00624072">
      <w:pPr>
        <w:ind w:left="426"/>
        <w:rPr>
          <w:rFonts w:ascii="Lato" w:hAnsi="Lato" w:cs="Arial"/>
          <w:bCs/>
          <w:sz w:val="24"/>
          <w:lang w:val="en-US"/>
        </w:rPr>
      </w:pPr>
      <w:r w:rsidRPr="00624072">
        <w:rPr>
          <w:rFonts w:ascii="Lato" w:hAnsi="Lato" w:cs="Arial"/>
          <w:bCs/>
          <w:sz w:val="24"/>
          <w:lang w:val="en-US"/>
        </w:rPr>
        <w:t xml:space="preserve">Our </w:t>
      </w:r>
      <w:r>
        <w:rPr>
          <w:rFonts w:ascii="Lato" w:hAnsi="Lato" w:cs="Arial"/>
          <w:bCs/>
          <w:sz w:val="24"/>
          <w:lang w:val="en-US"/>
        </w:rPr>
        <w:t>department</w:t>
      </w:r>
      <w:r w:rsidRPr="00624072">
        <w:rPr>
          <w:rFonts w:ascii="Lato" w:hAnsi="Lato" w:cs="Arial"/>
          <w:bCs/>
          <w:sz w:val="24"/>
          <w:lang w:val="en-US"/>
        </w:rPr>
        <w:t xml:space="preserve"> takes reasonable steps to protect information from misuse and loss, and from unauthorised access, modification and disclosure. Our </w:t>
      </w:r>
      <w:r>
        <w:rPr>
          <w:rFonts w:ascii="Lato" w:hAnsi="Lato" w:cs="Arial"/>
          <w:bCs/>
          <w:sz w:val="24"/>
          <w:lang w:val="en-US"/>
        </w:rPr>
        <w:t>department</w:t>
      </w:r>
      <w:r w:rsidRPr="00624072">
        <w:rPr>
          <w:rFonts w:ascii="Lato" w:hAnsi="Lato" w:cs="Arial"/>
          <w:bCs/>
          <w:sz w:val="24"/>
          <w:lang w:val="en-US"/>
        </w:rPr>
        <w:t xml:space="preserve"> stores all paper and electronic records securely, consistent with the </w:t>
      </w:r>
      <w:r>
        <w:rPr>
          <w:rFonts w:ascii="Lato" w:hAnsi="Lato" w:cs="Arial"/>
          <w:bCs/>
          <w:sz w:val="24"/>
          <w:lang w:val="en-US"/>
        </w:rPr>
        <w:t>d</w:t>
      </w:r>
      <w:r w:rsidRPr="00624072">
        <w:rPr>
          <w:rFonts w:ascii="Lato" w:hAnsi="Lato" w:cs="Arial"/>
          <w:bCs/>
          <w:sz w:val="24"/>
          <w:lang w:val="en-US"/>
        </w:rPr>
        <w:t xml:space="preserve">epartment’s records management policy and information security standards. All </w:t>
      </w:r>
      <w:r>
        <w:rPr>
          <w:rFonts w:ascii="Lato" w:hAnsi="Lato" w:cs="Arial"/>
          <w:bCs/>
          <w:sz w:val="24"/>
          <w:lang w:val="en-US"/>
        </w:rPr>
        <w:t>departmental and school</w:t>
      </w:r>
      <w:r w:rsidRPr="00624072">
        <w:rPr>
          <w:rFonts w:ascii="Lato" w:hAnsi="Lato" w:cs="Arial"/>
          <w:bCs/>
          <w:sz w:val="24"/>
          <w:lang w:val="en-US"/>
        </w:rPr>
        <w:t xml:space="preserve"> records are disposed of, or transferred </w:t>
      </w:r>
      <w:r w:rsidR="007E6E45">
        <w:rPr>
          <w:rFonts w:ascii="Lato" w:hAnsi="Lato" w:cs="Arial"/>
          <w:bCs/>
          <w:sz w:val="24"/>
          <w:lang w:val="en-US"/>
        </w:rPr>
        <w:t xml:space="preserve">in accordance with the Northern Territory Government </w:t>
      </w:r>
      <w:r w:rsidR="007E6E45" w:rsidRPr="007E6E45">
        <w:rPr>
          <w:rFonts w:ascii="Lato" w:hAnsi="Lato" w:cs="Arial"/>
          <w:bCs/>
          <w:sz w:val="24"/>
          <w:lang w:val="en-US"/>
        </w:rPr>
        <w:t>Records and Information Management Standard</w:t>
      </w:r>
      <w:r w:rsidR="007E6E45">
        <w:rPr>
          <w:rFonts w:ascii="Lato" w:hAnsi="Lato" w:cs="Arial"/>
          <w:bCs/>
          <w:sz w:val="24"/>
          <w:lang w:val="en-US"/>
        </w:rPr>
        <w:t>.</w:t>
      </w:r>
    </w:p>
    <w:p w14:paraId="179D7150" w14:textId="77777777" w:rsidR="00624072" w:rsidRPr="00624072" w:rsidRDefault="00624072" w:rsidP="00624072">
      <w:pPr>
        <w:ind w:left="426"/>
        <w:rPr>
          <w:rFonts w:ascii="Lato" w:hAnsi="Lato" w:cs="Arial"/>
          <w:bCs/>
          <w:sz w:val="24"/>
          <w:lang w:val="en-US"/>
        </w:rPr>
      </w:pPr>
    </w:p>
    <w:p w14:paraId="0E10BF44" w14:textId="77777777" w:rsidR="00624072" w:rsidRPr="00645433" w:rsidRDefault="00624072" w:rsidP="00624072">
      <w:pPr>
        <w:ind w:left="426"/>
        <w:rPr>
          <w:rFonts w:ascii="Lato" w:hAnsi="Lato" w:cs="Arial"/>
          <w:bCs/>
          <w:sz w:val="24"/>
          <w:lang w:val="en-US"/>
        </w:rPr>
      </w:pPr>
      <w:r w:rsidRPr="00624072">
        <w:rPr>
          <w:rFonts w:ascii="Lato" w:hAnsi="Lato" w:cs="Arial"/>
          <w:bCs/>
          <w:sz w:val="24"/>
          <w:lang w:val="en-US"/>
        </w:rPr>
        <w:t xml:space="preserve">When using software and contracted service providers to manage information, our </w:t>
      </w:r>
      <w:r>
        <w:rPr>
          <w:rFonts w:ascii="Lato" w:hAnsi="Lato" w:cs="Arial"/>
          <w:bCs/>
          <w:sz w:val="24"/>
          <w:lang w:val="en-US"/>
        </w:rPr>
        <w:t>department</w:t>
      </w:r>
      <w:r w:rsidRPr="00624072">
        <w:rPr>
          <w:rFonts w:ascii="Lato" w:hAnsi="Lato" w:cs="Arial"/>
          <w:bCs/>
          <w:sz w:val="24"/>
          <w:lang w:val="en-US"/>
        </w:rPr>
        <w:t xml:space="preserve"> assesses these according to the appropriate departmental processes. </w:t>
      </w:r>
    </w:p>
    <w:p w14:paraId="338645D5" w14:textId="77777777" w:rsidR="00645433" w:rsidRDefault="00645433">
      <w:pPr>
        <w:ind w:left="426"/>
        <w:rPr>
          <w:rFonts w:ascii="Lato" w:hAnsi="Lato" w:cs="Arial"/>
          <w:bCs/>
          <w:sz w:val="24"/>
          <w:lang w:val="en-US"/>
        </w:rPr>
      </w:pPr>
    </w:p>
    <w:p w14:paraId="386ACDC0" w14:textId="77777777" w:rsidR="000174AA" w:rsidRDefault="000174AA">
      <w:pPr>
        <w:rPr>
          <w:rFonts w:ascii="Lato" w:hAnsi="Lato" w:cs="Arial"/>
          <w:b/>
          <w:bCs/>
          <w:sz w:val="24"/>
          <w:lang w:val="en-US"/>
        </w:rPr>
      </w:pPr>
      <w:r>
        <w:rPr>
          <w:rFonts w:ascii="Lato" w:hAnsi="Lato" w:cs="Arial"/>
          <w:b/>
          <w:bCs/>
          <w:sz w:val="24"/>
          <w:lang w:val="en-US"/>
        </w:rPr>
        <w:br w:type="page"/>
      </w:r>
    </w:p>
    <w:p w14:paraId="4131C3B6" w14:textId="163CE005" w:rsidR="00645433" w:rsidRPr="00645433" w:rsidRDefault="00645433" w:rsidP="00645433">
      <w:pPr>
        <w:ind w:left="426"/>
        <w:rPr>
          <w:rFonts w:ascii="Lato" w:hAnsi="Lato" w:cs="Arial"/>
          <w:bCs/>
          <w:sz w:val="24"/>
          <w:lang w:val="en-US"/>
        </w:rPr>
      </w:pPr>
      <w:r w:rsidRPr="00645433">
        <w:rPr>
          <w:rFonts w:ascii="Lato" w:hAnsi="Lato" w:cs="Arial"/>
          <w:b/>
          <w:bCs/>
          <w:sz w:val="24"/>
          <w:lang w:val="en-US"/>
        </w:rPr>
        <w:lastRenderedPageBreak/>
        <w:t>Consent</w:t>
      </w:r>
    </w:p>
    <w:p w14:paraId="2D2DF3F6" w14:textId="77777777" w:rsidR="00645433" w:rsidRPr="00645433" w:rsidRDefault="00645433" w:rsidP="00645433">
      <w:pPr>
        <w:ind w:left="426"/>
        <w:rPr>
          <w:rFonts w:ascii="Lato" w:hAnsi="Lato" w:cs="Arial"/>
          <w:bCs/>
          <w:sz w:val="24"/>
          <w:lang w:val="en-US"/>
        </w:rPr>
      </w:pPr>
    </w:p>
    <w:p w14:paraId="56F4EBD9" w14:textId="77777777" w:rsidR="00645433" w:rsidRPr="00645433" w:rsidRDefault="00645433" w:rsidP="00645433">
      <w:pPr>
        <w:ind w:left="426"/>
        <w:rPr>
          <w:rFonts w:ascii="Lato" w:hAnsi="Lato" w:cs="Arial"/>
          <w:bCs/>
          <w:sz w:val="24"/>
          <w:lang w:val="en-US"/>
        </w:rPr>
      </w:pPr>
      <w:r w:rsidRPr="00645433">
        <w:rPr>
          <w:rFonts w:ascii="Lato" w:hAnsi="Lato" w:cs="Arial"/>
          <w:bCs/>
          <w:sz w:val="24"/>
          <w:lang w:val="en-US"/>
        </w:rPr>
        <w:t xml:space="preserve">The </w:t>
      </w:r>
      <w:r w:rsidR="00B3761A">
        <w:rPr>
          <w:rFonts w:ascii="Lato" w:hAnsi="Lato" w:cs="Arial"/>
          <w:bCs/>
          <w:sz w:val="24"/>
          <w:lang w:val="en-US"/>
        </w:rPr>
        <w:t>d</w:t>
      </w:r>
      <w:r w:rsidRPr="00645433">
        <w:rPr>
          <w:rFonts w:ascii="Lato" w:hAnsi="Lato" w:cs="Arial"/>
          <w:bCs/>
          <w:sz w:val="24"/>
          <w:lang w:val="en-US"/>
        </w:rPr>
        <w:t>epartment considers an individual to have consented to the collection, use or disclosure of their information if the individual has provided express consent or consent can be reasonably inferred from the conduct of the individual concerned.</w:t>
      </w:r>
    </w:p>
    <w:p w14:paraId="0D08C89D" w14:textId="77777777" w:rsidR="00645433" w:rsidRPr="00645433" w:rsidRDefault="00645433" w:rsidP="00645433">
      <w:pPr>
        <w:ind w:left="426"/>
        <w:rPr>
          <w:rFonts w:ascii="Lato" w:hAnsi="Lato" w:cs="Arial"/>
          <w:bCs/>
          <w:sz w:val="24"/>
          <w:lang w:val="en-US"/>
        </w:rPr>
      </w:pPr>
    </w:p>
    <w:p w14:paraId="2504EE47" w14:textId="77777777" w:rsidR="00645433" w:rsidRPr="00645433" w:rsidRDefault="00645433" w:rsidP="00645433">
      <w:pPr>
        <w:ind w:left="426"/>
        <w:rPr>
          <w:rFonts w:ascii="Lato" w:hAnsi="Lato" w:cs="Arial"/>
          <w:bCs/>
          <w:sz w:val="24"/>
          <w:lang w:val="en-US"/>
        </w:rPr>
      </w:pPr>
      <w:r w:rsidRPr="00645433">
        <w:rPr>
          <w:rFonts w:ascii="Lato" w:hAnsi="Lato" w:cs="Arial"/>
          <w:b/>
          <w:bCs/>
          <w:i/>
          <w:sz w:val="24"/>
          <w:lang w:val="en-US"/>
        </w:rPr>
        <w:t xml:space="preserve">Consent by and on behalf of </w:t>
      </w:r>
      <w:r w:rsidR="00E93273">
        <w:rPr>
          <w:rFonts w:ascii="Lato" w:hAnsi="Lato" w:cs="Arial"/>
          <w:b/>
          <w:bCs/>
          <w:i/>
          <w:sz w:val="24"/>
          <w:lang w:val="en-US"/>
        </w:rPr>
        <w:t>c</w:t>
      </w:r>
      <w:r w:rsidRPr="00645433">
        <w:rPr>
          <w:rFonts w:ascii="Lato" w:hAnsi="Lato" w:cs="Arial"/>
          <w:b/>
          <w:bCs/>
          <w:i/>
          <w:sz w:val="24"/>
          <w:lang w:val="en-US"/>
        </w:rPr>
        <w:t>hildren</w:t>
      </w:r>
    </w:p>
    <w:p w14:paraId="4935D8F5" w14:textId="77777777" w:rsidR="00645433" w:rsidRPr="00645433" w:rsidRDefault="00645433" w:rsidP="00645433">
      <w:pPr>
        <w:ind w:left="426"/>
        <w:rPr>
          <w:rFonts w:ascii="Lato" w:hAnsi="Lato" w:cs="Arial"/>
          <w:bCs/>
          <w:sz w:val="24"/>
          <w:lang w:val="en-US"/>
        </w:rPr>
      </w:pPr>
      <w:r w:rsidRPr="00645433">
        <w:rPr>
          <w:rFonts w:ascii="Lato" w:hAnsi="Lato" w:cs="Arial"/>
          <w:bCs/>
          <w:sz w:val="24"/>
          <w:lang w:val="en-US"/>
        </w:rPr>
        <w:t>Children can give consent to the collection, use and disclosure of their personal information where it is established that they are of sufficient understanding and maturity</w:t>
      </w:r>
      <w:r w:rsidR="00C87D29">
        <w:rPr>
          <w:rFonts w:ascii="Lato" w:hAnsi="Lato" w:cs="Arial"/>
          <w:bCs/>
          <w:sz w:val="24"/>
          <w:lang w:val="en-US"/>
        </w:rPr>
        <w:t xml:space="preserve"> to do so or are living independently in accordance with the NT </w:t>
      </w:r>
      <w:r w:rsidR="00C87D29" w:rsidRPr="00C87D29">
        <w:rPr>
          <w:rFonts w:ascii="Lato" w:hAnsi="Lato" w:cs="Arial"/>
          <w:bCs/>
          <w:i/>
          <w:sz w:val="24"/>
          <w:lang w:val="en-US"/>
        </w:rPr>
        <w:t>Education Act</w:t>
      </w:r>
      <w:r w:rsidR="00C87D29">
        <w:rPr>
          <w:rFonts w:ascii="Lato" w:hAnsi="Lato" w:cs="Arial"/>
          <w:bCs/>
          <w:sz w:val="24"/>
          <w:lang w:val="en-US"/>
        </w:rPr>
        <w:t>.</w:t>
      </w:r>
      <w:r w:rsidRPr="00645433">
        <w:rPr>
          <w:rFonts w:ascii="Lato" w:hAnsi="Lato" w:cs="Arial"/>
          <w:bCs/>
          <w:sz w:val="24"/>
          <w:lang w:val="en-US"/>
        </w:rPr>
        <w:t xml:space="preserve"> Consent can also be given on behalf of a child, by the child’s parent or a person authorised to do so.</w:t>
      </w:r>
      <w:r w:rsidR="00700290">
        <w:rPr>
          <w:rFonts w:ascii="Lato" w:hAnsi="Lato" w:cs="Arial"/>
          <w:bCs/>
          <w:sz w:val="24"/>
          <w:lang w:val="en-US"/>
        </w:rPr>
        <w:t xml:space="preserve"> Proof of authorisation must be provided in writing.</w:t>
      </w:r>
    </w:p>
    <w:p w14:paraId="31D10D91" w14:textId="77777777" w:rsidR="00645433" w:rsidRPr="00645433" w:rsidRDefault="00645433" w:rsidP="00645433">
      <w:pPr>
        <w:ind w:left="426"/>
        <w:rPr>
          <w:rFonts w:ascii="Lato" w:hAnsi="Lato" w:cs="Arial"/>
          <w:bCs/>
          <w:sz w:val="24"/>
          <w:lang w:val="en-US"/>
        </w:rPr>
      </w:pPr>
    </w:p>
    <w:p w14:paraId="3C022FFE" w14:textId="77777777" w:rsidR="00645433" w:rsidRPr="00645433" w:rsidRDefault="00645433" w:rsidP="00645433">
      <w:pPr>
        <w:ind w:left="426"/>
        <w:rPr>
          <w:rFonts w:ascii="Lato" w:hAnsi="Lato" w:cs="Arial"/>
          <w:bCs/>
          <w:sz w:val="24"/>
          <w:lang w:val="en-US"/>
        </w:rPr>
      </w:pPr>
      <w:r w:rsidRPr="00645433">
        <w:rPr>
          <w:rFonts w:ascii="Lato" w:hAnsi="Lato" w:cs="Arial"/>
          <w:b/>
          <w:bCs/>
          <w:i/>
          <w:sz w:val="24"/>
          <w:lang w:val="en-US"/>
        </w:rPr>
        <w:t>Consent on behalf of a person who has a disability</w:t>
      </w:r>
    </w:p>
    <w:p w14:paraId="3AF80594" w14:textId="77777777" w:rsidR="00645433" w:rsidRPr="00645433" w:rsidRDefault="00645433" w:rsidP="00E93273">
      <w:pPr>
        <w:ind w:left="426"/>
        <w:rPr>
          <w:rFonts w:ascii="Lato" w:hAnsi="Lato" w:cs="Arial"/>
          <w:bCs/>
          <w:sz w:val="24"/>
          <w:lang w:val="en-US"/>
        </w:rPr>
      </w:pPr>
      <w:r w:rsidRPr="00645433">
        <w:rPr>
          <w:rFonts w:ascii="Lato" w:hAnsi="Lato" w:cs="Arial"/>
          <w:bCs/>
          <w:sz w:val="24"/>
          <w:lang w:val="en-US"/>
        </w:rPr>
        <w:t>Consent can be given on behalf of a person who has a disability, by a person authorised to do so</w:t>
      </w:r>
      <w:r w:rsidR="00E67C64">
        <w:rPr>
          <w:rFonts w:ascii="Lato" w:hAnsi="Lato" w:cs="Arial"/>
          <w:bCs/>
          <w:sz w:val="24"/>
          <w:lang w:val="en-US"/>
        </w:rPr>
        <w:t xml:space="preserve">, such as </w:t>
      </w:r>
      <w:r w:rsidRPr="00645433">
        <w:rPr>
          <w:rFonts w:ascii="Lato" w:hAnsi="Lato" w:cs="Arial"/>
          <w:bCs/>
          <w:sz w:val="24"/>
          <w:lang w:val="en-US"/>
        </w:rPr>
        <w:t>their legal guardian</w:t>
      </w:r>
      <w:r w:rsidR="00E93273">
        <w:rPr>
          <w:rFonts w:ascii="Lato" w:hAnsi="Lato" w:cs="Arial"/>
          <w:bCs/>
          <w:sz w:val="24"/>
          <w:lang w:val="en-US"/>
        </w:rPr>
        <w:t>.</w:t>
      </w:r>
    </w:p>
    <w:p w14:paraId="57FAE498" w14:textId="77777777" w:rsidR="00645433" w:rsidRPr="00645433" w:rsidRDefault="00645433" w:rsidP="00645433">
      <w:pPr>
        <w:ind w:left="426"/>
        <w:rPr>
          <w:rFonts w:ascii="Lato" w:hAnsi="Lato" w:cs="Arial"/>
          <w:bCs/>
          <w:sz w:val="24"/>
          <w:lang w:val="en-US"/>
        </w:rPr>
      </w:pPr>
    </w:p>
    <w:p w14:paraId="4F206F4A" w14:textId="77777777" w:rsidR="00645433" w:rsidRPr="00645433" w:rsidRDefault="00645433" w:rsidP="00645433">
      <w:pPr>
        <w:ind w:left="426"/>
        <w:rPr>
          <w:rFonts w:ascii="Lato" w:hAnsi="Lato" w:cs="Arial"/>
          <w:bCs/>
          <w:sz w:val="24"/>
          <w:lang w:val="en-US"/>
        </w:rPr>
      </w:pPr>
      <w:r w:rsidRPr="00645433">
        <w:rPr>
          <w:rFonts w:ascii="Lato" w:hAnsi="Lato" w:cs="Arial"/>
          <w:b/>
          <w:bCs/>
          <w:i/>
          <w:sz w:val="24"/>
          <w:lang w:val="en-US"/>
        </w:rPr>
        <w:t>Consent on behalf of deceased persons</w:t>
      </w:r>
    </w:p>
    <w:p w14:paraId="2A5A3C15" w14:textId="77777777" w:rsidR="00645433" w:rsidRDefault="00645433" w:rsidP="00645433">
      <w:pPr>
        <w:ind w:left="426"/>
        <w:rPr>
          <w:rFonts w:ascii="Lato" w:hAnsi="Lato" w:cs="Arial"/>
          <w:bCs/>
          <w:sz w:val="24"/>
          <w:lang w:val="en-US"/>
        </w:rPr>
      </w:pPr>
      <w:r w:rsidRPr="00645433">
        <w:rPr>
          <w:rFonts w:ascii="Lato" w:hAnsi="Lato" w:cs="Arial"/>
          <w:bCs/>
          <w:sz w:val="24"/>
          <w:lang w:val="en-US"/>
        </w:rPr>
        <w:t xml:space="preserve">Consent can be given on behalf of deceased persons, within the first </w:t>
      </w:r>
      <w:r w:rsidR="00E93273">
        <w:rPr>
          <w:rFonts w:ascii="Lato" w:hAnsi="Lato" w:cs="Arial"/>
          <w:bCs/>
          <w:sz w:val="24"/>
          <w:lang w:val="en-US"/>
        </w:rPr>
        <w:t>five</w:t>
      </w:r>
      <w:r w:rsidRPr="00645433">
        <w:rPr>
          <w:rFonts w:ascii="Lato" w:hAnsi="Lato" w:cs="Arial"/>
          <w:bCs/>
          <w:sz w:val="24"/>
          <w:lang w:val="en-US"/>
        </w:rPr>
        <w:t xml:space="preserve"> years after death, by the administrator or executor of the deceased person’s estate, or a person authorised to do so</w:t>
      </w:r>
      <w:r w:rsidR="00E67C64">
        <w:rPr>
          <w:rFonts w:ascii="Lato" w:hAnsi="Lato" w:cs="Arial"/>
          <w:bCs/>
          <w:sz w:val="24"/>
          <w:lang w:val="en-US"/>
        </w:rPr>
        <w:t xml:space="preserve">, such as </w:t>
      </w:r>
      <w:r w:rsidRPr="00645433">
        <w:rPr>
          <w:rFonts w:ascii="Lato" w:hAnsi="Lato" w:cs="Arial"/>
          <w:bCs/>
          <w:sz w:val="24"/>
          <w:lang w:val="en-US"/>
        </w:rPr>
        <w:t>their next of kin</w:t>
      </w:r>
      <w:r>
        <w:rPr>
          <w:rFonts w:ascii="Lato" w:hAnsi="Lato" w:cs="Arial"/>
          <w:bCs/>
          <w:sz w:val="24"/>
          <w:lang w:val="en-US"/>
        </w:rPr>
        <w:t>.</w:t>
      </w:r>
    </w:p>
    <w:p w14:paraId="62BFAF11" w14:textId="77777777" w:rsidR="00645433" w:rsidRPr="00195D9D" w:rsidRDefault="00645433">
      <w:pPr>
        <w:ind w:left="426"/>
        <w:rPr>
          <w:rFonts w:ascii="Lato" w:hAnsi="Lato" w:cs="Arial"/>
          <w:bCs/>
          <w:sz w:val="24"/>
          <w:lang w:val="en-US"/>
        </w:rPr>
      </w:pPr>
    </w:p>
    <w:p w14:paraId="6EAC1D47" w14:textId="77777777" w:rsidR="0057392D" w:rsidRPr="00195D9D" w:rsidRDefault="0057392D" w:rsidP="007E6E45">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14:paraId="5BEC2188" w14:textId="77777777" w:rsidR="00F77E70" w:rsidRPr="00195D9D" w:rsidRDefault="00F77E70" w:rsidP="003D3212">
      <w:pPr>
        <w:ind w:left="425"/>
        <w:rPr>
          <w:rFonts w:ascii="Lato" w:hAnsi="Lato" w:cs="Arial"/>
          <w:bCs/>
          <w:sz w:val="24"/>
          <w:lang w:val="en-US"/>
        </w:rPr>
      </w:pPr>
    </w:p>
    <w:p w14:paraId="0CCF3840" w14:textId="77777777" w:rsidR="005870B0" w:rsidRPr="005870B0" w:rsidRDefault="00E93273" w:rsidP="003D3212">
      <w:pPr>
        <w:ind w:left="426"/>
        <w:rPr>
          <w:rFonts w:ascii="Lato" w:hAnsi="Lato" w:cs="Arial"/>
          <w:bCs/>
          <w:sz w:val="24"/>
          <w:lang w:val="en-US"/>
        </w:rPr>
      </w:pPr>
      <w:r w:rsidRPr="005870B0">
        <w:rPr>
          <w:rFonts w:ascii="Lato" w:hAnsi="Lato" w:cs="Arial"/>
          <w:b/>
          <w:bCs/>
          <w:sz w:val="24"/>
          <w:lang w:val="en-US"/>
        </w:rPr>
        <w:t>Personal information –</w:t>
      </w:r>
      <w:r w:rsidRPr="005870B0">
        <w:rPr>
          <w:rFonts w:ascii="Lato" w:hAnsi="Lato" w:cs="Arial"/>
          <w:bCs/>
          <w:sz w:val="24"/>
          <w:lang w:val="en-US"/>
        </w:rPr>
        <w:t xml:space="preserve"> </w:t>
      </w:r>
      <w:r w:rsidR="005870B0" w:rsidRPr="005870B0">
        <w:rPr>
          <w:rFonts w:ascii="Lato" w:hAnsi="Lato" w:cs="Arial"/>
          <w:bCs/>
          <w:sz w:val="24"/>
          <w:lang w:val="en-US"/>
        </w:rPr>
        <w:t xml:space="preserve">The definition of personal information can be found at </w:t>
      </w:r>
      <w:hyperlink r:id="rId9" w:history="1">
        <w:r w:rsidR="005870B0" w:rsidRPr="005870B0">
          <w:rPr>
            <w:rStyle w:val="Hyperlink"/>
            <w:rFonts w:ascii="Lato" w:hAnsi="Lato" w:cs="Arial"/>
            <w:bCs/>
            <w:sz w:val="24"/>
            <w:lang w:val="en-US"/>
          </w:rPr>
          <w:t>s</w:t>
        </w:r>
        <w:r w:rsidRPr="005870B0">
          <w:rPr>
            <w:rStyle w:val="Hyperlink"/>
            <w:rFonts w:ascii="Lato" w:hAnsi="Lato" w:cs="Arial"/>
            <w:bCs/>
            <w:sz w:val="24"/>
            <w:lang w:val="en-US"/>
          </w:rPr>
          <w:t>ection 4A</w:t>
        </w:r>
      </w:hyperlink>
      <w:r w:rsidR="003D3212">
        <w:rPr>
          <w:rStyle w:val="FootnoteReference"/>
          <w:rFonts w:ascii="Lato" w:hAnsi="Lato" w:cs="Arial"/>
          <w:bCs/>
          <w:sz w:val="24"/>
          <w:lang w:val="en-US"/>
        </w:rPr>
        <w:footnoteReference w:id="3"/>
      </w:r>
      <w:r w:rsidRPr="005870B0">
        <w:rPr>
          <w:rFonts w:ascii="Lato" w:hAnsi="Lato" w:cs="Arial"/>
          <w:bCs/>
          <w:sz w:val="24"/>
          <w:lang w:val="en-US"/>
        </w:rPr>
        <w:t xml:space="preserve"> of the </w:t>
      </w:r>
      <w:r w:rsidR="007170F5" w:rsidRPr="005870B0">
        <w:rPr>
          <w:rFonts w:ascii="Lato" w:hAnsi="Lato" w:cs="Arial"/>
          <w:bCs/>
          <w:i/>
          <w:sz w:val="24"/>
          <w:lang w:val="en-US"/>
        </w:rPr>
        <w:t xml:space="preserve">Information </w:t>
      </w:r>
      <w:r w:rsidRPr="005870B0">
        <w:rPr>
          <w:rFonts w:ascii="Lato" w:hAnsi="Lato" w:cs="Arial"/>
          <w:bCs/>
          <w:i/>
          <w:sz w:val="24"/>
          <w:lang w:val="en-US"/>
        </w:rPr>
        <w:t>Act</w:t>
      </w:r>
      <w:r w:rsidR="005870B0">
        <w:rPr>
          <w:rFonts w:ascii="Lato" w:hAnsi="Lato" w:cs="Arial"/>
          <w:bCs/>
          <w:i/>
          <w:sz w:val="24"/>
          <w:lang w:val="en-US"/>
        </w:rPr>
        <w:t>.</w:t>
      </w:r>
      <w:r w:rsidRPr="005870B0">
        <w:rPr>
          <w:rFonts w:ascii="Lato" w:hAnsi="Lato" w:cs="Arial"/>
          <w:bCs/>
          <w:sz w:val="24"/>
          <w:lang w:val="en-US"/>
        </w:rPr>
        <w:t xml:space="preserve"> </w:t>
      </w:r>
    </w:p>
    <w:p w14:paraId="04AD9A90" w14:textId="37E54D4C" w:rsidR="007170F5" w:rsidRPr="003D3212" w:rsidRDefault="005870B0" w:rsidP="003D3212">
      <w:pPr>
        <w:ind w:left="426"/>
        <w:rPr>
          <w:rFonts w:ascii="Lato" w:hAnsi="Lato" w:cs="Arial"/>
          <w:bCs/>
          <w:sz w:val="24"/>
          <w:lang w:val="en-US"/>
        </w:rPr>
      </w:pPr>
      <w:r w:rsidRPr="005870B0">
        <w:rPr>
          <w:rFonts w:ascii="Lato" w:hAnsi="Lato" w:cs="Arial"/>
          <w:b/>
          <w:bCs/>
          <w:sz w:val="24"/>
          <w:lang w:val="en-US"/>
        </w:rPr>
        <w:t>Sensitive information -</w:t>
      </w:r>
      <w:r w:rsidRPr="005870B0">
        <w:rPr>
          <w:rFonts w:ascii="Lato" w:hAnsi="Lato" w:cs="Arial"/>
          <w:bCs/>
          <w:sz w:val="24"/>
          <w:lang w:val="en-US"/>
        </w:rPr>
        <w:t xml:space="preserve"> The definition of </w:t>
      </w:r>
      <w:r w:rsidR="00294E6E">
        <w:rPr>
          <w:rFonts w:ascii="Lato" w:hAnsi="Lato" w:cs="Arial"/>
          <w:bCs/>
          <w:sz w:val="24"/>
          <w:lang w:val="en-US"/>
        </w:rPr>
        <w:t>sensitive</w:t>
      </w:r>
      <w:r w:rsidRPr="005870B0">
        <w:rPr>
          <w:rFonts w:ascii="Lato" w:hAnsi="Lato" w:cs="Arial"/>
          <w:bCs/>
          <w:sz w:val="24"/>
          <w:lang w:val="en-US"/>
        </w:rPr>
        <w:t xml:space="preserve"> information can be found at </w:t>
      </w:r>
      <w:hyperlink r:id="rId10" w:history="1">
        <w:r w:rsidRPr="005870B0">
          <w:rPr>
            <w:rStyle w:val="Hyperlink"/>
            <w:rFonts w:ascii="Lato" w:hAnsi="Lato" w:cs="Arial"/>
            <w:bCs/>
            <w:sz w:val="24"/>
            <w:lang w:val="en-US"/>
          </w:rPr>
          <w:t>section 4</w:t>
        </w:r>
      </w:hyperlink>
      <w:r w:rsidR="003D3212">
        <w:rPr>
          <w:rStyle w:val="FootnoteReference"/>
          <w:rFonts w:ascii="Lato" w:hAnsi="Lato" w:cs="Arial"/>
          <w:bCs/>
          <w:sz w:val="24"/>
          <w:lang w:val="en-US"/>
        </w:rPr>
        <w:footnoteReference w:id="4"/>
      </w:r>
      <w:r w:rsidRPr="005870B0">
        <w:rPr>
          <w:rFonts w:ascii="Lato" w:hAnsi="Lato" w:cs="Arial"/>
          <w:bCs/>
          <w:sz w:val="24"/>
          <w:lang w:val="en-US"/>
        </w:rPr>
        <w:t xml:space="preserve"> of the </w:t>
      </w:r>
      <w:r w:rsidRPr="005870B0">
        <w:rPr>
          <w:rFonts w:ascii="Lato" w:hAnsi="Lato" w:cs="Arial"/>
          <w:bCs/>
          <w:i/>
          <w:sz w:val="24"/>
          <w:lang w:val="en-US"/>
        </w:rPr>
        <w:t>Information Act</w:t>
      </w:r>
      <w:r>
        <w:rPr>
          <w:rFonts w:ascii="Lato" w:hAnsi="Lato" w:cs="Arial"/>
          <w:bCs/>
          <w:i/>
          <w:sz w:val="24"/>
          <w:lang w:val="en-US"/>
        </w:rPr>
        <w:t>.</w:t>
      </w:r>
    </w:p>
    <w:p w14:paraId="130F3957" w14:textId="77777777" w:rsidR="00645433" w:rsidRPr="00796EE2" w:rsidRDefault="007170F5" w:rsidP="003D3212">
      <w:pPr>
        <w:pStyle w:val="ListParagraph"/>
        <w:ind w:left="426"/>
        <w:rPr>
          <w:rFonts w:ascii="Lato" w:hAnsi="Lato" w:cs="Arial"/>
          <w:bCs/>
          <w:sz w:val="24"/>
          <w:lang w:val="en-US"/>
        </w:rPr>
      </w:pPr>
      <w:r w:rsidRPr="005870B0">
        <w:rPr>
          <w:rFonts w:ascii="Lato" w:hAnsi="Lato" w:cs="Arial"/>
          <w:b/>
          <w:bCs/>
          <w:sz w:val="24"/>
          <w:lang w:val="en-US"/>
        </w:rPr>
        <w:t>Express consent</w:t>
      </w:r>
      <w:r w:rsidRPr="00796EE2">
        <w:rPr>
          <w:rFonts w:ascii="Lato" w:hAnsi="Lato" w:cs="Arial"/>
          <w:bCs/>
          <w:sz w:val="24"/>
          <w:lang w:val="en-US"/>
        </w:rPr>
        <w:t xml:space="preserve"> is permission for something that is given specifically, either verbally or in writing.</w:t>
      </w:r>
    </w:p>
    <w:p w14:paraId="4A178CD5" w14:textId="77777777" w:rsidR="00796EE2" w:rsidRPr="00796EE2" w:rsidRDefault="00796EE2" w:rsidP="003D3212">
      <w:pPr>
        <w:pStyle w:val="ListParagraph"/>
        <w:ind w:left="426"/>
        <w:rPr>
          <w:rFonts w:ascii="Lato" w:hAnsi="Lato" w:cs="Arial"/>
          <w:bCs/>
          <w:sz w:val="24"/>
          <w:lang w:val="en-US"/>
        </w:rPr>
      </w:pPr>
    </w:p>
    <w:p w14:paraId="04829323" w14:textId="77777777" w:rsidR="00692F72" w:rsidRPr="00796EE2" w:rsidRDefault="00692F72" w:rsidP="00796EE2">
      <w:pPr>
        <w:pStyle w:val="ListParagraph"/>
        <w:numPr>
          <w:ilvl w:val="0"/>
          <w:numId w:val="4"/>
        </w:numPr>
        <w:ind w:left="426" w:hanging="426"/>
        <w:rPr>
          <w:rFonts w:ascii="Lato" w:hAnsi="Lato" w:cs="Arial"/>
          <w:b/>
          <w:bCs/>
          <w:sz w:val="28"/>
          <w:szCs w:val="28"/>
          <w:lang w:val="en-US"/>
        </w:rPr>
      </w:pPr>
      <w:r w:rsidRPr="00796EE2">
        <w:rPr>
          <w:rFonts w:ascii="Lato" w:hAnsi="Lato" w:cs="Arial"/>
          <w:b/>
          <w:bCs/>
          <w:sz w:val="28"/>
          <w:szCs w:val="28"/>
          <w:lang w:val="en-US"/>
        </w:rPr>
        <w:t>ROLES AND RESPONSIBILITIES</w:t>
      </w:r>
      <w:r w:rsidR="00D11054" w:rsidRPr="00796EE2">
        <w:rPr>
          <w:rFonts w:ascii="Lato" w:hAnsi="Lato" w:cs="Arial"/>
          <w:b/>
          <w:bCs/>
          <w:sz w:val="28"/>
          <w:szCs w:val="28"/>
          <w:lang w:val="en-US"/>
        </w:rPr>
        <w:t xml:space="preserve"> </w:t>
      </w:r>
    </w:p>
    <w:p w14:paraId="20534B55" w14:textId="77777777" w:rsidR="00692F72" w:rsidRPr="00195D9D" w:rsidRDefault="00692F72" w:rsidP="00692F72">
      <w:pPr>
        <w:ind w:left="426"/>
        <w:rPr>
          <w:rFonts w:ascii="Lato" w:hAnsi="Lato" w:cs="Arial"/>
          <w:bCs/>
          <w:sz w:val="24"/>
          <w:lang w:val="en-US"/>
        </w:rPr>
      </w:pPr>
    </w:p>
    <w:p w14:paraId="367DB666" w14:textId="487813FC" w:rsidR="00692F72" w:rsidRDefault="00565013" w:rsidP="00692F72">
      <w:pPr>
        <w:ind w:left="426"/>
        <w:rPr>
          <w:rFonts w:ascii="Lato" w:hAnsi="Lato" w:cs="Arial"/>
          <w:bCs/>
          <w:sz w:val="24"/>
          <w:lang w:val="en-US"/>
        </w:rPr>
      </w:pPr>
      <w:r>
        <w:rPr>
          <w:rFonts w:ascii="Lato" w:hAnsi="Lato" w:cs="Arial"/>
          <w:bCs/>
          <w:sz w:val="24"/>
          <w:lang w:val="en-US"/>
        </w:rPr>
        <w:t xml:space="preserve">All </w:t>
      </w:r>
      <w:r w:rsidR="00D95565">
        <w:rPr>
          <w:rFonts w:ascii="Lato" w:hAnsi="Lato" w:cs="Arial"/>
          <w:bCs/>
          <w:sz w:val="24"/>
          <w:lang w:val="en-US"/>
        </w:rPr>
        <w:t xml:space="preserve">departmental </w:t>
      </w:r>
      <w:r>
        <w:rPr>
          <w:rFonts w:ascii="Lato" w:hAnsi="Lato" w:cs="Arial"/>
          <w:bCs/>
          <w:sz w:val="24"/>
          <w:lang w:val="en-US"/>
        </w:rPr>
        <w:t>staff are required to:</w:t>
      </w:r>
    </w:p>
    <w:p w14:paraId="0FCB3B94" w14:textId="41A392D9"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c</w:t>
      </w:r>
      <w:r w:rsidR="00565013" w:rsidRPr="008A059B">
        <w:rPr>
          <w:rFonts w:ascii="Lato" w:hAnsi="Lato" w:cs="Arial"/>
          <w:bCs/>
          <w:sz w:val="24"/>
          <w:lang w:val="en-US"/>
        </w:rPr>
        <w:t>ollect only that information which is needed for a particular purpose (‘the primary purpose’)</w:t>
      </w:r>
      <w:r w:rsidR="008A059B" w:rsidRPr="008A059B">
        <w:rPr>
          <w:rFonts w:ascii="Lato" w:hAnsi="Lato" w:cs="Arial"/>
          <w:bCs/>
          <w:sz w:val="24"/>
          <w:lang w:val="en-US"/>
        </w:rPr>
        <w:t>;</w:t>
      </w:r>
    </w:p>
    <w:p w14:paraId="02B94C0D" w14:textId="3B4562AD"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lastRenderedPageBreak/>
        <w:t>c</w:t>
      </w:r>
      <w:r w:rsidR="00565013" w:rsidRPr="008A059B">
        <w:rPr>
          <w:rFonts w:ascii="Lato" w:hAnsi="Lato" w:cs="Arial"/>
          <w:bCs/>
          <w:sz w:val="24"/>
          <w:lang w:val="en-US"/>
        </w:rPr>
        <w:t>ollect sensitive information  from the person concerned, wherever possible and with their consent</w:t>
      </w:r>
      <w:r w:rsidR="008A059B" w:rsidRPr="008A059B">
        <w:rPr>
          <w:rFonts w:ascii="Lato" w:hAnsi="Lato" w:cs="Arial"/>
          <w:bCs/>
          <w:sz w:val="24"/>
          <w:lang w:val="en-US"/>
        </w:rPr>
        <w:t>;</w:t>
      </w:r>
    </w:p>
    <w:p w14:paraId="19A73371" w14:textId="6FE76A80"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t</w:t>
      </w:r>
      <w:r w:rsidR="00565013" w:rsidRPr="008A059B">
        <w:rPr>
          <w:rFonts w:ascii="Lato" w:hAnsi="Lato" w:cs="Arial"/>
          <w:bCs/>
          <w:sz w:val="24"/>
          <w:lang w:val="en-US"/>
        </w:rPr>
        <w:t xml:space="preserve">ake reasonable steps to let the person concerned know why information about them is being collected and how the </w:t>
      </w:r>
      <w:r w:rsidRPr="008A059B">
        <w:rPr>
          <w:rFonts w:ascii="Lato" w:hAnsi="Lato" w:cs="Arial"/>
          <w:bCs/>
          <w:sz w:val="24"/>
          <w:lang w:val="en-US"/>
        </w:rPr>
        <w:t xml:space="preserve">department </w:t>
      </w:r>
      <w:r w:rsidR="00565013" w:rsidRPr="008A059B">
        <w:rPr>
          <w:rFonts w:ascii="Lato" w:hAnsi="Lato" w:cs="Arial"/>
          <w:bCs/>
          <w:sz w:val="24"/>
          <w:lang w:val="en-US"/>
        </w:rPr>
        <w:t>will handle it</w:t>
      </w:r>
      <w:r w:rsidR="008A059B" w:rsidRPr="008A059B">
        <w:rPr>
          <w:rFonts w:ascii="Lato" w:hAnsi="Lato" w:cs="Arial"/>
          <w:bCs/>
          <w:sz w:val="24"/>
          <w:lang w:val="en-US"/>
        </w:rPr>
        <w:t>;</w:t>
      </w:r>
    </w:p>
    <w:p w14:paraId="3E6D29AE" w14:textId="1BEDA0AC"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u</w:t>
      </w:r>
      <w:r w:rsidR="00565013" w:rsidRPr="008A059B">
        <w:rPr>
          <w:rFonts w:ascii="Lato" w:hAnsi="Lato" w:cs="Arial"/>
          <w:bCs/>
          <w:sz w:val="24"/>
          <w:lang w:val="en-US"/>
        </w:rPr>
        <w:t xml:space="preserve">se and disclose personal information only for the </w:t>
      </w:r>
      <w:r w:rsidRPr="008A059B">
        <w:rPr>
          <w:rFonts w:ascii="Lato" w:hAnsi="Lato" w:cs="Arial"/>
          <w:bCs/>
          <w:sz w:val="24"/>
          <w:lang w:val="en-US"/>
        </w:rPr>
        <w:t xml:space="preserve">primary </w:t>
      </w:r>
      <w:r w:rsidR="00565013" w:rsidRPr="008A059B">
        <w:rPr>
          <w:rFonts w:ascii="Lato" w:hAnsi="Lato" w:cs="Arial"/>
          <w:bCs/>
          <w:sz w:val="24"/>
          <w:lang w:val="en-US"/>
        </w:rPr>
        <w:t>purpose, or for another purpose (a ‘secondary purpose’) which is directly related to the primary purpose and one which the person would reasonably expect</w:t>
      </w:r>
      <w:r w:rsidR="008A059B" w:rsidRPr="008A059B">
        <w:rPr>
          <w:rFonts w:ascii="Lato" w:hAnsi="Lato" w:cs="Arial"/>
          <w:bCs/>
          <w:sz w:val="24"/>
          <w:lang w:val="en-US"/>
        </w:rPr>
        <w:t>;</w:t>
      </w:r>
    </w:p>
    <w:p w14:paraId="7CE4C875" w14:textId="063996D1"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t</w:t>
      </w:r>
      <w:r w:rsidR="00565013" w:rsidRPr="008A059B">
        <w:rPr>
          <w:rFonts w:ascii="Lato" w:hAnsi="Lato" w:cs="Arial"/>
          <w:bCs/>
          <w:sz w:val="24"/>
          <w:lang w:val="en-US"/>
        </w:rPr>
        <w:t>ake all reasonable steps to ensure the information they collect is stored securely, protecting it from unauthori</w:t>
      </w:r>
      <w:r w:rsidRPr="008A059B">
        <w:rPr>
          <w:rFonts w:ascii="Lato" w:hAnsi="Lato" w:cs="Arial"/>
          <w:bCs/>
          <w:sz w:val="24"/>
          <w:lang w:val="en-US"/>
        </w:rPr>
        <w:t>s</w:t>
      </w:r>
      <w:r w:rsidR="00565013" w:rsidRPr="008A059B">
        <w:rPr>
          <w:rFonts w:ascii="Lato" w:hAnsi="Lato" w:cs="Arial"/>
          <w:bCs/>
          <w:sz w:val="24"/>
          <w:lang w:val="en-US"/>
        </w:rPr>
        <w:t>ed access, modification or disclosure</w:t>
      </w:r>
      <w:r w:rsidR="008A059B" w:rsidRPr="008A059B">
        <w:rPr>
          <w:rFonts w:ascii="Lato" w:hAnsi="Lato" w:cs="Arial"/>
          <w:bCs/>
          <w:sz w:val="24"/>
          <w:lang w:val="en-US"/>
        </w:rPr>
        <w:t>;</w:t>
      </w:r>
    </w:p>
    <w:p w14:paraId="6FEB1EF2" w14:textId="6A5B8978"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t</w:t>
      </w:r>
      <w:r w:rsidR="00565013" w:rsidRPr="008A059B">
        <w:rPr>
          <w:rFonts w:ascii="Lato" w:hAnsi="Lato" w:cs="Arial"/>
          <w:bCs/>
          <w:sz w:val="24"/>
          <w:lang w:val="en-US"/>
        </w:rPr>
        <w:t>ake reasonable measures to ensure the information it collects is accurate, complete and up-to-date</w:t>
      </w:r>
      <w:r w:rsidR="008A059B" w:rsidRPr="008A059B">
        <w:rPr>
          <w:rFonts w:ascii="Lato" w:hAnsi="Lato" w:cs="Arial"/>
          <w:bCs/>
          <w:sz w:val="24"/>
          <w:lang w:val="en-US"/>
        </w:rPr>
        <w:t>;</w:t>
      </w:r>
    </w:p>
    <w:p w14:paraId="2A0F203A" w14:textId="2019E125" w:rsidR="0056501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p</w:t>
      </w:r>
      <w:r w:rsidR="00565013" w:rsidRPr="008A059B">
        <w:rPr>
          <w:rFonts w:ascii="Lato" w:hAnsi="Lato" w:cs="Arial"/>
          <w:bCs/>
          <w:sz w:val="24"/>
          <w:lang w:val="en-US"/>
        </w:rPr>
        <w:t>rovide the person concerned with access to information</w:t>
      </w:r>
      <w:r w:rsidR="008A059B">
        <w:rPr>
          <w:rFonts w:ascii="Lato" w:hAnsi="Lato" w:cs="Arial"/>
          <w:bCs/>
          <w:sz w:val="24"/>
          <w:lang w:val="en-US"/>
        </w:rPr>
        <w:t xml:space="preserve">; </w:t>
      </w:r>
    </w:p>
    <w:p w14:paraId="33EB0ABC" w14:textId="77777777" w:rsidR="00E93273" w:rsidRPr="008A059B" w:rsidRDefault="00D95565" w:rsidP="008A059B">
      <w:pPr>
        <w:pStyle w:val="ListParagraph"/>
        <w:numPr>
          <w:ilvl w:val="0"/>
          <w:numId w:val="17"/>
        </w:numPr>
        <w:rPr>
          <w:rFonts w:ascii="Lato" w:hAnsi="Lato" w:cs="Arial"/>
          <w:bCs/>
          <w:sz w:val="24"/>
          <w:lang w:val="en-US"/>
        </w:rPr>
      </w:pPr>
      <w:r w:rsidRPr="008A059B">
        <w:rPr>
          <w:rFonts w:ascii="Lato" w:hAnsi="Lato" w:cs="Arial"/>
          <w:bCs/>
          <w:sz w:val="24"/>
          <w:lang w:val="en-US"/>
        </w:rPr>
        <w:t>e</w:t>
      </w:r>
      <w:r w:rsidR="00E93273" w:rsidRPr="008A059B">
        <w:rPr>
          <w:rFonts w:ascii="Lato" w:hAnsi="Lato" w:cs="Arial"/>
          <w:bCs/>
          <w:sz w:val="24"/>
          <w:lang w:val="en-US"/>
        </w:rPr>
        <w:t>nsure they are aware of the Information Privacy Principles</w:t>
      </w:r>
      <w:r w:rsidR="00624072" w:rsidRPr="008A059B">
        <w:rPr>
          <w:rFonts w:ascii="Lato" w:hAnsi="Lato" w:cs="Arial"/>
          <w:bCs/>
          <w:sz w:val="24"/>
          <w:lang w:val="en-US"/>
        </w:rPr>
        <w:t xml:space="preserve"> and their obligations under the </w:t>
      </w:r>
      <w:r w:rsidR="00624072" w:rsidRPr="008A059B">
        <w:rPr>
          <w:rFonts w:ascii="Lato" w:hAnsi="Lato" w:cs="Arial"/>
          <w:bCs/>
          <w:i/>
          <w:sz w:val="24"/>
          <w:lang w:val="en-US"/>
        </w:rPr>
        <w:t>Information Act</w:t>
      </w:r>
      <w:r w:rsidR="00624072" w:rsidRPr="008A059B">
        <w:rPr>
          <w:rFonts w:ascii="Lato" w:hAnsi="Lato" w:cs="Arial"/>
          <w:bCs/>
          <w:sz w:val="24"/>
          <w:lang w:val="en-US"/>
        </w:rPr>
        <w:t xml:space="preserve"> in regards to the collection, use and disclosure of personal and sensitive information.</w:t>
      </w:r>
    </w:p>
    <w:p w14:paraId="5B078D4F" w14:textId="77777777" w:rsidR="007663C8" w:rsidRPr="00195D9D" w:rsidRDefault="007663C8" w:rsidP="00692F72">
      <w:pPr>
        <w:ind w:left="426"/>
        <w:rPr>
          <w:rFonts w:ascii="Lato" w:hAnsi="Lato"/>
          <w:sz w:val="24"/>
          <w:lang w:val="en-US"/>
        </w:rPr>
      </w:pPr>
    </w:p>
    <w:p w14:paraId="4BC506AF" w14:textId="77777777" w:rsidR="00F77E70" w:rsidRPr="00195D9D" w:rsidRDefault="0057392D" w:rsidP="007E6E45">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p w14:paraId="609E527F" w14:textId="77777777" w:rsidR="0010190F" w:rsidRPr="00195D9D" w:rsidRDefault="0010190F">
      <w:pPr>
        <w:ind w:left="426"/>
        <w:rPr>
          <w:rFonts w:ascii="Lato" w:hAnsi="Lato" w:cs="Arial"/>
          <w:bCs/>
          <w:sz w:val="24"/>
          <w:lang w:val="en-US"/>
        </w:rPr>
      </w:pPr>
    </w:p>
    <w:tbl>
      <w:tblPr>
        <w:tblStyle w:val="TableGrid"/>
        <w:tblW w:w="0" w:type="auto"/>
        <w:tblInd w:w="426" w:type="dxa"/>
        <w:tblLook w:val="04A0" w:firstRow="1" w:lastRow="0" w:firstColumn="1" w:lastColumn="0" w:noHBand="0" w:noVBand="1"/>
      </w:tblPr>
      <w:tblGrid>
        <w:gridCol w:w="3174"/>
        <w:gridCol w:w="6594"/>
      </w:tblGrid>
      <w:tr w:rsidR="00E93273" w14:paraId="67592C5E" w14:textId="77777777" w:rsidTr="00E93273">
        <w:tc>
          <w:tcPr>
            <w:tcW w:w="3226" w:type="dxa"/>
          </w:tcPr>
          <w:p w14:paraId="34CFB3B2" w14:textId="77777777" w:rsidR="00E93273" w:rsidRDefault="00E93273">
            <w:pPr>
              <w:rPr>
                <w:rFonts w:ascii="Lato" w:hAnsi="Lato" w:cs="Arial"/>
                <w:b/>
                <w:bCs/>
                <w:sz w:val="24"/>
                <w:lang w:val="en-US"/>
              </w:rPr>
            </w:pPr>
            <w:r>
              <w:rPr>
                <w:rFonts w:ascii="Lato" w:hAnsi="Lato" w:cs="Arial"/>
                <w:b/>
                <w:bCs/>
                <w:sz w:val="24"/>
                <w:lang w:val="en-US"/>
              </w:rPr>
              <w:t>Departmental</w:t>
            </w:r>
            <w:r w:rsidR="007E6E45">
              <w:rPr>
                <w:rFonts w:ascii="Lato" w:hAnsi="Lato" w:cs="Arial"/>
                <w:b/>
                <w:bCs/>
                <w:sz w:val="24"/>
                <w:lang w:val="en-US"/>
              </w:rPr>
              <w:t xml:space="preserve"> policies</w:t>
            </w:r>
          </w:p>
        </w:tc>
        <w:tc>
          <w:tcPr>
            <w:tcW w:w="6768" w:type="dxa"/>
          </w:tcPr>
          <w:p w14:paraId="1F2D7A2D" w14:textId="632D9382" w:rsidR="00486C5A" w:rsidRDefault="00A80084" w:rsidP="00E93273">
            <w:pPr>
              <w:rPr>
                <w:rFonts w:ascii="Lato" w:hAnsi="Lato" w:cs="Arial"/>
                <w:bCs/>
                <w:iCs/>
                <w:sz w:val="24"/>
                <w:lang w:val="en-US"/>
              </w:rPr>
            </w:pPr>
            <w:hyperlink r:id="rId11" w:history="1">
              <w:r w:rsidR="00313934" w:rsidRPr="007E6E45">
                <w:rPr>
                  <w:rStyle w:val="Hyperlink"/>
                  <w:rFonts w:ascii="Lato" w:hAnsi="Lato" w:cs="Arial"/>
                  <w:bCs/>
                  <w:iCs/>
                  <w:sz w:val="24"/>
                  <w:lang w:val="en-US"/>
                </w:rPr>
                <w:t>Privacy Com</w:t>
              </w:r>
              <w:r w:rsidR="00313934" w:rsidRPr="007E6E45">
                <w:rPr>
                  <w:rStyle w:val="Hyperlink"/>
                  <w:rFonts w:ascii="Lato" w:hAnsi="Lato" w:cs="Arial"/>
                  <w:bCs/>
                  <w:iCs/>
                  <w:sz w:val="24"/>
                  <w:lang w:val="en-US"/>
                </w:rPr>
                <w:t>p</w:t>
              </w:r>
              <w:r w:rsidR="00313934" w:rsidRPr="007E6E45">
                <w:rPr>
                  <w:rStyle w:val="Hyperlink"/>
                  <w:rFonts w:ascii="Lato" w:hAnsi="Lato" w:cs="Arial"/>
                  <w:bCs/>
                  <w:iCs/>
                  <w:sz w:val="24"/>
                  <w:lang w:val="en-US"/>
                </w:rPr>
                <w:t xml:space="preserve">laints </w:t>
              </w:r>
              <w:r w:rsidR="00486C5A" w:rsidRPr="007E6E45">
                <w:rPr>
                  <w:rStyle w:val="Hyperlink"/>
                  <w:rFonts w:ascii="Lato" w:hAnsi="Lato" w:cs="Arial"/>
                  <w:bCs/>
                  <w:iCs/>
                  <w:sz w:val="24"/>
                  <w:lang w:val="en-US"/>
                </w:rPr>
                <w:t>Policy</w:t>
              </w:r>
            </w:hyperlink>
            <w:r w:rsidR="003D3212">
              <w:rPr>
                <w:rStyle w:val="FootnoteReference"/>
                <w:rFonts w:ascii="Lato" w:hAnsi="Lato" w:cs="Arial"/>
                <w:bCs/>
                <w:iCs/>
                <w:color w:val="0000FF"/>
                <w:sz w:val="24"/>
                <w:u w:val="single"/>
                <w:lang w:val="en-US"/>
              </w:rPr>
              <w:footnoteReference w:id="5"/>
            </w:r>
          </w:p>
          <w:p w14:paraId="2EB4C0E7" w14:textId="331C94F0" w:rsidR="00E93273" w:rsidRPr="00E93273" w:rsidRDefault="00A80084" w:rsidP="000939DE">
            <w:pPr>
              <w:rPr>
                <w:rFonts w:ascii="Lato" w:hAnsi="Lato" w:cs="Arial"/>
                <w:bCs/>
                <w:iCs/>
                <w:sz w:val="24"/>
                <w:lang w:val="en-US"/>
              </w:rPr>
            </w:pPr>
            <w:hyperlink r:id="rId12" w:history="1">
              <w:r w:rsidR="00E93273" w:rsidRPr="007E6E45">
                <w:rPr>
                  <w:rStyle w:val="Hyperlink"/>
                  <w:rFonts w:ascii="Lato" w:hAnsi="Lato" w:cs="Arial"/>
                  <w:bCs/>
                  <w:iCs/>
                  <w:sz w:val="24"/>
                  <w:lang w:val="en-US"/>
                </w:rPr>
                <w:t xml:space="preserve">Privacy Complaint </w:t>
              </w:r>
              <w:r w:rsidR="00486C5A" w:rsidRPr="007E6E45">
                <w:rPr>
                  <w:rStyle w:val="Hyperlink"/>
                  <w:rFonts w:ascii="Lato" w:hAnsi="Lato" w:cs="Arial"/>
                  <w:bCs/>
                  <w:iCs/>
                  <w:sz w:val="24"/>
                  <w:lang w:val="en-US"/>
                </w:rPr>
                <w:t>Ha</w:t>
              </w:r>
              <w:r w:rsidR="00486C5A" w:rsidRPr="007E6E45">
                <w:rPr>
                  <w:rStyle w:val="Hyperlink"/>
                  <w:rFonts w:ascii="Lato" w:hAnsi="Lato" w:cs="Arial"/>
                  <w:bCs/>
                  <w:iCs/>
                  <w:sz w:val="24"/>
                  <w:lang w:val="en-US"/>
                </w:rPr>
                <w:t>n</w:t>
              </w:r>
              <w:r w:rsidR="00486C5A" w:rsidRPr="007E6E45">
                <w:rPr>
                  <w:rStyle w:val="Hyperlink"/>
                  <w:rFonts w:ascii="Lato" w:hAnsi="Lato" w:cs="Arial"/>
                  <w:bCs/>
                  <w:iCs/>
                  <w:sz w:val="24"/>
                  <w:lang w:val="en-US"/>
                </w:rPr>
                <w:t xml:space="preserve">dling </w:t>
              </w:r>
              <w:r w:rsidR="00E93273" w:rsidRPr="007E6E45">
                <w:rPr>
                  <w:rStyle w:val="Hyperlink"/>
                  <w:rFonts w:ascii="Lato" w:hAnsi="Lato" w:cs="Arial"/>
                  <w:bCs/>
                  <w:iCs/>
                  <w:sz w:val="24"/>
                  <w:lang w:val="en-US"/>
                </w:rPr>
                <w:t>Guidelines and Procedures</w:t>
              </w:r>
            </w:hyperlink>
            <w:r w:rsidR="003D3212">
              <w:rPr>
                <w:rStyle w:val="FootnoteReference"/>
                <w:rFonts w:ascii="Lato" w:hAnsi="Lato" w:cs="Arial"/>
                <w:bCs/>
                <w:iCs/>
                <w:color w:val="0000FF"/>
                <w:sz w:val="24"/>
                <w:u w:val="single"/>
                <w:lang w:val="en-US"/>
              </w:rPr>
              <w:footnoteReference w:id="6"/>
            </w:r>
          </w:p>
        </w:tc>
      </w:tr>
      <w:tr w:rsidR="007E6E45" w14:paraId="26114392" w14:textId="77777777" w:rsidTr="00E93273">
        <w:tc>
          <w:tcPr>
            <w:tcW w:w="3226" w:type="dxa"/>
          </w:tcPr>
          <w:p w14:paraId="6307F2CE" w14:textId="77777777" w:rsidR="007E6E45" w:rsidRDefault="007E6E45">
            <w:pPr>
              <w:rPr>
                <w:rFonts w:ascii="Lato" w:hAnsi="Lato" w:cs="Arial"/>
                <w:b/>
                <w:bCs/>
                <w:sz w:val="24"/>
                <w:lang w:val="en-US"/>
              </w:rPr>
            </w:pPr>
            <w:r>
              <w:rPr>
                <w:rFonts w:ascii="Lato" w:hAnsi="Lato" w:cs="Arial"/>
                <w:b/>
                <w:bCs/>
                <w:sz w:val="24"/>
                <w:lang w:val="en-US"/>
              </w:rPr>
              <w:t>Northern Territory Government policies</w:t>
            </w:r>
          </w:p>
        </w:tc>
        <w:tc>
          <w:tcPr>
            <w:tcW w:w="6768" w:type="dxa"/>
          </w:tcPr>
          <w:p w14:paraId="42FAAED0" w14:textId="77777777" w:rsidR="007E6E45" w:rsidRPr="007E6E45" w:rsidRDefault="00A80084">
            <w:pPr>
              <w:rPr>
                <w:rFonts w:ascii="Lato" w:hAnsi="Lato" w:cs="Arial"/>
                <w:bCs/>
                <w:sz w:val="24"/>
                <w:lang w:val="en-US"/>
              </w:rPr>
            </w:pPr>
            <w:hyperlink r:id="rId13" w:history="1">
              <w:r w:rsidR="007E6E45" w:rsidRPr="007E6E45">
                <w:rPr>
                  <w:rStyle w:val="Hyperlink"/>
                  <w:rFonts w:ascii="Lato" w:hAnsi="Lato" w:cs="Arial"/>
                  <w:bCs/>
                  <w:sz w:val="24"/>
                  <w:lang w:val="en-US"/>
                </w:rPr>
                <w:t>Records Management Standards for public sector organisations in the NT</w:t>
              </w:r>
            </w:hyperlink>
            <w:r w:rsidR="003D3212">
              <w:rPr>
                <w:rStyle w:val="FootnoteReference"/>
                <w:rFonts w:ascii="Lato" w:hAnsi="Lato" w:cs="Arial"/>
                <w:bCs/>
                <w:color w:val="0000FF"/>
                <w:sz w:val="24"/>
                <w:u w:val="single"/>
                <w:lang w:val="en-US"/>
              </w:rPr>
              <w:footnoteReference w:id="7"/>
            </w:r>
          </w:p>
        </w:tc>
      </w:tr>
      <w:tr w:rsidR="00E93273" w14:paraId="3E2DB1C0" w14:textId="77777777" w:rsidTr="00E93273">
        <w:tc>
          <w:tcPr>
            <w:tcW w:w="3226" w:type="dxa"/>
          </w:tcPr>
          <w:p w14:paraId="7F5A01FD" w14:textId="77777777" w:rsidR="00E93273" w:rsidRDefault="00E93273">
            <w:pPr>
              <w:rPr>
                <w:rFonts w:ascii="Lato" w:hAnsi="Lato" w:cs="Arial"/>
                <w:b/>
                <w:bCs/>
                <w:sz w:val="24"/>
                <w:lang w:val="en-US"/>
              </w:rPr>
            </w:pPr>
            <w:r>
              <w:rPr>
                <w:rFonts w:ascii="Lato" w:hAnsi="Lato" w:cs="Arial"/>
                <w:b/>
                <w:bCs/>
                <w:sz w:val="24"/>
                <w:lang w:val="en-US"/>
              </w:rPr>
              <w:t>Northern Territory</w:t>
            </w:r>
            <w:r w:rsidR="007E6E45">
              <w:rPr>
                <w:rFonts w:ascii="Lato" w:hAnsi="Lato" w:cs="Arial"/>
                <w:b/>
                <w:bCs/>
                <w:sz w:val="24"/>
                <w:lang w:val="en-US"/>
              </w:rPr>
              <w:t xml:space="preserve"> legislation</w:t>
            </w:r>
            <w:r w:rsidR="00A37908">
              <w:rPr>
                <w:rStyle w:val="FootnoteReference"/>
                <w:rFonts w:ascii="Lato" w:hAnsi="Lato" w:cs="Arial"/>
                <w:b/>
                <w:bCs/>
                <w:sz w:val="24"/>
                <w:lang w:val="en-US"/>
              </w:rPr>
              <w:footnoteReference w:id="8"/>
            </w:r>
          </w:p>
        </w:tc>
        <w:tc>
          <w:tcPr>
            <w:tcW w:w="6768" w:type="dxa"/>
          </w:tcPr>
          <w:p w14:paraId="3B0B51D4" w14:textId="77777777" w:rsidR="00E93273" w:rsidRPr="00A37908" w:rsidRDefault="00A37908">
            <w:pPr>
              <w:rPr>
                <w:rStyle w:val="Hyperlink"/>
                <w:rFonts w:ascii="Lato" w:hAnsi="Lato" w:cs="Arial"/>
                <w:bCs/>
                <w:i/>
                <w:sz w:val="24"/>
                <w:lang w:val="en-US"/>
              </w:rPr>
            </w:pPr>
            <w:r>
              <w:rPr>
                <w:rFonts w:ascii="Lato" w:hAnsi="Lato" w:cs="Arial"/>
                <w:bCs/>
                <w:i/>
                <w:sz w:val="24"/>
                <w:lang w:val="en-US"/>
              </w:rPr>
              <w:fldChar w:fldCharType="begin"/>
            </w:r>
            <w:r>
              <w:rPr>
                <w:rFonts w:ascii="Lato" w:hAnsi="Lato" w:cs="Arial"/>
                <w:bCs/>
                <w:i/>
                <w:sz w:val="24"/>
                <w:lang w:val="en-US"/>
              </w:rPr>
              <w:instrText>HYPERLINK "https://legislation.nt.gov.au/en/Legislation/INFORMATION-ACT"</w:instrText>
            </w:r>
            <w:r>
              <w:rPr>
                <w:rFonts w:ascii="Lato" w:hAnsi="Lato" w:cs="Arial"/>
                <w:bCs/>
                <w:i/>
                <w:sz w:val="24"/>
                <w:lang w:val="en-US"/>
              </w:rPr>
              <w:fldChar w:fldCharType="separate"/>
            </w:r>
            <w:r w:rsidR="00E93273" w:rsidRPr="00A37908">
              <w:rPr>
                <w:rStyle w:val="Hyperlink"/>
                <w:rFonts w:ascii="Lato" w:hAnsi="Lato" w:cs="Arial"/>
                <w:bCs/>
                <w:i/>
                <w:sz w:val="24"/>
                <w:lang w:val="en-US"/>
              </w:rPr>
              <w:t xml:space="preserve">Information Act </w:t>
            </w:r>
          </w:p>
          <w:p w14:paraId="3C4F02DD" w14:textId="77777777" w:rsidR="00C87D29" w:rsidRPr="00E93273" w:rsidRDefault="00A37908" w:rsidP="00C17583">
            <w:pPr>
              <w:rPr>
                <w:rFonts w:ascii="Lato" w:hAnsi="Lato" w:cs="Arial"/>
                <w:bCs/>
                <w:i/>
                <w:sz w:val="24"/>
                <w:lang w:val="en-US"/>
              </w:rPr>
            </w:pPr>
            <w:r>
              <w:rPr>
                <w:rFonts w:ascii="Lato" w:hAnsi="Lato" w:cs="Arial"/>
                <w:bCs/>
                <w:i/>
                <w:sz w:val="24"/>
                <w:lang w:val="en-US"/>
              </w:rPr>
              <w:fldChar w:fldCharType="end"/>
            </w:r>
            <w:hyperlink r:id="rId14" w:history="1">
              <w:r w:rsidR="00C87D29" w:rsidRPr="00A37908">
                <w:rPr>
                  <w:rStyle w:val="Hyperlink"/>
                  <w:rFonts w:ascii="Lato" w:hAnsi="Lato" w:cs="Arial"/>
                  <w:bCs/>
                  <w:i/>
                  <w:sz w:val="24"/>
                  <w:lang w:val="en-US"/>
                </w:rPr>
                <w:t>Education Act</w:t>
              </w:r>
            </w:hyperlink>
            <w:r w:rsidR="00C87D29">
              <w:rPr>
                <w:rFonts w:ascii="Lato" w:hAnsi="Lato" w:cs="Arial"/>
                <w:bCs/>
                <w:i/>
                <w:sz w:val="24"/>
                <w:lang w:val="en-US"/>
              </w:rPr>
              <w:t xml:space="preserve"> </w:t>
            </w:r>
          </w:p>
        </w:tc>
      </w:tr>
    </w:tbl>
    <w:p w14:paraId="792965FA" w14:textId="3B4D35DA" w:rsidR="00645433" w:rsidRPr="000174AA" w:rsidRDefault="00645433" w:rsidP="000174AA">
      <w:pPr>
        <w:rPr>
          <w:rFonts w:ascii="Lato" w:hAnsi="Lato" w:cs="Arial"/>
          <w:bCs/>
          <w:sz w:val="24"/>
          <w:lang w:val="en-US"/>
        </w:rPr>
      </w:pPr>
    </w:p>
    <w:p w14:paraId="443A0E19" w14:textId="77777777" w:rsidR="00645433" w:rsidRDefault="00645433" w:rsidP="007E6E45">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CONTACTS</w:t>
      </w:r>
    </w:p>
    <w:p w14:paraId="04C38D38" w14:textId="77777777" w:rsidR="000174AA" w:rsidRPr="000174AA" w:rsidRDefault="000174AA" w:rsidP="000174AA">
      <w:pPr>
        <w:rPr>
          <w:rFonts w:ascii="Lato" w:hAnsi="Lato" w:cs="Arial"/>
          <w:b/>
          <w:bCs/>
          <w:szCs w:val="28"/>
          <w:lang w:val="en-US"/>
        </w:rPr>
      </w:pPr>
    </w:p>
    <w:p w14:paraId="023BBB10" w14:textId="42173069" w:rsidR="00645433" w:rsidRPr="00645433" w:rsidRDefault="00645433" w:rsidP="00645433">
      <w:pPr>
        <w:ind w:left="426"/>
        <w:rPr>
          <w:rFonts w:ascii="Lato" w:hAnsi="Lato" w:cs="Arial"/>
          <w:bCs/>
          <w:sz w:val="24"/>
          <w:lang w:val="en-US"/>
        </w:rPr>
      </w:pPr>
      <w:r w:rsidRPr="00645433">
        <w:rPr>
          <w:rFonts w:ascii="Lato" w:hAnsi="Lato" w:cs="Arial"/>
          <w:bCs/>
          <w:sz w:val="24"/>
          <w:lang w:val="en-US"/>
        </w:rPr>
        <w:t>If you wish to access or change your personal information, lodge a complaint about an interference with your privacy, or you have a query on how your personal information is collected, managed, us</w:t>
      </w:r>
      <w:r w:rsidR="000174AA">
        <w:rPr>
          <w:rFonts w:ascii="Lato" w:hAnsi="Lato" w:cs="Arial"/>
          <w:bCs/>
          <w:sz w:val="24"/>
          <w:lang w:val="en-US"/>
        </w:rPr>
        <w:t>ed or disclosed please contact the department’s</w:t>
      </w:r>
      <w:r w:rsidRPr="00645433">
        <w:rPr>
          <w:rFonts w:ascii="Lato" w:hAnsi="Lato" w:cs="Arial"/>
          <w:bCs/>
          <w:sz w:val="24"/>
          <w:lang w:val="en-US"/>
        </w:rPr>
        <w:t xml:space="preserve"> Freedom of Information </w:t>
      </w:r>
      <w:r w:rsidR="00700290">
        <w:rPr>
          <w:rFonts w:ascii="Lato" w:hAnsi="Lato" w:cs="Arial"/>
          <w:bCs/>
          <w:sz w:val="24"/>
          <w:lang w:val="en-US"/>
        </w:rPr>
        <w:t>and</w:t>
      </w:r>
      <w:r w:rsidRPr="00645433">
        <w:rPr>
          <w:rFonts w:ascii="Lato" w:hAnsi="Lato" w:cs="Arial"/>
          <w:bCs/>
          <w:sz w:val="24"/>
          <w:lang w:val="en-US"/>
        </w:rPr>
        <w:t xml:space="preserve"> Privacy </w:t>
      </w:r>
      <w:r w:rsidR="00700290">
        <w:rPr>
          <w:rFonts w:ascii="Lato" w:hAnsi="Lato" w:cs="Arial"/>
          <w:bCs/>
          <w:sz w:val="24"/>
          <w:lang w:val="en-US"/>
        </w:rPr>
        <w:t>o</w:t>
      </w:r>
      <w:r w:rsidRPr="00645433">
        <w:rPr>
          <w:rFonts w:ascii="Lato" w:hAnsi="Lato" w:cs="Arial"/>
          <w:bCs/>
          <w:sz w:val="24"/>
          <w:lang w:val="en-US"/>
        </w:rPr>
        <w:t xml:space="preserve">fficer </w:t>
      </w:r>
      <w:r w:rsidR="000174AA">
        <w:rPr>
          <w:rFonts w:ascii="Lato" w:hAnsi="Lato" w:cs="Arial"/>
          <w:bCs/>
          <w:sz w:val="24"/>
          <w:lang w:val="en-US"/>
        </w:rPr>
        <w:t>at:</w:t>
      </w:r>
    </w:p>
    <w:p w14:paraId="48841075" w14:textId="77777777" w:rsidR="00645433" w:rsidRPr="00645433" w:rsidRDefault="00645433" w:rsidP="00645433">
      <w:pPr>
        <w:rPr>
          <w:rFonts w:ascii="Lato" w:hAnsi="Lato" w:cs="Arial"/>
          <w:bCs/>
          <w:sz w:val="24"/>
          <w:lang w:val="en-US"/>
        </w:rPr>
      </w:pPr>
    </w:p>
    <w:p w14:paraId="0D782277" w14:textId="125E2710" w:rsidR="00645433" w:rsidRDefault="00A80084" w:rsidP="00645433">
      <w:pPr>
        <w:ind w:left="426"/>
        <w:rPr>
          <w:rFonts w:ascii="Lato" w:hAnsi="Lato" w:cs="Arial"/>
          <w:bCs/>
          <w:sz w:val="24"/>
          <w:lang w:val="en-US"/>
        </w:rPr>
      </w:pPr>
      <w:r>
        <w:rPr>
          <w:rFonts w:ascii="Lato" w:hAnsi="Lato" w:cs="Arial"/>
          <w:bCs/>
          <w:sz w:val="24"/>
          <w:lang w:val="en-US"/>
        </w:rPr>
        <w:t>Digital and Data</w:t>
      </w:r>
      <w:bookmarkStart w:id="0" w:name="_GoBack"/>
      <w:bookmarkEnd w:id="0"/>
    </w:p>
    <w:p w14:paraId="54CEDE0F" w14:textId="77777777" w:rsidR="00645433" w:rsidRDefault="00645433" w:rsidP="00645433">
      <w:pPr>
        <w:ind w:left="426"/>
        <w:rPr>
          <w:rFonts w:ascii="Lato" w:hAnsi="Lato" w:cs="Arial"/>
          <w:bCs/>
          <w:sz w:val="24"/>
          <w:lang w:val="en-US"/>
        </w:rPr>
      </w:pPr>
      <w:r w:rsidRPr="00645433">
        <w:rPr>
          <w:rFonts w:ascii="Lato" w:hAnsi="Lato" w:cs="Arial"/>
          <w:bCs/>
          <w:sz w:val="24"/>
          <w:lang w:val="en-US"/>
        </w:rPr>
        <w:t xml:space="preserve">Department of Education </w:t>
      </w:r>
    </w:p>
    <w:p w14:paraId="1F29D372" w14:textId="77777777" w:rsidR="00645433" w:rsidRPr="00645433" w:rsidRDefault="00645433" w:rsidP="00645433">
      <w:pPr>
        <w:ind w:left="426"/>
        <w:rPr>
          <w:rFonts w:ascii="Lato" w:hAnsi="Lato" w:cs="Arial"/>
          <w:bCs/>
          <w:sz w:val="24"/>
          <w:lang w:val="en-US"/>
        </w:rPr>
      </w:pPr>
      <w:r w:rsidRPr="00645433">
        <w:rPr>
          <w:rFonts w:ascii="Lato" w:hAnsi="Lato" w:cs="Arial"/>
          <w:bCs/>
          <w:sz w:val="24"/>
          <w:lang w:val="en-US"/>
        </w:rPr>
        <w:t>GPO Box 4821</w:t>
      </w:r>
    </w:p>
    <w:p w14:paraId="2A08A491" w14:textId="7463FF7C" w:rsidR="00796EE2" w:rsidRPr="000174AA" w:rsidRDefault="00645433" w:rsidP="000174AA">
      <w:pPr>
        <w:ind w:left="426"/>
        <w:rPr>
          <w:rFonts w:ascii="Lato" w:hAnsi="Lato" w:cs="Arial"/>
          <w:bCs/>
          <w:sz w:val="24"/>
          <w:lang w:val="en-US"/>
        </w:rPr>
      </w:pPr>
      <w:r w:rsidRPr="00645433">
        <w:rPr>
          <w:rFonts w:ascii="Lato" w:hAnsi="Lato" w:cs="Arial"/>
          <w:bCs/>
          <w:sz w:val="24"/>
          <w:lang w:val="en-US"/>
        </w:rPr>
        <w:t>Darwin</w:t>
      </w:r>
      <w:r w:rsidR="00796EE2">
        <w:rPr>
          <w:rFonts w:ascii="Lato" w:hAnsi="Lato" w:cs="Arial"/>
          <w:bCs/>
          <w:sz w:val="24"/>
          <w:lang w:val="en-US"/>
        </w:rPr>
        <w:t xml:space="preserve"> </w:t>
      </w:r>
      <w:r w:rsidRPr="00645433">
        <w:rPr>
          <w:rFonts w:ascii="Lato" w:hAnsi="Lato" w:cs="Arial"/>
          <w:bCs/>
          <w:sz w:val="24"/>
          <w:lang w:val="en-US"/>
        </w:rPr>
        <w:t>NT 0801</w:t>
      </w:r>
    </w:p>
    <w:p w14:paraId="531FC489" w14:textId="77777777" w:rsidR="000174AA" w:rsidRDefault="000174AA" w:rsidP="00645433">
      <w:pPr>
        <w:ind w:left="426"/>
        <w:rPr>
          <w:rFonts w:ascii="Lato" w:hAnsi="Lato" w:cs="Arial"/>
          <w:b/>
          <w:bCs/>
          <w:sz w:val="24"/>
          <w:lang w:val="en-US"/>
        </w:rPr>
      </w:pPr>
    </w:p>
    <w:p w14:paraId="289E0E97" w14:textId="77777777" w:rsidR="00645433" w:rsidRPr="00645433" w:rsidRDefault="00645433" w:rsidP="00645433">
      <w:pPr>
        <w:ind w:left="426"/>
        <w:rPr>
          <w:rFonts w:ascii="Lato" w:hAnsi="Lato" w:cs="Arial"/>
          <w:bCs/>
          <w:sz w:val="24"/>
          <w:lang w:val="en-US"/>
        </w:rPr>
      </w:pPr>
      <w:r w:rsidRPr="00645433">
        <w:rPr>
          <w:rFonts w:ascii="Lato" w:hAnsi="Lato" w:cs="Arial"/>
          <w:b/>
          <w:bCs/>
          <w:sz w:val="24"/>
          <w:lang w:val="en-US"/>
        </w:rPr>
        <w:t>Phone:</w:t>
      </w:r>
      <w:r w:rsidRPr="00645433">
        <w:rPr>
          <w:rFonts w:ascii="Lato" w:hAnsi="Lato" w:cs="Arial"/>
          <w:bCs/>
          <w:sz w:val="24"/>
          <w:lang w:val="en-US"/>
        </w:rPr>
        <w:t xml:space="preserve"> (08) 8901 4907</w:t>
      </w:r>
    </w:p>
    <w:p w14:paraId="52A28E5F" w14:textId="77777777" w:rsidR="00645433" w:rsidRPr="00645433" w:rsidRDefault="00645433" w:rsidP="00645433">
      <w:pPr>
        <w:ind w:left="426"/>
        <w:rPr>
          <w:rFonts w:ascii="Lato" w:hAnsi="Lato" w:cs="Arial"/>
          <w:bCs/>
          <w:sz w:val="24"/>
          <w:lang w:val="en-US"/>
        </w:rPr>
      </w:pPr>
      <w:r w:rsidRPr="00645433">
        <w:rPr>
          <w:rFonts w:ascii="Lato" w:hAnsi="Lato" w:cs="Arial"/>
          <w:b/>
          <w:bCs/>
          <w:sz w:val="24"/>
          <w:lang w:val="en-US"/>
        </w:rPr>
        <w:t xml:space="preserve">Email: </w:t>
      </w:r>
      <w:hyperlink r:id="rId15">
        <w:r w:rsidRPr="00645433">
          <w:rPr>
            <w:rFonts w:ascii="Lato" w:hAnsi="Lato" w:cs="Arial"/>
            <w:bCs/>
            <w:sz w:val="24"/>
            <w:lang w:val="en-US"/>
          </w:rPr>
          <w:t>detfoi.det@nt.gov.au</w:t>
        </w:r>
      </w:hyperlink>
      <w:r>
        <w:rPr>
          <w:rFonts w:ascii="Lato" w:hAnsi="Lato" w:cs="Arial"/>
          <w:bCs/>
          <w:sz w:val="24"/>
          <w:lang w:val="en-US"/>
        </w:rPr>
        <w:t xml:space="preserve">  </w:t>
      </w:r>
    </w:p>
    <w:p w14:paraId="413CB258" w14:textId="77777777" w:rsidR="00645433" w:rsidRDefault="00645433" w:rsidP="00645433">
      <w:pPr>
        <w:rPr>
          <w:rFonts w:ascii="Lato" w:hAnsi="Lato" w:cs="Arial"/>
          <w:b/>
          <w:bCs/>
          <w:sz w:val="28"/>
          <w:szCs w:val="28"/>
          <w:lang w:val="en-US"/>
        </w:rPr>
      </w:pPr>
    </w:p>
    <w:p w14:paraId="5092C005"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 xml:space="preserve">Alternatively you can contact the department online via our </w:t>
      </w:r>
      <w:hyperlink r:id="rId16" w:history="1">
        <w:r w:rsidRPr="00796EE2">
          <w:rPr>
            <w:rStyle w:val="Hyperlink"/>
            <w:rFonts w:ascii="Lato" w:hAnsi="Lato" w:cs="Arial"/>
            <w:bCs/>
            <w:sz w:val="24"/>
            <w:lang w:val="en-US"/>
          </w:rPr>
          <w:t>feedback form</w:t>
        </w:r>
      </w:hyperlink>
      <w:r w:rsidR="003D3212">
        <w:rPr>
          <w:rStyle w:val="FootnoteReference"/>
          <w:rFonts w:ascii="Lato" w:hAnsi="Lato" w:cs="Arial"/>
          <w:bCs/>
          <w:sz w:val="24"/>
          <w:lang w:val="en-US"/>
        </w:rPr>
        <w:footnoteReference w:id="9"/>
      </w:r>
      <w:r w:rsidRPr="00796EE2">
        <w:rPr>
          <w:rFonts w:ascii="Lato" w:hAnsi="Lato" w:cs="Arial"/>
          <w:bCs/>
          <w:sz w:val="24"/>
          <w:lang w:val="en-US"/>
        </w:rPr>
        <w:t xml:space="preserve"> or using the contact details below.</w:t>
      </w:r>
    </w:p>
    <w:p w14:paraId="28DD68CB" w14:textId="77777777" w:rsidR="00796EE2" w:rsidRPr="00796EE2" w:rsidRDefault="00796EE2" w:rsidP="00796EE2">
      <w:pPr>
        <w:pStyle w:val="ListParagraph"/>
        <w:ind w:left="426"/>
        <w:rPr>
          <w:rFonts w:ascii="Lato" w:hAnsi="Lato" w:cs="Arial"/>
          <w:bCs/>
          <w:sz w:val="24"/>
          <w:lang w:val="en-US"/>
        </w:rPr>
      </w:pPr>
    </w:p>
    <w:p w14:paraId="5109F994"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Department of Education</w:t>
      </w:r>
    </w:p>
    <w:p w14:paraId="06B887B3"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Mitchell Centre, 55-59 Mitchell Street</w:t>
      </w:r>
    </w:p>
    <w:p w14:paraId="703A84D6"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Darwin NT 0800</w:t>
      </w:r>
    </w:p>
    <w:p w14:paraId="10070965"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GPO Box 4821</w:t>
      </w:r>
    </w:p>
    <w:p w14:paraId="790020B5"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Cs/>
          <w:sz w:val="24"/>
          <w:lang w:val="en-US"/>
        </w:rPr>
        <w:t>Darwin NT 0801</w:t>
      </w:r>
    </w:p>
    <w:p w14:paraId="14F3C8BA" w14:textId="77777777" w:rsidR="00796EE2" w:rsidRDefault="00796EE2" w:rsidP="00796EE2">
      <w:pPr>
        <w:pStyle w:val="ListParagraph"/>
        <w:ind w:left="426"/>
        <w:rPr>
          <w:rFonts w:ascii="Lato" w:hAnsi="Lato" w:cs="Arial"/>
          <w:b/>
          <w:bCs/>
          <w:sz w:val="24"/>
          <w:lang w:val="en-US"/>
        </w:rPr>
      </w:pPr>
    </w:p>
    <w:p w14:paraId="67683C8B"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
          <w:bCs/>
          <w:sz w:val="24"/>
          <w:lang w:val="en-US"/>
        </w:rPr>
        <w:t>Phone:</w:t>
      </w:r>
      <w:r w:rsidRPr="00796EE2">
        <w:rPr>
          <w:rFonts w:ascii="Lato" w:hAnsi="Lato" w:cs="Arial"/>
          <w:bCs/>
          <w:sz w:val="24"/>
          <w:lang w:val="en-US"/>
        </w:rPr>
        <w:t xml:space="preserve"> (08) 8999 5659</w:t>
      </w:r>
    </w:p>
    <w:p w14:paraId="24E78A72" w14:textId="77777777" w:rsidR="00796EE2" w:rsidRPr="00796EE2" w:rsidRDefault="00796EE2" w:rsidP="00796EE2">
      <w:pPr>
        <w:pStyle w:val="ListParagraph"/>
        <w:ind w:left="426"/>
        <w:rPr>
          <w:rFonts w:ascii="Lato" w:hAnsi="Lato" w:cs="Arial"/>
          <w:bCs/>
          <w:sz w:val="24"/>
          <w:lang w:val="en-US"/>
        </w:rPr>
      </w:pPr>
      <w:r w:rsidRPr="00796EE2">
        <w:rPr>
          <w:rFonts w:ascii="Lato" w:hAnsi="Lato" w:cs="Arial"/>
          <w:b/>
          <w:bCs/>
          <w:sz w:val="24"/>
          <w:lang w:val="en-US"/>
        </w:rPr>
        <w:t>Email:</w:t>
      </w:r>
      <w:r w:rsidRPr="00796EE2">
        <w:rPr>
          <w:rFonts w:ascii="Lato" w:hAnsi="Lato" w:cs="Arial"/>
          <w:bCs/>
          <w:sz w:val="24"/>
          <w:lang w:val="en-US"/>
        </w:rPr>
        <w:t xml:space="preserve"> infocentre.det@nt.gov.au</w:t>
      </w:r>
    </w:p>
    <w:sectPr w:rsidR="00796EE2" w:rsidRPr="00796EE2" w:rsidSect="00195D9D">
      <w:headerReference w:type="default" r:id="rId17"/>
      <w:footerReference w:type="default" r:id="rId18"/>
      <w:headerReference w:type="first" r:id="rId19"/>
      <w:footerReference w:type="first" r:id="rId20"/>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D37E" w14:textId="77777777" w:rsidR="00977F4E" w:rsidRDefault="00977F4E">
      <w:r>
        <w:separator/>
      </w:r>
    </w:p>
  </w:endnote>
  <w:endnote w:type="continuationSeparator" w:id="0">
    <w:p w14:paraId="4E2D8B05" w14:textId="77777777" w:rsidR="00977F4E" w:rsidRDefault="0097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Athelas Italic"/>
    <w:panose1 w:val="020F0502020204030203"/>
    <w:charset w:val="00"/>
    <w:family w:val="auto"/>
    <w:pitch w:val="variable"/>
    <w:sig w:usb0="00000003" w:usb1="00000000" w:usb2="00000000" w:usb3="00000000" w:csb0="00000001" w:csb1="00000000"/>
  </w:font>
  <w:font w:name="Lato Black">
    <w:altName w:val="Arial"/>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9877" w14:textId="77777777"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A80084">
      <w:rPr>
        <w:noProof/>
      </w:rPr>
      <w:t>2</w:t>
    </w:r>
    <w:r w:rsidR="000D159E">
      <w:rPr>
        <w:noProof/>
      </w:rPr>
      <w:fldChar w:fldCharType="end"/>
    </w:r>
    <w:r>
      <w:t xml:space="preserve"> of </w:t>
    </w:r>
    <w:r w:rsidR="00A80084">
      <w:rPr>
        <w:noProof/>
      </w:rPr>
      <w:fldChar w:fldCharType="begin"/>
    </w:r>
    <w:r w:rsidR="00A80084">
      <w:rPr>
        <w:noProof/>
      </w:rPr>
      <w:instrText xml:space="preserve"> NUMPAGES  </w:instrText>
    </w:r>
    <w:r w:rsidR="00A80084">
      <w:rPr>
        <w:noProof/>
      </w:rPr>
      <w:fldChar w:fldCharType="separate"/>
    </w:r>
    <w:r w:rsidR="00A80084">
      <w:rPr>
        <w:noProof/>
      </w:rPr>
      <w:t>6</w:t>
    </w:r>
    <w:r w:rsidR="00A80084">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p w14:paraId="15CBC8A7" w14:textId="77777777" w:rsidR="004A4A8E" w:rsidRDefault="004A4A8E"/>
  <w:p w14:paraId="45DD63B8" w14:textId="77777777" w:rsidR="004A4A8E" w:rsidRDefault="004A4A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BE7E" w14:textId="77777777" w:rsidR="00D11054" w:rsidRPr="007C1A21" w:rsidRDefault="00D11054" w:rsidP="005B6284">
    <w:pPr>
      <w:pStyle w:val="Footer"/>
      <w:tabs>
        <w:tab w:val="left" w:pos="-2410"/>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A80084">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A80084">
      <w:rPr>
        <w:rFonts w:ascii="Lato" w:hAnsi="Lato"/>
        <w:b/>
        <w:noProof/>
      </w:rPr>
      <w:t>6</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Pr="007C1A21">
      <w:rPr>
        <w:rFonts w:ascii="Lato" w:hAnsi="Lato"/>
        <w:b/>
        <w:sz w:val="24"/>
      </w:rPr>
      <w:tab/>
    </w:r>
    <w:r w:rsidR="000D159E" w:rsidRPr="007C1A21">
      <w:rPr>
        <w:rFonts w:ascii="Lato" w:hAnsi="Lato"/>
        <w:sz w:val="24"/>
      </w:rPr>
      <w:t>www.education</w:t>
    </w:r>
    <w:r w:rsidRPr="007C1A21">
      <w:rPr>
        <w:rFonts w:ascii="Lato" w:hAnsi="Lato"/>
        <w:sz w:val="24"/>
      </w:rPr>
      <w:t>.nt.gov.au</w:t>
    </w:r>
  </w:p>
  <w:p w14:paraId="3B7DD133" w14:textId="77777777" w:rsidR="004A4A8E" w:rsidRDefault="004A4A8E"/>
  <w:p w14:paraId="64CF5AE1" w14:textId="77777777" w:rsidR="004A4A8E" w:rsidRDefault="004A4A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20E2" w14:textId="77777777" w:rsidR="00977F4E" w:rsidRDefault="00977F4E">
      <w:r>
        <w:separator/>
      </w:r>
    </w:p>
  </w:footnote>
  <w:footnote w:type="continuationSeparator" w:id="0">
    <w:p w14:paraId="49ADCC70" w14:textId="77777777" w:rsidR="00977F4E" w:rsidRDefault="00977F4E">
      <w:r>
        <w:continuationSeparator/>
      </w:r>
    </w:p>
  </w:footnote>
  <w:footnote w:id="1">
    <w:p w14:paraId="040B23F6" w14:textId="77777777" w:rsidR="003D3212" w:rsidRDefault="003D3212">
      <w:pPr>
        <w:pStyle w:val="FootnoteText"/>
      </w:pPr>
      <w:r>
        <w:rPr>
          <w:rStyle w:val="FootnoteReference"/>
        </w:rPr>
        <w:footnoteRef/>
      </w:r>
      <w:r>
        <w:t xml:space="preserve"> </w:t>
      </w:r>
      <w:hyperlink r:id="rId1" w:history="1">
        <w:r w:rsidRPr="003D3212">
          <w:rPr>
            <w:rStyle w:val="Hyperlink"/>
            <w:sz w:val="18"/>
          </w:rPr>
          <w:t>https://legislation.nt.gov.au/en/Legislation/INFORMATION-ACT</w:t>
        </w:r>
      </w:hyperlink>
      <w:r w:rsidRPr="003D3212">
        <w:rPr>
          <w:sz w:val="18"/>
        </w:rPr>
        <w:t xml:space="preserve"> </w:t>
      </w:r>
    </w:p>
  </w:footnote>
  <w:footnote w:id="2">
    <w:p w14:paraId="44FF0377" w14:textId="1A1F2122" w:rsidR="00294E6E" w:rsidRDefault="00294E6E">
      <w:pPr>
        <w:pStyle w:val="FootnoteText"/>
      </w:pPr>
      <w:r w:rsidRPr="00294E6E">
        <w:rPr>
          <w:rStyle w:val="FootnoteReference"/>
          <w:sz w:val="18"/>
        </w:rPr>
        <w:footnoteRef/>
      </w:r>
      <w:r w:rsidRPr="00294E6E">
        <w:rPr>
          <w:sz w:val="18"/>
        </w:rPr>
        <w:t xml:space="preserve"> </w:t>
      </w:r>
      <w:hyperlink r:id="rId2" w:history="1">
        <w:r w:rsidRPr="00DF7D20">
          <w:rPr>
            <w:rStyle w:val="Hyperlink"/>
            <w:sz w:val="18"/>
          </w:rPr>
          <w:t>https://education.nt.gov.au/education/statistics-research-and-strategies/naplan</w:t>
        </w:r>
      </w:hyperlink>
      <w:r>
        <w:rPr>
          <w:sz w:val="18"/>
        </w:rPr>
        <w:t xml:space="preserve"> </w:t>
      </w:r>
    </w:p>
  </w:footnote>
  <w:footnote w:id="3">
    <w:p w14:paraId="3A6F437F" w14:textId="77777777" w:rsidR="003D3212" w:rsidRPr="00A37908" w:rsidRDefault="003D3212">
      <w:pPr>
        <w:pStyle w:val="FootnoteText"/>
        <w:rPr>
          <w:sz w:val="18"/>
          <w:szCs w:val="18"/>
        </w:rPr>
      </w:pPr>
      <w:r w:rsidRPr="003D3212">
        <w:rPr>
          <w:rStyle w:val="FootnoteReference"/>
          <w:sz w:val="18"/>
          <w:szCs w:val="16"/>
        </w:rPr>
        <w:footnoteRef/>
      </w:r>
      <w:r w:rsidRPr="003D3212">
        <w:rPr>
          <w:sz w:val="18"/>
          <w:szCs w:val="16"/>
        </w:rPr>
        <w:t xml:space="preserve"> </w:t>
      </w:r>
      <w:hyperlink r:id="rId3" w:history="1">
        <w:r w:rsidR="00A37908" w:rsidRPr="00A37908">
          <w:rPr>
            <w:rStyle w:val="Hyperlink"/>
            <w:sz w:val="18"/>
            <w:szCs w:val="18"/>
          </w:rPr>
          <w:t>https://legislation.nt.gov.au/en/Legislation/INFORMATION-ACT</w:t>
        </w:r>
      </w:hyperlink>
      <w:r w:rsidR="00A37908" w:rsidRPr="00A37908">
        <w:rPr>
          <w:sz w:val="18"/>
          <w:szCs w:val="18"/>
        </w:rPr>
        <w:t xml:space="preserve"> </w:t>
      </w:r>
    </w:p>
  </w:footnote>
  <w:footnote w:id="4">
    <w:p w14:paraId="597D42A4" w14:textId="77777777" w:rsidR="003D3212" w:rsidRDefault="003D3212">
      <w:pPr>
        <w:pStyle w:val="FootnoteText"/>
      </w:pPr>
      <w:r w:rsidRPr="00A37908">
        <w:rPr>
          <w:rStyle w:val="FootnoteReference"/>
          <w:sz w:val="18"/>
          <w:szCs w:val="18"/>
        </w:rPr>
        <w:footnoteRef/>
      </w:r>
      <w:r w:rsidRPr="00A37908">
        <w:rPr>
          <w:sz w:val="18"/>
          <w:szCs w:val="18"/>
        </w:rPr>
        <w:t xml:space="preserve"> </w:t>
      </w:r>
      <w:hyperlink r:id="rId4" w:history="1">
        <w:r w:rsidR="00A37908" w:rsidRPr="00A37908">
          <w:rPr>
            <w:rStyle w:val="Hyperlink"/>
            <w:sz w:val="18"/>
            <w:szCs w:val="18"/>
          </w:rPr>
          <w:t>https://legislation.nt.gov.au/en/Legislation/INFORMATION-ACT</w:t>
        </w:r>
      </w:hyperlink>
      <w:r w:rsidR="00A37908">
        <w:rPr>
          <w:sz w:val="18"/>
          <w:szCs w:val="16"/>
        </w:rPr>
        <w:t xml:space="preserve"> </w:t>
      </w:r>
    </w:p>
  </w:footnote>
  <w:footnote w:id="5">
    <w:p w14:paraId="35726FCF" w14:textId="40D1629B" w:rsidR="003D3212" w:rsidRPr="003D3212" w:rsidRDefault="003D3212">
      <w:pPr>
        <w:pStyle w:val="FootnoteText"/>
        <w:rPr>
          <w:sz w:val="18"/>
        </w:rPr>
      </w:pPr>
      <w:r w:rsidRPr="003D3212">
        <w:rPr>
          <w:rStyle w:val="FootnoteReference"/>
          <w:sz w:val="18"/>
        </w:rPr>
        <w:footnoteRef/>
      </w:r>
      <w:r w:rsidRPr="003D3212">
        <w:rPr>
          <w:sz w:val="18"/>
        </w:rPr>
        <w:t xml:space="preserve"> </w:t>
      </w:r>
      <w:r w:rsidRPr="00A80084">
        <w:rPr>
          <w:rStyle w:val="Hyperlink"/>
          <w:sz w:val="18"/>
        </w:rPr>
        <w:t>https://education.nt.gov</w:t>
      </w:r>
      <w:r w:rsidR="00A80084">
        <w:rPr>
          <w:rStyle w:val="Hyperlink"/>
          <w:sz w:val="18"/>
        </w:rPr>
        <w:t>.au/education/policies/privacy</w:t>
      </w:r>
      <w:r w:rsidRPr="003D3212">
        <w:rPr>
          <w:sz w:val="18"/>
        </w:rPr>
        <w:t xml:space="preserve"> </w:t>
      </w:r>
    </w:p>
  </w:footnote>
  <w:footnote w:id="6">
    <w:p w14:paraId="02383710" w14:textId="6F7E8F02" w:rsidR="003D3212" w:rsidRPr="003D3212" w:rsidRDefault="003D3212">
      <w:pPr>
        <w:pStyle w:val="FootnoteText"/>
        <w:rPr>
          <w:sz w:val="18"/>
        </w:rPr>
      </w:pPr>
      <w:r w:rsidRPr="003D3212">
        <w:rPr>
          <w:rStyle w:val="FootnoteReference"/>
          <w:sz w:val="18"/>
        </w:rPr>
        <w:footnoteRef/>
      </w:r>
      <w:r w:rsidRPr="003D3212">
        <w:rPr>
          <w:sz w:val="18"/>
        </w:rPr>
        <w:t xml:space="preserve"> </w:t>
      </w:r>
      <w:r w:rsidRPr="00A80084">
        <w:rPr>
          <w:rStyle w:val="Hyperlink"/>
          <w:sz w:val="18"/>
        </w:rPr>
        <w:t>https://education.nt.gov</w:t>
      </w:r>
      <w:r w:rsidR="00A80084">
        <w:rPr>
          <w:rStyle w:val="Hyperlink"/>
          <w:sz w:val="18"/>
        </w:rPr>
        <w:t>.au/education/policies/privacy</w:t>
      </w:r>
      <w:r w:rsidRPr="003D3212">
        <w:rPr>
          <w:sz w:val="18"/>
        </w:rPr>
        <w:t xml:space="preserve"> </w:t>
      </w:r>
    </w:p>
  </w:footnote>
  <w:footnote w:id="7">
    <w:p w14:paraId="41A512A4" w14:textId="77777777" w:rsidR="003D3212" w:rsidRDefault="003D3212">
      <w:pPr>
        <w:pStyle w:val="FootnoteText"/>
      </w:pPr>
      <w:r w:rsidRPr="003D3212">
        <w:rPr>
          <w:rStyle w:val="FootnoteReference"/>
          <w:sz w:val="18"/>
        </w:rPr>
        <w:footnoteRef/>
      </w:r>
      <w:r w:rsidRPr="003D3212">
        <w:rPr>
          <w:sz w:val="18"/>
        </w:rPr>
        <w:t xml:space="preserve"> </w:t>
      </w:r>
      <w:hyperlink r:id="rId5" w:history="1">
        <w:r w:rsidRPr="003D3212">
          <w:rPr>
            <w:rStyle w:val="Hyperlink"/>
            <w:sz w:val="18"/>
          </w:rPr>
          <w:t>http://www.nt.gov.au/dcis/info_tech/records_policy_standards/records_management_standards/index.shtml</w:t>
        </w:r>
      </w:hyperlink>
      <w:r w:rsidRPr="003D3212">
        <w:rPr>
          <w:sz w:val="18"/>
        </w:rPr>
        <w:t xml:space="preserve"> </w:t>
      </w:r>
    </w:p>
  </w:footnote>
  <w:footnote w:id="8">
    <w:p w14:paraId="74C8EF66" w14:textId="77777777" w:rsidR="00A37908" w:rsidRDefault="00A37908">
      <w:pPr>
        <w:pStyle w:val="FootnoteText"/>
      </w:pPr>
      <w:r w:rsidRPr="00A37908">
        <w:rPr>
          <w:rStyle w:val="FootnoteReference"/>
          <w:sz w:val="18"/>
        </w:rPr>
        <w:footnoteRef/>
      </w:r>
      <w:r w:rsidRPr="00A37908">
        <w:rPr>
          <w:sz w:val="18"/>
        </w:rPr>
        <w:t xml:space="preserve"> </w:t>
      </w:r>
      <w:hyperlink r:id="rId6" w:history="1">
        <w:r w:rsidRPr="00A37908">
          <w:rPr>
            <w:rStyle w:val="Hyperlink"/>
            <w:sz w:val="18"/>
          </w:rPr>
          <w:t>https://legislation.nt.gov.au/</w:t>
        </w:r>
      </w:hyperlink>
      <w:r w:rsidRPr="00A37908">
        <w:rPr>
          <w:sz w:val="18"/>
        </w:rPr>
        <w:t xml:space="preserve">  </w:t>
      </w:r>
    </w:p>
  </w:footnote>
  <w:footnote w:id="9">
    <w:p w14:paraId="5B951A62" w14:textId="77777777" w:rsidR="003D3212" w:rsidRDefault="003D3212">
      <w:pPr>
        <w:pStyle w:val="FootnoteText"/>
      </w:pPr>
      <w:r w:rsidRPr="003D3212">
        <w:rPr>
          <w:rStyle w:val="FootnoteReference"/>
          <w:sz w:val="18"/>
        </w:rPr>
        <w:footnoteRef/>
      </w:r>
      <w:r w:rsidRPr="003D3212">
        <w:rPr>
          <w:sz w:val="18"/>
        </w:rPr>
        <w:t xml:space="preserve"> </w:t>
      </w:r>
      <w:hyperlink r:id="rId7" w:history="1">
        <w:r w:rsidRPr="003D3212">
          <w:rPr>
            <w:rStyle w:val="Hyperlink"/>
            <w:sz w:val="18"/>
          </w:rPr>
          <w:t>https://education.nt.gov.au/contact/feedback</w:t>
        </w:r>
      </w:hyperlink>
      <w:r w:rsidRPr="003D3212">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6F44" w14:textId="11CDF8DF"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 </w:t>
    </w:r>
    <w:r w:rsidR="00486C5A">
      <w:t xml:space="preserve">Privacy </w:t>
    </w:r>
    <w:r w:rsidR="00796EE2">
      <w:t>Policy</w:t>
    </w:r>
  </w:p>
  <w:p w14:paraId="556F35AE" w14:textId="77777777" w:rsidR="004A4A8E" w:rsidRDefault="004A4A8E"/>
  <w:p w14:paraId="266B33F9" w14:textId="77777777" w:rsidR="004A4A8E" w:rsidRDefault="004A4A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9CA1" w14:textId="5C168D6E" w:rsidR="00D11054" w:rsidRDefault="00A80084" w:rsidP="000846C2">
    <w:pPr>
      <w:tabs>
        <w:tab w:val="left" w:pos="8080"/>
      </w:tabs>
      <w:rPr>
        <w:color w:val="FFFFFF"/>
      </w:rPr>
    </w:pPr>
    <w:r>
      <w:rPr>
        <w:noProof/>
        <w:lang w:eastAsia="en-AU"/>
      </w:rPr>
      <w:drawing>
        <wp:anchor distT="0" distB="0" distL="114300" distR="114300" simplePos="0" relativeHeight="251677696" behindDoc="0" locked="0" layoutInCell="1" allowOverlap="1" wp14:anchorId="285A192C" wp14:editId="37CBFFE0">
          <wp:simplePos x="0" y="0"/>
          <wp:positionH relativeFrom="column">
            <wp:posOffset>4725035</wp:posOffset>
          </wp:positionH>
          <wp:positionV relativeFrom="page">
            <wp:posOffset>9525</wp:posOffset>
          </wp:positionV>
          <wp:extent cx="420370" cy="1028700"/>
          <wp:effectExtent l="0" t="0" r="0" b="0"/>
          <wp:wrapSquare wrapText="bothSides"/>
          <wp:docPr id="1"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C2D">
      <w:rPr>
        <w:noProof/>
        <w:lang w:eastAsia="en-AU"/>
      </w:rPr>
      <w:drawing>
        <wp:anchor distT="114300" distB="114300" distL="114300" distR="114300" simplePos="0" relativeHeight="251675648" behindDoc="1" locked="0" layoutInCell="0" allowOverlap="1" wp14:anchorId="33C87E9F" wp14:editId="209DF178">
          <wp:simplePos x="0" y="0"/>
          <wp:positionH relativeFrom="margin">
            <wp:posOffset>64770</wp:posOffset>
          </wp:positionH>
          <wp:positionV relativeFrom="margin">
            <wp:posOffset>-2629535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horzAnchor="margin"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14:paraId="16DFFCA8" w14:textId="77777777" w:rsidTr="00673C2D">
      <w:trPr>
        <w:cantSplit/>
        <w:trHeight w:hRule="exact" w:val="680"/>
      </w:trPr>
      <w:tc>
        <w:tcPr>
          <w:tcW w:w="10514" w:type="dxa"/>
          <w:gridSpan w:val="5"/>
          <w:vAlign w:val="center"/>
        </w:tcPr>
        <w:p w14:paraId="0DEEA296" w14:textId="68248531" w:rsidR="00D11054" w:rsidRPr="00195D9D" w:rsidRDefault="009E393D" w:rsidP="00673C2D">
          <w:pPr>
            <w:pStyle w:val="BannerBig"/>
            <w:rPr>
              <w:rFonts w:ascii="Lato Black" w:hAnsi="Lato Black"/>
              <w:color w:val="002868"/>
              <w:sz w:val="46"/>
              <w:szCs w:val="46"/>
            </w:rPr>
          </w:pPr>
          <w:r>
            <w:rPr>
              <w:rFonts w:ascii="Lato Black" w:hAnsi="Lato Black"/>
              <w:color w:val="002868"/>
              <w:sz w:val="46"/>
              <w:szCs w:val="46"/>
            </w:rPr>
            <w:t xml:space="preserve">PRIVACY </w:t>
          </w:r>
          <w:r w:rsidR="00D11054" w:rsidRPr="00195D9D">
            <w:rPr>
              <w:rFonts w:ascii="Lato Black" w:hAnsi="Lato Black"/>
              <w:color w:val="002868"/>
              <w:sz w:val="46"/>
              <w:szCs w:val="46"/>
            </w:rPr>
            <w:t>POLICY</w:t>
          </w:r>
        </w:p>
      </w:tc>
    </w:tr>
    <w:tr w:rsidR="00D11054" w14:paraId="701C711A" w14:textId="77777777" w:rsidTr="00673C2D">
      <w:trPr>
        <w:cantSplit/>
        <w:trHeight w:val="794"/>
      </w:trPr>
      <w:tc>
        <w:tcPr>
          <w:tcW w:w="10514" w:type="dxa"/>
          <w:gridSpan w:val="5"/>
          <w:vAlign w:val="center"/>
        </w:tcPr>
        <w:p w14:paraId="29EC7A4C" w14:textId="1E43D188" w:rsidR="00D11054" w:rsidRPr="00195D9D" w:rsidRDefault="00ED6436" w:rsidP="00673C2D">
          <w:pPr>
            <w:pStyle w:val="PolicyTitle"/>
            <w:rPr>
              <w:rFonts w:ascii="Lato" w:hAnsi="Lato"/>
            </w:rPr>
          </w:pPr>
          <w:bookmarkStart w:id="1" w:name="PolicyTitle"/>
          <w:r>
            <w:rPr>
              <w:rFonts w:ascii="Lato" w:hAnsi="Lato"/>
            </w:rPr>
            <w:t>PRIVACY</w:t>
          </w:r>
          <w:r w:rsidR="00D11054" w:rsidRPr="00195D9D">
            <w:rPr>
              <w:rFonts w:ascii="Lato" w:hAnsi="Lato"/>
            </w:rPr>
            <w:t xml:space="preserve"> </w:t>
          </w:r>
          <w:bookmarkEnd w:id="1"/>
          <w:r w:rsidR="009E393D">
            <w:rPr>
              <w:rFonts w:ascii="Lato" w:hAnsi="Lato"/>
            </w:rPr>
            <w:t>STATEMENT</w:t>
          </w:r>
        </w:p>
      </w:tc>
    </w:tr>
    <w:tr w:rsidR="00D11054" w14:paraId="4DD3AD90" w14:textId="77777777" w:rsidTr="00673C2D">
      <w:trPr>
        <w:cantSplit/>
        <w:trHeight w:val="284"/>
      </w:trPr>
      <w:tc>
        <w:tcPr>
          <w:tcW w:w="2127" w:type="dxa"/>
          <w:vAlign w:val="center"/>
        </w:tcPr>
        <w:p w14:paraId="0E2BD4D4" w14:textId="11454892" w:rsidR="00D11054" w:rsidRPr="00195D9D" w:rsidRDefault="00D11054" w:rsidP="00673C2D">
          <w:pPr>
            <w:pStyle w:val="Header"/>
            <w:rPr>
              <w:rFonts w:ascii="Lato" w:hAnsi="Lato"/>
              <w:sz w:val="22"/>
              <w:szCs w:val="22"/>
            </w:rPr>
          </w:pPr>
          <w:r w:rsidRPr="00195D9D">
            <w:rPr>
              <w:rFonts w:ascii="Lato" w:hAnsi="Lato"/>
              <w:sz w:val="22"/>
              <w:szCs w:val="22"/>
            </w:rPr>
            <w:t>Responsibility of:</w:t>
          </w:r>
        </w:p>
      </w:tc>
      <w:tc>
        <w:tcPr>
          <w:tcW w:w="5386" w:type="dxa"/>
          <w:vAlign w:val="center"/>
        </w:tcPr>
        <w:p w14:paraId="42908F86" w14:textId="287A2FF4" w:rsidR="00D11054" w:rsidRPr="00195D9D" w:rsidRDefault="00A80084" w:rsidP="00673C2D">
          <w:pPr>
            <w:pStyle w:val="Header"/>
            <w:rPr>
              <w:rFonts w:ascii="Lato" w:hAnsi="Lato"/>
              <w:sz w:val="22"/>
              <w:szCs w:val="22"/>
            </w:rPr>
          </w:pPr>
          <w:r>
            <w:rPr>
              <w:rFonts w:ascii="Lato" w:hAnsi="Lato"/>
              <w:sz w:val="22"/>
              <w:szCs w:val="22"/>
            </w:rPr>
            <w:t>Digital and Data</w:t>
          </w:r>
        </w:p>
      </w:tc>
      <w:tc>
        <w:tcPr>
          <w:tcW w:w="1017" w:type="dxa"/>
          <w:vAlign w:val="center"/>
        </w:tcPr>
        <w:p w14:paraId="3EDEDE99" w14:textId="77777777" w:rsidR="00D11054" w:rsidRPr="00195D9D" w:rsidRDefault="00D11054" w:rsidP="00673C2D">
          <w:pPr>
            <w:pStyle w:val="Header"/>
            <w:rPr>
              <w:rFonts w:ascii="Lato" w:hAnsi="Lato"/>
              <w:sz w:val="22"/>
              <w:szCs w:val="22"/>
              <w:lang w:val="en-US"/>
            </w:rPr>
          </w:pPr>
          <w:r w:rsidRPr="00195D9D">
            <w:rPr>
              <w:rFonts w:ascii="Lato" w:hAnsi="Lato"/>
              <w:sz w:val="22"/>
              <w:szCs w:val="22"/>
            </w:rPr>
            <w:t xml:space="preserve">DET File: </w:t>
          </w:r>
        </w:p>
      </w:tc>
      <w:tc>
        <w:tcPr>
          <w:tcW w:w="1984" w:type="dxa"/>
          <w:gridSpan w:val="2"/>
          <w:vAlign w:val="center"/>
        </w:tcPr>
        <w:p w14:paraId="070E6209" w14:textId="77777777" w:rsidR="00D11054" w:rsidRPr="00195D9D" w:rsidRDefault="00486C5A" w:rsidP="00673C2D">
          <w:pPr>
            <w:pStyle w:val="Header"/>
            <w:rPr>
              <w:rFonts w:ascii="Lato" w:hAnsi="Lato"/>
              <w:sz w:val="22"/>
              <w:szCs w:val="22"/>
              <w:lang w:val="en-US"/>
            </w:rPr>
          </w:pPr>
          <w:r>
            <w:rPr>
              <w:rFonts w:ascii="Lato" w:hAnsi="Lato"/>
              <w:sz w:val="22"/>
              <w:szCs w:val="22"/>
            </w:rPr>
            <w:t>FILE201</w:t>
          </w:r>
          <w:r w:rsidR="00796EE2">
            <w:rPr>
              <w:rFonts w:ascii="Lato" w:hAnsi="Lato"/>
              <w:sz w:val="22"/>
              <w:szCs w:val="22"/>
            </w:rPr>
            <w:t>8/943</w:t>
          </w:r>
        </w:p>
      </w:tc>
    </w:tr>
    <w:tr w:rsidR="00D11054" w14:paraId="4CC2D836" w14:textId="77777777" w:rsidTr="00673C2D">
      <w:trPr>
        <w:cantSplit/>
        <w:trHeight w:val="284"/>
      </w:trPr>
      <w:tc>
        <w:tcPr>
          <w:tcW w:w="2127" w:type="dxa"/>
          <w:vAlign w:val="center"/>
        </w:tcPr>
        <w:p w14:paraId="4CB6534A" w14:textId="5E4F9ABE" w:rsidR="00D11054" w:rsidRPr="00195D9D" w:rsidRDefault="00D11054" w:rsidP="00673C2D">
          <w:pPr>
            <w:pStyle w:val="Header"/>
            <w:rPr>
              <w:rFonts w:ascii="Lato" w:hAnsi="Lato"/>
              <w:sz w:val="22"/>
              <w:szCs w:val="22"/>
            </w:rPr>
          </w:pPr>
          <w:r w:rsidRPr="00195D9D">
            <w:rPr>
              <w:rFonts w:ascii="Lato" w:hAnsi="Lato"/>
              <w:sz w:val="22"/>
              <w:szCs w:val="22"/>
            </w:rPr>
            <w:t>Effective Date:</w:t>
          </w:r>
        </w:p>
      </w:tc>
      <w:tc>
        <w:tcPr>
          <w:tcW w:w="5386" w:type="dxa"/>
          <w:vAlign w:val="center"/>
        </w:tcPr>
        <w:p w14:paraId="09A61FE5" w14:textId="77777777" w:rsidR="00D11054" w:rsidRPr="00195D9D" w:rsidRDefault="00796EE2" w:rsidP="00673C2D">
          <w:pPr>
            <w:pStyle w:val="Header"/>
            <w:rPr>
              <w:rFonts w:ascii="Lato" w:hAnsi="Lato"/>
              <w:sz w:val="22"/>
              <w:szCs w:val="22"/>
            </w:rPr>
          </w:pPr>
          <w:r>
            <w:rPr>
              <w:rFonts w:ascii="Lato" w:hAnsi="Lato"/>
              <w:sz w:val="22"/>
              <w:szCs w:val="22"/>
            </w:rPr>
            <w:t>May 2018</w:t>
          </w:r>
        </w:p>
      </w:tc>
      <w:tc>
        <w:tcPr>
          <w:tcW w:w="3001" w:type="dxa"/>
          <w:gridSpan w:val="3"/>
          <w:vAlign w:val="center"/>
        </w:tcPr>
        <w:p w14:paraId="452237C8" w14:textId="77777777" w:rsidR="00D11054" w:rsidRPr="00195D9D" w:rsidRDefault="007C1A21" w:rsidP="00673C2D">
          <w:pPr>
            <w:pStyle w:val="Header"/>
            <w:rPr>
              <w:rFonts w:ascii="Lato" w:hAnsi="Lato"/>
              <w:sz w:val="22"/>
              <w:szCs w:val="22"/>
            </w:rPr>
          </w:pPr>
          <w:r>
            <w:rPr>
              <w:rFonts w:ascii="Lato" w:hAnsi="Lato"/>
              <w:sz w:val="22"/>
              <w:szCs w:val="22"/>
            </w:rPr>
            <w:t>EDOC</w:t>
          </w:r>
          <w:r w:rsidR="00195D9D">
            <w:rPr>
              <w:rFonts w:ascii="Lato" w:hAnsi="Lato"/>
              <w:sz w:val="22"/>
              <w:szCs w:val="22"/>
            </w:rPr>
            <w:t xml:space="preserve"> </w:t>
          </w:r>
          <w:r w:rsidR="00796EE2">
            <w:rPr>
              <w:rFonts w:ascii="Lato" w:hAnsi="Lato"/>
              <w:sz w:val="22"/>
              <w:szCs w:val="22"/>
            </w:rPr>
            <w:t>2018/37860</w:t>
          </w:r>
        </w:p>
      </w:tc>
    </w:tr>
    <w:tr w:rsidR="00D11054" w14:paraId="590ED733" w14:textId="77777777" w:rsidTr="00673C2D">
      <w:trPr>
        <w:cantSplit/>
        <w:trHeight w:val="284"/>
      </w:trPr>
      <w:tc>
        <w:tcPr>
          <w:tcW w:w="2127" w:type="dxa"/>
          <w:vAlign w:val="center"/>
        </w:tcPr>
        <w:p w14:paraId="69ED6050" w14:textId="77777777" w:rsidR="00D11054" w:rsidRPr="00195D9D" w:rsidRDefault="00D11054" w:rsidP="00673C2D">
          <w:pPr>
            <w:pStyle w:val="Header"/>
            <w:rPr>
              <w:rFonts w:ascii="Lato" w:hAnsi="Lato"/>
              <w:sz w:val="22"/>
              <w:szCs w:val="22"/>
            </w:rPr>
          </w:pPr>
          <w:r w:rsidRPr="00195D9D">
            <w:rPr>
              <w:rFonts w:ascii="Lato" w:hAnsi="Lato"/>
              <w:sz w:val="22"/>
              <w:szCs w:val="22"/>
            </w:rPr>
            <w:t>Next Review Date:</w:t>
          </w:r>
        </w:p>
      </w:tc>
      <w:tc>
        <w:tcPr>
          <w:tcW w:w="5386" w:type="dxa"/>
          <w:vAlign w:val="center"/>
        </w:tcPr>
        <w:p w14:paraId="5294CEF4" w14:textId="77777777" w:rsidR="00D11054" w:rsidRPr="00195D9D" w:rsidRDefault="00796EE2" w:rsidP="00673C2D">
          <w:pPr>
            <w:pStyle w:val="Header"/>
            <w:rPr>
              <w:rFonts w:ascii="Lato" w:hAnsi="Lato"/>
              <w:sz w:val="22"/>
              <w:szCs w:val="22"/>
            </w:rPr>
          </w:pPr>
          <w:r>
            <w:rPr>
              <w:rFonts w:ascii="Lato" w:hAnsi="Lato"/>
              <w:sz w:val="22"/>
              <w:szCs w:val="22"/>
            </w:rPr>
            <w:t>May 2020</w:t>
          </w:r>
        </w:p>
      </w:tc>
      <w:tc>
        <w:tcPr>
          <w:tcW w:w="2009" w:type="dxa"/>
          <w:gridSpan w:val="2"/>
          <w:vAlign w:val="center"/>
        </w:tcPr>
        <w:p w14:paraId="31D44414" w14:textId="77777777" w:rsidR="00D11054" w:rsidRPr="00195D9D" w:rsidRDefault="007C1A21" w:rsidP="00673C2D">
          <w:pPr>
            <w:pStyle w:val="Header"/>
            <w:rPr>
              <w:rFonts w:ascii="Lato" w:hAnsi="Lato"/>
              <w:sz w:val="22"/>
              <w:szCs w:val="22"/>
            </w:rPr>
          </w:pPr>
          <w:r w:rsidRPr="00195D9D">
            <w:rPr>
              <w:rFonts w:ascii="Lato" w:hAnsi="Lato"/>
              <w:sz w:val="22"/>
              <w:szCs w:val="22"/>
            </w:rPr>
            <w:t>Version Number:</w:t>
          </w:r>
        </w:p>
      </w:tc>
      <w:tc>
        <w:tcPr>
          <w:tcW w:w="992" w:type="dxa"/>
          <w:vAlign w:val="center"/>
        </w:tcPr>
        <w:p w14:paraId="37447A26" w14:textId="77777777" w:rsidR="00D11054" w:rsidRPr="00195D9D" w:rsidRDefault="009E393D" w:rsidP="00673C2D">
          <w:pPr>
            <w:pStyle w:val="Header"/>
            <w:rPr>
              <w:rFonts w:ascii="Lato" w:hAnsi="Lato"/>
              <w:sz w:val="22"/>
              <w:szCs w:val="22"/>
            </w:rPr>
          </w:pPr>
          <w:r>
            <w:rPr>
              <w:rFonts w:ascii="Lato" w:hAnsi="Lato"/>
              <w:sz w:val="22"/>
              <w:szCs w:val="22"/>
            </w:rPr>
            <w:t>1</w:t>
          </w:r>
        </w:p>
      </w:tc>
    </w:tr>
    <w:tr w:rsidR="00D11054" w14:paraId="15BC4BAD" w14:textId="77777777" w:rsidTr="00673C2D">
      <w:trPr>
        <w:cantSplit/>
        <w:trHeight w:val="284"/>
      </w:trPr>
      <w:tc>
        <w:tcPr>
          <w:tcW w:w="2127" w:type="dxa"/>
          <w:vAlign w:val="center"/>
        </w:tcPr>
        <w:p w14:paraId="29629FBD" w14:textId="77777777" w:rsidR="00D11054" w:rsidRPr="00195D9D" w:rsidRDefault="00D11054" w:rsidP="00673C2D">
          <w:pPr>
            <w:pStyle w:val="Header"/>
            <w:rPr>
              <w:rFonts w:ascii="Lato" w:hAnsi="Lato"/>
              <w:sz w:val="22"/>
              <w:szCs w:val="22"/>
            </w:rPr>
          </w:pPr>
          <w:r w:rsidRPr="00195D9D">
            <w:rPr>
              <w:rFonts w:ascii="Lato" w:hAnsi="Lato"/>
              <w:sz w:val="22"/>
              <w:szCs w:val="22"/>
            </w:rPr>
            <w:t>Target Audience:</w:t>
          </w:r>
        </w:p>
      </w:tc>
      <w:tc>
        <w:tcPr>
          <w:tcW w:w="5386" w:type="dxa"/>
          <w:vAlign w:val="center"/>
        </w:tcPr>
        <w:p w14:paraId="4796D1D4" w14:textId="77777777" w:rsidR="00D11054" w:rsidRPr="00195D9D" w:rsidRDefault="00D11054" w:rsidP="00673C2D">
          <w:pPr>
            <w:pStyle w:val="Header"/>
            <w:rPr>
              <w:rFonts w:ascii="Lato" w:hAnsi="Lato"/>
              <w:sz w:val="22"/>
              <w:szCs w:val="22"/>
            </w:rPr>
          </w:pPr>
          <w:r w:rsidRPr="00195D9D">
            <w:rPr>
              <w:rFonts w:ascii="Lato" w:hAnsi="Lato"/>
              <w:sz w:val="22"/>
              <w:szCs w:val="22"/>
            </w:rPr>
            <w:t xml:space="preserve">Staff/Parents/Community </w:t>
          </w:r>
        </w:p>
      </w:tc>
      <w:tc>
        <w:tcPr>
          <w:tcW w:w="3001" w:type="dxa"/>
          <w:gridSpan w:val="3"/>
          <w:vAlign w:val="center"/>
        </w:tcPr>
        <w:p w14:paraId="7FFC8662" w14:textId="77777777" w:rsidR="00D11054" w:rsidRPr="00195D9D" w:rsidRDefault="00D11054" w:rsidP="00673C2D">
          <w:pPr>
            <w:pStyle w:val="Header"/>
            <w:tabs>
              <w:tab w:val="left" w:pos="2160"/>
            </w:tabs>
            <w:rPr>
              <w:rFonts w:ascii="Lato" w:hAnsi="Lato"/>
              <w:sz w:val="22"/>
              <w:szCs w:val="22"/>
            </w:rPr>
          </w:pPr>
        </w:p>
      </w:tc>
    </w:tr>
  </w:tbl>
  <w:p w14:paraId="73AFD8E0" w14:textId="2584B934" w:rsidR="000846C2" w:rsidRDefault="000846C2" w:rsidP="000846C2">
    <w:pPr>
      <w:pStyle w:val="Header"/>
    </w:pPr>
  </w:p>
  <w:p w14:paraId="3C200FF2" w14:textId="48224862" w:rsidR="000846C2" w:rsidRDefault="00ED6436" w:rsidP="000846C2">
    <w:pPr>
      <w:pStyle w:val="Header"/>
    </w:pPr>
    <w:r>
      <w:rPr>
        <w:noProof/>
        <w:lang w:eastAsia="en-AU"/>
      </w:rPr>
      <mc:AlternateContent>
        <mc:Choice Requires="wps">
          <w:drawing>
            <wp:anchor distT="0" distB="0" distL="114300" distR="114300" simplePos="0" relativeHeight="251648000" behindDoc="0" locked="0" layoutInCell="1" allowOverlap="1" wp14:anchorId="04FF0646" wp14:editId="46A06FD7">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DF2B" w14:textId="77777777" w:rsidR="000846C2" w:rsidRDefault="000846C2" w:rsidP="000846C2">
                          <w:pPr>
                            <w:pStyle w:val="Departmentof"/>
                          </w:pPr>
                          <w:r>
                            <w:t>Department of</w:t>
                          </w:r>
                        </w:p>
                        <w:p w14:paraId="0AA9579B"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0646"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14:paraId="6E27DF2B" w14:textId="77777777" w:rsidR="000846C2" w:rsidRDefault="000846C2" w:rsidP="000846C2">
                    <w:pPr>
                      <w:pStyle w:val="Departmentof"/>
                    </w:pPr>
                    <w:r>
                      <w:t>Department of</w:t>
                    </w:r>
                  </w:p>
                  <w:p w14:paraId="0AA9579B" w14:textId="77777777" w:rsidR="000846C2" w:rsidRDefault="000846C2" w:rsidP="000846C2">
                    <w:pPr>
                      <w:pStyle w:val="Departmentname"/>
                    </w:pPr>
                    <w:r>
                      <w:t>Education</w:t>
                    </w:r>
                  </w:p>
                </w:txbxContent>
              </v:textbox>
              <w10:wrap type="tight" anchorx="page" anchory="page"/>
            </v:shape>
          </w:pict>
        </mc:Fallback>
      </mc:AlternateContent>
    </w:r>
  </w:p>
  <w:p w14:paraId="35109972" w14:textId="3F57138F" w:rsidR="000846C2" w:rsidRDefault="000846C2" w:rsidP="000846C2">
    <w:pPr>
      <w:pStyle w:val="Header"/>
    </w:pPr>
  </w:p>
  <w:p w14:paraId="157D1BE6" w14:textId="2AD2DB35" w:rsidR="00D11054" w:rsidRPr="00673C2D" w:rsidRDefault="000846C2" w:rsidP="00673C2D">
    <w:pPr>
      <w:pStyle w:val="Header"/>
      <w:tabs>
        <w:tab w:val="left" w:pos="7515"/>
      </w:tabs>
    </w:pPr>
    <w:r>
      <w:tab/>
    </w:r>
    <w:r w:rsidR="00ED6436">
      <w:rPr>
        <w:noProof/>
        <w:lang w:eastAsia="en-AU"/>
      </w:rPr>
      <mc:AlternateContent>
        <mc:Choice Requires="wps">
          <w:drawing>
            <wp:anchor distT="0" distB="0" distL="114300" distR="114300" simplePos="0" relativeHeight="251657216" behindDoc="0" locked="0" layoutInCell="1" allowOverlap="1" wp14:anchorId="13EF5EBA" wp14:editId="6111D451">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347C" w14:textId="77777777"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3EF5EBA"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14:paraId="1CBB347C" w14:textId="77777777" w:rsidR="000846C2" w:rsidRDefault="000846C2" w:rsidP="000846C2">
                    <w:pPr>
                      <w:pStyle w:val="web"/>
                    </w:pPr>
                    <w:r>
                      <w:t>www.education.nt.gov.au</w:t>
                    </w:r>
                  </w:p>
                </w:txbxContent>
              </v:textbox>
              <w10:wrap type="tight" anchorx="margin" anchory="margin"/>
            </v:shape>
          </w:pict>
        </mc:Fallback>
      </mc:AlternateContent>
    </w:r>
  </w:p>
  <w:p w14:paraId="7BA40C16" w14:textId="77777777" w:rsidR="004A4A8E" w:rsidRDefault="004A4A8E"/>
  <w:p w14:paraId="5F709769" w14:textId="77777777" w:rsidR="004A4A8E" w:rsidRDefault="004A4A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204021"/>
    <w:multiLevelType w:val="hybridMultilevel"/>
    <w:tmpl w:val="EA8802B8"/>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BD6405"/>
    <w:multiLevelType w:val="hybridMultilevel"/>
    <w:tmpl w:val="3B0C9678"/>
    <w:lvl w:ilvl="0" w:tplc="0DAA8D46">
      <w:start w:val="1"/>
      <w:numFmt w:val="decimal"/>
      <w:lvlText w:val="(%1)"/>
      <w:lvlJc w:val="left"/>
      <w:pPr>
        <w:ind w:left="2141" w:hanging="360"/>
      </w:pPr>
      <w:rPr>
        <w:rFonts w:hint="default"/>
      </w:rPr>
    </w:lvl>
    <w:lvl w:ilvl="1" w:tplc="0C090019" w:tentative="1">
      <w:start w:val="1"/>
      <w:numFmt w:val="lowerLetter"/>
      <w:lvlText w:val="%2."/>
      <w:lvlJc w:val="left"/>
      <w:pPr>
        <w:ind w:left="2861" w:hanging="360"/>
      </w:pPr>
    </w:lvl>
    <w:lvl w:ilvl="2" w:tplc="0C09001B" w:tentative="1">
      <w:start w:val="1"/>
      <w:numFmt w:val="lowerRoman"/>
      <w:lvlText w:val="%3."/>
      <w:lvlJc w:val="right"/>
      <w:pPr>
        <w:ind w:left="3581" w:hanging="180"/>
      </w:pPr>
    </w:lvl>
    <w:lvl w:ilvl="3" w:tplc="0C09000F" w:tentative="1">
      <w:start w:val="1"/>
      <w:numFmt w:val="decimal"/>
      <w:lvlText w:val="%4."/>
      <w:lvlJc w:val="left"/>
      <w:pPr>
        <w:ind w:left="4301" w:hanging="360"/>
      </w:pPr>
    </w:lvl>
    <w:lvl w:ilvl="4" w:tplc="0C090019" w:tentative="1">
      <w:start w:val="1"/>
      <w:numFmt w:val="lowerLetter"/>
      <w:lvlText w:val="%5."/>
      <w:lvlJc w:val="left"/>
      <w:pPr>
        <w:ind w:left="5021" w:hanging="360"/>
      </w:pPr>
    </w:lvl>
    <w:lvl w:ilvl="5" w:tplc="0C09001B" w:tentative="1">
      <w:start w:val="1"/>
      <w:numFmt w:val="lowerRoman"/>
      <w:lvlText w:val="%6."/>
      <w:lvlJc w:val="right"/>
      <w:pPr>
        <w:ind w:left="5741" w:hanging="180"/>
      </w:pPr>
    </w:lvl>
    <w:lvl w:ilvl="6" w:tplc="0C09000F" w:tentative="1">
      <w:start w:val="1"/>
      <w:numFmt w:val="decimal"/>
      <w:lvlText w:val="%7."/>
      <w:lvlJc w:val="left"/>
      <w:pPr>
        <w:ind w:left="6461" w:hanging="360"/>
      </w:pPr>
    </w:lvl>
    <w:lvl w:ilvl="7" w:tplc="0C090019" w:tentative="1">
      <w:start w:val="1"/>
      <w:numFmt w:val="lowerLetter"/>
      <w:lvlText w:val="%8."/>
      <w:lvlJc w:val="left"/>
      <w:pPr>
        <w:ind w:left="7181" w:hanging="360"/>
      </w:pPr>
    </w:lvl>
    <w:lvl w:ilvl="8" w:tplc="0C09001B" w:tentative="1">
      <w:start w:val="1"/>
      <w:numFmt w:val="lowerRoman"/>
      <w:lvlText w:val="%9."/>
      <w:lvlJc w:val="right"/>
      <w:pPr>
        <w:ind w:left="7901" w:hanging="180"/>
      </w:pPr>
    </w:lvl>
  </w:abstractNum>
  <w:abstractNum w:abstractNumId="6"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C518B4"/>
    <w:multiLevelType w:val="hybridMultilevel"/>
    <w:tmpl w:val="EDCA1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1C23B2"/>
    <w:multiLevelType w:val="hybridMultilevel"/>
    <w:tmpl w:val="A7781F5E"/>
    <w:lvl w:ilvl="0" w:tplc="DA603640">
      <w:numFmt w:val="bullet"/>
      <w:lvlText w:val="•"/>
      <w:lvlJc w:val="left"/>
      <w:pPr>
        <w:ind w:left="786" w:hanging="360"/>
      </w:pPr>
      <w:rPr>
        <w:rFonts w:ascii="Lato" w:eastAsia="Times New Roman" w:hAnsi="Lato"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9"/>
  </w:num>
  <w:num w:numId="4">
    <w:abstractNumId w:val="13"/>
  </w:num>
  <w:num w:numId="5">
    <w:abstractNumId w:val="16"/>
  </w:num>
  <w:num w:numId="6">
    <w:abstractNumId w:val="2"/>
  </w:num>
  <w:num w:numId="7">
    <w:abstractNumId w:val="11"/>
  </w:num>
  <w:num w:numId="8">
    <w:abstractNumId w:val="17"/>
  </w:num>
  <w:num w:numId="9">
    <w:abstractNumId w:val="10"/>
  </w:num>
  <w:num w:numId="10">
    <w:abstractNumId w:val="15"/>
  </w:num>
  <w:num w:numId="11">
    <w:abstractNumId w:val="14"/>
  </w:num>
  <w:num w:numId="12">
    <w:abstractNumId w:val="7"/>
  </w:num>
  <w:num w:numId="13">
    <w:abstractNumId w:val="6"/>
  </w:num>
  <w:num w:numId="14">
    <w:abstractNumId w:val="4"/>
  </w:num>
  <w:num w:numId="15">
    <w:abstractNumId w:val="8"/>
  </w:num>
  <w:num w:numId="16">
    <w:abstractNumId w:val="5"/>
  </w:num>
  <w:num w:numId="17">
    <w:abstractNumId w:val="1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6"/>
    <w:rsid w:val="0000390E"/>
    <w:rsid w:val="000174AA"/>
    <w:rsid w:val="0005333D"/>
    <w:rsid w:val="00063F99"/>
    <w:rsid w:val="00066679"/>
    <w:rsid w:val="000823CA"/>
    <w:rsid w:val="000846C2"/>
    <w:rsid w:val="00090E16"/>
    <w:rsid w:val="000939DE"/>
    <w:rsid w:val="000A04F8"/>
    <w:rsid w:val="000B48DD"/>
    <w:rsid w:val="000B7379"/>
    <w:rsid w:val="000D159E"/>
    <w:rsid w:val="000E318E"/>
    <w:rsid w:val="000F6755"/>
    <w:rsid w:val="0010190F"/>
    <w:rsid w:val="001077CA"/>
    <w:rsid w:val="00110744"/>
    <w:rsid w:val="00112F67"/>
    <w:rsid w:val="00155324"/>
    <w:rsid w:val="00155A7F"/>
    <w:rsid w:val="00174DBA"/>
    <w:rsid w:val="001872C8"/>
    <w:rsid w:val="001913E6"/>
    <w:rsid w:val="00195D9D"/>
    <w:rsid w:val="001C2010"/>
    <w:rsid w:val="001C2C39"/>
    <w:rsid w:val="001C5257"/>
    <w:rsid w:val="001F67B0"/>
    <w:rsid w:val="0021568E"/>
    <w:rsid w:val="0022316E"/>
    <w:rsid w:val="00235BA1"/>
    <w:rsid w:val="002366EB"/>
    <w:rsid w:val="002429F0"/>
    <w:rsid w:val="002747B8"/>
    <w:rsid w:val="00294E6E"/>
    <w:rsid w:val="002B576E"/>
    <w:rsid w:val="002C47FB"/>
    <w:rsid w:val="002D4DBE"/>
    <w:rsid w:val="002F3D96"/>
    <w:rsid w:val="002F6C83"/>
    <w:rsid w:val="00313934"/>
    <w:rsid w:val="00320702"/>
    <w:rsid w:val="003255A0"/>
    <w:rsid w:val="00326734"/>
    <w:rsid w:val="00342B53"/>
    <w:rsid w:val="00353CDA"/>
    <w:rsid w:val="00375306"/>
    <w:rsid w:val="003C6944"/>
    <w:rsid w:val="003D1153"/>
    <w:rsid w:val="003D3212"/>
    <w:rsid w:val="003D6CD1"/>
    <w:rsid w:val="003F4FB9"/>
    <w:rsid w:val="0041095E"/>
    <w:rsid w:val="00412E5A"/>
    <w:rsid w:val="00423BB9"/>
    <w:rsid w:val="00456280"/>
    <w:rsid w:val="00460484"/>
    <w:rsid w:val="00463389"/>
    <w:rsid w:val="00477816"/>
    <w:rsid w:val="004844E5"/>
    <w:rsid w:val="0048575B"/>
    <w:rsid w:val="00485B44"/>
    <w:rsid w:val="00486C5A"/>
    <w:rsid w:val="004918D5"/>
    <w:rsid w:val="004A4A8E"/>
    <w:rsid w:val="004B3FEC"/>
    <w:rsid w:val="004B67E3"/>
    <w:rsid w:val="004B7D95"/>
    <w:rsid w:val="004E4DF1"/>
    <w:rsid w:val="004E4FC4"/>
    <w:rsid w:val="004E77BE"/>
    <w:rsid w:val="004F71DD"/>
    <w:rsid w:val="005010EA"/>
    <w:rsid w:val="00513404"/>
    <w:rsid w:val="0052515F"/>
    <w:rsid w:val="005349C1"/>
    <w:rsid w:val="00556473"/>
    <w:rsid w:val="005612E3"/>
    <w:rsid w:val="00565013"/>
    <w:rsid w:val="0057392D"/>
    <w:rsid w:val="005870B0"/>
    <w:rsid w:val="005B3E2B"/>
    <w:rsid w:val="005B6284"/>
    <w:rsid w:val="005B767D"/>
    <w:rsid w:val="005C13CF"/>
    <w:rsid w:val="005C1DAB"/>
    <w:rsid w:val="005F6A82"/>
    <w:rsid w:val="00621CB5"/>
    <w:rsid w:val="00624072"/>
    <w:rsid w:val="0062491E"/>
    <w:rsid w:val="0063699B"/>
    <w:rsid w:val="00645433"/>
    <w:rsid w:val="006571E2"/>
    <w:rsid w:val="00673C2D"/>
    <w:rsid w:val="00692F72"/>
    <w:rsid w:val="0069667B"/>
    <w:rsid w:val="006B1000"/>
    <w:rsid w:val="006C27D4"/>
    <w:rsid w:val="006C4386"/>
    <w:rsid w:val="006E142A"/>
    <w:rsid w:val="006F5BF7"/>
    <w:rsid w:val="00700290"/>
    <w:rsid w:val="00707C7C"/>
    <w:rsid w:val="007170F5"/>
    <w:rsid w:val="00741B89"/>
    <w:rsid w:val="00743B86"/>
    <w:rsid w:val="007663C8"/>
    <w:rsid w:val="0078639B"/>
    <w:rsid w:val="00793D14"/>
    <w:rsid w:val="00796EE2"/>
    <w:rsid w:val="007B1526"/>
    <w:rsid w:val="007C1A21"/>
    <w:rsid w:val="007E6E45"/>
    <w:rsid w:val="00802314"/>
    <w:rsid w:val="008150EC"/>
    <w:rsid w:val="008300F6"/>
    <w:rsid w:val="008506B0"/>
    <w:rsid w:val="008622C2"/>
    <w:rsid w:val="008823AA"/>
    <w:rsid w:val="008A059B"/>
    <w:rsid w:val="008B5D98"/>
    <w:rsid w:val="008D2561"/>
    <w:rsid w:val="008D7556"/>
    <w:rsid w:val="008E5259"/>
    <w:rsid w:val="008F065F"/>
    <w:rsid w:val="00913FDE"/>
    <w:rsid w:val="00933BDB"/>
    <w:rsid w:val="00937E07"/>
    <w:rsid w:val="00977F4E"/>
    <w:rsid w:val="009A2FA8"/>
    <w:rsid w:val="009B7CCE"/>
    <w:rsid w:val="009C6A8B"/>
    <w:rsid w:val="009D5816"/>
    <w:rsid w:val="009D6203"/>
    <w:rsid w:val="009E393D"/>
    <w:rsid w:val="009E7470"/>
    <w:rsid w:val="00A37908"/>
    <w:rsid w:val="00A67D83"/>
    <w:rsid w:val="00A80084"/>
    <w:rsid w:val="00A81388"/>
    <w:rsid w:val="00A87A33"/>
    <w:rsid w:val="00A95006"/>
    <w:rsid w:val="00AA5D8E"/>
    <w:rsid w:val="00AC1412"/>
    <w:rsid w:val="00AC2AD1"/>
    <w:rsid w:val="00AC3065"/>
    <w:rsid w:val="00AF44A8"/>
    <w:rsid w:val="00B027D5"/>
    <w:rsid w:val="00B3761A"/>
    <w:rsid w:val="00B43B82"/>
    <w:rsid w:val="00B47546"/>
    <w:rsid w:val="00B56DDC"/>
    <w:rsid w:val="00B633DB"/>
    <w:rsid w:val="00B865B3"/>
    <w:rsid w:val="00B920E3"/>
    <w:rsid w:val="00BD343F"/>
    <w:rsid w:val="00C17583"/>
    <w:rsid w:val="00C2767E"/>
    <w:rsid w:val="00C435BF"/>
    <w:rsid w:val="00C465D6"/>
    <w:rsid w:val="00C53FF7"/>
    <w:rsid w:val="00C72A28"/>
    <w:rsid w:val="00C72D79"/>
    <w:rsid w:val="00C87D29"/>
    <w:rsid w:val="00C96DB4"/>
    <w:rsid w:val="00CA3B7A"/>
    <w:rsid w:val="00CB1479"/>
    <w:rsid w:val="00CE2AA0"/>
    <w:rsid w:val="00CF5B81"/>
    <w:rsid w:val="00CF7AE1"/>
    <w:rsid w:val="00D00BD1"/>
    <w:rsid w:val="00D11054"/>
    <w:rsid w:val="00D21597"/>
    <w:rsid w:val="00D243E2"/>
    <w:rsid w:val="00D37927"/>
    <w:rsid w:val="00D40F26"/>
    <w:rsid w:val="00D56630"/>
    <w:rsid w:val="00D62B3C"/>
    <w:rsid w:val="00D63AF8"/>
    <w:rsid w:val="00D71545"/>
    <w:rsid w:val="00D72768"/>
    <w:rsid w:val="00D9117E"/>
    <w:rsid w:val="00D9196B"/>
    <w:rsid w:val="00D95565"/>
    <w:rsid w:val="00DC58EB"/>
    <w:rsid w:val="00DE56DD"/>
    <w:rsid w:val="00E010B2"/>
    <w:rsid w:val="00E02CDF"/>
    <w:rsid w:val="00E106F8"/>
    <w:rsid w:val="00E33579"/>
    <w:rsid w:val="00E44E5F"/>
    <w:rsid w:val="00E52493"/>
    <w:rsid w:val="00E67C64"/>
    <w:rsid w:val="00E93273"/>
    <w:rsid w:val="00E97762"/>
    <w:rsid w:val="00ED6436"/>
    <w:rsid w:val="00F0238F"/>
    <w:rsid w:val="00F07B72"/>
    <w:rsid w:val="00F275BE"/>
    <w:rsid w:val="00F312FB"/>
    <w:rsid w:val="00F33576"/>
    <w:rsid w:val="00F36CD1"/>
    <w:rsid w:val="00F5551F"/>
    <w:rsid w:val="00F56E46"/>
    <w:rsid w:val="00F657AD"/>
    <w:rsid w:val="00F7353A"/>
    <w:rsid w:val="00F77E70"/>
    <w:rsid w:val="00F83FCE"/>
    <w:rsid w:val="00FB571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08F5D"/>
  <w15:docId w15:val="{22A5E18C-6206-460F-8032-3FEE69F8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73"/>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FootnoteText">
    <w:name w:val="footnote text"/>
    <w:basedOn w:val="Normal"/>
    <w:link w:val="FootnoteTextChar"/>
    <w:semiHidden/>
    <w:unhideWhenUsed/>
    <w:rsid w:val="003D3212"/>
    <w:rPr>
      <w:szCs w:val="20"/>
    </w:rPr>
  </w:style>
  <w:style w:type="character" w:customStyle="1" w:styleId="FootnoteTextChar">
    <w:name w:val="Footnote Text Char"/>
    <w:basedOn w:val="DefaultParagraphFont"/>
    <w:link w:val="FootnoteText"/>
    <w:semiHidden/>
    <w:rsid w:val="003D3212"/>
    <w:rPr>
      <w:rFonts w:ascii="Arial" w:hAnsi="Arial"/>
      <w:lang w:eastAsia="en-US"/>
    </w:rPr>
  </w:style>
  <w:style w:type="character" w:styleId="FootnoteReference">
    <w:name w:val="footnote reference"/>
    <w:basedOn w:val="DefaultParagraphFont"/>
    <w:semiHidden/>
    <w:unhideWhenUsed/>
    <w:rsid w:val="003D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8006">
      <w:bodyDiv w:val="1"/>
      <w:marLeft w:val="0"/>
      <w:marRight w:val="0"/>
      <w:marTop w:val="0"/>
      <w:marBottom w:val="0"/>
      <w:divBdr>
        <w:top w:val="none" w:sz="0" w:space="0" w:color="auto"/>
        <w:left w:val="none" w:sz="0" w:space="0" w:color="auto"/>
        <w:bottom w:val="none" w:sz="0" w:space="0" w:color="auto"/>
        <w:right w:val="none" w:sz="0" w:space="0" w:color="auto"/>
      </w:divBdr>
      <w:divsChild>
        <w:div w:id="2089188434">
          <w:marLeft w:val="0"/>
          <w:marRight w:val="0"/>
          <w:marTop w:val="0"/>
          <w:marBottom w:val="0"/>
          <w:divBdr>
            <w:top w:val="none" w:sz="0" w:space="0" w:color="auto"/>
            <w:left w:val="none" w:sz="0" w:space="0" w:color="auto"/>
            <w:bottom w:val="none" w:sz="0" w:space="0" w:color="auto"/>
            <w:right w:val="none" w:sz="0" w:space="0" w:color="auto"/>
          </w:divBdr>
          <w:divsChild>
            <w:div w:id="1114445875">
              <w:marLeft w:val="0"/>
              <w:marRight w:val="0"/>
              <w:marTop w:val="0"/>
              <w:marBottom w:val="0"/>
              <w:divBdr>
                <w:top w:val="none" w:sz="0" w:space="0" w:color="auto"/>
                <w:left w:val="none" w:sz="0" w:space="0" w:color="auto"/>
                <w:bottom w:val="none" w:sz="0" w:space="0" w:color="auto"/>
                <w:right w:val="none" w:sz="0" w:space="0" w:color="auto"/>
              </w:divBdr>
              <w:divsChild>
                <w:div w:id="1345134973">
                  <w:marLeft w:val="0"/>
                  <w:marRight w:val="0"/>
                  <w:marTop w:val="0"/>
                  <w:marBottom w:val="0"/>
                  <w:divBdr>
                    <w:top w:val="none" w:sz="0" w:space="0" w:color="auto"/>
                    <w:left w:val="none" w:sz="0" w:space="0" w:color="auto"/>
                    <w:bottom w:val="none" w:sz="0" w:space="0" w:color="auto"/>
                    <w:right w:val="none" w:sz="0" w:space="0" w:color="auto"/>
                  </w:divBdr>
                  <w:divsChild>
                    <w:div w:id="1084957293">
                      <w:marLeft w:val="0"/>
                      <w:marRight w:val="0"/>
                      <w:marTop w:val="0"/>
                      <w:marBottom w:val="0"/>
                      <w:divBdr>
                        <w:top w:val="none" w:sz="0" w:space="0" w:color="auto"/>
                        <w:left w:val="none" w:sz="0" w:space="0" w:color="auto"/>
                        <w:bottom w:val="none" w:sz="0" w:space="0" w:color="auto"/>
                        <w:right w:val="none" w:sz="0" w:space="0" w:color="auto"/>
                      </w:divBdr>
                      <w:divsChild>
                        <w:div w:id="1871525747">
                          <w:marLeft w:val="0"/>
                          <w:marRight w:val="0"/>
                          <w:marTop w:val="0"/>
                          <w:marBottom w:val="0"/>
                          <w:divBdr>
                            <w:top w:val="none" w:sz="0" w:space="0" w:color="auto"/>
                            <w:left w:val="none" w:sz="0" w:space="0" w:color="auto"/>
                            <w:bottom w:val="none" w:sz="0" w:space="0" w:color="auto"/>
                            <w:right w:val="none" w:sz="0" w:space="0" w:color="auto"/>
                          </w:divBdr>
                          <w:divsChild>
                            <w:div w:id="811558095">
                              <w:marLeft w:val="0"/>
                              <w:marRight w:val="0"/>
                              <w:marTop w:val="0"/>
                              <w:marBottom w:val="0"/>
                              <w:divBdr>
                                <w:top w:val="none" w:sz="0" w:space="0" w:color="auto"/>
                                <w:left w:val="none" w:sz="0" w:space="0" w:color="auto"/>
                                <w:bottom w:val="none" w:sz="0" w:space="0" w:color="auto"/>
                                <w:right w:val="none" w:sz="0" w:space="0" w:color="auto"/>
                              </w:divBdr>
                              <w:divsChild>
                                <w:div w:id="290400670">
                                  <w:marLeft w:val="0"/>
                                  <w:marRight w:val="0"/>
                                  <w:marTop w:val="0"/>
                                  <w:marBottom w:val="0"/>
                                  <w:divBdr>
                                    <w:top w:val="none" w:sz="0" w:space="0" w:color="auto"/>
                                    <w:left w:val="none" w:sz="0" w:space="0" w:color="auto"/>
                                    <w:bottom w:val="none" w:sz="0" w:space="0" w:color="auto"/>
                                    <w:right w:val="none" w:sz="0" w:space="0" w:color="auto"/>
                                  </w:divBdr>
                                  <w:divsChild>
                                    <w:div w:id="1335035454">
                                      <w:marLeft w:val="0"/>
                                      <w:marRight w:val="0"/>
                                      <w:marTop w:val="0"/>
                                      <w:marBottom w:val="0"/>
                                      <w:divBdr>
                                        <w:top w:val="none" w:sz="0" w:space="0" w:color="auto"/>
                                        <w:left w:val="none" w:sz="0" w:space="0" w:color="auto"/>
                                        <w:bottom w:val="none" w:sz="0" w:space="0" w:color="auto"/>
                                        <w:right w:val="none" w:sz="0" w:space="0" w:color="auto"/>
                                      </w:divBdr>
                                      <w:divsChild>
                                        <w:div w:id="1045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statistics-research-and-strategies/naplan" TargetMode="External"/><Relationship Id="rId13" Type="http://schemas.openxmlformats.org/officeDocument/2006/relationships/hyperlink" Target="http://www.nt.gov.au/dcis/info_tech/records_policy_standards/records_management_standards/index.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t.gov.au/education/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nt.gov.au/contact/feedbac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education/policies/privacy" TargetMode="External"/><Relationship Id="rId5" Type="http://schemas.openxmlformats.org/officeDocument/2006/relationships/webSettings" Target="webSettings.xml"/><Relationship Id="rId15" Type="http://schemas.openxmlformats.org/officeDocument/2006/relationships/hyperlink" Target="mailto:detfoi.det@nt.gov.au" TargetMode="External"/><Relationship Id="rId10" Type="http://schemas.openxmlformats.org/officeDocument/2006/relationships/hyperlink" Target="http://www8.austlii.edu.au/cgi-bin/viewdoc/au/legis/nt/consol_act/ia144/s4.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8.austlii.edu.au/cgi-bin/viewdoc/au/legis/nt/consol_act/ia144/s4a.html" TargetMode="External"/><Relationship Id="rId14" Type="http://schemas.openxmlformats.org/officeDocument/2006/relationships/hyperlink" Target="https://legislation.nt.gov.au/en/Legislation/EDUCATION-AC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INFORMATION-ACT" TargetMode="External"/><Relationship Id="rId7" Type="http://schemas.openxmlformats.org/officeDocument/2006/relationships/hyperlink" Target="https://education.nt.gov.au/contact/feedback" TargetMode="External"/><Relationship Id="rId2" Type="http://schemas.openxmlformats.org/officeDocument/2006/relationships/hyperlink" Target="https://education.nt.gov.au/education/statistics-research-and-strategies/naplan" TargetMode="External"/><Relationship Id="rId1" Type="http://schemas.openxmlformats.org/officeDocument/2006/relationships/hyperlink" Target="https://legislation.nt.gov.au/en/Legislation/INFORMATION-ACT" TargetMode="External"/><Relationship Id="rId6" Type="http://schemas.openxmlformats.org/officeDocument/2006/relationships/hyperlink" Target="https://legislation.nt.gov.au/" TargetMode="External"/><Relationship Id="rId5" Type="http://schemas.openxmlformats.org/officeDocument/2006/relationships/hyperlink" Target="http://www.nt.gov.au/dcis/info_tech/records_policy_standards/records_management_standards/index.shtml" TargetMode="External"/><Relationship Id="rId4" Type="http://schemas.openxmlformats.org/officeDocument/2006/relationships/hyperlink" Target="https://legislation.nt.gov.au/en/Legislation/INFORMATION-AC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EA44-EBA7-41EA-AB87-A8F00BF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10873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Privacy Statement</vt:lpstr>
    </vt:vector>
  </TitlesOfParts>
  <Company>DEET</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Information Sheet</dc:subject>
  <dc:creator>Northern Territory Government</dc:creator>
  <cp:lastModifiedBy>Imogen Taylor</cp:lastModifiedBy>
  <cp:revision>2</cp:revision>
  <cp:lastPrinted>2016-03-24T06:36:00Z</cp:lastPrinted>
  <dcterms:created xsi:type="dcterms:W3CDTF">2018-09-21T00:04:00Z</dcterms:created>
  <dcterms:modified xsi:type="dcterms:W3CDTF">2018-09-21T00:04:00Z</dcterms:modified>
</cp:coreProperties>
</file>