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63EF" w14:textId="77777777" w:rsidR="0007397A" w:rsidRDefault="0007397A" w:rsidP="0007397A">
      <w:pPr>
        <w:pStyle w:val="Heading1"/>
        <w:rPr>
          <w:noProof/>
          <w:lang w:eastAsia="en-AU"/>
        </w:rPr>
      </w:pPr>
      <w:r>
        <w:rPr>
          <w:noProof/>
          <w:lang w:eastAsia="en-AU"/>
        </w:rPr>
        <w:t>Policy statement</w:t>
      </w:r>
    </w:p>
    <w:p w14:paraId="0834F78C" w14:textId="159997C0" w:rsidR="007B0EAF" w:rsidRPr="00A64DC6" w:rsidRDefault="007B0EAF" w:rsidP="007B0EAF">
      <w:r>
        <w:rPr>
          <w:rFonts w:asciiTheme="minorHAnsi" w:hAnsiTheme="minorHAnsi"/>
          <w:lang w:eastAsia="en-AU"/>
        </w:rPr>
        <w:t xml:space="preserve">Quality early childhood education gives children the best start in life. Preschool helps provide children with important opportunities to learn and develop, make friends, develop independence and learn new routines. Research shows that children who regularly participate in a quality preschool program are more likely to arrive at school equipped with the social, cognitive and emotional skills they need to help them continue to learn. </w:t>
      </w:r>
      <w:r w:rsidRPr="003C4192">
        <w:rPr>
          <w:rFonts w:asciiTheme="minorHAnsi" w:hAnsiTheme="minorHAnsi"/>
          <w:lang w:eastAsia="en-AU"/>
        </w:rPr>
        <w:t xml:space="preserve">Although not compulsory under the </w:t>
      </w:r>
      <w:r>
        <w:t xml:space="preserve">Northern </w:t>
      </w:r>
      <w:r w:rsidRPr="002D62BE">
        <w:t>Territory</w:t>
      </w:r>
      <w:r>
        <w:t xml:space="preserve"> (NT)</w:t>
      </w:r>
      <w:r w:rsidRPr="002D62BE">
        <w:t xml:space="preserve"> </w:t>
      </w:r>
      <w:r w:rsidRPr="002D6CB3">
        <w:rPr>
          <w:rFonts w:asciiTheme="minorHAnsi" w:hAnsiTheme="minorHAnsi"/>
          <w:i/>
          <w:iCs/>
          <w:lang w:eastAsia="en-AU"/>
        </w:rPr>
        <w:t>Education Act 2015</w:t>
      </w:r>
      <w:r>
        <w:rPr>
          <w:rFonts w:asciiTheme="minorHAnsi" w:hAnsiTheme="minorHAnsi"/>
          <w:i/>
          <w:iCs/>
          <w:lang w:eastAsia="en-AU"/>
        </w:rPr>
        <w:t xml:space="preserve"> </w:t>
      </w:r>
      <w:r>
        <w:t xml:space="preserve">(the </w:t>
      </w:r>
      <w:r w:rsidRPr="00F614E9">
        <w:t>Act</w:t>
      </w:r>
      <w:r>
        <w:t>)</w:t>
      </w:r>
      <w:r w:rsidRPr="003C4192">
        <w:rPr>
          <w:rFonts w:asciiTheme="minorHAnsi" w:hAnsiTheme="minorHAnsi"/>
          <w:lang w:eastAsia="en-AU"/>
        </w:rPr>
        <w:t xml:space="preserve">, the NT Government is committed to achieving the objectives </w:t>
      </w:r>
      <w:r>
        <w:rPr>
          <w:rFonts w:asciiTheme="minorHAnsi" w:hAnsiTheme="minorHAnsi"/>
          <w:lang w:eastAsia="en-AU"/>
        </w:rPr>
        <w:t>of</w:t>
      </w:r>
      <w:r w:rsidRPr="003C4192">
        <w:rPr>
          <w:rFonts w:asciiTheme="minorHAnsi" w:hAnsiTheme="minorHAnsi"/>
          <w:lang w:eastAsia="en-AU"/>
        </w:rPr>
        <w:t xml:space="preserve"> the </w:t>
      </w:r>
      <w:r>
        <w:rPr>
          <w:rFonts w:asciiTheme="minorHAnsi" w:hAnsiTheme="minorHAnsi"/>
          <w:lang w:eastAsia="en-AU"/>
        </w:rPr>
        <w:t xml:space="preserve">national </w:t>
      </w:r>
      <w:r w:rsidRPr="003C4192">
        <w:rPr>
          <w:rFonts w:asciiTheme="minorHAnsi" w:hAnsiTheme="minorHAnsi"/>
          <w:lang w:eastAsia="en-AU"/>
        </w:rPr>
        <w:t xml:space="preserve">Preschool Reform Agreement which </w:t>
      </w:r>
      <w:r>
        <w:rPr>
          <w:rFonts w:asciiTheme="minorHAnsi" w:hAnsiTheme="minorHAnsi"/>
          <w:lang w:eastAsia="en-AU"/>
        </w:rPr>
        <w:t>aims to ensure every child has access to, is enrolled in, and regularly attends a quality preschool program in the year before full-time school.</w:t>
      </w:r>
      <w:r w:rsidR="00A64DC6" w:rsidRPr="00A64DC6">
        <w:rPr>
          <w:lang w:eastAsia="en-AU"/>
        </w:rPr>
        <w:t xml:space="preserve"> </w:t>
      </w:r>
      <w:r w:rsidR="00A64DC6">
        <w:rPr>
          <w:lang w:eastAsia="en-AU"/>
        </w:rPr>
        <w:t xml:space="preserve">The NT Department of Education (department) encourages parents to engage their children in early learning programs delivered by schools including preschool, transition, and Families as First Teachers (FaFT). </w:t>
      </w:r>
      <w:r w:rsidR="00A64DC6">
        <w:t>For enrolment in early learning, go to the department’s Early childhood education and care webpage.</w:t>
      </w:r>
    </w:p>
    <w:p w14:paraId="14825E93" w14:textId="7E16553A" w:rsidR="0091734F" w:rsidRPr="00326C2D" w:rsidRDefault="00F614E9" w:rsidP="0091734F">
      <w:pPr>
        <w:widowControl w:val="0"/>
        <w:spacing w:before="120" w:line="280" w:lineRule="exact"/>
        <w:rPr>
          <w:rFonts w:eastAsia="Arial" w:cs="Arial"/>
          <w:spacing w:val="-2"/>
        </w:rPr>
      </w:pPr>
      <w:r>
        <w:t>Under</w:t>
      </w:r>
      <w:r w:rsidR="000659A8">
        <w:t xml:space="preserve"> the</w:t>
      </w:r>
      <w:r w:rsidR="007B0EAF">
        <w:t xml:space="preserve"> Act</w:t>
      </w:r>
      <w:r w:rsidR="000659A8">
        <w:t xml:space="preserve">, </w:t>
      </w:r>
      <w:r w:rsidR="000763C3">
        <w:t xml:space="preserve">all children and young people of compulsory school age must be enrolled in an NT Government school or a registered non-government school. </w:t>
      </w:r>
      <w:r w:rsidR="0091734F">
        <w:t xml:space="preserve">Compulsory school age refers to </w:t>
      </w:r>
      <w:r w:rsidR="002A3C67">
        <w:t>six</w:t>
      </w:r>
      <w:r w:rsidR="0091734F">
        <w:t xml:space="preserve"> years of age on or before the 30 June of the school year. </w:t>
      </w:r>
      <w:r w:rsidR="0091734F" w:rsidRPr="00326C2D">
        <w:rPr>
          <w:rFonts w:eastAsia="Arial" w:cs="Arial"/>
          <w:spacing w:val="-2"/>
        </w:rPr>
        <w:t>A child ceases to be of compulsory school age when the first of the following occurs:</w:t>
      </w:r>
    </w:p>
    <w:p w14:paraId="6872ECB7" w14:textId="3A11F70A" w:rsidR="0091734F" w:rsidRPr="00326C2D" w:rsidRDefault="0091734F" w:rsidP="00F614E9">
      <w:pPr>
        <w:pStyle w:val="BodyText"/>
        <w:numPr>
          <w:ilvl w:val="0"/>
          <w:numId w:val="32"/>
        </w:numPr>
        <w:spacing w:before="120"/>
      </w:pPr>
      <w:r w:rsidRPr="00326C2D">
        <w:t xml:space="preserve">they </w:t>
      </w:r>
      <w:r>
        <w:t xml:space="preserve">have </w:t>
      </w:r>
      <w:r w:rsidRPr="00326C2D">
        <w:t>complete</w:t>
      </w:r>
      <w:r>
        <w:t>d</w:t>
      </w:r>
      <w:r w:rsidRPr="00326C2D">
        <w:t xml:space="preserve"> </w:t>
      </w:r>
      <w:r w:rsidR="007C711A">
        <w:t>y</w:t>
      </w:r>
      <w:r w:rsidRPr="00326C2D">
        <w:t xml:space="preserve">ear 10 and </w:t>
      </w:r>
      <w:r>
        <w:t xml:space="preserve">are </w:t>
      </w:r>
      <w:r w:rsidRPr="00326C2D">
        <w:t>participat</w:t>
      </w:r>
      <w:r>
        <w:t>ing</w:t>
      </w:r>
      <w:r w:rsidRPr="00326C2D">
        <w:t xml:space="preserve"> in an eligible </w:t>
      </w:r>
      <w:proofErr w:type="gramStart"/>
      <w:r w:rsidRPr="00326C2D">
        <w:t>option</w:t>
      </w:r>
      <w:proofErr w:type="gramEnd"/>
    </w:p>
    <w:p w14:paraId="1BF014FB" w14:textId="5E3F0F13" w:rsidR="0091734F" w:rsidRDefault="0091734F" w:rsidP="00F614E9">
      <w:pPr>
        <w:pStyle w:val="BodyText"/>
        <w:numPr>
          <w:ilvl w:val="0"/>
          <w:numId w:val="32"/>
        </w:numPr>
        <w:spacing w:before="120"/>
      </w:pPr>
      <w:r w:rsidRPr="00326C2D">
        <w:t xml:space="preserve">they </w:t>
      </w:r>
      <w:r>
        <w:t xml:space="preserve">have </w:t>
      </w:r>
      <w:r w:rsidRPr="00326C2D">
        <w:t>complete</w:t>
      </w:r>
      <w:r>
        <w:t>d</w:t>
      </w:r>
      <w:r w:rsidRPr="00326C2D">
        <w:t xml:space="preserve"> </w:t>
      </w:r>
      <w:r w:rsidR="007C711A">
        <w:t>y</w:t>
      </w:r>
      <w:r w:rsidRPr="00326C2D">
        <w:t xml:space="preserve">ear 10 and </w:t>
      </w:r>
      <w:r>
        <w:t>are</w:t>
      </w:r>
      <w:r w:rsidRPr="00326C2D">
        <w:t xml:space="preserve"> exempt from participating in an eligible </w:t>
      </w:r>
      <w:proofErr w:type="gramStart"/>
      <w:r w:rsidRPr="00326C2D">
        <w:t>option</w:t>
      </w:r>
      <w:proofErr w:type="gramEnd"/>
    </w:p>
    <w:p w14:paraId="64619542" w14:textId="77777777" w:rsidR="0091734F" w:rsidRPr="00EB39BA" w:rsidRDefault="0091734F" w:rsidP="00F614E9">
      <w:pPr>
        <w:pStyle w:val="BodyText"/>
        <w:numPr>
          <w:ilvl w:val="0"/>
          <w:numId w:val="32"/>
        </w:numPr>
        <w:spacing w:before="120" w:after="200"/>
      </w:pPr>
      <w:r w:rsidRPr="00326C2D">
        <w:t xml:space="preserve">they </w:t>
      </w:r>
      <w:r>
        <w:t xml:space="preserve">have </w:t>
      </w:r>
      <w:r w:rsidRPr="00326C2D">
        <w:t>reach</w:t>
      </w:r>
      <w:r>
        <w:t>ed</w:t>
      </w:r>
      <w:r w:rsidRPr="00326C2D">
        <w:t xml:space="preserve"> 17 years</w:t>
      </w:r>
      <w:r>
        <w:t xml:space="preserve"> of age</w:t>
      </w:r>
      <w:r w:rsidRPr="00326C2D">
        <w:t>.</w:t>
      </w:r>
    </w:p>
    <w:p w14:paraId="4051F9F4" w14:textId="343240F1" w:rsidR="00302E72" w:rsidRDefault="00196C7D" w:rsidP="00A00A4E">
      <w:r>
        <w:t>It is a legal responsibility for a parent who has daily care and control of a child of compulsory school age and a child of compulsory school age who is living independently to ensure compulsory enrolment requirements are met.</w:t>
      </w:r>
    </w:p>
    <w:p w14:paraId="5215B714" w14:textId="06F22CC1" w:rsidR="00A01627" w:rsidRDefault="00A01627" w:rsidP="00A00A4E">
      <w:r>
        <w:t>This document outlines the procedures for enrolment in an NT Government school. These procedures also apply to prospective interstate, international, and mature age students.</w:t>
      </w:r>
    </w:p>
    <w:p w14:paraId="54E48359" w14:textId="05789F50" w:rsidR="00A00A4E" w:rsidRPr="008F10E9" w:rsidRDefault="00A00A4E" w:rsidP="008F10E9">
      <w:pPr>
        <w:pStyle w:val="Heading1"/>
        <w:keepNext w:val="0"/>
        <w:keepLines w:val="0"/>
        <w:ind w:left="431" w:hanging="431"/>
        <w:rPr>
          <w:rFonts w:asciiTheme="majorHAnsi" w:eastAsiaTheme="majorEastAsia" w:hAnsiTheme="majorHAnsi" w:cstheme="majorBidi"/>
          <w:bCs/>
          <w:noProof/>
          <w:color w:val="1F1F5F" w:themeColor="text1"/>
          <w:lang w:eastAsia="en-AU"/>
        </w:rPr>
      </w:pPr>
      <w:r w:rsidRPr="008F10E9">
        <w:rPr>
          <w:rFonts w:asciiTheme="majorHAnsi" w:eastAsiaTheme="majorEastAsia" w:hAnsiTheme="majorHAnsi" w:cstheme="majorBidi"/>
          <w:bCs/>
          <w:noProof/>
          <w:color w:val="1F1F5F" w:themeColor="text1"/>
          <w:lang w:eastAsia="en-AU"/>
        </w:rPr>
        <w:t>Procedures</w:t>
      </w:r>
      <w:r w:rsidR="005F5D17">
        <w:rPr>
          <w:rFonts w:asciiTheme="majorHAnsi" w:eastAsiaTheme="majorEastAsia" w:hAnsiTheme="majorHAnsi" w:cstheme="majorBidi"/>
          <w:bCs/>
          <w:noProof/>
          <w:color w:val="1F1F5F" w:themeColor="text1"/>
          <w:lang w:eastAsia="en-AU"/>
        </w:rPr>
        <w:t xml:space="preserve"> for enrolment</w:t>
      </w:r>
    </w:p>
    <w:p w14:paraId="5D8FC286" w14:textId="25611338" w:rsidR="00A00A4E" w:rsidRDefault="00A00A4E" w:rsidP="00A00A4E">
      <w:pPr>
        <w:pStyle w:val="Heading3"/>
        <w:rPr>
          <w:lang w:eastAsia="en-AU"/>
        </w:rPr>
      </w:pPr>
      <w:r>
        <w:rPr>
          <w:lang w:eastAsia="en-AU"/>
        </w:rPr>
        <w:t>Parents</w:t>
      </w:r>
      <w:r w:rsidR="0007397A">
        <w:rPr>
          <w:lang w:eastAsia="en-AU"/>
        </w:rPr>
        <w:t xml:space="preserve"> of children</w:t>
      </w:r>
      <w:r>
        <w:rPr>
          <w:lang w:eastAsia="en-AU"/>
        </w:rPr>
        <w:t>, children living independently, and mature</w:t>
      </w:r>
      <w:r w:rsidR="0007397A">
        <w:rPr>
          <w:lang w:eastAsia="en-AU"/>
        </w:rPr>
        <w:t xml:space="preserve"> </w:t>
      </w:r>
      <w:r>
        <w:rPr>
          <w:lang w:eastAsia="en-AU"/>
        </w:rPr>
        <w:t>age students</w:t>
      </w:r>
    </w:p>
    <w:p w14:paraId="6F267CAC" w14:textId="47B6EB77" w:rsidR="00A00A4E" w:rsidRPr="00BF235F" w:rsidRDefault="00A00A4E" w:rsidP="0060398D">
      <w:pPr>
        <w:rPr>
          <w:lang w:eastAsia="en-AU"/>
        </w:rPr>
      </w:pPr>
      <w:r>
        <w:rPr>
          <w:lang w:eastAsia="en-AU"/>
        </w:rPr>
        <w:t>Parents</w:t>
      </w:r>
      <w:r w:rsidR="0007397A">
        <w:rPr>
          <w:lang w:eastAsia="en-AU"/>
        </w:rPr>
        <w:t xml:space="preserve"> of children</w:t>
      </w:r>
      <w:r>
        <w:rPr>
          <w:lang w:eastAsia="en-AU"/>
        </w:rPr>
        <w:t>, children living independently, and mature age students must:</w:t>
      </w:r>
    </w:p>
    <w:p w14:paraId="3289C533" w14:textId="4D4AC6F6" w:rsidR="00A00A4E" w:rsidRPr="0032796E" w:rsidRDefault="00A00A4E" w:rsidP="00453338">
      <w:pPr>
        <w:pStyle w:val="ListParagraph"/>
        <w:numPr>
          <w:ilvl w:val="0"/>
          <w:numId w:val="20"/>
        </w:numPr>
        <w:ind w:left="714" w:hanging="357"/>
        <w:rPr>
          <w:lang w:eastAsia="en-AU"/>
        </w:rPr>
      </w:pPr>
      <w:r>
        <w:rPr>
          <w:lang w:eastAsia="en-AU"/>
        </w:rPr>
        <w:t xml:space="preserve">complete </w:t>
      </w:r>
      <w:r w:rsidR="007C711A">
        <w:rPr>
          <w:lang w:eastAsia="en-AU"/>
        </w:rPr>
        <w:t xml:space="preserve">and submit a </w:t>
      </w:r>
      <w:proofErr w:type="gramStart"/>
      <w:r w:rsidR="007C711A">
        <w:rPr>
          <w:lang w:eastAsia="en-AU"/>
        </w:rPr>
        <w:t>Student</w:t>
      </w:r>
      <w:proofErr w:type="gramEnd"/>
      <w:r>
        <w:rPr>
          <w:lang w:eastAsia="en-AU"/>
        </w:rPr>
        <w:t xml:space="preserve"> enrolment form for the first time they are enrolled in an NT Government school. Enrolment forms are available at</w:t>
      </w:r>
      <w:r w:rsidR="007C711A">
        <w:rPr>
          <w:lang w:eastAsia="en-AU"/>
        </w:rPr>
        <w:t xml:space="preserve"> the </w:t>
      </w:r>
      <w:r w:rsidR="00F614E9">
        <w:rPr>
          <w:lang w:eastAsia="en-AU"/>
        </w:rPr>
        <w:t>NT Government</w:t>
      </w:r>
      <w:r w:rsidR="007C711A">
        <w:rPr>
          <w:lang w:eastAsia="en-AU"/>
        </w:rPr>
        <w:t xml:space="preserve">’s Enrol your child at school </w:t>
      </w:r>
      <w:proofErr w:type="gramStart"/>
      <w:r w:rsidR="007C711A">
        <w:rPr>
          <w:lang w:eastAsia="en-AU"/>
        </w:rPr>
        <w:t>webpage</w:t>
      </w:r>
      <w:proofErr w:type="gramEnd"/>
    </w:p>
    <w:p w14:paraId="2047E91B" w14:textId="6FC08D5A" w:rsidR="00CC78FF" w:rsidRDefault="00A00A4E" w:rsidP="00453338">
      <w:pPr>
        <w:pStyle w:val="ListParagraph"/>
        <w:numPr>
          <w:ilvl w:val="0"/>
          <w:numId w:val="20"/>
        </w:numPr>
        <w:ind w:left="714" w:hanging="357"/>
        <w:rPr>
          <w:lang w:eastAsia="en-AU"/>
        </w:rPr>
      </w:pPr>
      <w:r>
        <w:rPr>
          <w:lang w:eastAsia="en-AU"/>
        </w:rPr>
        <w:t>take copies of all required supporting documentation to the school in which they wish to enrol. This documentation cannot be lodged online. Supporting documentation includes:</w:t>
      </w:r>
    </w:p>
    <w:p w14:paraId="1121C9F7" w14:textId="051CA447" w:rsidR="00244D38" w:rsidRDefault="00CC78FF" w:rsidP="00CC78FF">
      <w:pPr>
        <w:pStyle w:val="ListParagraph"/>
        <w:numPr>
          <w:ilvl w:val="1"/>
          <w:numId w:val="20"/>
        </w:numPr>
        <w:ind w:left="1434" w:hanging="357"/>
        <w:rPr>
          <w:lang w:eastAsia="en-AU"/>
        </w:rPr>
      </w:pPr>
      <w:r>
        <w:rPr>
          <w:lang w:eastAsia="en-AU"/>
        </w:rPr>
        <w:t>p</w:t>
      </w:r>
      <w:r w:rsidR="00A00A4E">
        <w:rPr>
          <w:lang w:eastAsia="en-AU"/>
        </w:rPr>
        <w:t>roof of identity that identifies</w:t>
      </w:r>
      <w:r w:rsidR="0060398D">
        <w:rPr>
          <w:lang w:eastAsia="en-AU"/>
        </w:rPr>
        <w:t xml:space="preserve"> a child or young </w:t>
      </w:r>
      <w:proofErr w:type="gramStart"/>
      <w:r w:rsidR="0060398D">
        <w:rPr>
          <w:lang w:eastAsia="en-AU"/>
        </w:rPr>
        <w:t>person’s</w:t>
      </w:r>
      <w:proofErr w:type="gramEnd"/>
    </w:p>
    <w:p w14:paraId="754B6942" w14:textId="6CCA9638" w:rsidR="00244D38" w:rsidRDefault="00CC78FF" w:rsidP="0060398D">
      <w:pPr>
        <w:pStyle w:val="ListParagraph"/>
        <w:numPr>
          <w:ilvl w:val="4"/>
          <w:numId w:val="20"/>
        </w:numPr>
        <w:ind w:left="2058" w:hanging="357"/>
        <w:rPr>
          <w:lang w:eastAsia="en-AU"/>
        </w:rPr>
      </w:pPr>
      <w:r>
        <w:rPr>
          <w:lang w:eastAsia="en-AU"/>
        </w:rPr>
        <w:t>n</w:t>
      </w:r>
      <w:r w:rsidR="00A00A4E">
        <w:rPr>
          <w:lang w:eastAsia="en-AU"/>
        </w:rPr>
        <w:t>ame</w:t>
      </w:r>
    </w:p>
    <w:p w14:paraId="6A84A918" w14:textId="04A9A551" w:rsidR="00244D38" w:rsidRDefault="00CC78FF" w:rsidP="00244D38">
      <w:pPr>
        <w:pStyle w:val="ListParagraph"/>
        <w:numPr>
          <w:ilvl w:val="4"/>
          <w:numId w:val="20"/>
        </w:numPr>
        <w:ind w:left="2058" w:hanging="357"/>
        <w:rPr>
          <w:lang w:eastAsia="en-AU"/>
        </w:rPr>
      </w:pPr>
      <w:r>
        <w:rPr>
          <w:lang w:eastAsia="en-AU"/>
        </w:rPr>
        <w:t>d</w:t>
      </w:r>
      <w:r w:rsidR="00A00A4E">
        <w:rPr>
          <w:lang w:eastAsia="en-AU"/>
        </w:rPr>
        <w:t>ate of birth</w:t>
      </w:r>
    </w:p>
    <w:p w14:paraId="60070E27" w14:textId="26899441" w:rsidR="00A00A4E" w:rsidRDefault="00CC78FF" w:rsidP="00AA30B9">
      <w:pPr>
        <w:pStyle w:val="ListParagraph"/>
        <w:numPr>
          <w:ilvl w:val="4"/>
          <w:numId w:val="20"/>
        </w:numPr>
        <w:ind w:left="2058" w:hanging="357"/>
        <w:rPr>
          <w:lang w:eastAsia="en-AU"/>
        </w:rPr>
      </w:pPr>
      <w:r>
        <w:rPr>
          <w:lang w:eastAsia="en-AU"/>
        </w:rPr>
        <w:lastRenderedPageBreak/>
        <w:t>c</w:t>
      </w:r>
      <w:r w:rsidR="00A00A4E">
        <w:rPr>
          <w:lang w:eastAsia="en-AU"/>
        </w:rPr>
        <w:t>itizenship, permanent residency</w:t>
      </w:r>
      <w:r w:rsidR="0060398D">
        <w:rPr>
          <w:lang w:eastAsia="en-AU"/>
        </w:rPr>
        <w:t>,</w:t>
      </w:r>
      <w:r w:rsidR="00A00A4E">
        <w:rPr>
          <w:lang w:eastAsia="en-AU"/>
        </w:rPr>
        <w:t xml:space="preserve"> or visa status</w:t>
      </w:r>
    </w:p>
    <w:p w14:paraId="09B6D98B" w14:textId="0B73D4EC" w:rsidR="00A00A4E" w:rsidRDefault="00CC78FF" w:rsidP="00F614E9">
      <w:pPr>
        <w:pStyle w:val="ListParagraph"/>
        <w:numPr>
          <w:ilvl w:val="1"/>
          <w:numId w:val="20"/>
        </w:numPr>
        <w:ind w:left="1434" w:hanging="357"/>
        <w:rPr>
          <w:lang w:eastAsia="en-AU"/>
        </w:rPr>
      </w:pPr>
      <w:r>
        <w:rPr>
          <w:lang w:eastAsia="en-AU"/>
        </w:rPr>
        <w:t>d</w:t>
      </w:r>
      <w:r w:rsidR="00A00A4E">
        <w:rPr>
          <w:lang w:eastAsia="en-AU"/>
        </w:rPr>
        <w:t>ocuments supporting a child</w:t>
      </w:r>
      <w:r w:rsidR="00234EF8">
        <w:rPr>
          <w:lang w:eastAsia="en-AU"/>
        </w:rPr>
        <w:t xml:space="preserve"> or young person’s</w:t>
      </w:r>
      <w:r w:rsidR="00A00A4E">
        <w:rPr>
          <w:lang w:eastAsia="en-AU"/>
        </w:rPr>
        <w:t xml:space="preserve"> proof of identify </w:t>
      </w:r>
      <w:r w:rsidR="005D2D9D">
        <w:rPr>
          <w:lang w:eastAsia="en-AU"/>
        </w:rPr>
        <w:t xml:space="preserve">may </w:t>
      </w:r>
      <w:r w:rsidR="00A00A4E">
        <w:rPr>
          <w:lang w:eastAsia="en-AU"/>
        </w:rPr>
        <w:t>include:</w:t>
      </w:r>
    </w:p>
    <w:p w14:paraId="734027C4" w14:textId="4BAEC87A" w:rsidR="002E5DB8" w:rsidRDefault="00CC78FF" w:rsidP="00E10ED9">
      <w:pPr>
        <w:pStyle w:val="ListParagraph"/>
        <w:numPr>
          <w:ilvl w:val="4"/>
          <w:numId w:val="20"/>
        </w:numPr>
        <w:ind w:left="2058" w:hanging="357"/>
        <w:rPr>
          <w:lang w:eastAsia="en-AU"/>
        </w:rPr>
      </w:pPr>
      <w:r>
        <w:rPr>
          <w:lang w:eastAsia="en-AU"/>
        </w:rPr>
        <w:t>c</w:t>
      </w:r>
      <w:r w:rsidR="00234EF8">
        <w:rPr>
          <w:lang w:eastAsia="en-AU"/>
        </w:rPr>
        <w:t>itizenship certificate</w:t>
      </w:r>
    </w:p>
    <w:p w14:paraId="48C38251" w14:textId="5C66B91E" w:rsidR="002E5DB8" w:rsidRDefault="00A00A4E" w:rsidP="002E5DB8">
      <w:pPr>
        <w:pStyle w:val="ListParagraph"/>
        <w:numPr>
          <w:ilvl w:val="4"/>
          <w:numId w:val="20"/>
        </w:numPr>
        <w:ind w:left="2058" w:hanging="357"/>
        <w:rPr>
          <w:lang w:eastAsia="en-AU"/>
        </w:rPr>
      </w:pPr>
      <w:r>
        <w:rPr>
          <w:lang w:eastAsia="en-AU"/>
        </w:rPr>
        <w:t>Medicare Immunisation History Statement</w:t>
      </w:r>
    </w:p>
    <w:p w14:paraId="42495F85" w14:textId="0AEB63CC" w:rsidR="002E5DB8" w:rsidRDefault="00A00A4E" w:rsidP="002E5DB8">
      <w:pPr>
        <w:pStyle w:val="ListParagraph"/>
        <w:numPr>
          <w:ilvl w:val="4"/>
          <w:numId w:val="20"/>
        </w:numPr>
        <w:ind w:left="2058" w:hanging="357"/>
        <w:rPr>
          <w:lang w:eastAsia="en-AU"/>
        </w:rPr>
      </w:pPr>
      <w:r>
        <w:rPr>
          <w:lang w:eastAsia="en-AU"/>
        </w:rPr>
        <w:t>Australian passport</w:t>
      </w:r>
    </w:p>
    <w:p w14:paraId="5545382B" w14:textId="68C509C2" w:rsidR="007310D0" w:rsidRDefault="00CC78FF" w:rsidP="002E5DB8">
      <w:pPr>
        <w:pStyle w:val="ListParagraph"/>
        <w:numPr>
          <w:ilvl w:val="4"/>
          <w:numId w:val="20"/>
        </w:numPr>
        <w:ind w:left="2058" w:hanging="357"/>
        <w:rPr>
          <w:lang w:eastAsia="en-AU"/>
        </w:rPr>
      </w:pPr>
      <w:r>
        <w:rPr>
          <w:lang w:eastAsia="en-AU"/>
        </w:rPr>
        <w:t>n</w:t>
      </w:r>
      <w:r w:rsidR="00A00A4E">
        <w:rPr>
          <w:lang w:eastAsia="en-AU"/>
        </w:rPr>
        <w:t xml:space="preserve">on-Australian passport that has been granted with an official Australian Government </w:t>
      </w:r>
      <w:proofErr w:type="gramStart"/>
      <w:r w:rsidR="00A00A4E">
        <w:rPr>
          <w:lang w:eastAsia="en-AU"/>
        </w:rPr>
        <w:t>visa</w:t>
      </w:r>
      <w:proofErr w:type="gramEnd"/>
    </w:p>
    <w:p w14:paraId="24DBE689" w14:textId="2563EEB3" w:rsidR="002E5DB8" w:rsidRDefault="00CC78FF" w:rsidP="002E5DB8">
      <w:pPr>
        <w:pStyle w:val="ListParagraph"/>
        <w:numPr>
          <w:ilvl w:val="4"/>
          <w:numId w:val="20"/>
        </w:numPr>
        <w:ind w:left="2058" w:hanging="357"/>
        <w:rPr>
          <w:lang w:eastAsia="en-AU"/>
        </w:rPr>
      </w:pPr>
      <w:r>
        <w:rPr>
          <w:lang w:eastAsia="en-AU"/>
        </w:rPr>
        <w:t>t</w:t>
      </w:r>
      <w:r w:rsidR="00A00A4E">
        <w:rPr>
          <w:lang w:eastAsia="en-AU"/>
        </w:rPr>
        <w:t xml:space="preserve">ravel documentation specifying the visa subclass and date of </w:t>
      </w:r>
      <w:proofErr w:type="gramStart"/>
      <w:r w:rsidR="00A00A4E">
        <w:rPr>
          <w:lang w:eastAsia="en-AU"/>
        </w:rPr>
        <w:t>expiry</w:t>
      </w:r>
      <w:proofErr w:type="gramEnd"/>
    </w:p>
    <w:p w14:paraId="374F7EB5" w14:textId="6A8F6E89" w:rsidR="00A00A4E" w:rsidRDefault="00CC78FF" w:rsidP="00AA30B9">
      <w:pPr>
        <w:pStyle w:val="ListParagraph"/>
        <w:numPr>
          <w:ilvl w:val="4"/>
          <w:numId w:val="20"/>
        </w:numPr>
        <w:ind w:left="2058" w:hanging="357"/>
        <w:rPr>
          <w:lang w:eastAsia="en-AU"/>
        </w:rPr>
      </w:pPr>
      <w:r>
        <w:rPr>
          <w:lang w:eastAsia="en-AU"/>
        </w:rPr>
        <w:t>a</w:t>
      </w:r>
      <w:r w:rsidR="00E10ED9">
        <w:rPr>
          <w:lang w:eastAsia="en-AU"/>
        </w:rPr>
        <w:t>ny a</w:t>
      </w:r>
      <w:r w:rsidR="00A00A4E">
        <w:rPr>
          <w:lang w:eastAsia="en-AU"/>
        </w:rPr>
        <w:t xml:space="preserve">ppropriate document issued by a government </w:t>
      </w:r>
      <w:r w:rsidR="00234EF8">
        <w:rPr>
          <w:lang w:eastAsia="en-AU"/>
        </w:rPr>
        <w:t>agency</w:t>
      </w:r>
      <w:r w:rsidR="00E10ED9">
        <w:rPr>
          <w:lang w:eastAsia="en-AU"/>
        </w:rPr>
        <w:t xml:space="preserve"> such as a Tax File Number, an approved Aboriginal Corporations </w:t>
      </w:r>
      <w:r w:rsidR="009B3263">
        <w:rPr>
          <w:lang w:eastAsia="en-AU"/>
        </w:rPr>
        <w:t>identification</w:t>
      </w:r>
      <w:r w:rsidR="00E10ED9">
        <w:rPr>
          <w:lang w:eastAsia="en-AU"/>
        </w:rPr>
        <w:t xml:space="preserve">, a Certificate of Aboriginality, or an identity document issued by an Aboriginal Land Council that includes a </w:t>
      </w:r>
      <w:proofErr w:type="gramStart"/>
      <w:r w:rsidR="00E10ED9">
        <w:rPr>
          <w:lang w:eastAsia="en-AU"/>
        </w:rPr>
        <w:t>photograph</w:t>
      </w:r>
      <w:proofErr w:type="gramEnd"/>
    </w:p>
    <w:p w14:paraId="7FBCA85D" w14:textId="683E4CF5" w:rsidR="00A00A4E" w:rsidRDefault="00CC78FF" w:rsidP="00F614E9">
      <w:pPr>
        <w:pStyle w:val="ListParagraph"/>
        <w:numPr>
          <w:ilvl w:val="1"/>
          <w:numId w:val="20"/>
        </w:numPr>
        <w:ind w:left="1434" w:hanging="357"/>
        <w:rPr>
          <w:lang w:eastAsia="en-AU"/>
        </w:rPr>
      </w:pPr>
      <w:r>
        <w:rPr>
          <w:lang w:eastAsia="en-AU"/>
        </w:rPr>
        <w:t>p</w:t>
      </w:r>
      <w:r w:rsidR="00A00A4E">
        <w:rPr>
          <w:lang w:eastAsia="en-AU"/>
        </w:rPr>
        <w:t xml:space="preserve">roof of </w:t>
      </w:r>
      <w:r w:rsidR="007310D0">
        <w:rPr>
          <w:lang w:eastAsia="en-AU"/>
        </w:rPr>
        <w:t>an</w:t>
      </w:r>
      <w:r w:rsidR="00A00A4E">
        <w:rPr>
          <w:lang w:eastAsia="en-AU"/>
        </w:rPr>
        <w:t xml:space="preserve"> NT residential address, which </w:t>
      </w:r>
      <w:r w:rsidR="004C6A84">
        <w:rPr>
          <w:lang w:eastAsia="en-AU"/>
        </w:rPr>
        <w:t>may</w:t>
      </w:r>
      <w:r w:rsidR="00A00A4E">
        <w:rPr>
          <w:lang w:eastAsia="en-AU"/>
        </w:rPr>
        <w:t xml:space="preserve"> include:</w:t>
      </w:r>
    </w:p>
    <w:p w14:paraId="0393E3FC" w14:textId="657F8A84" w:rsidR="00A00A4E" w:rsidRDefault="00CC78FF" w:rsidP="002E5DB8">
      <w:pPr>
        <w:pStyle w:val="ListParagraph"/>
        <w:numPr>
          <w:ilvl w:val="4"/>
          <w:numId w:val="20"/>
        </w:numPr>
        <w:ind w:left="2058" w:hanging="357"/>
        <w:rPr>
          <w:lang w:eastAsia="en-AU"/>
        </w:rPr>
      </w:pPr>
      <w:r>
        <w:rPr>
          <w:lang w:eastAsia="en-AU"/>
        </w:rPr>
        <w:t>t</w:t>
      </w:r>
      <w:r w:rsidR="00A00A4E">
        <w:rPr>
          <w:lang w:eastAsia="en-AU"/>
        </w:rPr>
        <w:t>elephone bill</w:t>
      </w:r>
    </w:p>
    <w:p w14:paraId="5B9DF91C" w14:textId="1E47508A" w:rsidR="00A00A4E" w:rsidRDefault="00CC78FF" w:rsidP="002E5DB8">
      <w:pPr>
        <w:pStyle w:val="ListParagraph"/>
        <w:numPr>
          <w:ilvl w:val="4"/>
          <w:numId w:val="20"/>
        </w:numPr>
        <w:ind w:left="2058" w:hanging="357"/>
        <w:rPr>
          <w:lang w:eastAsia="en-AU"/>
        </w:rPr>
      </w:pPr>
      <w:r>
        <w:rPr>
          <w:lang w:eastAsia="en-AU"/>
        </w:rPr>
        <w:t>e</w:t>
      </w:r>
      <w:r w:rsidR="00A00A4E">
        <w:rPr>
          <w:lang w:eastAsia="en-AU"/>
        </w:rPr>
        <w:t>lectricity bill</w:t>
      </w:r>
    </w:p>
    <w:p w14:paraId="4AE167A2" w14:textId="0B1F0CA7" w:rsidR="005D2D9D" w:rsidRDefault="00CC78FF" w:rsidP="005D2D9D">
      <w:pPr>
        <w:pStyle w:val="ListParagraph"/>
        <w:numPr>
          <w:ilvl w:val="4"/>
          <w:numId w:val="20"/>
        </w:numPr>
        <w:ind w:left="2058" w:hanging="357"/>
        <w:rPr>
          <w:lang w:eastAsia="en-AU"/>
        </w:rPr>
      </w:pPr>
      <w:r>
        <w:rPr>
          <w:lang w:eastAsia="en-AU"/>
        </w:rPr>
        <w:t>r</w:t>
      </w:r>
      <w:r w:rsidR="00A00A4E">
        <w:rPr>
          <w:lang w:eastAsia="en-AU"/>
        </w:rPr>
        <w:t>ental agreement</w:t>
      </w:r>
    </w:p>
    <w:p w14:paraId="1968D9AA" w14:textId="1E18F5D3" w:rsidR="005D2D9D" w:rsidRDefault="005D2D9D" w:rsidP="005D2D9D">
      <w:pPr>
        <w:pStyle w:val="ListParagraph"/>
        <w:numPr>
          <w:ilvl w:val="4"/>
          <w:numId w:val="20"/>
        </w:numPr>
        <w:ind w:left="2058" w:hanging="357"/>
        <w:rPr>
          <w:lang w:eastAsia="en-AU"/>
        </w:rPr>
      </w:pPr>
      <w:r>
        <w:rPr>
          <w:lang w:eastAsia="en-AU"/>
        </w:rPr>
        <w:t>Health Care Card</w:t>
      </w:r>
    </w:p>
    <w:p w14:paraId="583A8EA6" w14:textId="2BED2322" w:rsidR="005D2D9D" w:rsidRDefault="00CC78FF" w:rsidP="005D2D9D">
      <w:pPr>
        <w:pStyle w:val="ListParagraph"/>
        <w:numPr>
          <w:ilvl w:val="4"/>
          <w:numId w:val="20"/>
        </w:numPr>
        <w:ind w:left="2058" w:hanging="357"/>
        <w:rPr>
          <w:lang w:eastAsia="en-AU"/>
        </w:rPr>
      </w:pPr>
      <w:r>
        <w:rPr>
          <w:lang w:eastAsia="en-AU"/>
        </w:rPr>
        <w:t>d</w:t>
      </w:r>
      <w:r w:rsidR="005D2D9D">
        <w:rPr>
          <w:lang w:eastAsia="en-AU"/>
        </w:rPr>
        <w:t>river licence</w:t>
      </w:r>
    </w:p>
    <w:p w14:paraId="526140CF" w14:textId="2E67EBAC" w:rsidR="005D2D9D" w:rsidRDefault="005D2D9D" w:rsidP="005D2D9D">
      <w:pPr>
        <w:pStyle w:val="ListParagraph"/>
        <w:numPr>
          <w:ilvl w:val="4"/>
          <w:numId w:val="20"/>
        </w:numPr>
        <w:ind w:left="2058" w:hanging="357"/>
        <w:rPr>
          <w:lang w:eastAsia="en-AU"/>
        </w:rPr>
      </w:pPr>
      <w:r>
        <w:rPr>
          <w:lang w:eastAsia="en-AU"/>
        </w:rPr>
        <w:t>NT motor vehicle registration certificate</w:t>
      </w:r>
    </w:p>
    <w:p w14:paraId="7FFECA5F" w14:textId="458725C0" w:rsidR="005D2D9D" w:rsidRDefault="005D2D9D" w:rsidP="005D2D9D">
      <w:pPr>
        <w:pStyle w:val="ListParagraph"/>
        <w:numPr>
          <w:ilvl w:val="4"/>
          <w:numId w:val="20"/>
        </w:numPr>
        <w:ind w:left="2058" w:hanging="357"/>
        <w:rPr>
          <w:lang w:eastAsia="en-AU"/>
        </w:rPr>
      </w:pPr>
      <w:r>
        <w:rPr>
          <w:lang w:eastAsia="en-AU"/>
        </w:rPr>
        <w:t>Centrelink card with reference number</w:t>
      </w:r>
    </w:p>
    <w:p w14:paraId="20051A84" w14:textId="66D48835" w:rsidR="005D2D9D" w:rsidRDefault="00CC78FF" w:rsidP="005D2D9D">
      <w:pPr>
        <w:pStyle w:val="ListParagraph"/>
        <w:numPr>
          <w:ilvl w:val="4"/>
          <w:numId w:val="20"/>
        </w:numPr>
        <w:ind w:left="2058" w:hanging="357"/>
        <w:rPr>
          <w:lang w:eastAsia="en-AU"/>
        </w:rPr>
      </w:pPr>
      <w:r>
        <w:rPr>
          <w:lang w:eastAsia="en-AU"/>
        </w:rPr>
        <w:t>r</w:t>
      </w:r>
      <w:r w:rsidR="005D2D9D">
        <w:rPr>
          <w:lang w:eastAsia="en-AU"/>
        </w:rPr>
        <w:t>eference letter from Aboriginal Corporation</w:t>
      </w:r>
    </w:p>
    <w:p w14:paraId="15F7DC11" w14:textId="274B9745" w:rsidR="005D2D9D" w:rsidRDefault="00CC78FF" w:rsidP="005D2D9D">
      <w:pPr>
        <w:pStyle w:val="ListParagraph"/>
        <w:numPr>
          <w:ilvl w:val="4"/>
          <w:numId w:val="20"/>
        </w:numPr>
        <w:ind w:left="2058" w:hanging="357"/>
        <w:rPr>
          <w:lang w:eastAsia="en-AU"/>
        </w:rPr>
      </w:pPr>
      <w:r>
        <w:rPr>
          <w:lang w:eastAsia="en-AU"/>
        </w:rPr>
        <w:t>c</w:t>
      </w:r>
      <w:r w:rsidR="005D2D9D">
        <w:rPr>
          <w:lang w:eastAsia="en-AU"/>
        </w:rPr>
        <w:t xml:space="preserve">ouncil rates </w:t>
      </w:r>
      <w:proofErr w:type="gramStart"/>
      <w:r w:rsidR="005D2D9D">
        <w:rPr>
          <w:lang w:eastAsia="en-AU"/>
        </w:rPr>
        <w:t>notice</w:t>
      </w:r>
      <w:proofErr w:type="gramEnd"/>
    </w:p>
    <w:p w14:paraId="493087D1" w14:textId="317A5B08" w:rsidR="005D2D9D" w:rsidRDefault="00CC78FF" w:rsidP="005D2D9D">
      <w:pPr>
        <w:pStyle w:val="ListParagraph"/>
        <w:numPr>
          <w:ilvl w:val="4"/>
          <w:numId w:val="20"/>
        </w:numPr>
        <w:ind w:left="2058" w:hanging="357"/>
        <w:rPr>
          <w:lang w:eastAsia="en-AU"/>
        </w:rPr>
      </w:pPr>
      <w:r>
        <w:rPr>
          <w:lang w:eastAsia="en-AU"/>
        </w:rPr>
        <w:t>t</w:t>
      </w:r>
      <w:r w:rsidR="005D2D9D">
        <w:rPr>
          <w:lang w:eastAsia="en-AU"/>
        </w:rPr>
        <w:t>ax assessment notice</w:t>
      </w:r>
    </w:p>
    <w:p w14:paraId="27B444DA" w14:textId="1774A9C3" w:rsidR="005D2D9D" w:rsidRDefault="00CC78FF" w:rsidP="00AA30B9">
      <w:pPr>
        <w:pStyle w:val="ListParagraph"/>
        <w:numPr>
          <w:ilvl w:val="4"/>
          <w:numId w:val="20"/>
        </w:numPr>
        <w:ind w:left="2058" w:hanging="357"/>
        <w:rPr>
          <w:lang w:eastAsia="en-AU"/>
        </w:rPr>
      </w:pPr>
      <w:r>
        <w:rPr>
          <w:lang w:eastAsia="en-AU"/>
        </w:rPr>
        <w:t>l</w:t>
      </w:r>
      <w:r w:rsidR="005D2D9D">
        <w:rPr>
          <w:lang w:eastAsia="en-AU"/>
        </w:rPr>
        <w:t>etter from a police station</w:t>
      </w:r>
    </w:p>
    <w:p w14:paraId="52BE1567" w14:textId="33EF1655" w:rsidR="00A00A4E" w:rsidRDefault="00A00A4E" w:rsidP="00AA30B9">
      <w:pPr>
        <w:pStyle w:val="ListParagraph"/>
        <w:ind w:left="1435"/>
        <w:rPr>
          <w:lang w:eastAsia="en-AU"/>
        </w:rPr>
      </w:pPr>
      <w:r>
        <w:rPr>
          <w:lang w:eastAsia="en-AU"/>
        </w:rPr>
        <w:t>These supporting documents must include the residential address. Post office boxes are not acceptable.</w:t>
      </w:r>
    </w:p>
    <w:p w14:paraId="2E852C9D" w14:textId="573BC117" w:rsidR="005E2010" w:rsidRDefault="005E2010" w:rsidP="00AA30B9">
      <w:pPr>
        <w:pStyle w:val="ListParagraph"/>
        <w:ind w:left="1435"/>
        <w:rPr>
          <w:lang w:eastAsia="en-AU"/>
        </w:rPr>
      </w:pPr>
      <w:r w:rsidRPr="00CC78FF">
        <w:rPr>
          <w:lang w:eastAsia="en-AU"/>
        </w:rPr>
        <w:t>The school may ask a parent of a child, a child living independently, or a prospective mature age student to complete a statutory declaration. And any person who makes a false declaration is liable to penalties.</w:t>
      </w:r>
    </w:p>
    <w:p w14:paraId="6147EFBA" w14:textId="54FB7F1F" w:rsidR="00A00A4E" w:rsidRDefault="00CC78FF" w:rsidP="00F614E9">
      <w:pPr>
        <w:pStyle w:val="ListParagraph"/>
        <w:numPr>
          <w:ilvl w:val="1"/>
          <w:numId w:val="20"/>
        </w:numPr>
        <w:ind w:left="1434" w:hanging="357"/>
        <w:rPr>
          <w:lang w:eastAsia="en-AU"/>
        </w:rPr>
      </w:pPr>
      <w:r>
        <w:rPr>
          <w:lang w:eastAsia="en-AU"/>
        </w:rPr>
        <w:t>p</w:t>
      </w:r>
      <w:r w:rsidR="00A00A4E">
        <w:rPr>
          <w:lang w:eastAsia="en-AU"/>
        </w:rPr>
        <w:t>roof of immunisation status</w:t>
      </w:r>
      <w:r w:rsidR="001C7388">
        <w:rPr>
          <w:lang w:eastAsia="en-AU"/>
        </w:rPr>
        <w:t>, which may include:</w:t>
      </w:r>
    </w:p>
    <w:p w14:paraId="1FC48E36" w14:textId="1C92A431" w:rsidR="00A00A4E" w:rsidRDefault="00A00A4E" w:rsidP="001C7388">
      <w:pPr>
        <w:pStyle w:val="ListParagraph"/>
        <w:numPr>
          <w:ilvl w:val="4"/>
          <w:numId w:val="20"/>
        </w:numPr>
        <w:ind w:left="2058" w:hanging="357"/>
        <w:rPr>
          <w:lang w:eastAsia="en-AU"/>
        </w:rPr>
      </w:pPr>
      <w:r>
        <w:rPr>
          <w:lang w:eastAsia="en-AU"/>
        </w:rPr>
        <w:t>Medicare Immunisation History Statement</w:t>
      </w:r>
    </w:p>
    <w:p w14:paraId="529066B6" w14:textId="337C2EB8" w:rsidR="00A00A4E" w:rsidRDefault="00CC78FF" w:rsidP="00AA30B9">
      <w:pPr>
        <w:pStyle w:val="ListParagraph"/>
        <w:numPr>
          <w:ilvl w:val="4"/>
          <w:numId w:val="20"/>
        </w:numPr>
        <w:ind w:left="2058" w:hanging="357"/>
        <w:rPr>
          <w:lang w:eastAsia="en-AU"/>
        </w:rPr>
      </w:pPr>
      <w:r>
        <w:rPr>
          <w:lang w:eastAsia="en-AU"/>
        </w:rPr>
        <w:t>t</w:t>
      </w:r>
      <w:r w:rsidR="00A00A4E">
        <w:rPr>
          <w:lang w:eastAsia="en-AU"/>
        </w:rPr>
        <w:t xml:space="preserve">he </w:t>
      </w:r>
      <w:r w:rsidR="001C7388">
        <w:rPr>
          <w:lang w:eastAsia="en-AU"/>
        </w:rPr>
        <w:t>child or young person’s</w:t>
      </w:r>
      <w:r w:rsidR="00A00A4E">
        <w:rPr>
          <w:lang w:eastAsia="en-AU"/>
        </w:rPr>
        <w:t xml:space="preserve"> immunisation card</w:t>
      </w:r>
    </w:p>
    <w:p w14:paraId="08C13DB2" w14:textId="647171BE" w:rsidR="00A00A4E" w:rsidRPr="00CC78FF" w:rsidRDefault="002E5DB8" w:rsidP="00AA30B9">
      <w:pPr>
        <w:pStyle w:val="ListParagraph"/>
        <w:ind w:left="1435"/>
        <w:rPr>
          <w:lang w:eastAsia="en-AU"/>
        </w:rPr>
      </w:pPr>
      <w:r w:rsidRPr="00CC78FF">
        <w:rPr>
          <w:lang w:eastAsia="en-AU"/>
        </w:rPr>
        <w:t>C</w:t>
      </w:r>
      <w:r w:rsidR="00A00A4E" w:rsidRPr="00CC78FF">
        <w:rPr>
          <w:lang w:eastAsia="en-AU"/>
        </w:rPr>
        <w:t>hildren who are not immunised are still able to be enrolled</w:t>
      </w:r>
      <w:r w:rsidR="00434D53" w:rsidRPr="00CC78FF">
        <w:rPr>
          <w:lang w:eastAsia="en-AU"/>
        </w:rPr>
        <w:t xml:space="preserve"> dependent on specific public health measures at the time of enrolment</w:t>
      </w:r>
      <w:r w:rsidR="008C04C8" w:rsidRPr="00CC78FF">
        <w:rPr>
          <w:lang w:eastAsia="en-AU"/>
        </w:rPr>
        <w:t>,</w:t>
      </w:r>
      <w:r w:rsidR="00434D53" w:rsidRPr="00CC78FF">
        <w:rPr>
          <w:lang w:eastAsia="en-AU"/>
        </w:rPr>
        <w:t xml:space="preserve"> for example</w:t>
      </w:r>
      <w:r w:rsidR="008C04C8" w:rsidRPr="00CC78FF">
        <w:rPr>
          <w:lang w:eastAsia="en-AU"/>
        </w:rPr>
        <w:t>, the</w:t>
      </w:r>
      <w:r w:rsidR="00434D53" w:rsidRPr="00CC78FF">
        <w:rPr>
          <w:lang w:eastAsia="en-AU"/>
        </w:rPr>
        <w:t xml:space="preserve"> NT Chief Health Officer </w:t>
      </w:r>
      <w:proofErr w:type="gramStart"/>
      <w:r w:rsidR="00434D53" w:rsidRPr="00CC78FF">
        <w:rPr>
          <w:lang w:eastAsia="en-AU"/>
        </w:rPr>
        <w:t>directions</w:t>
      </w:r>
      <w:proofErr w:type="gramEnd"/>
    </w:p>
    <w:p w14:paraId="5CFD6046" w14:textId="7A352D15" w:rsidR="00A00A4E" w:rsidRDefault="00CC78FF" w:rsidP="00F3349D">
      <w:pPr>
        <w:pStyle w:val="ListParagraph"/>
        <w:numPr>
          <w:ilvl w:val="1"/>
          <w:numId w:val="20"/>
        </w:numPr>
        <w:ind w:left="1434" w:hanging="357"/>
        <w:rPr>
          <w:lang w:eastAsia="en-AU"/>
        </w:rPr>
      </w:pPr>
      <w:r>
        <w:rPr>
          <w:lang w:eastAsia="en-AU"/>
        </w:rPr>
        <w:t>d</w:t>
      </w:r>
      <w:r w:rsidR="00E5347A">
        <w:rPr>
          <w:lang w:eastAsia="en-AU"/>
        </w:rPr>
        <w:t>ocumentation for s</w:t>
      </w:r>
      <w:r w:rsidR="00A00A4E">
        <w:rPr>
          <w:lang w:eastAsia="en-AU"/>
        </w:rPr>
        <w:t>pecial family circumstances</w:t>
      </w:r>
      <w:r w:rsidR="00E5347A">
        <w:rPr>
          <w:lang w:eastAsia="en-AU"/>
        </w:rPr>
        <w:t xml:space="preserve">, </w:t>
      </w:r>
      <w:r w:rsidR="00DC03E0">
        <w:rPr>
          <w:lang w:eastAsia="en-AU"/>
        </w:rPr>
        <w:t>such as documentation for</w:t>
      </w:r>
      <w:r w:rsidR="00A00A4E">
        <w:rPr>
          <w:lang w:eastAsia="en-AU"/>
        </w:rPr>
        <w:t xml:space="preserve"> relevant court orders and associated arrangements for:</w:t>
      </w:r>
    </w:p>
    <w:p w14:paraId="7F63540A" w14:textId="50CBCA8C" w:rsidR="00A00A4E" w:rsidRDefault="00CC78FF" w:rsidP="00F3349D">
      <w:pPr>
        <w:pStyle w:val="ListParagraph"/>
        <w:numPr>
          <w:ilvl w:val="4"/>
          <w:numId w:val="20"/>
        </w:numPr>
        <w:ind w:left="2058" w:hanging="357"/>
        <w:rPr>
          <w:lang w:eastAsia="en-AU"/>
        </w:rPr>
      </w:pPr>
      <w:r>
        <w:rPr>
          <w:lang w:eastAsia="en-AU"/>
        </w:rPr>
        <w:t>p</w:t>
      </w:r>
      <w:r w:rsidR="00A00A4E">
        <w:rPr>
          <w:lang w:eastAsia="en-AU"/>
        </w:rPr>
        <w:t>arental responsibility</w:t>
      </w:r>
      <w:r w:rsidR="00F3349D">
        <w:rPr>
          <w:lang w:eastAsia="en-AU"/>
        </w:rPr>
        <w:t xml:space="preserve">, including the authority to make decisions regarding a child or young person’s welfare including </w:t>
      </w:r>
      <w:proofErr w:type="gramStart"/>
      <w:r w:rsidR="00F3349D">
        <w:rPr>
          <w:lang w:eastAsia="en-AU"/>
        </w:rPr>
        <w:t>education</w:t>
      </w:r>
      <w:proofErr w:type="gramEnd"/>
    </w:p>
    <w:p w14:paraId="209BF214" w14:textId="4D73F764" w:rsidR="00A00A4E" w:rsidRDefault="00CC78FF" w:rsidP="00F161A8">
      <w:pPr>
        <w:pStyle w:val="ListParagraph"/>
        <w:numPr>
          <w:ilvl w:val="4"/>
          <w:numId w:val="20"/>
        </w:numPr>
        <w:ind w:left="2058" w:hanging="357"/>
        <w:rPr>
          <w:lang w:eastAsia="en-AU"/>
        </w:rPr>
      </w:pPr>
      <w:r>
        <w:rPr>
          <w:lang w:eastAsia="en-AU"/>
        </w:rPr>
        <w:lastRenderedPageBreak/>
        <w:t>s</w:t>
      </w:r>
      <w:r w:rsidR="00A00A4E">
        <w:rPr>
          <w:lang w:eastAsia="en-AU"/>
        </w:rPr>
        <w:t>ole or shared custody</w:t>
      </w:r>
    </w:p>
    <w:p w14:paraId="19A2B937" w14:textId="4F2D6FD5" w:rsidR="00A00A4E" w:rsidRDefault="00CC78FF" w:rsidP="00F161A8">
      <w:pPr>
        <w:pStyle w:val="ListParagraph"/>
        <w:numPr>
          <w:ilvl w:val="4"/>
          <w:numId w:val="20"/>
        </w:numPr>
        <w:ind w:left="2058" w:hanging="357"/>
        <w:rPr>
          <w:lang w:eastAsia="en-AU"/>
        </w:rPr>
      </w:pPr>
      <w:r>
        <w:rPr>
          <w:lang w:eastAsia="en-AU"/>
        </w:rPr>
        <w:t>a</w:t>
      </w:r>
      <w:r w:rsidR="00A00A4E">
        <w:rPr>
          <w:lang w:eastAsia="en-AU"/>
        </w:rPr>
        <w:t>ccess restrictions</w:t>
      </w:r>
    </w:p>
    <w:p w14:paraId="12A8458E" w14:textId="1A4EF0A4" w:rsidR="00A00A4E" w:rsidRDefault="00F3349D" w:rsidP="00F3349D">
      <w:pPr>
        <w:pStyle w:val="ListParagraph"/>
        <w:numPr>
          <w:ilvl w:val="4"/>
          <w:numId w:val="20"/>
        </w:numPr>
        <w:ind w:left="2058" w:hanging="357"/>
        <w:rPr>
          <w:lang w:eastAsia="en-AU"/>
        </w:rPr>
      </w:pPr>
      <w:r>
        <w:rPr>
          <w:lang w:eastAsia="en-AU"/>
        </w:rPr>
        <w:t>living in out of home care</w:t>
      </w:r>
    </w:p>
    <w:p w14:paraId="617282E4" w14:textId="57112CB6" w:rsidR="00F3349D" w:rsidRDefault="00F3349D" w:rsidP="00AA30B9">
      <w:pPr>
        <w:pStyle w:val="ListParagraph"/>
        <w:numPr>
          <w:ilvl w:val="4"/>
          <w:numId w:val="20"/>
        </w:numPr>
        <w:ind w:left="2058" w:hanging="357"/>
        <w:rPr>
          <w:lang w:eastAsia="en-AU"/>
        </w:rPr>
      </w:pPr>
      <w:r>
        <w:rPr>
          <w:lang w:eastAsia="en-AU"/>
        </w:rPr>
        <w:t>living apart from parental supervision</w:t>
      </w:r>
    </w:p>
    <w:p w14:paraId="5C811281" w14:textId="54BE2A1B" w:rsidR="00A00A4E" w:rsidRPr="0032796E" w:rsidRDefault="00CC78FF" w:rsidP="00CC78FF">
      <w:pPr>
        <w:pStyle w:val="ListParagraph"/>
        <w:numPr>
          <w:ilvl w:val="1"/>
          <w:numId w:val="20"/>
        </w:numPr>
        <w:spacing w:after="200"/>
        <w:ind w:left="1434" w:hanging="357"/>
        <w:rPr>
          <w:lang w:eastAsia="en-AU"/>
        </w:rPr>
      </w:pPr>
      <w:r>
        <w:rPr>
          <w:lang w:eastAsia="en-AU"/>
        </w:rPr>
        <w:t>a</w:t>
      </w:r>
      <w:r w:rsidR="00A00A4E">
        <w:rPr>
          <w:lang w:eastAsia="en-AU"/>
        </w:rPr>
        <w:t xml:space="preserve"> signed Student </w:t>
      </w:r>
      <w:r w:rsidR="000F7FC9">
        <w:rPr>
          <w:lang w:eastAsia="en-AU"/>
        </w:rPr>
        <w:t>c</w:t>
      </w:r>
      <w:r w:rsidR="00A00A4E">
        <w:rPr>
          <w:lang w:eastAsia="en-AU"/>
        </w:rPr>
        <w:t xml:space="preserve">onsent for </w:t>
      </w:r>
      <w:r w:rsidR="000F7FC9">
        <w:rPr>
          <w:lang w:eastAsia="en-AU"/>
        </w:rPr>
        <w:t>m</w:t>
      </w:r>
      <w:r w:rsidR="00A00A4E">
        <w:rPr>
          <w:lang w:eastAsia="en-AU"/>
        </w:rPr>
        <w:t xml:space="preserve">edia and </w:t>
      </w:r>
      <w:r w:rsidR="000F7FC9">
        <w:rPr>
          <w:lang w:eastAsia="en-AU"/>
        </w:rPr>
        <w:t>i</w:t>
      </w:r>
      <w:r w:rsidR="00A00A4E">
        <w:rPr>
          <w:lang w:eastAsia="en-AU"/>
        </w:rPr>
        <w:t xml:space="preserve">ntellectual </w:t>
      </w:r>
      <w:r w:rsidR="000F7FC9">
        <w:rPr>
          <w:lang w:eastAsia="en-AU"/>
        </w:rPr>
        <w:t>p</w:t>
      </w:r>
      <w:r w:rsidR="00A00A4E">
        <w:rPr>
          <w:lang w:eastAsia="en-AU"/>
        </w:rPr>
        <w:t xml:space="preserve">roperty form if they agree for the </w:t>
      </w:r>
      <w:r>
        <w:rPr>
          <w:lang w:eastAsia="en-AU"/>
        </w:rPr>
        <w:t>child or young person</w:t>
      </w:r>
      <w:r w:rsidR="00A00A4E">
        <w:rPr>
          <w:lang w:eastAsia="en-AU"/>
        </w:rPr>
        <w:t xml:space="preserve"> to feature in any media coverage of school activities, student works and department and NT Government promotional events for the duration of their enrolment</w:t>
      </w:r>
      <w:r>
        <w:rPr>
          <w:lang w:eastAsia="en-AU"/>
        </w:rPr>
        <w:t xml:space="preserve">. </w:t>
      </w:r>
      <w:r w:rsidR="00F161A8">
        <w:rPr>
          <w:lang w:eastAsia="en-AU"/>
        </w:rPr>
        <w:t>T</w:t>
      </w:r>
      <w:r w:rsidR="00A00A4E">
        <w:rPr>
          <w:lang w:eastAsia="en-AU"/>
        </w:rPr>
        <w:t xml:space="preserve">he signed form only needs to be provided the first time the </w:t>
      </w:r>
      <w:r>
        <w:rPr>
          <w:lang w:eastAsia="en-AU"/>
        </w:rPr>
        <w:t>child or young person</w:t>
      </w:r>
      <w:r w:rsidR="00A00A4E">
        <w:rPr>
          <w:lang w:eastAsia="en-AU"/>
        </w:rPr>
        <w:t xml:space="preserve"> is enrolled in an NT Government school.</w:t>
      </w:r>
    </w:p>
    <w:p w14:paraId="05E22F8A" w14:textId="7E1F12C5" w:rsidR="00F3349D" w:rsidRDefault="00F3349D" w:rsidP="005B71A2">
      <w:pPr>
        <w:pStyle w:val="ListParagraph"/>
        <w:numPr>
          <w:ilvl w:val="0"/>
          <w:numId w:val="20"/>
        </w:numPr>
        <w:spacing w:after="200"/>
        <w:ind w:left="714" w:hanging="357"/>
        <w:rPr>
          <w:lang w:eastAsia="en-AU"/>
        </w:rPr>
      </w:pPr>
      <w:r>
        <w:rPr>
          <w:lang w:eastAsia="en-AU"/>
        </w:rPr>
        <w:t xml:space="preserve">provide </w:t>
      </w:r>
      <w:r w:rsidR="00BF3764">
        <w:rPr>
          <w:lang w:eastAsia="en-AU"/>
        </w:rPr>
        <w:t xml:space="preserve">any other relevant information to the school in relation to the child or young person’s health and wellbeing. For example, the child or young person has been subject to bullying or may cause harm to self and or others. </w:t>
      </w:r>
    </w:p>
    <w:p w14:paraId="5EAFC85C" w14:textId="29101801" w:rsidR="00A00A4E" w:rsidRDefault="00A00A4E" w:rsidP="005B71A2">
      <w:pPr>
        <w:pStyle w:val="ListParagraph"/>
        <w:numPr>
          <w:ilvl w:val="0"/>
          <w:numId w:val="20"/>
        </w:numPr>
        <w:spacing w:after="200"/>
        <w:ind w:left="714" w:hanging="357"/>
        <w:rPr>
          <w:lang w:eastAsia="en-AU"/>
        </w:rPr>
      </w:pPr>
      <w:r>
        <w:rPr>
          <w:lang w:eastAsia="en-AU"/>
        </w:rPr>
        <w:t>attend the school with the enrolment form if not lodged online</w:t>
      </w:r>
      <w:r w:rsidR="00DD67F8">
        <w:rPr>
          <w:lang w:eastAsia="en-AU"/>
        </w:rPr>
        <w:t>.</w:t>
      </w:r>
      <w:r>
        <w:rPr>
          <w:lang w:eastAsia="en-AU"/>
        </w:rPr>
        <w:t xml:space="preserve"> </w:t>
      </w:r>
      <w:r w:rsidR="00DD67F8">
        <w:rPr>
          <w:lang w:eastAsia="en-AU"/>
        </w:rPr>
        <w:t>C</w:t>
      </w:r>
      <w:r>
        <w:rPr>
          <w:lang w:eastAsia="en-AU"/>
        </w:rPr>
        <w:t xml:space="preserve">opies of supporting documentation </w:t>
      </w:r>
      <w:r w:rsidR="00DD67F8">
        <w:rPr>
          <w:lang w:eastAsia="en-AU"/>
        </w:rPr>
        <w:t>cannot be submitted online and must be provided at the enrolment meeting. The enrolment form must be signed i</w:t>
      </w:r>
      <w:r>
        <w:rPr>
          <w:lang w:eastAsia="en-AU"/>
        </w:rPr>
        <w:t>n front of a school staff witness.</w:t>
      </w:r>
    </w:p>
    <w:p w14:paraId="42F1E95A" w14:textId="5CCA47C1" w:rsidR="00A00A4E" w:rsidRPr="0066578E" w:rsidRDefault="00A00A4E" w:rsidP="00685F47">
      <w:pPr>
        <w:rPr>
          <w:lang w:eastAsia="en-AU"/>
        </w:rPr>
      </w:pPr>
      <w:r w:rsidRPr="0066578E">
        <w:rPr>
          <w:lang w:eastAsia="en-AU"/>
        </w:rPr>
        <w:t>Additional documentation is required for interstate, international and mature</w:t>
      </w:r>
      <w:r w:rsidR="005B71A2">
        <w:rPr>
          <w:lang w:eastAsia="en-AU"/>
        </w:rPr>
        <w:t xml:space="preserve"> </w:t>
      </w:r>
      <w:r w:rsidRPr="0066578E">
        <w:rPr>
          <w:lang w:eastAsia="en-AU"/>
        </w:rPr>
        <w:t>age student enrolments. Please ensure you provide this documentation as identified in one of the below:</w:t>
      </w:r>
    </w:p>
    <w:p w14:paraId="5591F17E" w14:textId="572F9CDD" w:rsidR="00A00A4E" w:rsidRPr="0066578E" w:rsidRDefault="000F7FC9" w:rsidP="00A00A4E">
      <w:pPr>
        <w:pStyle w:val="ListParagraph"/>
        <w:numPr>
          <w:ilvl w:val="0"/>
          <w:numId w:val="24"/>
        </w:numPr>
        <w:rPr>
          <w:lang w:eastAsia="en-AU"/>
        </w:rPr>
      </w:pPr>
      <w:r w:rsidRPr="00F614E9">
        <w:t>Distance education enrolment procedures</w:t>
      </w:r>
    </w:p>
    <w:p w14:paraId="5AEA59C5" w14:textId="58A1BDC0" w:rsidR="00A00A4E" w:rsidRPr="0066578E" w:rsidRDefault="000F7FC9" w:rsidP="00685F47">
      <w:pPr>
        <w:pStyle w:val="ListParagraph"/>
        <w:numPr>
          <w:ilvl w:val="0"/>
          <w:numId w:val="24"/>
        </w:numPr>
        <w:spacing w:after="200"/>
        <w:ind w:left="714" w:hanging="357"/>
        <w:rPr>
          <w:lang w:eastAsia="en-AU"/>
        </w:rPr>
      </w:pPr>
      <w:r w:rsidRPr="00F614E9">
        <w:t>Mature age student enrolment procedures</w:t>
      </w:r>
      <w:r w:rsidR="00685F47">
        <w:rPr>
          <w:lang w:eastAsia="en-AU"/>
        </w:rPr>
        <w:t>.</w:t>
      </w:r>
    </w:p>
    <w:p w14:paraId="6B82C317" w14:textId="744FD52E" w:rsidR="00A00A4E" w:rsidRDefault="00A00A4E" w:rsidP="00685F47">
      <w:pPr>
        <w:pStyle w:val="Heading3"/>
        <w:rPr>
          <w:lang w:eastAsia="en-AU"/>
        </w:rPr>
      </w:pPr>
      <w:r>
        <w:rPr>
          <w:lang w:eastAsia="en-AU"/>
        </w:rPr>
        <w:t xml:space="preserve">School receives a </w:t>
      </w:r>
      <w:proofErr w:type="gramStart"/>
      <w:r w:rsidR="000F7FC9">
        <w:rPr>
          <w:lang w:eastAsia="en-AU"/>
        </w:rPr>
        <w:t>S</w:t>
      </w:r>
      <w:r>
        <w:rPr>
          <w:lang w:eastAsia="en-AU"/>
        </w:rPr>
        <w:t>tudent</w:t>
      </w:r>
      <w:proofErr w:type="gramEnd"/>
      <w:r>
        <w:rPr>
          <w:lang w:eastAsia="en-AU"/>
        </w:rPr>
        <w:t xml:space="preserve"> enrolment form request</w:t>
      </w:r>
    </w:p>
    <w:p w14:paraId="1283321C" w14:textId="2873CA97" w:rsidR="00A00A4E" w:rsidRPr="00A408D2" w:rsidRDefault="00A00A4E" w:rsidP="00685F47">
      <w:pPr>
        <w:rPr>
          <w:lang w:eastAsia="en-AU"/>
        </w:rPr>
      </w:pPr>
      <w:r>
        <w:rPr>
          <w:lang w:eastAsia="en-AU"/>
        </w:rPr>
        <w:t xml:space="preserve">Principals </w:t>
      </w:r>
      <w:r w:rsidR="00D93957">
        <w:rPr>
          <w:lang w:eastAsia="en-AU"/>
        </w:rPr>
        <w:t xml:space="preserve">or nominated staff members </w:t>
      </w:r>
      <w:r>
        <w:rPr>
          <w:lang w:eastAsia="en-AU"/>
        </w:rPr>
        <w:t>must ensure:</w:t>
      </w:r>
    </w:p>
    <w:p w14:paraId="48A17F77" w14:textId="46A1BFCA" w:rsidR="00954597" w:rsidRPr="00954597" w:rsidRDefault="00954597" w:rsidP="00A00A4E">
      <w:pPr>
        <w:pStyle w:val="ListParagraph"/>
        <w:numPr>
          <w:ilvl w:val="0"/>
          <w:numId w:val="23"/>
        </w:numPr>
        <w:rPr>
          <w:lang w:eastAsia="en-AU"/>
        </w:rPr>
      </w:pPr>
      <w:r>
        <w:rPr>
          <w:lang w:eastAsia="en-AU"/>
        </w:rPr>
        <w:t xml:space="preserve">they </w:t>
      </w:r>
      <w:r w:rsidR="00AF28BF">
        <w:rPr>
          <w:lang w:eastAsia="en-AU"/>
        </w:rPr>
        <w:t xml:space="preserve">accept enrolments regardless of a child or young person’s planned length of stay in the </w:t>
      </w:r>
      <w:proofErr w:type="gramStart"/>
      <w:r w:rsidR="00AF28BF">
        <w:rPr>
          <w:lang w:eastAsia="en-AU"/>
        </w:rPr>
        <w:t>community</w:t>
      </w:r>
      <w:proofErr w:type="gramEnd"/>
    </w:p>
    <w:p w14:paraId="355BF93B" w14:textId="76201A65" w:rsidR="00685F47" w:rsidRPr="00DC4EBC" w:rsidRDefault="00685F47" w:rsidP="00A00A4E">
      <w:pPr>
        <w:pStyle w:val="ListParagraph"/>
        <w:numPr>
          <w:ilvl w:val="0"/>
          <w:numId w:val="23"/>
        </w:numPr>
        <w:rPr>
          <w:lang w:eastAsia="en-AU"/>
        </w:rPr>
      </w:pPr>
      <w:r>
        <w:rPr>
          <w:rFonts w:cs="Arial"/>
        </w:rPr>
        <w:t xml:space="preserve">the approved and correct type of enrolment form has been used, all mandatory fields are completed, and the form is signed </w:t>
      </w:r>
      <w:r w:rsidR="00DC4EBC">
        <w:rPr>
          <w:rFonts w:cs="Arial"/>
        </w:rPr>
        <w:t xml:space="preserve">by </w:t>
      </w:r>
      <w:r w:rsidR="003344C0">
        <w:rPr>
          <w:rFonts w:cs="Arial"/>
        </w:rPr>
        <w:t xml:space="preserve">both </w:t>
      </w:r>
      <w:r w:rsidR="00DC4EBC">
        <w:rPr>
          <w:rFonts w:cs="Arial"/>
        </w:rPr>
        <w:t>parent</w:t>
      </w:r>
      <w:r w:rsidR="003344C0">
        <w:rPr>
          <w:rFonts w:cs="Arial"/>
        </w:rPr>
        <w:t>s</w:t>
      </w:r>
      <w:r w:rsidR="00DC4EBC">
        <w:rPr>
          <w:rFonts w:cs="Arial"/>
        </w:rPr>
        <w:t xml:space="preserve"> of a child</w:t>
      </w:r>
      <w:r w:rsidR="003344C0">
        <w:rPr>
          <w:rFonts w:cs="Arial"/>
        </w:rPr>
        <w:t xml:space="preserve"> unless there is a legal reason</w:t>
      </w:r>
      <w:r w:rsidR="00DC4EBC">
        <w:rPr>
          <w:rFonts w:cs="Arial"/>
        </w:rPr>
        <w:t xml:space="preserve">, a child living independently, or a mature age </w:t>
      </w:r>
      <w:proofErr w:type="gramStart"/>
      <w:r w:rsidR="00DC4EBC">
        <w:rPr>
          <w:rFonts w:cs="Arial"/>
        </w:rPr>
        <w:t>student</w:t>
      </w:r>
      <w:proofErr w:type="gramEnd"/>
    </w:p>
    <w:p w14:paraId="363B9174" w14:textId="35B246BD" w:rsidR="00685F47" w:rsidRPr="00685F47" w:rsidRDefault="000F7FC9" w:rsidP="00DC4EBC">
      <w:pPr>
        <w:pStyle w:val="ListParagraph"/>
        <w:numPr>
          <w:ilvl w:val="0"/>
          <w:numId w:val="23"/>
        </w:numPr>
        <w:rPr>
          <w:lang w:eastAsia="en-AU"/>
        </w:rPr>
      </w:pPr>
      <w:r>
        <w:rPr>
          <w:rFonts w:cs="Arial"/>
        </w:rPr>
        <w:t>w</w:t>
      </w:r>
      <w:r w:rsidR="00DC4EBC" w:rsidRPr="00DC4EBC">
        <w:rPr>
          <w:rFonts w:cs="Arial"/>
        </w:rPr>
        <w:t xml:space="preserve">here </w:t>
      </w:r>
      <w:r w:rsidR="00DC4EBC">
        <w:rPr>
          <w:rFonts w:cs="Arial"/>
        </w:rPr>
        <w:t xml:space="preserve">a parent of a child, a child living independently, or a mature age student is unable to sign the enrolment form, they </w:t>
      </w:r>
      <w:r w:rsidR="00DC4EBC">
        <w:rPr>
          <w:lang w:eastAsia="en-AU"/>
        </w:rPr>
        <w:t xml:space="preserve">mark the form with an ‘x’ and that this is witnessed by a member of the school’s office or teaching </w:t>
      </w:r>
      <w:proofErr w:type="gramStart"/>
      <w:r w:rsidR="00DC4EBC">
        <w:rPr>
          <w:lang w:eastAsia="en-AU"/>
        </w:rPr>
        <w:t>staff</w:t>
      </w:r>
      <w:proofErr w:type="gramEnd"/>
    </w:p>
    <w:p w14:paraId="6D5127B5" w14:textId="44774B8B" w:rsidR="00A00A4E" w:rsidRDefault="00685F47" w:rsidP="00D60E9D">
      <w:pPr>
        <w:pStyle w:val="ListParagraph"/>
        <w:numPr>
          <w:ilvl w:val="0"/>
          <w:numId w:val="23"/>
        </w:numPr>
        <w:spacing w:after="200"/>
        <w:ind w:left="714" w:hanging="357"/>
        <w:rPr>
          <w:lang w:eastAsia="en-AU"/>
        </w:rPr>
      </w:pPr>
      <w:r>
        <w:rPr>
          <w:rFonts w:cs="Arial"/>
          <w:kern w:val="2"/>
        </w:rPr>
        <w:t xml:space="preserve">they do not </w:t>
      </w:r>
      <w:r w:rsidRPr="00264292">
        <w:rPr>
          <w:rFonts w:cs="Arial"/>
          <w:kern w:val="2"/>
        </w:rPr>
        <w:t>decline or delay a child</w:t>
      </w:r>
      <w:r>
        <w:rPr>
          <w:rFonts w:cs="Arial"/>
          <w:kern w:val="2"/>
        </w:rPr>
        <w:t xml:space="preserve"> or young person’s</w:t>
      </w:r>
      <w:r w:rsidRPr="00264292">
        <w:rPr>
          <w:rFonts w:cs="Arial"/>
          <w:kern w:val="2"/>
        </w:rPr>
        <w:t xml:space="preserve"> commencement at school on the grounds that they have not received all the required supporting documentation. </w:t>
      </w:r>
      <w:r>
        <w:rPr>
          <w:rFonts w:cs="Arial"/>
          <w:kern w:val="2"/>
        </w:rPr>
        <w:t xml:space="preserve">In these circumstances, schools must work with families to complete the </w:t>
      </w:r>
      <w:proofErr w:type="gramStart"/>
      <w:r>
        <w:rPr>
          <w:rFonts w:cs="Arial"/>
          <w:kern w:val="2"/>
        </w:rPr>
        <w:t>paperwork</w:t>
      </w:r>
      <w:proofErr w:type="gramEnd"/>
      <w:r w:rsidR="00041901">
        <w:rPr>
          <w:rFonts w:cs="Arial"/>
          <w:kern w:val="2"/>
        </w:rPr>
        <w:t xml:space="preserve"> </w:t>
      </w:r>
    </w:p>
    <w:p w14:paraId="5D6D335A" w14:textId="4F10C985" w:rsidR="00A00A4E" w:rsidRDefault="00625D5F" w:rsidP="00A00A4E">
      <w:pPr>
        <w:pStyle w:val="ListParagraph"/>
        <w:numPr>
          <w:ilvl w:val="0"/>
          <w:numId w:val="23"/>
        </w:numPr>
        <w:rPr>
          <w:lang w:eastAsia="en-AU"/>
        </w:rPr>
      </w:pPr>
      <w:r>
        <w:rPr>
          <w:lang w:eastAsia="en-AU"/>
        </w:rPr>
        <w:t>they conduct diligent inquiries to verify that</w:t>
      </w:r>
      <w:r w:rsidR="00A00A4E">
        <w:rPr>
          <w:lang w:eastAsia="en-AU"/>
        </w:rPr>
        <w:t xml:space="preserve"> a child is genuinely living </w:t>
      </w:r>
      <w:proofErr w:type="gramStart"/>
      <w:r w:rsidR="00A00A4E">
        <w:rPr>
          <w:lang w:eastAsia="en-AU"/>
        </w:rPr>
        <w:t>independently</w:t>
      </w:r>
      <w:proofErr w:type="gramEnd"/>
    </w:p>
    <w:p w14:paraId="4157F36A" w14:textId="34496B49" w:rsidR="00A00A4E" w:rsidRDefault="00A00A4E" w:rsidP="00A00A4E">
      <w:pPr>
        <w:pStyle w:val="ListParagraph"/>
        <w:numPr>
          <w:ilvl w:val="0"/>
          <w:numId w:val="23"/>
        </w:numPr>
        <w:rPr>
          <w:lang w:eastAsia="en-AU"/>
        </w:rPr>
      </w:pPr>
      <w:r>
        <w:rPr>
          <w:lang w:eastAsia="en-AU"/>
        </w:rPr>
        <w:t>copies of all required supporting docume</w:t>
      </w:r>
      <w:r w:rsidR="00F3663B">
        <w:rPr>
          <w:lang w:eastAsia="en-AU"/>
        </w:rPr>
        <w:t>nts</w:t>
      </w:r>
      <w:r>
        <w:rPr>
          <w:lang w:eastAsia="en-AU"/>
        </w:rPr>
        <w:t xml:space="preserve"> are sighted, signed and dated by a member of the school’s office or teaching </w:t>
      </w:r>
      <w:proofErr w:type="gramStart"/>
      <w:r>
        <w:rPr>
          <w:lang w:eastAsia="en-AU"/>
        </w:rPr>
        <w:t>staff</w:t>
      </w:r>
      <w:proofErr w:type="gramEnd"/>
    </w:p>
    <w:p w14:paraId="6621FCAD" w14:textId="2F6362A0" w:rsidR="00A00A4E" w:rsidRDefault="00A00A4E" w:rsidP="00A00A4E">
      <w:pPr>
        <w:pStyle w:val="ListParagraph"/>
        <w:numPr>
          <w:ilvl w:val="0"/>
          <w:numId w:val="23"/>
        </w:numPr>
        <w:rPr>
          <w:lang w:eastAsia="en-AU"/>
        </w:rPr>
      </w:pPr>
      <w:r>
        <w:rPr>
          <w:lang w:eastAsia="en-AU"/>
        </w:rPr>
        <w:t xml:space="preserve">no original documents are signed or dated by a member of the school’s office or teaching staff and that they are duly </w:t>
      </w:r>
      <w:proofErr w:type="gramStart"/>
      <w:r>
        <w:rPr>
          <w:lang w:eastAsia="en-AU"/>
        </w:rPr>
        <w:t>returned</w:t>
      </w:r>
      <w:proofErr w:type="gramEnd"/>
    </w:p>
    <w:p w14:paraId="40E76A84" w14:textId="150D8024" w:rsidR="00A00A4E" w:rsidRDefault="00F3663B" w:rsidP="00A00A4E">
      <w:pPr>
        <w:pStyle w:val="ListParagraph"/>
        <w:numPr>
          <w:ilvl w:val="0"/>
          <w:numId w:val="23"/>
        </w:numPr>
        <w:rPr>
          <w:lang w:eastAsia="en-AU"/>
        </w:rPr>
      </w:pPr>
      <w:r>
        <w:rPr>
          <w:lang w:eastAsia="en-AU"/>
        </w:rPr>
        <w:t>the</w:t>
      </w:r>
      <w:r w:rsidR="00A00A4E">
        <w:rPr>
          <w:lang w:eastAsia="en-AU"/>
        </w:rPr>
        <w:t xml:space="preserve"> enrolment form and copies of supporting documentation are kept in the Student Record Folder as per the </w:t>
      </w:r>
      <w:r w:rsidR="00A00A4E" w:rsidRPr="0032796E">
        <w:rPr>
          <w:lang w:eastAsia="en-AU"/>
        </w:rPr>
        <w:t>Education and Care Services National Regulations</w:t>
      </w:r>
    </w:p>
    <w:p w14:paraId="37EDE1AB" w14:textId="7537E24D" w:rsidR="008A31F0" w:rsidRPr="006A54D9" w:rsidRDefault="00A00A4E" w:rsidP="006A54D9">
      <w:pPr>
        <w:pStyle w:val="ListParagraph"/>
        <w:numPr>
          <w:ilvl w:val="0"/>
          <w:numId w:val="23"/>
        </w:numPr>
        <w:rPr>
          <w:lang w:eastAsia="en-AU"/>
        </w:rPr>
      </w:pPr>
      <w:r>
        <w:rPr>
          <w:lang w:eastAsia="en-AU"/>
        </w:rPr>
        <w:lastRenderedPageBreak/>
        <w:t xml:space="preserve">students are enrolled in </w:t>
      </w:r>
      <w:r w:rsidR="00F3663B">
        <w:rPr>
          <w:lang w:eastAsia="en-AU"/>
        </w:rPr>
        <w:t xml:space="preserve">the department’s mandated </w:t>
      </w:r>
      <w:r w:rsidR="00041901">
        <w:rPr>
          <w:lang w:eastAsia="en-AU"/>
        </w:rPr>
        <w:t>student administration system or compliant third-party program</w:t>
      </w:r>
      <w:r>
        <w:rPr>
          <w:lang w:eastAsia="en-AU"/>
        </w:rPr>
        <w:t xml:space="preserve"> preferably prior to or by the first day a </w:t>
      </w:r>
      <w:r w:rsidR="00041901">
        <w:rPr>
          <w:lang w:eastAsia="en-AU"/>
        </w:rPr>
        <w:t>child or young person</w:t>
      </w:r>
      <w:r>
        <w:rPr>
          <w:lang w:eastAsia="en-AU"/>
        </w:rPr>
        <w:t xml:space="preserve"> attends school</w:t>
      </w:r>
      <w:r w:rsidR="00041901">
        <w:rPr>
          <w:lang w:eastAsia="en-AU"/>
        </w:rPr>
        <w:t>.</w:t>
      </w:r>
    </w:p>
    <w:p w14:paraId="08990980" w14:textId="0FA7EAF8" w:rsidR="005F5D17" w:rsidRPr="008F10E9" w:rsidRDefault="005F5D17" w:rsidP="005F5D17">
      <w:pPr>
        <w:pStyle w:val="Heading1"/>
        <w:keepNext w:val="0"/>
        <w:keepLines w:val="0"/>
        <w:ind w:left="431" w:hanging="431"/>
        <w:rPr>
          <w:rFonts w:asciiTheme="majorHAnsi" w:eastAsiaTheme="majorEastAsia" w:hAnsiTheme="majorHAnsi" w:cstheme="majorBidi"/>
          <w:bCs/>
          <w:noProof/>
          <w:color w:val="1F1F5F" w:themeColor="text1"/>
          <w:lang w:eastAsia="en-AU"/>
        </w:rPr>
      </w:pPr>
      <w:r w:rsidRPr="008F10E9">
        <w:rPr>
          <w:rFonts w:asciiTheme="majorHAnsi" w:eastAsiaTheme="majorEastAsia" w:hAnsiTheme="majorHAnsi" w:cstheme="majorBidi"/>
          <w:bCs/>
          <w:noProof/>
          <w:color w:val="1F1F5F" w:themeColor="text1"/>
          <w:lang w:eastAsia="en-AU"/>
        </w:rPr>
        <w:t>Procedures</w:t>
      </w:r>
      <w:r>
        <w:rPr>
          <w:rFonts w:asciiTheme="majorHAnsi" w:eastAsiaTheme="majorEastAsia" w:hAnsiTheme="majorHAnsi" w:cstheme="majorBidi"/>
          <w:bCs/>
          <w:noProof/>
          <w:color w:val="1F1F5F" w:themeColor="text1"/>
          <w:lang w:eastAsia="en-AU"/>
        </w:rPr>
        <w:t xml:space="preserve"> for dual enrolment</w:t>
      </w:r>
    </w:p>
    <w:p w14:paraId="3F5DB296" w14:textId="64BF0154" w:rsidR="005F5D17" w:rsidRPr="000F7FC9" w:rsidRDefault="005F5D17" w:rsidP="003344C0">
      <w:pPr>
        <w:pStyle w:val="Heading1"/>
        <w:keepNext w:val="0"/>
        <w:keepLines w:val="0"/>
        <w:rPr>
          <w:rFonts w:ascii="Lato" w:eastAsia="Calibri" w:hAnsi="Lato"/>
          <w:color w:val="auto"/>
          <w:kern w:val="0"/>
          <w:sz w:val="22"/>
          <w:szCs w:val="22"/>
        </w:rPr>
      </w:pPr>
      <w:r w:rsidRPr="000F7FC9">
        <w:rPr>
          <w:rFonts w:ascii="Lato" w:eastAsia="Calibri" w:hAnsi="Lato"/>
          <w:color w:val="auto"/>
          <w:kern w:val="0"/>
          <w:sz w:val="22"/>
          <w:szCs w:val="22"/>
        </w:rPr>
        <w:t>Dual enrolment is where a child or young person is enrolled in two or more schools to accommodate the child or young person’s specific circumstances. This section applies to dual enrolment that does not involve a distance education centre. For dual enrolment that involves a distance education centre, go to</w:t>
      </w:r>
      <w:r w:rsidR="000F7FC9" w:rsidRPr="000F7FC9">
        <w:rPr>
          <w:rFonts w:ascii="Lato" w:eastAsia="Calibri" w:hAnsi="Lato"/>
          <w:color w:val="auto"/>
          <w:kern w:val="0"/>
          <w:sz w:val="22"/>
          <w:szCs w:val="22"/>
        </w:rPr>
        <w:t xml:space="preserve"> the department’s</w:t>
      </w:r>
      <w:r w:rsidRPr="000F7FC9">
        <w:rPr>
          <w:rFonts w:ascii="Lato" w:eastAsia="Calibri" w:hAnsi="Lato"/>
          <w:color w:val="auto"/>
          <w:kern w:val="0"/>
          <w:sz w:val="22"/>
          <w:szCs w:val="22"/>
        </w:rPr>
        <w:t xml:space="preserve"> </w:t>
      </w:r>
      <w:r w:rsidR="000F7FC9" w:rsidRPr="00F614E9">
        <w:rPr>
          <w:rFonts w:ascii="Lato" w:eastAsia="Calibri" w:hAnsi="Lato"/>
          <w:color w:val="auto"/>
          <w:kern w:val="0"/>
          <w:sz w:val="22"/>
          <w:szCs w:val="22"/>
        </w:rPr>
        <w:t>Enrolment webpage</w:t>
      </w:r>
      <w:r w:rsidR="00C733B7" w:rsidRPr="00F614E9">
        <w:rPr>
          <w:rFonts w:ascii="Lato" w:eastAsia="Calibri" w:hAnsi="Lato"/>
          <w:color w:val="auto"/>
          <w:kern w:val="0"/>
          <w:sz w:val="22"/>
          <w:szCs w:val="22"/>
        </w:rPr>
        <w:t>.</w:t>
      </w:r>
    </w:p>
    <w:p w14:paraId="28E33DA7" w14:textId="5372A7F9" w:rsidR="00D347EE" w:rsidRPr="000F7FC9" w:rsidRDefault="00D347EE" w:rsidP="00D347EE">
      <w:pPr>
        <w:rPr>
          <w:lang w:eastAsia="en-AU"/>
        </w:rPr>
      </w:pPr>
      <w:r w:rsidRPr="000F7FC9">
        <w:rPr>
          <w:lang w:eastAsia="en-AU"/>
        </w:rPr>
        <w:t>For attendance recording and reporting in relation to dual enrolment, go to</w:t>
      </w:r>
      <w:r w:rsidR="000F7FC9" w:rsidRPr="000F7FC9">
        <w:rPr>
          <w:lang w:eastAsia="en-AU"/>
        </w:rPr>
        <w:t xml:space="preserve"> the department’s Enrolment webpage.</w:t>
      </w:r>
    </w:p>
    <w:p w14:paraId="5121EBE3" w14:textId="70A2D73E" w:rsidR="00BA64F5" w:rsidRDefault="00BA64F5" w:rsidP="00BA64F5">
      <w:pPr>
        <w:pStyle w:val="Heading3"/>
        <w:rPr>
          <w:lang w:eastAsia="en-AU"/>
        </w:rPr>
      </w:pPr>
      <w:r>
        <w:rPr>
          <w:lang w:eastAsia="en-AU"/>
        </w:rPr>
        <w:t>Dual enrolment on the grounds of significant support needs</w:t>
      </w:r>
    </w:p>
    <w:p w14:paraId="42F24864" w14:textId="3548B0AD" w:rsidR="005F5D17" w:rsidRDefault="00435CDA" w:rsidP="005F5D17">
      <w:r>
        <w:t>Principals must ensure</w:t>
      </w:r>
      <w:r w:rsidR="00A12E4C">
        <w:t>:</w:t>
      </w:r>
    </w:p>
    <w:p w14:paraId="05476CC2" w14:textId="111B1C43" w:rsidR="00A12E4C" w:rsidRDefault="00013ADC" w:rsidP="00A12E4C">
      <w:pPr>
        <w:pStyle w:val="ListParagraph"/>
        <w:numPr>
          <w:ilvl w:val="0"/>
          <w:numId w:val="28"/>
        </w:numPr>
      </w:pPr>
      <w:r>
        <w:t>r</w:t>
      </w:r>
      <w:r w:rsidR="00A12E4C">
        <w:t xml:space="preserve">esources, extensive adjustments, and interventions at school and regional levels have not been able to meet the child or young person’s additional </w:t>
      </w:r>
      <w:proofErr w:type="gramStart"/>
      <w:r w:rsidR="00A12E4C">
        <w:t>needs</w:t>
      </w:r>
      <w:proofErr w:type="gramEnd"/>
    </w:p>
    <w:p w14:paraId="38F536FD" w14:textId="06940ED4" w:rsidR="00556687" w:rsidRDefault="0042562A" w:rsidP="00556687">
      <w:pPr>
        <w:pStyle w:val="ListParagraph"/>
        <w:numPr>
          <w:ilvl w:val="0"/>
          <w:numId w:val="28"/>
        </w:numPr>
      </w:pPr>
      <w:r>
        <w:t>s</w:t>
      </w:r>
      <w:r w:rsidR="00556687">
        <w:t xml:space="preserve">ufficient evidence demonstrates that the child or young person cannot attend mainstream schooling on a regular </w:t>
      </w:r>
      <w:proofErr w:type="gramStart"/>
      <w:r w:rsidR="00556687">
        <w:t>basis</w:t>
      </w:r>
      <w:proofErr w:type="gramEnd"/>
    </w:p>
    <w:p w14:paraId="23278CAA" w14:textId="322852EB" w:rsidR="00BA64F5" w:rsidRDefault="0042562A" w:rsidP="00BA64F5">
      <w:pPr>
        <w:pStyle w:val="ListParagraph"/>
        <w:numPr>
          <w:ilvl w:val="0"/>
          <w:numId w:val="28"/>
        </w:numPr>
      </w:pPr>
      <w:r>
        <w:t>e</w:t>
      </w:r>
      <w:r w:rsidR="00BA64F5">
        <w:t xml:space="preserve">ffective collaboration has been undertaken between the school and the parent regarding the child or young person’s </w:t>
      </w:r>
      <w:proofErr w:type="gramStart"/>
      <w:r w:rsidR="00BA64F5">
        <w:t>needs</w:t>
      </w:r>
      <w:proofErr w:type="gramEnd"/>
    </w:p>
    <w:p w14:paraId="065D85D5" w14:textId="21317590" w:rsidR="00BA64F5" w:rsidRDefault="0042562A" w:rsidP="00BA64F5">
      <w:pPr>
        <w:pStyle w:val="ListParagraph"/>
        <w:numPr>
          <w:ilvl w:val="0"/>
          <w:numId w:val="28"/>
        </w:numPr>
      </w:pPr>
      <w:r>
        <w:t>p</w:t>
      </w:r>
      <w:r w:rsidR="00BA64F5">
        <w:t xml:space="preserve">arental consent has been received for the child or young person’s enrolment with another school for the purpose of accessing a specific program such as </w:t>
      </w:r>
      <w:r w:rsidR="00E818B4">
        <w:t>an autism spectrum disorder program</w:t>
      </w:r>
      <w:r w:rsidR="00BA64F5">
        <w:t xml:space="preserve">, and appropriate facilities and resources as well as suitable supervision and support to complete the learning program will be </w:t>
      </w:r>
      <w:proofErr w:type="gramStart"/>
      <w:r w:rsidR="00BA64F5">
        <w:t>provided</w:t>
      </w:r>
      <w:proofErr w:type="gramEnd"/>
    </w:p>
    <w:p w14:paraId="0177E378" w14:textId="2D137186" w:rsidR="003308DF" w:rsidRDefault="003308DF" w:rsidP="00BA64F5">
      <w:pPr>
        <w:pStyle w:val="ListParagraph"/>
        <w:numPr>
          <w:ilvl w:val="0"/>
          <w:numId w:val="28"/>
        </w:numPr>
      </w:pPr>
      <w:r>
        <w:t xml:space="preserve">education, training and wellbeing related information is collated and shared between </w:t>
      </w:r>
      <w:proofErr w:type="gramStart"/>
      <w:r>
        <w:t>schools</w:t>
      </w:r>
      <w:proofErr w:type="gramEnd"/>
      <w:r>
        <w:t xml:space="preserve"> </w:t>
      </w:r>
    </w:p>
    <w:p w14:paraId="46ABE131" w14:textId="7ECBE557" w:rsidR="00A12E4C" w:rsidRDefault="0042562A" w:rsidP="00A12E4C">
      <w:pPr>
        <w:pStyle w:val="ListParagraph"/>
        <w:numPr>
          <w:ilvl w:val="0"/>
          <w:numId w:val="28"/>
        </w:numPr>
      </w:pPr>
      <w:r>
        <w:t>i</w:t>
      </w:r>
      <w:r w:rsidR="00E818B4">
        <w:t xml:space="preserve">n terms of short-term dual enrolment, a personalised plan has been developed to </w:t>
      </w:r>
      <w:r w:rsidR="00F40419">
        <w:t>support</w:t>
      </w:r>
      <w:r w:rsidR="00E818B4">
        <w:t xml:space="preserve"> the child or young person’s re-entry into mainstream schooling that outlines the roles of </w:t>
      </w:r>
      <w:r w:rsidR="003856A1">
        <w:t>both main and subsidiary schools i</w:t>
      </w:r>
      <w:r w:rsidR="00E818B4">
        <w:t xml:space="preserve">n the transition </w:t>
      </w:r>
      <w:proofErr w:type="gramStart"/>
      <w:r w:rsidR="00E818B4">
        <w:t>process</w:t>
      </w:r>
      <w:proofErr w:type="gramEnd"/>
    </w:p>
    <w:p w14:paraId="1882F0D1" w14:textId="52FD5598" w:rsidR="003856A1" w:rsidRDefault="0042562A" w:rsidP="002A36BC">
      <w:pPr>
        <w:pStyle w:val="ListParagraph"/>
        <w:numPr>
          <w:ilvl w:val="0"/>
          <w:numId w:val="28"/>
        </w:numPr>
        <w:spacing w:after="200"/>
        <w:ind w:left="714" w:hanging="357"/>
      </w:pPr>
      <w:r>
        <w:t>i</w:t>
      </w:r>
      <w:r w:rsidR="003856A1">
        <w:t>n terms of ongoing dual enrolment, enrolment is subject to a 12-monthly review</w:t>
      </w:r>
      <w:r>
        <w:t>.</w:t>
      </w:r>
    </w:p>
    <w:p w14:paraId="08B61488" w14:textId="337469BD" w:rsidR="0042562A" w:rsidRDefault="002A36BC" w:rsidP="00236336">
      <w:pPr>
        <w:pStyle w:val="Heading3"/>
        <w:rPr>
          <w:lang w:eastAsia="en-AU"/>
        </w:rPr>
      </w:pPr>
      <w:r>
        <w:rPr>
          <w:lang w:eastAsia="en-AU"/>
        </w:rPr>
        <w:t>Dual enrolment on the grounds of established mobility patterns</w:t>
      </w:r>
    </w:p>
    <w:p w14:paraId="32C74654" w14:textId="0DCF8DAF" w:rsidR="000B02AA" w:rsidRDefault="00236336" w:rsidP="000B02AA">
      <w:pPr>
        <w:rPr>
          <w:lang w:eastAsia="en-AU"/>
        </w:rPr>
      </w:pPr>
      <w:r>
        <w:t>Children and young people</w:t>
      </w:r>
      <w:r>
        <w:rPr>
          <w:lang w:eastAsia="en-AU"/>
        </w:rPr>
        <w:t xml:space="preserve"> with strong cultural connections to other communities may require frequent temporary relocations</w:t>
      </w:r>
      <w:r w:rsidR="00271546">
        <w:rPr>
          <w:lang w:eastAsia="en-AU"/>
        </w:rPr>
        <w:t>; o</w:t>
      </w:r>
      <w:r>
        <w:rPr>
          <w:lang w:eastAsia="en-AU"/>
        </w:rPr>
        <w:t xml:space="preserve">r children and young people </w:t>
      </w:r>
      <w:r w:rsidR="00271546">
        <w:rPr>
          <w:lang w:eastAsia="en-AU"/>
        </w:rPr>
        <w:t xml:space="preserve">who </w:t>
      </w:r>
      <w:r>
        <w:rPr>
          <w:lang w:eastAsia="en-AU"/>
        </w:rPr>
        <w:t>regularly live in two different locations due to shared custody arrangements, both formal and informal. Dual enrolments for children and young people with established mobility patterns require negotiation and agreement between two or more schools on a case-by-case basis.</w:t>
      </w:r>
    </w:p>
    <w:p w14:paraId="21E1DF08" w14:textId="77777777" w:rsidR="000B02AA" w:rsidRDefault="000B02AA" w:rsidP="000B02AA">
      <w:pPr>
        <w:pStyle w:val="Heading1"/>
        <w:rPr>
          <w:lang w:eastAsia="en-AU"/>
        </w:rPr>
      </w:pPr>
      <w:r>
        <w:rPr>
          <w:lang w:eastAsia="en-AU"/>
        </w:rPr>
        <w:t>Supplementary preschool enrolment form</w:t>
      </w:r>
    </w:p>
    <w:p w14:paraId="7135F990" w14:textId="77777777" w:rsidR="000B02AA" w:rsidRDefault="000B02AA" w:rsidP="000B02AA">
      <w:pPr>
        <w:rPr>
          <w:lang w:eastAsia="en-AU"/>
        </w:rPr>
      </w:pPr>
      <w:r>
        <w:rPr>
          <w:lang w:eastAsia="en-AU"/>
        </w:rPr>
        <w:t>Many early childhood programs, including preschool, operate under the National Quality Framework (NQF). This places additional requirements on these programs including the collection of additional information during enrolment.</w:t>
      </w:r>
    </w:p>
    <w:p w14:paraId="3EB40A57" w14:textId="3FD58C20" w:rsidR="000B02AA" w:rsidRDefault="000B02AA" w:rsidP="000B02AA">
      <w:pPr>
        <w:rPr>
          <w:lang w:eastAsia="en-AU"/>
        </w:rPr>
      </w:pPr>
      <w:r>
        <w:rPr>
          <w:lang w:eastAsia="en-AU"/>
        </w:rPr>
        <w:lastRenderedPageBreak/>
        <w:t xml:space="preserve">The </w:t>
      </w:r>
      <w:r w:rsidR="00271546">
        <w:rPr>
          <w:lang w:eastAsia="en-AU"/>
        </w:rPr>
        <w:t>S</w:t>
      </w:r>
      <w:r>
        <w:rPr>
          <w:lang w:eastAsia="en-AU"/>
        </w:rPr>
        <w:t>upplementary preschool enrolment form must also be completed in addition to the student enrolment form for each FaFT and preschool enrolment.</w:t>
      </w:r>
    </w:p>
    <w:p w14:paraId="1BFD7D5B" w14:textId="616793E3" w:rsidR="000B02AA" w:rsidRDefault="000B02AA" w:rsidP="000B02AA">
      <w:pPr>
        <w:rPr>
          <w:lang w:eastAsia="en-AU"/>
        </w:rPr>
      </w:pPr>
      <w:r>
        <w:rPr>
          <w:lang w:eastAsia="en-AU"/>
        </w:rPr>
        <w:t>To access enrolment forms</w:t>
      </w:r>
      <w:r w:rsidR="0058740F">
        <w:rPr>
          <w:lang w:eastAsia="en-AU"/>
        </w:rPr>
        <w:t>,</w:t>
      </w:r>
      <w:r>
        <w:rPr>
          <w:lang w:eastAsia="en-AU"/>
        </w:rPr>
        <w:t xml:space="preserve"> go to</w:t>
      </w:r>
      <w:r w:rsidR="00271546">
        <w:rPr>
          <w:lang w:eastAsia="en-AU"/>
        </w:rPr>
        <w:t xml:space="preserve"> the </w:t>
      </w:r>
      <w:r w:rsidR="00DA76DE">
        <w:rPr>
          <w:lang w:eastAsia="en-AU"/>
        </w:rPr>
        <w:t>department’s</w:t>
      </w:r>
      <w:r>
        <w:rPr>
          <w:rFonts w:asciiTheme="minorHAnsi" w:hAnsiTheme="minorHAnsi"/>
          <w:lang w:bidi="en-US"/>
        </w:rPr>
        <w:t xml:space="preserve"> </w:t>
      </w:r>
      <w:r w:rsidR="00271546" w:rsidRPr="00F614E9">
        <w:t xml:space="preserve">Enrol your child at school </w:t>
      </w:r>
      <w:r w:rsidR="00271546">
        <w:t>webpage</w:t>
      </w:r>
      <w:r w:rsidRPr="009159A2">
        <w:rPr>
          <w:rStyle w:val="Hyperlink"/>
          <w:color w:val="auto"/>
          <w:u w:val="none"/>
        </w:rPr>
        <w:t xml:space="preserve"> or visit your local school.</w:t>
      </w:r>
      <w:r>
        <w:rPr>
          <w:rStyle w:val="Hyperlink"/>
          <w:color w:val="auto"/>
          <w:u w:val="none"/>
        </w:rPr>
        <w:t xml:space="preserve"> </w:t>
      </w:r>
      <w:r>
        <w:rPr>
          <w:lang w:eastAsia="en-AU"/>
        </w:rPr>
        <w:t>Schools staff will assist families to complete these enrolment forms where required.</w:t>
      </w:r>
    </w:p>
    <w:p w14:paraId="0ECFCC8E" w14:textId="4B0F05F2" w:rsidR="00A00A4E" w:rsidRPr="008F10E9" w:rsidRDefault="00A00A4E" w:rsidP="003344C0">
      <w:pPr>
        <w:pStyle w:val="Heading1"/>
        <w:keepNext w:val="0"/>
        <w:keepLines w:val="0"/>
        <w:rPr>
          <w:rFonts w:asciiTheme="majorHAnsi" w:eastAsiaTheme="majorEastAsia" w:hAnsiTheme="majorHAnsi" w:cstheme="majorBidi"/>
          <w:bCs/>
          <w:noProof/>
          <w:color w:val="1F1F5F" w:themeColor="text1"/>
          <w:lang w:eastAsia="en-AU"/>
        </w:rPr>
      </w:pPr>
      <w:r w:rsidRPr="008F10E9">
        <w:rPr>
          <w:rFonts w:asciiTheme="majorHAnsi" w:eastAsiaTheme="majorEastAsia" w:hAnsiTheme="majorHAnsi" w:cstheme="majorBidi"/>
          <w:bCs/>
          <w:noProof/>
          <w:color w:val="1F1F5F" w:themeColor="text1"/>
          <w:lang w:eastAsia="en-AU"/>
        </w:rPr>
        <w:t>General Disposal Schedule for Student Records</w:t>
      </w:r>
    </w:p>
    <w:p w14:paraId="3FDFB8D2" w14:textId="23157914" w:rsidR="00A00A4E" w:rsidRPr="00F614E9" w:rsidRDefault="00271546" w:rsidP="00F614E9">
      <w:pPr>
        <w:pStyle w:val="Heading1"/>
        <w:keepNext w:val="0"/>
        <w:keepLines w:val="0"/>
        <w:rPr>
          <w:rFonts w:asciiTheme="minorHAnsi" w:eastAsiaTheme="majorEastAsia" w:hAnsiTheme="minorHAnsi" w:cstheme="majorBidi"/>
          <w:bCs/>
          <w:noProof/>
          <w:lang w:eastAsia="en-AU"/>
        </w:rPr>
      </w:pPr>
      <w:r w:rsidRPr="00F614E9">
        <w:rPr>
          <w:rFonts w:asciiTheme="minorHAnsi" w:eastAsiaTheme="majorEastAsia" w:hAnsiTheme="minorHAnsi" w:cstheme="majorBidi"/>
          <w:bCs/>
          <w:noProof/>
          <w:color w:val="auto"/>
          <w:sz w:val="22"/>
          <w:szCs w:val="22"/>
          <w:lang w:eastAsia="en-AU"/>
        </w:rPr>
        <w:t xml:space="preserve">Principals must ensure the General Disposal Schedule for Student Records is applied. </w:t>
      </w:r>
      <w:r w:rsidR="00A00A4E" w:rsidRPr="00F614E9">
        <w:rPr>
          <w:rFonts w:asciiTheme="minorHAnsi" w:hAnsiTheme="minorHAnsi"/>
          <w:color w:val="auto"/>
          <w:sz w:val="22"/>
          <w:szCs w:val="22"/>
          <w:lang w:eastAsia="en-AU"/>
        </w:rPr>
        <w:t>Principals are obliged to ensure student record folders remain in the property of the department and are to be maintained and disposed of in accordance with the General Disposal Schedule for Student Records. Copies of a folder may be sent in the instances of a student transfer to an interstate or non-government school or to a private training provider</w:t>
      </w:r>
      <w:r w:rsidR="006230E0" w:rsidRPr="00F614E9">
        <w:rPr>
          <w:rFonts w:asciiTheme="minorHAnsi" w:hAnsiTheme="minorHAnsi"/>
          <w:color w:val="auto"/>
          <w:sz w:val="22"/>
          <w:szCs w:val="22"/>
          <w:lang w:eastAsia="en-AU"/>
        </w:rPr>
        <w:t>.</w:t>
      </w:r>
    </w:p>
    <w:p w14:paraId="4D0EB73C" w14:textId="09D2B755" w:rsidR="00576AB1" w:rsidRDefault="00576AB1" w:rsidP="00576AB1">
      <w:pPr>
        <w:pStyle w:val="Heading1"/>
        <w:rPr>
          <w:lang w:eastAsia="en-AU"/>
        </w:rPr>
      </w:pPr>
      <w:r>
        <w:rPr>
          <w:lang w:eastAsia="en-AU"/>
        </w:rPr>
        <w:t>Related legislation</w:t>
      </w:r>
      <w:r w:rsidR="00C733B7">
        <w:rPr>
          <w:lang w:eastAsia="en-AU"/>
        </w:rPr>
        <w:t>, procedures and information</w:t>
      </w:r>
    </w:p>
    <w:p w14:paraId="48986658" w14:textId="77777777" w:rsidR="00576AB1" w:rsidRPr="00526520" w:rsidRDefault="00576AB1" w:rsidP="00F614E9">
      <w:pPr>
        <w:pStyle w:val="Heading3"/>
        <w:rPr>
          <w:lang w:eastAsia="en-AU"/>
        </w:rPr>
      </w:pPr>
      <w:r w:rsidRPr="00526520">
        <w:rPr>
          <w:lang w:eastAsia="en-AU"/>
        </w:rPr>
        <w:t>Legislation</w:t>
      </w:r>
    </w:p>
    <w:p w14:paraId="199B06E0" w14:textId="20332696" w:rsidR="00576AB1" w:rsidRPr="00565CC2" w:rsidRDefault="00576AB1" w:rsidP="00F614E9">
      <w:pPr>
        <w:pStyle w:val="ListParagraph"/>
        <w:numPr>
          <w:ilvl w:val="0"/>
          <w:numId w:val="33"/>
        </w:numPr>
        <w:rPr>
          <w:rStyle w:val="Hyperlink"/>
          <w:rFonts w:cs="Arial"/>
          <w:color w:val="auto"/>
          <w:u w:val="none"/>
        </w:rPr>
      </w:pPr>
      <w:r w:rsidRPr="00C733B7">
        <w:rPr>
          <w:i/>
        </w:rPr>
        <w:t>Education</w:t>
      </w:r>
      <w:hyperlink r:id="rId9">
        <w:r w:rsidRPr="00C733B7">
          <w:rPr>
            <w:i/>
          </w:rPr>
          <w:t xml:space="preserve"> </w:t>
        </w:r>
      </w:hyperlink>
      <w:hyperlink r:id="rId10">
        <w:r w:rsidRPr="00C733B7">
          <w:rPr>
            <w:i/>
          </w:rPr>
          <w:t>Act</w:t>
        </w:r>
      </w:hyperlink>
      <w:r w:rsidRPr="00C733B7">
        <w:rPr>
          <w:i/>
        </w:rPr>
        <w:t xml:space="preserve"> 2015</w:t>
      </w:r>
      <w:hyperlink r:id="rId11">
        <w:r w:rsidRPr="002D62BE">
          <w:t xml:space="preserve"> </w:t>
        </w:r>
      </w:hyperlink>
      <w:r w:rsidRPr="00C733B7">
        <w:rPr>
          <w:rFonts w:cs="Arial"/>
          <w:i/>
        </w:rPr>
        <w:t xml:space="preserve">– </w:t>
      </w:r>
      <w:hyperlink r:id="rId12" w:history="1">
        <w:r w:rsidRPr="00C733B7">
          <w:rPr>
            <w:rStyle w:val="Hyperlink"/>
            <w:rFonts w:cs="Arial"/>
          </w:rPr>
          <w:t>https://legislation.nt.gov.au/Legislation/EDUCATION-ACT-2015</w:t>
        </w:r>
      </w:hyperlink>
    </w:p>
    <w:p w14:paraId="1CC6586B" w14:textId="472E788D" w:rsidR="00B90FA2" w:rsidRPr="00DE45FC" w:rsidRDefault="00B90FA2" w:rsidP="00AE544F">
      <w:pPr>
        <w:pStyle w:val="ListParagraph"/>
        <w:numPr>
          <w:ilvl w:val="0"/>
          <w:numId w:val="33"/>
        </w:numPr>
        <w:ind w:left="714" w:hanging="357"/>
        <w:rPr>
          <w:lang w:val="en-US"/>
        </w:rPr>
      </w:pPr>
      <w:r w:rsidRPr="001E7D0B">
        <w:rPr>
          <w:i/>
        </w:rPr>
        <w:t>Education and Care Services (National Uniform Legislation) Act 2011</w:t>
      </w:r>
      <w:r w:rsidRPr="00DE45FC">
        <w:rPr>
          <w:lang w:val="en-US"/>
        </w:rPr>
        <w:t xml:space="preserve">, which adopts the </w:t>
      </w:r>
      <w:r w:rsidRPr="00DE45FC">
        <w:rPr>
          <w:i/>
          <w:lang w:val="en-US"/>
        </w:rPr>
        <w:t>Education and Care Services National Law Act 2011</w:t>
      </w:r>
      <w:r w:rsidRPr="00DE45FC">
        <w:rPr>
          <w:lang w:val="en-US"/>
        </w:rPr>
        <w:t xml:space="preserve"> in the NT</w:t>
      </w:r>
      <w:r>
        <w:rPr>
          <w:lang w:val="en-US"/>
        </w:rPr>
        <w:t xml:space="preserve"> </w:t>
      </w:r>
      <w:r w:rsidR="008A31F0" w:rsidRPr="00F614E9">
        <w:rPr>
          <w:rFonts w:asciiTheme="minorHAnsi" w:hAnsiTheme="minorHAnsi"/>
          <w:lang w:eastAsia="en-AU"/>
        </w:rPr>
        <w:t>–</w:t>
      </w:r>
      <w:r>
        <w:rPr>
          <w:lang w:val="en-US"/>
        </w:rPr>
        <w:t xml:space="preserve"> </w:t>
      </w:r>
      <w:hyperlink r:id="rId13" w:history="1">
        <w:r w:rsidRPr="00DE45FC">
          <w:rPr>
            <w:rStyle w:val="Hyperlink"/>
            <w:lang w:val="en-US"/>
          </w:rPr>
          <w:t>https://legislation.nt.gov.au/en/Legislation/EDUCATION-AND-CARE-SERVICES-NATIONAL-UNIFORM-LEGISLATION-ACT-2011</w:t>
        </w:r>
      </w:hyperlink>
    </w:p>
    <w:p w14:paraId="655C0089" w14:textId="6132B195" w:rsidR="00B90FA2" w:rsidRPr="00B90FA2" w:rsidRDefault="00B90FA2" w:rsidP="00565CC2">
      <w:pPr>
        <w:pStyle w:val="ListParagraph"/>
        <w:numPr>
          <w:ilvl w:val="0"/>
          <w:numId w:val="33"/>
        </w:numPr>
        <w:spacing w:after="200"/>
        <w:rPr>
          <w:rFonts w:cs="Arial"/>
        </w:rPr>
      </w:pPr>
      <w:r w:rsidRPr="001E7D0B">
        <w:t>Education and Care Services National Regulations</w:t>
      </w:r>
      <w:r w:rsidR="008A31F0">
        <w:t xml:space="preserve"> </w:t>
      </w:r>
      <w:r w:rsidR="008A31F0" w:rsidRPr="00F614E9">
        <w:rPr>
          <w:rFonts w:asciiTheme="minorHAnsi" w:hAnsiTheme="minorHAnsi"/>
          <w:lang w:eastAsia="en-AU"/>
        </w:rPr>
        <w:t>–</w:t>
      </w:r>
      <w:hyperlink r:id="rId14" w:history="1">
        <w:r w:rsidRPr="00DE45FC">
          <w:rPr>
            <w:rStyle w:val="Hyperlink"/>
            <w:rFonts w:cs="Arial"/>
            <w:bCs/>
            <w:lang w:val="en-US"/>
          </w:rPr>
          <w:t>http://www.legislation.nsw.gov.au/#/view/regulation/2011/653</w:t>
        </w:r>
      </w:hyperlink>
    </w:p>
    <w:p w14:paraId="6B638F19" w14:textId="18716A05" w:rsidR="00576AB1" w:rsidRPr="006A56C3" w:rsidRDefault="00DD6A34" w:rsidP="00F614E9">
      <w:pPr>
        <w:pStyle w:val="Heading3"/>
        <w:rPr>
          <w:lang w:eastAsia="en-AU"/>
        </w:rPr>
      </w:pPr>
      <w:r>
        <w:rPr>
          <w:lang w:eastAsia="en-AU"/>
        </w:rPr>
        <w:t xml:space="preserve">Guidelines and </w:t>
      </w:r>
      <w:r w:rsidR="00576AB1">
        <w:rPr>
          <w:lang w:eastAsia="en-AU"/>
        </w:rPr>
        <w:t>Procedures</w:t>
      </w:r>
    </w:p>
    <w:p w14:paraId="7226FB39" w14:textId="597EE715" w:rsidR="00DD6A34" w:rsidRDefault="00DD6A34" w:rsidP="002A3C67">
      <w:pPr>
        <w:pStyle w:val="ListParagraph"/>
        <w:numPr>
          <w:ilvl w:val="0"/>
          <w:numId w:val="33"/>
        </w:numPr>
        <w:ind w:left="714" w:hanging="357"/>
        <w:rPr>
          <w:rFonts w:asciiTheme="minorHAnsi" w:hAnsiTheme="minorHAnsi"/>
          <w:lang w:eastAsia="en-AU"/>
        </w:rPr>
      </w:pPr>
      <w:r>
        <w:rPr>
          <w:rFonts w:asciiTheme="minorHAnsi" w:hAnsiTheme="minorHAnsi"/>
          <w:lang w:eastAsia="en-AU"/>
        </w:rPr>
        <w:t xml:space="preserve">Enrolment management priority enrolment guidelines </w:t>
      </w:r>
      <w:r w:rsidRPr="00F614E9">
        <w:rPr>
          <w:rFonts w:asciiTheme="minorHAnsi" w:hAnsiTheme="minorHAnsi"/>
          <w:lang w:eastAsia="en-AU"/>
        </w:rPr>
        <w:t>–</w:t>
      </w:r>
      <w:hyperlink r:id="rId15" w:history="1">
        <w:r w:rsidRPr="00F01867">
          <w:rPr>
            <w:rStyle w:val="Hyperlink"/>
            <w:rFonts w:asciiTheme="minorHAnsi" w:hAnsiTheme="minorHAnsi"/>
            <w:lang w:eastAsia="en-AU"/>
          </w:rPr>
          <w:t>https://education.nt.gov.au/policies/student-enrolment/enrolment/priority-enrolment-area</w:t>
        </w:r>
      </w:hyperlink>
      <w:r>
        <w:rPr>
          <w:rFonts w:asciiTheme="minorHAnsi" w:hAnsiTheme="minorHAnsi"/>
          <w:lang w:eastAsia="en-AU"/>
        </w:rPr>
        <w:t xml:space="preserve"> </w:t>
      </w:r>
    </w:p>
    <w:p w14:paraId="44A61BBE" w14:textId="51FD0148" w:rsidR="002A736E" w:rsidRPr="00F614E9" w:rsidRDefault="002A736E" w:rsidP="002A3C67">
      <w:pPr>
        <w:pStyle w:val="ListParagraph"/>
        <w:numPr>
          <w:ilvl w:val="0"/>
          <w:numId w:val="33"/>
        </w:numPr>
        <w:ind w:left="714" w:hanging="357"/>
        <w:rPr>
          <w:rFonts w:asciiTheme="minorHAnsi" w:hAnsiTheme="minorHAnsi"/>
          <w:lang w:eastAsia="en-AU"/>
        </w:rPr>
      </w:pPr>
      <w:r w:rsidRPr="00F614E9">
        <w:rPr>
          <w:rFonts w:asciiTheme="minorHAnsi" w:hAnsiTheme="minorHAnsi"/>
          <w:lang w:eastAsia="en-AU"/>
        </w:rPr>
        <w:t xml:space="preserve">Attendance recording and reporting procedures – </w:t>
      </w:r>
      <w:hyperlink r:id="rId16" w:history="1">
        <w:r w:rsidRPr="00C733B7">
          <w:rPr>
            <w:rStyle w:val="Hyperlink"/>
            <w:rFonts w:asciiTheme="minorHAnsi" w:hAnsiTheme="minorHAnsi"/>
            <w:lang w:eastAsia="en-AU"/>
          </w:rPr>
          <w:t>https://education.nt.gov.au/policies/student-enrolment</w:t>
        </w:r>
      </w:hyperlink>
    </w:p>
    <w:p w14:paraId="6575961C" w14:textId="06A35FFD" w:rsidR="00576AB1" w:rsidRPr="00F614E9" w:rsidRDefault="00576AB1" w:rsidP="002A3C67">
      <w:pPr>
        <w:pStyle w:val="ListParagraph"/>
        <w:numPr>
          <w:ilvl w:val="0"/>
          <w:numId w:val="33"/>
        </w:numPr>
        <w:ind w:left="714" w:hanging="357"/>
        <w:rPr>
          <w:rFonts w:asciiTheme="minorHAnsi" w:hAnsiTheme="minorHAnsi"/>
          <w:lang w:eastAsia="en-AU"/>
        </w:rPr>
      </w:pPr>
      <w:r w:rsidRPr="00F614E9">
        <w:rPr>
          <w:rFonts w:asciiTheme="minorHAnsi" w:hAnsiTheme="minorHAnsi"/>
          <w:lang w:eastAsia="en-AU"/>
        </w:rPr>
        <w:t xml:space="preserve">Distance education enrolment procedures – </w:t>
      </w:r>
      <w:hyperlink r:id="rId17" w:history="1">
        <w:r w:rsidRPr="00C733B7">
          <w:rPr>
            <w:rStyle w:val="Hyperlink"/>
            <w:rFonts w:asciiTheme="minorHAnsi" w:hAnsiTheme="minorHAnsi"/>
            <w:lang w:eastAsia="en-AU"/>
          </w:rPr>
          <w:t>https://education.nt.gov.au/policies/student-enrolment/enrolment</w:t>
        </w:r>
      </w:hyperlink>
    </w:p>
    <w:p w14:paraId="5DEBC62C" w14:textId="4F898E9D" w:rsidR="00576AB1" w:rsidRPr="00565CC2" w:rsidRDefault="00576AB1" w:rsidP="002A3C67">
      <w:pPr>
        <w:pStyle w:val="ListParagraph"/>
        <w:numPr>
          <w:ilvl w:val="0"/>
          <w:numId w:val="33"/>
        </w:numPr>
        <w:ind w:left="714" w:hanging="357"/>
        <w:rPr>
          <w:rStyle w:val="Hyperlink"/>
          <w:rFonts w:asciiTheme="minorHAnsi" w:hAnsiTheme="minorHAnsi"/>
          <w:color w:val="auto"/>
          <w:u w:val="none"/>
          <w:lang w:eastAsia="en-AU"/>
        </w:rPr>
      </w:pPr>
      <w:r w:rsidRPr="00F614E9">
        <w:rPr>
          <w:rFonts w:asciiTheme="minorHAnsi" w:hAnsiTheme="minorHAnsi"/>
          <w:lang w:eastAsia="en-AU"/>
        </w:rPr>
        <w:t xml:space="preserve">Mature age student enrolment procedures – </w:t>
      </w:r>
      <w:hyperlink r:id="rId18" w:history="1">
        <w:r w:rsidRPr="00C733B7">
          <w:rPr>
            <w:rStyle w:val="Hyperlink"/>
            <w:rFonts w:asciiTheme="minorHAnsi" w:hAnsiTheme="minorHAnsi"/>
            <w:lang w:eastAsia="en-AU"/>
          </w:rPr>
          <w:t>https://education.nt.gov.au/policies/student-enrolment/enrolment</w:t>
        </w:r>
      </w:hyperlink>
    </w:p>
    <w:p w14:paraId="7278224E" w14:textId="7EB94FE3" w:rsidR="00B90FA2" w:rsidRPr="001E7D0B" w:rsidRDefault="00B90FA2" w:rsidP="002A3C67">
      <w:pPr>
        <w:pStyle w:val="ListParagraph"/>
        <w:numPr>
          <w:ilvl w:val="0"/>
          <w:numId w:val="33"/>
        </w:numPr>
        <w:ind w:left="714" w:hanging="357"/>
        <w:rPr>
          <w:rFonts w:asciiTheme="minorHAnsi" w:hAnsiTheme="minorHAnsi"/>
          <w:lang w:eastAsia="en-AU"/>
        </w:rPr>
      </w:pPr>
      <w:r>
        <w:rPr>
          <w:rFonts w:asciiTheme="minorHAnsi" w:hAnsiTheme="minorHAnsi"/>
          <w:lang w:eastAsia="en-AU"/>
        </w:rPr>
        <w:t xml:space="preserve">Enrolment and orientation of new children and their families in preschool guidelines </w:t>
      </w:r>
      <w:r w:rsidR="008A31F0" w:rsidRPr="00F614E9">
        <w:rPr>
          <w:rFonts w:asciiTheme="minorHAnsi" w:hAnsiTheme="minorHAnsi"/>
          <w:lang w:eastAsia="en-AU"/>
        </w:rPr>
        <w:t>–</w:t>
      </w:r>
      <w:r>
        <w:rPr>
          <w:rFonts w:asciiTheme="minorHAnsi" w:hAnsiTheme="minorHAnsi"/>
          <w:lang w:eastAsia="en-AU"/>
        </w:rPr>
        <w:t xml:space="preserve"> </w:t>
      </w:r>
      <w:hyperlink r:id="rId19" w:history="1">
        <w:r w:rsidRPr="002E4D8D">
          <w:rPr>
            <w:rStyle w:val="Hyperlink"/>
            <w:rFonts w:asciiTheme="minorHAnsi" w:hAnsiTheme="minorHAnsi"/>
            <w:lang w:eastAsia="en-AU"/>
          </w:rPr>
          <w:t>https://education.nt.gov.au/policies/early-childhood-education-and-care/preschool-specific-policy</w:t>
        </w:r>
      </w:hyperlink>
      <w:r>
        <w:rPr>
          <w:rFonts w:asciiTheme="minorHAnsi" w:hAnsiTheme="minorHAnsi"/>
          <w:lang w:eastAsia="en-AU"/>
        </w:rPr>
        <w:t xml:space="preserve"> </w:t>
      </w:r>
    </w:p>
    <w:p w14:paraId="6B31087B" w14:textId="36A7A13B" w:rsidR="00B90FA2" w:rsidRPr="00565CC2" w:rsidRDefault="00B90FA2" w:rsidP="002A3C67">
      <w:pPr>
        <w:pStyle w:val="ListParagraph"/>
        <w:numPr>
          <w:ilvl w:val="0"/>
          <w:numId w:val="33"/>
        </w:numPr>
        <w:ind w:left="714" w:hanging="357"/>
        <w:rPr>
          <w:rFonts w:asciiTheme="minorHAnsi" w:hAnsiTheme="minorHAnsi"/>
          <w:lang w:eastAsia="en-AU"/>
        </w:rPr>
      </w:pPr>
      <w:r>
        <w:t xml:space="preserve">Families as First Teachers policy, procedures and guidelines </w:t>
      </w:r>
      <w:r w:rsidR="008A31F0" w:rsidRPr="00F614E9">
        <w:rPr>
          <w:rFonts w:asciiTheme="minorHAnsi" w:hAnsiTheme="minorHAnsi"/>
          <w:lang w:eastAsia="en-AU"/>
        </w:rPr>
        <w:t>–</w:t>
      </w:r>
      <w:r>
        <w:t xml:space="preserve"> </w:t>
      </w:r>
      <w:hyperlink r:id="rId20" w:history="1">
        <w:r w:rsidRPr="002E4D8D">
          <w:rPr>
            <w:rStyle w:val="Hyperlink"/>
          </w:rPr>
          <w:t>https://education.nt.gov.au/policies/early-childhood-education-and-care</w:t>
        </w:r>
      </w:hyperlink>
    </w:p>
    <w:p w14:paraId="4F2F773E" w14:textId="77777777" w:rsidR="00B90FA2" w:rsidRDefault="00B90FA2" w:rsidP="00B90FA2">
      <w:pPr>
        <w:pStyle w:val="Heading3"/>
      </w:pPr>
      <w:r>
        <w:t xml:space="preserve">Other relevant policy </w:t>
      </w:r>
    </w:p>
    <w:p w14:paraId="211DD543" w14:textId="77777777" w:rsidR="006A54D9" w:rsidRPr="006A54D9" w:rsidRDefault="00B90FA2" w:rsidP="00F614E9">
      <w:pPr>
        <w:pStyle w:val="ListParagraph"/>
        <w:numPr>
          <w:ilvl w:val="0"/>
          <w:numId w:val="38"/>
        </w:numPr>
        <w:rPr>
          <w:rStyle w:val="Hyperlink"/>
          <w:rFonts w:asciiTheme="minorHAnsi" w:hAnsiTheme="minorHAnsi"/>
          <w:color w:val="auto"/>
          <w:u w:val="none"/>
          <w:lang w:eastAsia="en-AU"/>
        </w:rPr>
      </w:pPr>
      <w:r>
        <w:rPr>
          <w:lang w:eastAsia="en-AU"/>
        </w:rPr>
        <w:t xml:space="preserve">Preschool Reform Agreement </w:t>
      </w:r>
      <w:r w:rsidR="008A31F0" w:rsidRPr="00F614E9">
        <w:rPr>
          <w:rFonts w:asciiTheme="minorHAnsi" w:hAnsiTheme="minorHAnsi"/>
          <w:lang w:eastAsia="en-AU"/>
        </w:rPr>
        <w:t>–</w:t>
      </w:r>
      <w:r>
        <w:rPr>
          <w:lang w:eastAsia="en-AU"/>
        </w:rPr>
        <w:t xml:space="preserve"> </w:t>
      </w:r>
      <w:hyperlink r:id="rId21" w:history="1">
        <w:r w:rsidRPr="00D941F4">
          <w:rPr>
            <w:rStyle w:val="Hyperlink"/>
          </w:rPr>
          <w:t>https://federalfinancialrelations.gov.au/agreements/preschool-reform-agreement</w:t>
        </w:r>
      </w:hyperlink>
    </w:p>
    <w:p w14:paraId="05C05ADE" w14:textId="3FB5161B" w:rsidR="00882E1B" w:rsidRPr="006A54D9" w:rsidRDefault="00271546" w:rsidP="006A54D9">
      <w:pPr>
        <w:pStyle w:val="Heading3"/>
      </w:pPr>
      <w:r>
        <w:lastRenderedPageBreak/>
        <w:t>Information</w:t>
      </w:r>
    </w:p>
    <w:p w14:paraId="7233F2CC" w14:textId="686259C1" w:rsidR="00882E1B" w:rsidRDefault="00271546" w:rsidP="00F614E9">
      <w:pPr>
        <w:pStyle w:val="ListParagraph"/>
        <w:numPr>
          <w:ilvl w:val="0"/>
          <w:numId w:val="34"/>
        </w:numPr>
        <w:rPr>
          <w:lang w:eastAsia="en-AU"/>
        </w:rPr>
      </w:pPr>
      <w:r w:rsidRPr="00C733B7">
        <w:rPr>
          <w:lang w:val="en-US"/>
        </w:rPr>
        <w:t>Enrol your child at school</w:t>
      </w:r>
      <w:r w:rsidR="00F614E9">
        <w:rPr>
          <w:lang w:val="en-US"/>
        </w:rPr>
        <w:t xml:space="preserve"> </w:t>
      </w:r>
      <w:r w:rsidRPr="00C733B7">
        <w:rPr>
          <w:lang w:val="en-US"/>
        </w:rPr>
        <w:t xml:space="preserve">– </w:t>
      </w:r>
      <w:hyperlink r:id="rId22" w:history="1">
        <w:r w:rsidRPr="00C733B7">
          <w:rPr>
            <w:rStyle w:val="Hyperlink"/>
            <w:lang w:val="en-US"/>
          </w:rPr>
          <w:t>https://nt.gov.au/learning/primary-and-secondary-students/enrol-your-child-at-school</w:t>
        </w:r>
      </w:hyperlink>
      <w:r w:rsidR="00F614E9">
        <w:rPr>
          <w:lang w:val="en-US"/>
        </w:rPr>
        <w:br/>
      </w:r>
    </w:p>
    <w:tbl>
      <w:tblPr>
        <w:tblStyle w:val="NTGtable1"/>
        <w:tblW w:w="10350" w:type="dxa"/>
        <w:tblInd w:w="0" w:type="dxa"/>
        <w:tblLayout w:type="fixed"/>
        <w:tblLook w:val="0120" w:firstRow="1" w:lastRow="0" w:firstColumn="0" w:lastColumn="1" w:noHBand="0" w:noVBand="0"/>
      </w:tblPr>
      <w:tblGrid>
        <w:gridCol w:w="1981"/>
        <w:gridCol w:w="8369"/>
      </w:tblGrid>
      <w:tr w:rsidR="00882E1B" w14:paraId="48084204" w14:textId="77777777" w:rsidTr="00436768">
        <w:trPr>
          <w:cnfStyle w:val="100000000000" w:firstRow="1" w:lastRow="0" w:firstColumn="0" w:lastColumn="0" w:oddVBand="0" w:evenVBand="0" w:oddHBand="0" w:evenHBand="0" w:firstRowFirstColumn="0" w:firstRowLastColumn="0" w:lastRowFirstColumn="0" w:lastRowLastColumn="0"/>
          <w:trHeight w:val="431"/>
          <w:tblHeader/>
        </w:trPr>
        <w:tc>
          <w:tcPr>
            <w:tcW w:w="1980" w:type="dxa"/>
            <w:tcBorders>
              <w:top w:val="single" w:sz="4" w:space="0" w:color="1F1F5F" w:themeColor="text1"/>
              <w:left w:val="single" w:sz="4" w:space="0" w:color="1F1F5F" w:themeColor="text1"/>
              <w:bottom w:val="nil"/>
              <w:right w:val="single" w:sz="4" w:space="0" w:color="1F1F5F" w:themeColor="text1"/>
            </w:tcBorders>
            <w:hideMark/>
          </w:tcPr>
          <w:p w14:paraId="72B201A5" w14:textId="77777777" w:rsidR="00882E1B" w:rsidRDefault="00882E1B" w:rsidP="00436768">
            <w:r>
              <w:rPr>
                <w:w w:val="105"/>
              </w:rPr>
              <w:t>Acronyms</w:t>
            </w:r>
          </w:p>
        </w:tc>
        <w:tc>
          <w:tcPr>
            <w:tcW w:w="8363" w:type="dxa"/>
            <w:tcBorders>
              <w:top w:val="single" w:sz="4" w:space="0" w:color="1F1F5F" w:themeColor="text1"/>
              <w:left w:val="single" w:sz="4" w:space="0" w:color="1F1F5F" w:themeColor="text1"/>
              <w:bottom w:val="nil"/>
              <w:right w:val="single" w:sz="4" w:space="0" w:color="1F1F5F" w:themeColor="text1"/>
            </w:tcBorders>
            <w:hideMark/>
          </w:tcPr>
          <w:p w14:paraId="31F61173" w14:textId="77777777" w:rsidR="00882E1B" w:rsidRDefault="00882E1B" w:rsidP="00436768">
            <w:r>
              <w:rPr>
                <w:w w:val="105"/>
              </w:rPr>
              <w:t>Full</w:t>
            </w:r>
            <w:r>
              <w:rPr>
                <w:spacing w:val="-17"/>
                <w:w w:val="105"/>
              </w:rPr>
              <w:t xml:space="preserve"> </w:t>
            </w:r>
            <w:r>
              <w:rPr>
                <w:w w:val="105"/>
              </w:rPr>
              <w:t>form</w:t>
            </w:r>
          </w:p>
        </w:tc>
      </w:tr>
      <w:tr w:rsidR="00271546" w14:paraId="33C61A3A" w14:textId="77777777" w:rsidTr="00436768">
        <w:trPr>
          <w:trHeight w:val="431"/>
        </w:trPr>
        <w:tc>
          <w:tcPr>
            <w:tcW w:w="1980" w:type="dxa"/>
            <w:tcBorders>
              <w:top w:val="nil"/>
              <w:left w:val="single" w:sz="4" w:space="0" w:color="1F1F5F" w:themeColor="text1"/>
              <w:bottom w:val="single" w:sz="4" w:space="0" w:color="1F1F5F" w:themeColor="text1"/>
              <w:right w:val="single" w:sz="4" w:space="0" w:color="1F1F5F" w:themeColor="text1"/>
            </w:tcBorders>
          </w:tcPr>
          <w:p w14:paraId="3AD308DB" w14:textId="62068665" w:rsidR="00271546" w:rsidRDefault="00271546" w:rsidP="00436768">
            <w:r>
              <w:t>FaFT</w:t>
            </w:r>
          </w:p>
        </w:tc>
        <w:tc>
          <w:tcPr>
            <w:tcW w:w="8363" w:type="dxa"/>
            <w:tcBorders>
              <w:top w:val="nil"/>
              <w:left w:val="single" w:sz="4" w:space="0" w:color="1F1F5F" w:themeColor="text1"/>
              <w:bottom w:val="single" w:sz="4" w:space="0" w:color="1F1F5F" w:themeColor="text1"/>
              <w:right w:val="single" w:sz="4" w:space="0" w:color="1F1F5F" w:themeColor="text1"/>
            </w:tcBorders>
          </w:tcPr>
          <w:p w14:paraId="4D077FFE" w14:textId="5F3AF4F6" w:rsidR="00271546" w:rsidRDefault="00271546" w:rsidP="00436768">
            <w:r>
              <w:t>Families as First Teachers</w:t>
            </w:r>
          </w:p>
        </w:tc>
      </w:tr>
      <w:tr w:rsidR="00882E1B" w14:paraId="68397723" w14:textId="77777777" w:rsidTr="00436768">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left w:val="single" w:sz="4" w:space="0" w:color="1F1F5F" w:themeColor="text1"/>
              <w:bottom w:val="single" w:sz="4" w:space="0" w:color="1F1F5F" w:themeColor="text1"/>
              <w:right w:val="single" w:sz="4" w:space="0" w:color="1F1F5F" w:themeColor="text1"/>
            </w:tcBorders>
            <w:hideMark/>
          </w:tcPr>
          <w:p w14:paraId="7FD97A1A" w14:textId="77777777" w:rsidR="00882E1B" w:rsidRDefault="00882E1B" w:rsidP="00436768">
            <w:r>
              <w:t>NT</w:t>
            </w:r>
          </w:p>
        </w:tc>
        <w:tc>
          <w:tcPr>
            <w:tcW w:w="8363" w:type="dxa"/>
            <w:tcBorders>
              <w:top w:val="nil"/>
              <w:left w:val="single" w:sz="4" w:space="0" w:color="1F1F5F" w:themeColor="text1"/>
              <w:bottom w:val="single" w:sz="4" w:space="0" w:color="1F1F5F" w:themeColor="text1"/>
              <w:right w:val="single" w:sz="4" w:space="0" w:color="1F1F5F" w:themeColor="text1"/>
            </w:tcBorders>
            <w:hideMark/>
          </w:tcPr>
          <w:p w14:paraId="552E31CD" w14:textId="77777777" w:rsidR="00882E1B" w:rsidRDefault="00882E1B" w:rsidP="00436768">
            <w:r>
              <w:t>Northern Territory</w:t>
            </w:r>
          </w:p>
        </w:tc>
      </w:tr>
    </w:tbl>
    <w:p w14:paraId="7F9C689B" w14:textId="77777777" w:rsidR="00882E1B" w:rsidRDefault="00882E1B" w:rsidP="00882E1B">
      <w:pPr>
        <w:rPr>
          <w:lang w:eastAsia="en-AU"/>
        </w:rPr>
      </w:pPr>
    </w:p>
    <w:tbl>
      <w:tblPr>
        <w:tblStyle w:val="NTGtable1"/>
        <w:tblW w:w="10348" w:type="dxa"/>
        <w:tblInd w:w="0" w:type="dxa"/>
        <w:tblLook w:val="0480" w:firstRow="0" w:lastRow="0" w:firstColumn="1" w:lastColumn="0" w:noHBand="0" w:noVBand="1"/>
      </w:tblPr>
      <w:tblGrid>
        <w:gridCol w:w="2410"/>
        <w:gridCol w:w="7938"/>
      </w:tblGrid>
      <w:tr w:rsidR="00882E1B" w14:paraId="1A52B639" w14:textId="77777777" w:rsidTr="00436768">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E65FBEB" w14:textId="77777777" w:rsidR="00882E1B" w:rsidRDefault="00882E1B" w:rsidP="00436768">
            <w:pPr>
              <w:rPr>
                <w:b/>
              </w:rPr>
            </w:pPr>
            <w:r>
              <w:rPr>
                <w:b/>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197E38B8" w14:textId="4B9166F2" w:rsidR="00882E1B" w:rsidRDefault="003A25E3" w:rsidP="00436768">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34D3F8416B1545D8B26E41F0143A5D7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C711A">
                  <w:t>Enrolment – procedures</w:t>
                </w:r>
              </w:sdtContent>
            </w:sdt>
          </w:p>
        </w:tc>
      </w:tr>
      <w:tr w:rsidR="00882E1B" w14:paraId="572853E2" w14:textId="77777777" w:rsidTr="0043676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2257834" w14:textId="77777777" w:rsidR="00882E1B" w:rsidRDefault="00882E1B" w:rsidP="00436768">
            <w:pPr>
              <w:rPr>
                <w:b/>
              </w:rPr>
            </w:pPr>
            <w:r>
              <w:rPr>
                <w:b/>
              </w:rPr>
              <w:t>Contact details</w:t>
            </w:r>
          </w:p>
        </w:tc>
        <w:tc>
          <w:tcPr>
            <w:tcW w:w="7938" w:type="dxa"/>
            <w:tcBorders>
              <w:top w:val="nil"/>
              <w:left w:val="single" w:sz="4" w:space="0" w:color="1F1F5F" w:themeColor="text1"/>
              <w:bottom w:val="nil"/>
              <w:right w:val="single" w:sz="4" w:space="0" w:color="1F1F5F" w:themeColor="text1"/>
            </w:tcBorders>
            <w:hideMark/>
          </w:tcPr>
          <w:p w14:paraId="22815861" w14:textId="2587725C" w:rsidR="00882E1B" w:rsidRDefault="00271546" w:rsidP="00436768">
            <w:pPr>
              <w:cnfStyle w:val="000000010000" w:firstRow="0" w:lastRow="0" w:firstColumn="0" w:lastColumn="0" w:oddVBand="0" w:evenVBand="0" w:oddHBand="0" w:evenHBand="1" w:firstRowFirstColumn="0" w:firstRowLastColumn="0" w:lastRowFirstColumn="0" w:lastRowLastColumn="0"/>
            </w:pPr>
            <w:r>
              <w:t xml:space="preserve">Inclusion and Engagement Services, Student Engagement Programs and Services, </w:t>
            </w:r>
            <w:hyperlink r:id="rId23" w:history="1">
              <w:r w:rsidR="0027792D">
                <w:rPr>
                  <w:rStyle w:val="Hyperlink"/>
                </w:rPr>
                <w:t>enrolattend.policy@education.nt.gov.au</w:t>
              </w:r>
            </w:hyperlink>
          </w:p>
        </w:tc>
      </w:tr>
      <w:tr w:rsidR="00882E1B" w14:paraId="55FC8F86" w14:textId="77777777" w:rsidTr="00436768">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126EC5A" w14:textId="77777777" w:rsidR="00882E1B" w:rsidRDefault="00882E1B" w:rsidP="00436768">
            <w:pPr>
              <w:rPr>
                <w:b/>
              </w:rPr>
            </w:pPr>
            <w:r>
              <w:rPr>
                <w:b/>
              </w:rPr>
              <w:t>Approved by</w:t>
            </w:r>
          </w:p>
        </w:tc>
        <w:tc>
          <w:tcPr>
            <w:tcW w:w="7938" w:type="dxa"/>
            <w:tcBorders>
              <w:top w:val="nil"/>
              <w:left w:val="single" w:sz="4" w:space="0" w:color="1F1F5F" w:themeColor="text1"/>
              <w:bottom w:val="nil"/>
              <w:right w:val="single" w:sz="4" w:space="0" w:color="1F1F5F" w:themeColor="text1"/>
            </w:tcBorders>
          </w:tcPr>
          <w:p w14:paraId="0D461E14" w14:textId="4D6B8193" w:rsidR="00882E1B" w:rsidRDefault="00271546" w:rsidP="00436768">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882E1B" w14:paraId="12601E60" w14:textId="77777777" w:rsidTr="0043676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51AF29A" w14:textId="77777777" w:rsidR="00882E1B" w:rsidRDefault="00882E1B" w:rsidP="00436768">
            <w:pPr>
              <w:rPr>
                <w:b/>
              </w:rPr>
            </w:pPr>
            <w:r>
              <w:rPr>
                <w:b/>
              </w:rPr>
              <w:t>Date approved</w:t>
            </w:r>
          </w:p>
        </w:tc>
        <w:tc>
          <w:tcPr>
            <w:tcW w:w="7938" w:type="dxa"/>
            <w:tcBorders>
              <w:top w:val="nil"/>
              <w:left w:val="single" w:sz="4" w:space="0" w:color="1F1F5F" w:themeColor="text1"/>
              <w:bottom w:val="nil"/>
              <w:right w:val="single" w:sz="4" w:space="0" w:color="1F1F5F" w:themeColor="text1"/>
            </w:tcBorders>
          </w:tcPr>
          <w:p w14:paraId="05D9DF81" w14:textId="29884745" w:rsidR="00882E1B" w:rsidRDefault="00507B3C" w:rsidP="00436768">
            <w:pPr>
              <w:cnfStyle w:val="000000010000" w:firstRow="0" w:lastRow="0" w:firstColumn="0" w:lastColumn="0" w:oddVBand="0" w:evenVBand="0" w:oddHBand="0" w:evenHBand="1" w:firstRowFirstColumn="0" w:firstRowLastColumn="0" w:lastRowFirstColumn="0" w:lastRowLastColumn="0"/>
            </w:pPr>
            <w:r>
              <w:t>28 April 2023</w:t>
            </w:r>
          </w:p>
        </w:tc>
      </w:tr>
      <w:tr w:rsidR="00882E1B" w14:paraId="6D55FFCD" w14:textId="77777777" w:rsidTr="00436768">
        <w:trPr>
          <w:trHeight w:val="554"/>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0C79F96F" w14:textId="77777777" w:rsidR="00882E1B" w:rsidRDefault="00882E1B" w:rsidP="00436768">
            <w:pPr>
              <w:rPr>
                <w:b/>
              </w:rPr>
            </w:pPr>
            <w:r>
              <w:rPr>
                <w:b/>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3E62BF69" w14:textId="06F662A1" w:rsidR="00882E1B" w:rsidRDefault="00882E1B" w:rsidP="00436768">
            <w:pPr>
              <w:cnfStyle w:val="000000000000" w:firstRow="0" w:lastRow="0" w:firstColumn="0" w:lastColumn="0" w:oddVBand="0" w:evenVBand="0" w:oddHBand="0" w:evenHBand="0" w:firstRowFirstColumn="0" w:firstRowLastColumn="0" w:lastRowFirstColumn="0" w:lastRowLastColumn="0"/>
            </w:pPr>
            <w:r>
              <w:t>50:D23:</w:t>
            </w:r>
            <w:r w:rsidR="005B746A">
              <w:t>4434</w:t>
            </w:r>
          </w:p>
        </w:tc>
      </w:tr>
    </w:tbl>
    <w:p w14:paraId="17434174" w14:textId="77777777" w:rsidR="00882E1B" w:rsidRDefault="00882E1B" w:rsidP="00882E1B">
      <w:pPr>
        <w:rPr>
          <w:lang w:eastAsia="en-AU"/>
        </w:rPr>
      </w:pPr>
    </w:p>
    <w:tbl>
      <w:tblPr>
        <w:tblStyle w:val="NTGtable1"/>
        <w:tblW w:w="10350" w:type="dxa"/>
        <w:tblInd w:w="0" w:type="dxa"/>
        <w:tblLayout w:type="fixed"/>
        <w:tblLook w:val="0120" w:firstRow="1" w:lastRow="0" w:firstColumn="0" w:lastColumn="1" w:noHBand="0" w:noVBand="0"/>
      </w:tblPr>
      <w:tblGrid>
        <w:gridCol w:w="1129"/>
        <w:gridCol w:w="2270"/>
        <w:gridCol w:w="2554"/>
        <w:gridCol w:w="4397"/>
      </w:tblGrid>
      <w:tr w:rsidR="00882E1B" w14:paraId="25723E48" w14:textId="77777777" w:rsidTr="00436768">
        <w:trPr>
          <w:cnfStyle w:val="100000000000" w:firstRow="1" w:lastRow="0" w:firstColumn="0" w:lastColumn="0" w:oddVBand="0" w:evenVBand="0" w:oddHBand="0" w:evenHBand="0" w:firstRowFirstColumn="0" w:firstRowLastColumn="0" w:lastRowFirstColumn="0" w:lastRowLastColumn="0"/>
          <w:trHeight w:val="431"/>
          <w:tblHeader/>
        </w:trPr>
        <w:tc>
          <w:tcPr>
            <w:tcW w:w="1129" w:type="dxa"/>
            <w:tcBorders>
              <w:top w:val="single" w:sz="4" w:space="0" w:color="1F1F5F" w:themeColor="text1"/>
              <w:left w:val="single" w:sz="4" w:space="0" w:color="1F1F5F" w:themeColor="text1"/>
              <w:bottom w:val="nil"/>
              <w:right w:val="single" w:sz="4" w:space="0" w:color="1F1F5F" w:themeColor="text1"/>
            </w:tcBorders>
            <w:hideMark/>
          </w:tcPr>
          <w:p w14:paraId="0A32BADD" w14:textId="77777777" w:rsidR="00882E1B" w:rsidRDefault="00882E1B" w:rsidP="00436768">
            <w:r>
              <w:rPr>
                <w:w w:val="105"/>
              </w:rPr>
              <w:t>Version</w:t>
            </w:r>
          </w:p>
        </w:tc>
        <w:tc>
          <w:tcPr>
            <w:tcW w:w="2268" w:type="dxa"/>
            <w:tcBorders>
              <w:top w:val="single" w:sz="4" w:space="0" w:color="1F1F5F" w:themeColor="text1"/>
              <w:left w:val="single" w:sz="4" w:space="0" w:color="1F1F5F" w:themeColor="text1"/>
              <w:bottom w:val="nil"/>
              <w:right w:val="single" w:sz="4" w:space="0" w:color="1F1F5F" w:themeColor="text1"/>
            </w:tcBorders>
            <w:hideMark/>
          </w:tcPr>
          <w:p w14:paraId="57375AD8" w14:textId="77777777" w:rsidR="00882E1B" w:rsidRDefault="00882E1B" w:rsidP="00436768">
            <w:r>
              <w:rPr>
                <w:w w:val="105"/>
              </w:rPr>
              <w:t>Date</w:t>
            </w:r>
          </w:p>
        </w:tc>
        <w:tc>
          <w:tcPr>
            <w:tcW w:w="2552" w:type="dxa"/>
            <w:tcBorders>
              <w:top w:val="single" w:sz="4" w:space="0" w:color="1F1F5F" w:themeColor="text1"/>
              <w:left w:val="single" w:sz="4" w:space="0" w:color="1F1F5F" w:themeColor="text1"/>
              <w:bottom w:val="nil"/>
              <w:right w:val="single" w:sz="4" w:space="0" w:color="1F1F5F" w:themeColor="text1"/>
            </w:tcBorders>
            <w:hideMark/>
          </w:tcPr>
          <w:p w14:paraId="01A4F0E8" w14:textId="77777777" w:rsidR="00882E1B" w:rsidRDefault="00882E1B" w:rsidP="00436768">
            <w:r>
              <w:rPr>
                <w:w w:val="105"/>
              </w:rPr>
              <w:t>Author</w:t>
            </w:r>
          </w:p>
        </w:tc>
        <w:tc>
          <w:tcPr>
            <w:tcW w:w="4394" w:type="dxa"/>
            <w:tcBorders>
              <w:top w:val="single" w:sz="4" w:space="0" w:color="1F1F5F" w:themeColor="text1"/>
              <w:left w:val="single" w:sz="4" w:space="0" w:color="1F1F5F" w:themeColor="text1"/>
              <w:bottom w:val="nil"/>
              <w:right w:val="single" w:sz="4" w:space="0" w:color="1F1F5F" w:themeColor="text1"/>
            </w:tcBorders>
            <w:hideMark/>
          </w:tcPr>
          <w:p w14:paraId="2FBA9EFE" w14:textId="77777777" w:rsidR="00882E1B" w:rsidRDefault="00882E1B" w:rsidP="00436768">
            <w:r>
              <w:t>Changes made</w:t>
            </w:r>
          </w:p>
        </w:tc>
      </w:tr>
      <w:tr w:rsidR="00271546" w14:paraId="40127A73" w14:textId="77777777" w:rsidTr="00436768">
        <w:trPr>
          <w:trHeight w:val="431"/>
        </w:trPr>
        <w:tc>
          <w:tcPr>
            <w:tcW w:w="1129" w:type="dxa"/>
            <w:tcBorders>
              <w:top w:val="nil"/>
              <w:left w:val="single" w:sz="4" w:space="0" w:color="1F1F5F" w:themeColor="text1"/>
              <w:bottom w:val="single" w:sz="4" w:space="0" w:color="1F1F5F" w:themeColor="text1"/>
              <w:right w:val="single" w:sz="4" w:space="0" w:color="1F1F5F" w:themeColor="text1"/>
            </w:tcBorders>
          </w:tcPr>
          <w:p w14:paraId="1395BAFB" w14:textId="2D8F789A" w:rsidR="00271546" w:rsidRDefault="00271546" w:rsidP="00436768">
            <w:r>
              <w:t>1</w:t>
            </w:r>
          </w:p>
        </w:tc>
        <w:tc>
          <w:tcPr>
            <w:tcW w:w="2268" w:type="dxa"/>
            <w:tcBorders>
              <w:top w:val="nil"/>
              <w:left w:val="single" w:sz="4" w:space="0" w:color="1F1F5F" w:themeColor="text1"/>
              <w:bottom w:val="single" w:sz="4" w:space="0" w:color="1F1F5F" w:themeColor="text1"/>
              <w:right w:val="single" w:sz="4" w:space="0" w:color="1F1F5F" w:themeColor="text1"/>
            </w:tcBorders>
          </w:tcPr>
          <w:p w14:paraId="7232FDEE" w14:textId="2C609F71" w:rsidR="00271546" w:rsidRDefault="00DA6391" w:rsidP="00436768">
            <w:r>
              <w:t>January 2022</w:t>
            </w:r>
          </w:p>
        </w:tc>
        <w:tc>
          <w:tcPr>
            <w:tcW w:w="2552" w:type="dxa"/>
            <w:tcBorders>
              <w:top w:val="nil"/>
              <w:left w:val="single" w:sz="4" w:space="0" w:color="1F1F5F" w:themeColor="text1"/>
              <w:bottom w:val="single" w:sz="4" w:space="0" w:color="1F1F5F" w:themeColor="text1"/>
              <w:right w:val="single" w:sz="4" w:space="0" w:color="1F1F5F" w:themeColor="text1"/>
            </w:tcBorders>
          </w:tcPr>
          <w:p w14:paraId="29448FFE" w14:textId="037CA0A4" w:rsidR="00271546" w:rsidRDefault="00DA6391" w:rsidP="00436768">
            <w:r>
              <w:t xml:space="preserve">Student Engagement Programs and Services </w:t>
            </w:r>
          </w:p>
        </w:tc>
        <w:tc>
          <w:tcPr>
            <w:tcW w:w="4394" w:type="dxa"/>
            <w:tcBorders>
              <w:top w:val="nil"/>
              <w:left w:val="single" w:sz="4" w:space="0" w:color="1F1F5F" w:themeColor="text1"/>
              <w:bottom w:val="single" w:sz="4" w:space="0" w:color="1F1F5F" w:themeColor="text1"/>
              <w:right w:val="single" w:sz="4" w:space="0" w:color="1F1F5F" w:themeColor="text1"/>
            </w:tcBorders>
          </w:tcPr>
          <w:p w14:paraId="4654D8EB" w14:textId="0F77C89F" w:rsidR="00271546" w:rsidRDefault="00507B3C" w:rsidP="00436768">
            <w:r>
              <w:t>First version</w:t>
            </w:r>
          </w:p>
        </w:tc>
      </w:tr>
      <w:tr w:rsidR="00882E1B" w14:paraId="761BCB31" w14:textId="77777777" w:rsidTr="00436768">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left w:val="single" w:sz="4" w:space="0" w:color="1F1F5F" w:themeColor="text1"/>
              <w:bottom w:val="single" w:sz="4" w:space="0" w:color="1F1F5F" w:themeColor="text1"/>
              <w:right w:val="single" w:sz="4" w:space="0" w:color="1F1F5F" w:themeColor="text1"/>
            </w:tcBorders>
            <w:hideMark/>
          </w:tcPr>
          <w:p w14:paraId="2ACC247D" w14:textId="657A2FB9" w:rsidR="00882E1B" w:rsidRDefault="00882E1B" w:rsidP="00436768">
            <w:r>
              <w:t>2</w:t>
            </w:r>
          </w:p>
        </w:tc>
        <w:tc>
          <w:tcPr>
            <w:tcW w:w="2268" w:type="dxa"/>
            <w:tcBorders>
              <w:top w:val="nil"/>
              <w:left w:val="single" w:sz="4" w:space="0" w:color="1F1F5F" w:themeColor="text1"/>
              <w:bottom w:val="single" w:sz="4" w:space="0" w:color="1F1F5F" w:themeColor="text1"/>
              <w:right w:val="single" w:sz="4" w:space="0" w:color="1F1F5F" w:themeColor="text1"/>
            </w:tcBorders>
            <w:hideMark/>
          </w:tcPr>
          <w:p w14:paraId="74A0A6D0" w14:textId="2338861F" w:rsidR="00882E1B" w:rsidRDefault="00507B3C" w:rsidP="00436768">
            <w:r>
              <w:t>May 2023</w:t>
            </w:r>
          </w:p>
        </w:tc>
        <w:tc>
          <w:tcPr>
            <w:tcW w:w="2552" w:type="dxa"/>
            <w:tcBorders>
              <w:top w:val="nil"/>
              <w:left w:val="single" w:sz="4" w:space="0" w:color="1F1F5F" w:themeColor="text1"/>
              <w:bottom w:val="single" w:sz="4" w:space="0" w:color="1F1F5F" w:themeColor="text1"/>
              <w:right w:val="single" w:sz="4" w:space="0" w:color="1F1F5F" w:themeColor="text1"/>
            </w:tcBorders>
            <w:hideMark/>
          </w:tcPr>
          <w:p w14:paraId="522C6220" w14:textId="77777777" w:rsidR="00882E1B" w:rsidRDefault="00882E1B" w:rsidP="00436768">
            <w:r>
              <w:t xml:space="preserve">Student Engagement Programs and Services </w:t>
            </w:r>
          </w:p>
        </w:tc>
        <w:tc>
          <w:tcPr>
            <w:tcW w:w="4394" w:type="dxa"/>
            <w:tcBorders>
              <w:top w:val="nil"/>
              <w:left w:val="single" w:sz="4" w:space="0" w:color="1F1F5F" w:themeColor="text1"/>
              <w:bottom w:val="single" w:sz="4" w:space="0" w:color="1F1F5F" w:themeColor="text1"/>
              <w:right w:val="single" w:sz="4" w:space="0" w:color="1F1F5F" w:themeColor="text1"/>
            </w:tcBorders>
            <w:hideMark/>
          </w:tcPr>
          <w:p w14:paraId="0BBD3EB8" w14:textId="77777777" w:rsidR="00882E1B" w:rsidRDefault="00882E1B" w:rsidP="00436768">
            <w:r>
              <w:t>Template and information updated</w:t>
            </w:r>
          </w:p>
        </w:tc>
      </w:tr>
    </w:tbl>
    <w:p w14:paraId="7FFB499F" w14:textId="57A68E78" w:rsidR="00882E1B" w:rsidRPr="00BF235F" w:rsidRDefault="00882E1B" w:rsidP="006230E0">
      <w:pPr>
        <w:rPr>
          <w:lang w:eastAsia="en-AU"/>
        </w:rPr>
      </w:pPr>
    </w:p>
    <w:sectPr w:rsidR="00882E1B" w:rsidRPr="00BF235F" w:rsidSect="00A567EE">
      <w:headerReference w:type="default" r:id="rId24"/>
      <w:footerReference w:type="default" r:id="rId25"/>
      <w:headerReference w:type="first" r:id="rId26"/>
      <w:footerReference w:type="first" r:id="rId2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6DE4" w14:textId="77777777" w:rsidR="00693F62" w:rsidRDefault="00693F62" w:rsidP="007332FF">
      <w:r>
        <w:separator/>
      </w:r>
    </w:p>
  </w:endnote>
  <w:endnote w:type="continuationSeparator" w:id="0">
    <w:p w14:paraId="626D6D8C" w14:textId="77777777" w:rsidR="00693F62" w:rsidRDefault="00693F6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CB0"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27F36E0" w14:textId="77777777" w:rsidTr="00D47DC7">
      <w:trPr>
        <w:cantSplit/>
        <w:trHeight w:hRule="exact" w:val="850"/>
      </w:trPr>
      <w:tc>
        <w:tcPr>
          <w:tcW w:w="10318" w:type="dxa"/>
          <w:vAlign w:val="bottom"/>
        </w:tcPr>
        <w:p w14:paraId="19B253C9" w14:textId="1F555F42" w:rsidR="00D47DC7" w:rsidRDefault="00D47DC7" w:rsidP="00D47DC7">
          <w:pPr>
            <w:spacing w:after="0"/>
            <w:rPr>
              <w:rStyle w:val="PageNumber"/>
              <w:b/>
            </w:rPr>
          </w:pPr>
          <w:r>
            <w:rPr>
              <w:rStyle w:val="PageNumber"/>
            </w:rPr>
            <w:t>Department of</w:t>
          </w:r>
          <w:r w:rsidR="00AF49AA">
            <w:rPr>
              <w:rStyle w:val="PageNumber"/>
            </w:rPr>
            <w:t xml:space="preserve"> </w:t>
          </w:r>
          <w:r w:rsidR="00AF49AA" w:rsidRPr="00F614E9">
            <w:rPr>
              <w:rStyle w:val="PageNumber"/>
              <w:b/>
              <w:bCs/>
            </w:rPr>
            <w:t>Education</w:t>
          </w:r>
          <w:r w:rsidR="007E4DE0">
            <w:rPr>
              <w:rStyle w:val="PageNumber"/>
              <w:b/>
              <w:bCs/>
            </w:rPr>
            <w:t xml:space="preserve"> – </w:t>
          </w:r>
          <w:r w:rsidR="007E4DE0" w:rsidRPr="00CE7711">
            <w:rPr>
              <w:rStyle w:val="PageNumber"/>
              <w:bCs/>
            </w:rPr>
            <w:t>Enrolment and attendance policy suite</w:t>
          </w:r>
        </w:p>
        <w:p w14:paraId="64B60F63" w14:textId="772D7E8A" w:rsidR="00271546" w:rsidRPr="00CE6614" w:rsidRDefault="007C711A" w:rsidP="00D47DC7">
          <w:pPr>
            <w:spacing w:after="0"/>
            <w:rPr>
              <w:rStyle w:val="PageNumber"/>
            </w:rPr>
          </w:pPr>
          <w:r>
            <w:rPr>
              <w:rStyle w:val="PageNumber"/>
            </w:rPr>
            <w:t xml:space="preserve">Published </w:t>
          </w:r>
          <w:r w:rsidR="00921627">
            <w:rPr>
              <w:rStyle w:val="PageNumber"/>
            </w:rPr>
            <w:t>May</w:t>
          </w:r>
          <w:r>
            <w:rPr>
              <w:rStyle w:val="PageNumber"/>
            </w:rPr>
            <w:t xml:space="preserve"> 2023</w:t>
          </w:r>
          <w:r w:rsidR="0057114A">
            <w:rPr>
              <w:rStyle w:val="PageNumber"/>
            </w:rPr>
            <w:t xml:space="preserve"> </w:t>
          </w:r>
        </w:p>
        <w:p w14:paraId="17F5F9DC" w14:textId="33010EBA"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50E1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50E18">
            <w:rPr>
              <w:rStyle w:val="PageNumber"/>
              <w:noProof/>
            </w:rPr>
            <w:t>6</w:t>
          </w:r>
          <w:r w:rsidRPr="00AC4488">
            <w:rPr>
              <w:rStyle w:val="PageNumber"/>
            </w:rPr>
            <w:fldChar w:fldCharType="end"/>
          </w:r>
        </w:p>
      </w:tc>
    </w:tr>
  </w:tbl>
  <w:p w14:paraId="756913ED"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AD42"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0546170" w14:textId="77777777" w:rsidTr="008921B4">
      <w:trPr>
        <w:cantSplit/>
        <w:trHeight w:hRule="exact" w:val="1134"/>
      </w:trPr>
      <w:tc>
        <w:tcPr>
          <w:tcW w:w="7767" w:type="dxa"/>
          <w:vAlign w:val="bottom"/>
        </w:tcPr>
        <w:p w14:paraId="612B90BF" w14:textId="6BA5C6C8" w:rsidR="00D47DC7" w:rsidRDefault="00D47DC7" w:rsidP="00D47DC7">
          <w:pPr>
            <w:spacing w:after="0"/>
            <w:rPr>
              <w:rStyle w:val="PageNumber"/>
              <w:b/>
            </w:rPr>
          </w:pPr>
          <w:r>
            <w:rPr>
              <w:rStyle w:val="PageNumber"/>
            </w:rPr>
            <w:t>Department of</w:t>
          </w:r>
          <w:r w:rsidR="00AF49AA">
            <w:rPr>
              <w:rStyle w:val="PageNumber"/>
            </w:rPr>
            <w:t xml:space="preserve"> </w:t>
          </w:r>
          <w:r w:rsidR="00AF49AA" w:rsidRPr="00F614E9">
            <w:rPr>
              <w:rStyle w:val="PageNumber"/>
              <w:b/>
              <w:bCs/>
            </w:rPr>
            <w:t>Education</w:t>
          </w:r>
          <w:r w:rsidR="007E4DE0">
            <w:rPr>
              <w:rStyle w:val="PageNumber"/>
              <w:b/>
              <w:bCs/>
            </w:rPr>
            <w:t xml:space="preserve"> – </w:t>
          </w:r>
          <w:r w:rsidR="007E4DE0" w:rsidRPr="00CE7711">
            <w:rPr>
              <w:rStyle w:val="PageNumber"/>
              <w:bCs/>
            </w:rPr>
            <w:t>Enrolment and attendance policy suite</w:t>
          </w:r>
        </w:p>
        <w:p w14:paraId="71AC80E6" w14:textId="275C6427" w:rsidR="00271546" w:rsidRPr="00CE6614" w:rsidRDefault="007C711A" w:rsidP="00D47DC7">
          <w:pPr>
            <w:spacing w:after="0"/>
            <w:rPr>
              <w:rStyle w:val="PageNumber"/>
            </w:rPr>
          </w:pPr>
          <w:r>
            <w:rPr>
              <w:rStyle w:val="PageNumber"/>
            </w:rPr>
            <w:t xml:space="preserve">Published </w:t>
          </w:r>
          <w:r w:rsidR="00921627">
            <w:rPr>
              <w:rStyle w:val="PageNumber"/>
            </w:rPr>
            <w:t>May</w:t>
          </w:r>
          <w:r>
            <w:rPr>
              <w:rStyle w:val="PageNumber"/>
            </w:rPr>
            <w:t xml:space="preserve"> 2023</w:t>
          </w:r>
          <w:r w:rsidR="0057114A">
            <w:rPr>
              <w:rStyle w:val="PageNumber"/>
            </w:rPr>
            <w:t xml:space="preserve"> </w:t>
          </w:r>
        </w:p>
        <w:p w14:paraId="060DC2D5" w14:textId="5E3F4E22"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50E1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50E18">
            <w:rPr>
              <w:rStyle w:val="PageNumber"/>
              <w:noProof/>
            </w:rPr>
            <w:t>6</w:t>
          </w:r>
          <w:r w:rsidRPr="00AC4488">
            <w:rPr>
              <w:rStyle w:val="PageNumber"/>
            </w:rPr>
            <w:fldChar w:fldCharType="end"/>
          </w:r>
        </w:p>
      </w:tc>
      <w:tc>
        <w:tcPr>
          <w:tcW w:w="2551" w:type="dxa"/>
          <w:vAlign w:val="bottom"/>
        </w:tcPr>
        <w:p w14:paraId="58F81542" w14:textId="77777777" w:rsidR="0071700C" w:rsidRPr="001E14EB" w:rsidRDefault="0071700C" w:rsidP="0071700C">
          <w:pPr>
            <w:spacing w:after="0"/>
            <w:jc w:val="right"/>
          </w:pPr>
          <w:r>
            <w:rPr>
              <w:noProof/>
              <w:lang w:eastAsia="en-AU"/>
            </w:rPr>
            <w:drawing>
              <wp:inline distT="0" distB="0" distL="0" distR="0" wp14:anchorId="59F94E9E" wp14:editId="4C49E960">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02AE513"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F260" w14:textId="77777777" w:rsidR="00693F62" w:rsidRDefault="00693F62" w:rsidP="007332FF">
      <w:r>
        <w:separator/>
      </w:r>
    </w:p>
  </w:footnote>
  <w:footnote w:type="continuationSeparator" w:id="0">
    <w:p w14:paraId="0645A698" w14:textId="77777777" w:rsidR="00693F62" w:rsidRDefault="00693F6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E7A0" w14:textId="24272516" w:rsidR="00983000" w:rsidRPr="00162207" w:rsidRDefault="003A25E3"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C711A">
          <w:t>Enrolment –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D1AF" w14:textId="0CC6884C" w:rsidR="00E54F9E" w:rsidRDefault="003A25E3"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7C711A">
          <w:rPr>
            <w:rStyle w:val="TitleChar"/>
          </w:rPr>
          <w:t>Enrolment – procedures</w:t>
        </w:r>
      </w:sdtContent>
    </w:sdt>
    <w:r w:rsidR="00BF53F5">
      <w:rPr>
        <w:rStyle w:val="TitleCh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B15"/>
    <w:multiLevelType w:val="hybridMultilevel"/>
    <w:tmpl w:val="4B6E5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20351"/>
    <w:multiLevelType w:val="hybridMultilevel"/>
    <w:tmpl w:val="7D1E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E38FA"/>
    <w:multiLevelType w:val="hybridMultilevel"/>
    <w:tmpl w:val="166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F674B1"/>
    <w:multiLevelType w:val="hybridMultilevel"/>
    <w:tmpl w:val="FB881ED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C44E4"/>
    <w:multiLevelType w:val="hybridMultilevel"/>
    <w:tmpl w:val="1FD493AE"/>
    <w:lvl w:ilvl="0" w:tplc="D2D264F2">
      <w:start w:val="1"/>
      <w:numFmt w:val="lowerLetter"/>
      <w:lvlText w:val="%1."/>
      <w:lvlJc w:val="left"/>
      <w:pPr>
        <w:ind w:left="720" w:hanging="360"/>
      </w:pPr>
      <w:rPr>
        <w:rFonts w:hint="default"/>
        <w:color w:val="127CC0"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08449E"/>
    <w:multiLevelType w:val="hybridMultilevel"/>
    <w:tmpl w:val="20D01966"/>
    <w:lvl w:ilvl="0" w:tplc="7416F940">
      <w:start w:val="1"/>
      <w:numFmt w:val="lowerLetter"/>
      <w:lvlText w:val="%1."/>
      <w:lvlJc w:val="left"/>
      <w:pPr>
        <w:ind w:left="784" w:hanging="360"/>
      </w:pPr>
      <w:rPr>
        <w:rFonts w:hint="default"/>
        <w:color w:val="127CC0" w:themeColor="accent2"/>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7" w15:restartNumberingAfterBreak="0">
    <w:nsid w:val="20D82472"/>
    <w:multiLevelType w:val="hybridMultilevel"/>
    <w:tmpl w:val="75B40000"/>
    <w:lvl w:ilvl="0" w:tplc="0C090003">
      <w:start w:val="1"/>
      <w:numFmt w:val="bullet"/>
      <w:lvlText w:val="o"/>
      <w:lvlJc w:val="left"/>
      <w:pPr>
        <w:ind w:left="2064" w:hanging="360"/>
      </w:pPr>
      <w:rPr>
        <w:rFonts w:ascii="Courier New" w:hAnsi="Courier New" w:cs="Courier New" w:hint="default"/>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67456BD"/>
    <w:multiLevelType w:val="hybridMultilevel"/>
    <w:tmpl w:val="AD32037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B495AA8"/>
    <w:multiLevelType w:val="hybridMultilevel"/>
    <w:tmpl w:val="F4A27CB6"/>
    <w:lvl w:ilvl="0" w:tplc="0C09000F">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05652A"/>
    <w:multiLevelType w:val="hybridMultilevel"/>
    <w:tmpl w:val="41967794"/>
    <w:lvl w:ilvl="0" w:tplc="7416F940">
      <w:start w:val="1"/>
      <w:numFmt w:val="lowerLetter"/>
      <w:lvlText w:val="%1."/>
      <w:lvlJc w:val="left"/>
      <w:pPr>
        <w:ind w:left="720" w:hanging="360"/>
      </w:pPr>
      <w:rPr>
        <w:rFonts w:hint="default"/>
        <w:color w:val="127CC0"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02B254D"/>
    <w:multiLevelType w:val="hybridMultilevel"/>
    <w:tmpl w:val="5EB6E6E8"/>
    <w:lvl w:ilvl="0" w:tplc="12386796">
      <w:start w:val="1"/>
      <w:numFmt w:val="lowerLetter"/>
      <w:lvlText w:val="%1."/>
      <w:lvlJc w:val="left"/>
      <w:pPr>
        <w:ind w:left="720" w:hanging="360"/>
      </w:pPr>
      <w:rPr>
        <w:rFonts w:hint="default"/>
        <w:color w:val="127CC0"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55820DC"/>
    <w:multiLevelType w:val="hybridMultilevel"/>
    <w:tmpl w:val="81088182"/>
    <w:lvl w:ilvl="0" w:tplc="C798887C">
      <w:start w:val="1"/>
      <w:numFmt w:val="lowerLetter"/>
      <w:lvlText w:val="%1."/>
      <w:lvlJc w:val="left"/>
      <w:pPr>
        <w:ind w:left="720" w:hanging="360"/>
      </w:pPr>
      <w:rPr>
        <w:rFonts w:hint="default"/>
        <w:color w:val="127CC0"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909462A"/>
    <w:multiLevelType w:val="hybridMultilevel"/>
    <w:tmpl w:val="DB84E80A"/>
    <w:lvl w:ilvl="0" w:tplc="E3B2D9D2">
      <w:start w:val="1"/>
      <w:numFmt w:val="lowerLetter"/>
      <w:lvlText w:val="%1."/>
      <w:lvlJc w:val="left"/>
      <w:pPr>
        <w:ind w:left="720" w:hanging="360"/>
      </w:pPr>
      <w:rPr>
        <w:rFonts w:hint="default"/>
        <w:color w:val="127CC0"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1F92C26"/>
    <w:multiLevelType w:val="hybridMultilevel"/>
    <w:tmpl w:val="D780D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ADB6D9B"/>
    <w:multiLevelType w:val="hybridMultilevel"/>
    <w:tmpl w:val="5E0446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4B08376A"/>
    <w:multiLevelType w:val="hybridMultilevel"/>
    <w:tmpl w:val="4D2E6168"/>
    <w:lvl w:ilvl="0" w:tplc="11EAB302">
      <w:start w:val="3"/>
      <w:numFmt w:val="lowerLetter"/>
      <w:lvlText w:val="%1."/>
      <w:lvlJc w:val="left"/>
      <w:pPr>
        <w:ind w:left="720" w:hanging="360"/>
      </w:pPr>
      <w:rPr>
        <w:rFonts w:hint="default"/>
        <w:color w:val="127CC0" w:themeColor="accent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7B73C2"/>
    <w:multiLevelType w:val="hybridMultilevel"/>
    <w:tmpl w:val="5C82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EFD7572"/>
    <w:multiLevelType w:val="hybridMultilevel"/>
    <w:tmpl w:val="C40CBAA2"/>
    <w:lvl w:ilvl="0" w:tplc="7416F940">
      <w:start w:val="1"/>
      <w:numFmt w:val="lowerLetter"/>
      <w:lvlText w:val="%1."/>
      <w:lvlJc w:val="left"/>
      <w:pPr>
        <w:ind w:left="720" w:hanging="360"/>
      </w:pPr>
      <w:rPr>
        <w:rFonts w:hint="default"/>
        <w:color w:val="127CC0"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2BF3AB8"/>
    <w:multiLevelType w:val="hybridMultilevel"/>
    <w:tmpl w:val="B3287B2A"/>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BD5013"/>
    <w:multiLevelType w:val="hybridMultilevel"/>
    <w:tmpl w:val="8410E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5E867ED3"/>
    <w:multiLevelType w:val="hybridMultilevel"/>
    <w:tmpl w:val="0ECE5B18"/>
    <w:lvl w:ilvl="0" w:tplc="7416F940">
      <w:start w:val="1"/>
      <w:numFmt w:val="lowerLetter"/>
      <w:lvlText w:val="%1."/>
      <w:lvlJc w:val="left"/>
      <w:pPr>
        <w:ind w:left="720" w:hanging="360"/>
      </w:pPr>
      <w:rPr>
        <w:rFonts w:hint="default"/>
        <w:color w:val="127CC0"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A624A3"/>
    <w:multiLevelType w:val="hybridMultilevel"/>
    <w:tmpl w:val="899E1E3A"/>
    <w:lvl w:ilvl="0" w:tplc="48569938">
      <w:start w:val="1"/>
      <w:numFmt w:val="bullet"/>
      <w:lvlText w:val="­"/>
      <w:lvlJc w:val="left"/>
      <w:pPr>
        <w:ind w:left="1434" w:hanging="360"/>
      </w:pPr>
      <w:rPr>
        <w:rFonts w:ascii="Courier New" w:hAnsi="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2" w15:restartNumberingAfterBreak="0">
    <w:nsid w:val="5FC71077"/>
    <w:multiLevelType w:val="hybridMultilevel"/>
    <w:tmpl w:val="BECE6F9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30A3D14"/>
    <w:multiLevelType w:val="hybridMultilevel"/>
    <w:tmpl w:val="BB90203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32D7562"/>
    <w:multiLevelType w:val="hybridMultilevel"/>
    <w:tmpl w:val="06F8BE50"/>
    <w:lvl w:ilvl="0" w:tplc="7416F940">
      <w:start w:val="1"/>
      <w:numFmt w:val="lowerLetter"/>
      <w:lvlText w:val="%1."/>
      <w:lvlJc w:val="left"/>
      <w:pPr>
        <w:ind w:left="720" w:hanging="360"/>
      </w:pPr>
      <w:rPr>
        <w:rFonts w:hint="default"/>
        <w:color w:val="127CC0"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6700157"/>
    <w:multiLevelType w:val="hybridMultilevel"/>
    <w:tmpl w:val="6B64429C"/>
    <w:lvl w:ilvl="0" w:tplc="81700C94">
      <w:start w:val="1"/>
      <w:numFmt w:val="lowerLetter"/>
      <w:lvlText w:val="%1."/>
      <w:lvlJc w:val="left"/>
      <w:pPr>
        <w:ind w:left="720" w:hanging="360"/>
      </w:pPr>
      <w:rPr>
        <w:rFonts w:hint="default"/>
        <w:color w:val="127CC0"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7BFD6E0F"/>
    <w:multiLevelType w:val="hybridMultilevel"/>
    <w:tmpl w:val="FBC0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A34B02"/>
    <w:multiLevelType w:val="hybridMultilevel"/>
    <w:tmpl w:val="04F69C8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881032"/>
    <w:multiLevelType w:val="hybridMultilevel"/>
    <w:tmpl w:val="46DCFADC"/>
    <w:lvl w:ilvl="0" w:tplc="EE7806E4">
      <w:start w:val="1"/>
      <w:numFmt w:val="decimal"/>
      <w:lvlText w:val="%1."/>
      <w:lvlJc w:val="left"/>
      <w:pPr>
        <w:ind w:left="720" w:hanging="360"/>
      </w:pPr>
      <w:rPr>
        <w:rFonts w:hint="default"/>
        <w:color w:val="auto"/>
      </w:rPr>
    </w:lvl>
    <w:lvl w:ilvl="1" w:tplc="48569938">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8569938">
      <w:start w:val="1"/>
      <w:numFmt w:val="bullet"/>
      <w:lvlText w:val="­"/>
      <w:lvlJc w:val="left"/>
      <w:pPr>
        <w:ind w:left="3600" w:hanging="360"/>
      </w:pPr>
      <w:rPr>
        <w:rFonts w:ascii="Courier New" w:hAnsi="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4" w15:restartNumberingAfterBreak="0">
    <w:nsid w:val="7EE90893"/>
    <w:multiLevelType w:val="hybridMultilevel"/>
    <w:tmpl w:val="4878852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16cid:durableId="1493062271">
    <w:abstractNumId w:val="31"/>
  </w:num>
  <w:num w:numId="2" w16cid:durableId="140929394">
    <w:abstractNumId w:val="18"/>
  </w:num>
  <w:num w:numId="3" w16cid:durableId="1941836841">
    <w:abstractNumId w:val="59"/>
  </w:num>
  <w:num w:numId="4" w16cid:durableId="1891264276">
    <w:abstractNumId w:val="39"/>
  </w:num>
  <w:num w:numId="5" w16cid:durableId="98381155">
    <w:abstractNumId w:val="25"/>
  </w:num>
  <w:num w:numId="6" w16cid:durableId="315260291">
    <w:abstractNumId w:val="12"/>
  </w:num>
  <w:num w:numId="7" w16cid:durableId="1836147361">
    <w:abstractNumId w:val="43"/>
  </w:num>
  <w:num w:numId="8" w16cid:durableId="1682974703">
    <w:abstractNumId w:val="22"/>
  </w:num>
  <w:num w:numId="9" w16cid:durableId="592671441">
    <w:abstractNumId w:val="24"/>
  </w:num>
  <w:num w:numId="10" w16cid:durableId="106511410">
    <w:abstractNumId w:val="16"/>
  </w:num>
  <w:num w:numId="11" w16cid:durableId="460610500">
    <w:abstractNumId w:val="38"/>
  </w:num>
  <w:num w:numId="12" w16cid:durableId="1915506715">
    <w:abstractNumId w:val="41"/>
  </w:num>
  <w:num w:numId="13" w16cid:durableId="16780681">
    <w:abstractNumId w:val="50"/>
  </w:num>
  <w:num w:numId="14" w16cid:durableId="252202599">
    <w:abstractNumId w:val="5"/>
  </w:num>
  <w:num w:numId="15" w16cid:durableId="43258037">
    <w:abstractNumId w:val="54"/>
  </w:num>
  <w:num w:numId="16" w16cid:durableId="1851529224">
    <w:abstractNumId w:val="32"/>
  </w:num>
  <w:num w:numId="17" w16cid:durableId="1133212619">
    <w:abstractNumId w:val="58"/>
  </w:num>
  <w:num w:numId="18" w16cid:durableId="664629494">
    <w:abstractNumId w:val="30"/>
  </w:num>
  <w:num w:numId="19" w16cid:durableId="1048335736">
    <w:abstractNumId w:val="28"/>
  </w:num>
  <w:num w:numId="20" w16cid:durableId="868223532">
    <w:abstractNumId w:val="62"/>
  </w:num>
  <w:num w:numId="21" w16cid:durableId="765273663">
    <w:abstractNumId w:val="36"/>
  </w:num>
  <w:num w:numId="22" w16cid:durableId="1686785278">
    <w:abstractNumId w:val="37"/>
  </w:num>
  <w:num w:numId="23" w16cid:durableId="1962568767">
    <w:abstractNumId w:val="23"/>
  </w:num>
  <w:num w:numId="24" w16cid:durableId="328675129">
    <w:abstractNumId w:val="2"/>
  </w:num>
  <w:num w:numId="25" w16cid:durableId="441609474">
    <w:abstractNumId w:val="17"/>
  </w:num>
  <w:num w:numId="26" w16cid:durableId="439566283">
    <w:abstractNumId w:val="42"/>
  </w:num>
  <w:num w:numId="27" w16cid:durableId="819274088">
    <w:abstractNumId w:val="51"/>
  </w:num>
  <w:num w:numId="28" w16cid:durableId="54860164">
    <w:abstractNumId w:val="0"/>
  </w:num>
  <w:num w:numId="29" w16cid:durableId="32192013">
    <w:abstractNumId w:val="1"/>
  </w:num>
  <w:num w:numId="30" w16cid:durableId="1844514786">
    <w:abstractNumId w:val="60"/>
  </w:num>
  <w:num w:numId="31" w16cid:durableId="2025938692">
    <w:abstractNumId w:val="64"/>
  </w:num>
  <w:num w:numId="32" w16cid:durableId="1844397571">
    <w:abstractNumId w:val="53"/>
  </w:num>
  <w:num w:numId="33" w16cid:durableId="195001030">
    <w:abstractNumId w:val="19"/>
  </w:num>
  <w:num w:numId="34" w16cid:durableId="737284227">
    <w:abstractNumId w:val="4"/>
  </w:num>
  <w:num w:numId="35" w16cid:durableId="1711145024">
    <w:abstractNumId w:val="52"/>
  </w:num>
  <w:num w:numId="36" w16cid:durableId="1325822101">
    <w:abstractNumId w:val="34"/>
  </w:num>
  <w:num w:numId="37" w16cid:durableId="542982192">
    <w:abstractNumId w:val="61"/>
  </w:num>
  <w:num w:numId="38" w16cid:durableId="1915507409">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A2"/>
    <w:rsid w:val="00001DDF"/>
    <w:rsid w:val="0000322D"/>
    <w:rsid w:val="00007670"/>
    <w:rsid w:val="00010665"/>
    <w:rsid w:val="00013ADC"/>
    <w:rsid w:val="00020138"/>
    <w:rsid w:val="0002393A"/>
    <w:rsid w:val="00027DB8"/>
    <w:rsid w:val="00031A96"/>
    <w:rsid w:val="00040BF3"/>
    <w:rsid w:val="00041901"/>
    <w:rsid w:val="0004211C"/>
    <w:rsid w:val="00046C59"/>
    <w:rsid w:val="00051362"/>
    <w:rsid w:val="00051F45"/>
    <w:rsid w:val="00052953"/>
    <w:rsid w:val="0005341A"/>
    <w:rsid w:val="000539EA"/>
    <w:rsid w:val="00056DEF"/>
    <w:rsid w:val="00056EDC"/>
    <w:rsid w:val="000659A8"/>
    <w:rsid w:val="0006635A"/>
    <w:rsid w:val="000720BE"/>
    <w:rsid w:val="0007259C"/>
    <w:rsid w:val="0007397A"/>
    <w:rsid w:val="000763C3"/>
    <w:rsid w:val="000801B3"/>
    <w:rsid w:val="00080202"/>
    <w:rsid w:val="00080DCD"/>
    <w:rsid w:val="00080E22"/>
    <w:rsid w:val="00082573"/>
    <w:rsid w:val="000840A3"/>
    <w:rsid w:val="00085062"/>
    <w:rsid w:val="00086A5F"/>
    <w:rsid w:val="000911EF"/>
    <w:rsid w:val="000962C5"/>
    <w:rsid w:val="00097865"/>
    <w:rsid w:val="000A4317"/>
    <w:rsid w:val="000A559C"/>
    <w:rsid w:val="000B02AA"/>
    <w:rsid w:val="000B2CA1"/>
    <w:rsid w:val="000D1F29"/>
    <w:rsid w:val="000D29F1"/>
    <w:rsid w:val="000D633D"/>
    <w:rsid w:val="000E342B"/>
    <w:rsid w:val="000E3ED2"/>
    <w:rsid w:val="000E5DD2"/>
    <w:rsid w:val="000F2958"/>
    <w:rsid w:val="000F3850"/>
    <w:rsid w:val="000F604F"/>
    <w:rsid w:val="000F7FC9"/>
    <w:rsid w:val="00104E7F"/>
    <w:rsid w:val="00107F9A"/>
    <w:rsid w:val="001137EC"/>
    <w:rsid w:val="001152F5"/>
    <w:rsid w:val="00117743"/>
    <w:rsid w:val="00117F5B"/>
    <w:rsid w:val="00132658"/>
    <w:rsid w:val="00150DC0"/>
    <w:rsid w:val="00151A4E"/>
    <w:rsid w:val="0015394D"/>
    <w:rsid w:val="00156CD4"/>
    <w:rsid w:val="0016153B"/>
    <w:rsid w:val="00162207"/>
    <w:rsid w:val="00164A3E"/>
    <w:rsid w:val="00166FF6"/>
    <w:rsid w:val="0017417E"/>
    <w:rsid w:val="00176123"/>
    <w:rsid w:val="00181620"/>
    <w:rsid w:val="00187130"/>
    <w:rsid w:val="001957AD"/>
    <w:rsid w:val="00196C7D"/>
    <w:rsid w:val="00196F8E"/>
    <w:rsid w:val="001A2B7F"/>
    <w:rsid w:val="001A3AFD"/>
    <w:rsid w:val="001A496C"/>
    <w:rsid w:val="001A576A"/>
    <w:rsid w:val="001B28DA"/>
    <w:rsid w:val="001B2B6C"/>
    <w:rsid w:val="001B3A9C"/>
    <w:rsid w:val="001B3CFA"/>
    <w:rsid w:val="001C7388"/>
    <w:rsid w:val="001D01C4"/>
    <w:rsid w:val="001D4F99"/>
    <w:rsid w:val="001D52B0"/>
    <w:rsid w:val="001D5A18"/>
    <w:rsid w:val="001D7CA4"/>
    <w:rsid w:val="001E057F"/>
    <w:rsid w:val="001E14EB"/>
    <w:rsid w:val="001F59E6"/>
    <w:rsid w:val="001F75C9"/>
    <w:rsid w:val="00201984"/>
    <w:rsid w:val="00203F1C"/>
    <w:rsid w:val="00206936"/>
    <w:rsid w:val="00206C6F"/>
    <w:rsid w:val="00206FBD"/>
    <w:rsid w:val="00207746"/>
    <w:rsid w:val="00230031"/>
    <w:rsid w:val="00234EF8"/>
    <w:rsid w:val="00235C01"/>
    <w:rsid w:val="00236336"/>
    <w:rsid w:val="00244D38"/>
    <w:rsid w:val="00247343"/>
    <w:rsid w:val="00263A6B"/>
    <w:rsid w:val="00265C56"/>
    <w:rsid w:val="00271546"/>
    <w:rsid w:val="002716CD"/>
    <w:rsid w:val="00274D4B"/>
    <w:rsid w:val="0027792D"/>
    <w:rsid w:val="002806F5"/>
    <w:rsid w:val="00281577"/>
    <w:rsid w:val="00287D73"/>
    <w:rsid w:val="002926BC"/>
    <w:rsid w:val="00293A72"/>
    <w:rsid w:val="002A0160"/>
    <w:rsid w:val="002A30C3"/>
    <w:rsid w:val="002A36BC"/>
    <w:rsid w:val="002A3C32"/>
    <w:rsid w:val="002A3C67"/>
    <w:rsid w:val="002A6F6A"/>
    <w:rsid w:val="002A736E"/>
    <w:rsid w:val="002A7712"/>
    <w:rsid w:val="002B38F7"/>
    <w:rsid w:val="002B40E5"/>
    <w:rsid w:val="002B4F50"/>
    <w:rsid w:val="002B5591"/>
    <w:rsid w:val="002B6AA4"/>
    <w:rsid w:val="002C1FE9"/>
    <w:rsid w:val="002D3A57"/>
    <w:rsid w:val="002D6524"/>
    <w:rsid w:val="002D7D05"/>
    <w:rsid w:val="002E0451"/>
    <w:rsid w:val="002E20C8"/>
    <w:rsid w:val="002E4290"/>
    <w:rsid w:val="002E5DB8"/>
    <w:rsid w:val="002E66A6"/>
    <w:rsid w:val="002F0DB1"/>
    <w:rsid w:val="002F2885"/>
    <w:rsid w:val="002F45A1"/>
    <w:rsid w:val="0030203D"/>
    <w:rsid w:val="00302E72"/>
    <w:rsid w:val="003037F9"/>
    <w:rsid w:val="0030583E"/>
    <w:rsid w:val="00307FE1"/>
    <w:rsid w:val="003164BA"/>
    <w:rsid w:val="003258E6"/>
    <w:rsid w:val="0032796E"/>
    <w:rsid w:val="003308DF"/>
    <w:rsid w:val="003344C0"/>
    <w:rsid w:val="003347DD"/>
    <w:rsid w:val="00342283"/>
    <w:rsid w:val="00343A87"/>
    <w:rsid w:val="00344A36"/>
    <w:rsid w:val="003456F4"/>
    <w:rsid w:val="00347BA2"/>
    <w:rsid w:val="00347FB6"/>
    <w:rsid w:val="003504FD"/>
    <w:rsid w:val="00350881"/>
    <w:rsid w:val="00357D55"/>
    <w:rsid w:val="00363513"/>
    <w:rsid w:val="003657E5"/>
    <w:rsid w:val="0036589C"/>
    <w:rsid w:val="00371312"/>
    <w:rsid w:val="00371DC7"/>
    <w:rsid w:val="00377B21"/>
    <w:rsid w:val="00382A7F"/>
    <w:rsid w:val="00384315"/>
    <w:rsid w:val="00384D07"/>
    <w:rsid w:val="003856A1"/>
    <w:rsid w:val="00390862"/>
    <w:rsid w:val="00390CE3"/>
    <w:rsid w:val="00394876"/>
    <w:rsid w:val="00394AAF"/>
    <w:rsid w:val="00394CE5"/>
    <w:rsid w:val="003A25E3"/>
    <w:rsid w:val="003A6341"/>
    <w:rsid w:val="003B67FD"/>
    <w:rsid w:val="003B6A61"/>
    <w:rsid w:val="003C2198"/>
    <w:rsid w:val="003C4941"/>
    <w:rsid w:val="003D0F63"/>
    <w:rsid w:val="003D1E96"/>
    <w:rsid w:val="003D42C0"/>
    <w:rsid w:val="003D4A8F"/>
    <w:rsid w:val="003D5B29"/>
    <w:rsid w:val="003D7818"/>
    <w:rsid w:val="003D7CAC"/>
    <w:rsid w:val="003E2445"/>
    <w:rsid w:val="003E3BB2"/>
    <w:rsid w:val="003F2B35"/>
    <w:rsid w:val="003F5B58"/>
    <w:rsid w:val="0040222A"/>
    <w:rsid w:val="004047BC"/>
    <w:rsid w:val="004100F7"/>
    <w:rsid w:val="00414CB3"/>
    <w:rsid w:val="0041563D"/>
    <w:rsid w:val="0042562A"/>
    <w:rsid w:val="00426E25"/>
    <w:rsid w:val="00427D9C"/>
    <w:rsid w:val="00427E7E"/>
    <w:rsid w:val="004309F5"/>
    <w:rsid w:val="0043465D"/>
    <w:rsid w:val="00434D53"/>
    <w:rsid w:val="00435082"/>
    <w:rsid w:val="00435CDA"/>
    <w:rsid w:val="00443B6E"/>
    <w:rsid w:val="00450636"/>
    <w:rsid w:val="00451219"/>
    <w:rsid w:val="00451560"/>
    <w:rsid w:val="00453338"/>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A84"/>
    <w:rsid w:val="004C6C39"/>
    <w:rsid w:val="004D075F"/>
    <w:rsid w:val="004D1B76"/>
    <w:rsid w:val="004D344E"/>
    <w:rsid w:val="004D464A"/>
    <w:rsid w:val="004E019E"/>
    <w:rsid w:val="004E06EC"/>
    <w:rsid w:val="004E0A3F"/>
    <w:rsid w:val="004E2CB7"/>
    <w:rsid w:val="004F016A"/>
    <w:rsid w:val="004F329C"/>
    <w:rsid w:val="00500F94"/>
    <w:rsid w:val="00502FB3"/>
    <w:rsid w:val="00503DE9"/>
    <w:rsid w:val="0050530C"/>
    <w:rsid w:val="00505DEA"/>
    <w:rsid w:val="00507782"/>
    <w:rsid w:val="00507B3C"/>
    <w:rsid w:val="00512A04"/>
    <w:rsid w:val="00520499"/>
    <w:rsid w:val="005240C0"/>
    <w:rsid w:val="005249F5"/>
    <w:rsid w:val="005260F7"/>
    <w:rsid w:val="0052615E"/>
    <w:rsid w:val="00543BD1"/>
    <w:rsid w:val="00556113"/>
    <w:rsid w:val="00556687"/>
    <w:rsid w:val="005609D1"/>
    <w:rsid w:val="00564C12"/>
    <w:rsid w:val="005654B8"/>
    <w:rsid w:val="00565CC2"/>
    <w:rsid w:val="00570D94"/>
    <w:rsid w:val="0057114A"/>
    <w:rsid w:val="005762CC"/>
    <w:rsid w:val="00576AB1"/>
    <w:rsid w:val="00582D3D"/>
    <w:rsid w:val="0058740F"/>
    <w:rsid w:val="00590040"/>
    <w:rsid w:val="00595386"/>
    <w:rsid w:val="00597234"/>
    <w:rsid w:val="005A4AC0"/>
    <w:rsid w:val="005A539B"/>
    <w:rsid w:val="005A5FDF"/>
    <w:rsid w:val="005B0FB7"/>
    <w:rsid w:val="005B122A"/>
    <w:rsid w:val="005B1FCB"/>
    <w:rsid w:val="005B2188"/>
    <w:rsid w:val="005B5AC2"/>
    <w:rsid w:val="005B71A2"/>
    <w:rsid w:val="005B746A"/>
    <w:rsid w:val="005C2833"/>
    <w:rsid w:val="005D2D9D"/>
    <w:rsid w:val="005E144D"/>
    <w:rsid w:val="005E1500"/>
    <w:rsid w:val="005E2010"/>
    <w:rsid w:val="005E3A43"/>
    <w:rsid w:val="005F0B17"/>
    <w:rsid w:val="005F5D17"/>
    <w:rsid w:val="005F6602"/>
    <w:rsid w:val="005F77C7"/>
    <w:rsid w:val="00602698"/>
    <w:rsid w:val="0060398D"/>
    <w:rsid w:val="00612B40"/>
    <w:rsid w:val="00620675"/>
    <w:rsid w:val="00622910"/>
    <w:rsid w:val="006230E0"/>
    <w:rsid w:val="006254B6"/>
    <w:rsid w:val="00625D5F"/>
    <w:rsid w:val="00627FC8"/>
    <w:rsid w:val="00632625"/>
    <w:rsid w:val="006433C3"/>
    <w:rsid w:val="00650F5B"/>
    <w:rsid w:val="0066578E"/>
    <w:rsid w:val="006670D7"/>
    <w:rsid w:val="006719EA"/>
    <w:rsid w:val="00671F13"/>
    <w:rsid w:val="0067400A"/>
    <w:rsid w:val="006847AD"/>
    <w:rsid w:val="00685F47"/>
    <w:rsid w:val="0069114B"/>
    <w:rsid w:val="00693F62"/>
    <w:rsid w:val="006944C1"/>
    <w:rsid w:val="006A54D9"/>
    <w:rsid w:val="006A756A"/>
    <w:rsid w:val="006B3A76"/>
    <w:rsid w:val="006C0EC2"/>
    <w:rsid w:val="006D66F7"/>
    <w:rsid w:val="00705C9D"/>
    <w:rsid w:val="00705F13"/>
    <w:rsid w:val="0070624C"/>
    <w:rsid w:val="007113AE"/>
    <w:rsid w:val="00714F1D"/>
    <w:rsid w:val="00715225"/>
    <w:rsid w:val="0071700C"/>
    <w:rsid w:val="00720662"/>
    <w:rsid w:val="00720CC6"/>
    <w:rsid w:val="00722DDB"/>
    <w:rsid w:val="00724728"/>
    <w:rsid w:val="00724F98"/>
    <w:rsid w:val="00730B9B"/>
    <w:rsid w:val="007310D0"/>
    <w:rsid w:val="0073182E"/>
    <w:rsid w:val="007332FF"/>
    <w:rsid w:val="007408F5"/>
    <w:rsid w:val="00741EAE"/>
    <w:rsid w:val="00755248"/>
    <w:rsid w:val="0076190B"/>
    <w:rsid w:val="0076355D"/>
    <w:rsid w:val="00763A2D"/>
    <w:rsid w:val="007649C7"/>
    <w:rsid w:val="007676A4"/>
    <w:rsid w:val="00777795"/>
    <w:rsid w:val="00783A57"/>
    <w:rsid w:val="00784C92"/>
    <w:rsid w:val="007859CD"/>
    <w:rsid w:val="00785C24"/>
    <w:rsid w:val="007907E4"/>
    <w:rsid w:val="00796461"/>
    <w:rsid w:val="007A6A4F"/>
    <w:rsid w:val="007B03F5"/>
    <w:rsid w:val="007B0EAF"/>
    <w:rsid w:val="007B234B"/>
    <w:rsid w:val="007B3E64"/>
    <w:rsid w:val="007B5C09"/>
    <w:rsid w:val="007B5DA2"/>
    <w:rsid w:val="007C0966"/>
    <w:rsid w:val="007C19E7"/>
    <w:rsid w:val="007C5CFD"/>
    <w:rsid w:val="007C6D9F"/>
    <w:rsid w:val="007C711A"/>
    <w:rsid w:val="007D4893"/>
    <w:rsid w:val="007E4BA5"/>
    <w:rsid w:val="007E4DE0"/>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BC7"/>
    <w:rsid w:val="00872EF1"/>
    <w:rsid w:val="008735A9"/>
    <w:rsid w:val="00877BC5"/>
    <w:rsid w:val="00877D20"/>
    <w:rsid w:val="00881C48"/>
    <w:rsid w:val="00882E1B"/>
    <w:rsid w:val="00885B80"/>
    <w:rsid w:val="00885C30"/>
    <w:rsid w:val="00885E9B"/>
    <w:rsid w:val="00886FEA"/>
    <w:rsid w:val="0089368E"/>
    <w:rsid w:val="00893C96"/>
    <w:rsid w:val="0089500A"/>
    <w:rsid w:val="00897C94"/>
    <w:rsid w:val="008A1377"/>
    <w:rsid w:val="008A31F0"/>
    <w:rsid w:val="008A4B30"/>
    <w:rsid w:val="008A7C12"/>
    <w:rsid w:val="008B03CE"/>
    <w:rsid w:val="008B529E"/>
    <w:rsid w:val="008C04C8"/>
    <w:rsid w:val="008C17FB"/>
    <w:rsid w:val="008C70BB"/>
    <w:rsid w:val="008D1B00"/>
    <w:rsid w:val="008D57B8"/>
    <w:rsid w:val="008E03FC"/>
    <w:rsid w:val="008E4E8C"/>
    <w:rsid w:val="008E510B"/>
    <w:rsid w:val="008E52AA"/>
    <w:rsid w:val="008F10E9"/>
    <w:rsid w:val="00902B13"/>
    <w:rsid w:val="00911941"/>
    <w:rsid w:val="0091734F"/>
    <w:rsid w:val="0092024D"/>
    <w:rsid w:val="00921627"/>
    <w:rsid w:val="00925146"/>
    <w:rsid w:val="00925F0F"/>
    <w:rsid w:val="00932F6B"/>
    <w:rsid w:val="009444F0"/>
    <w:rsid w:val="009468BC"/>
    <w:rsid w:val="00947FAE"/>
    <w:rsid w:val="00954597"/>
    <w:rsid w:val="009616DF"/>
    <w:rsid w:val="00964EF1"/>
    <w:rsid w:val="0096542F"/>
    <w:rsid w:val="00967FA7"/>
    <w:rsid w:val="00971645"/>
    <w:rsid w:val="00977919"/>
    <w:rsid w:val="00977A66"/>
    <w:rsid w:val="00983000"/>
    <w:rsid w:val="009870FA"/>
    <w:rsid w:val="009921C3"/>
    <w:rsid w:val="0099551D"/>
    <w:rsid w:val="009A5897"/>
    <w:rsid w:val="009A5F24"/>
    <w:rsid w:val="009B0B3E"/>
    <w:rsid w:val="009B1913"/>
    <w:rsid w:val="009B3263"/>
    <w:rsid w:val="009B6657"/>
    <w:rsid w:val="009B6966"/>
    <w:rsid w:val="009D0EB5"/>
    <w:rsid w:val="009D14F9"/>
    <w:rsid w:val="009D234C"/>
    <w:rsid w:val="009D2B74"/>
    <w:rsid w:val="009D63FF"/>
    <w:rsid w:val="009E175D"/>
    <w:rsid w:val="009E3CC2"/>
    <w:rsid w:val="009E5314"/>
    <w:rsid w:val="009E7188"/>
    <w:rsid w:val="009F06BD"/>
    <w:rsid w:val="009F2A4D"/>
    <w:rsid w:val="00A00828"/>
    <w:rsid w:val="00A00A4E"/>
    <w:rsid w:val="00A01627"/>
    <w:rsid w:val="00A03290"/>
    <w:rsid w:val="00A0387E"/>
    <w:rsid w:val="00A05BFD"/>
    <w:rsid w:val="00A07490"/>
    <w:rsid w:val="00A10655"/>
    <w:rsid w:val="00A12B64"/>
    <w:rsid w:val="00A12E4C"/>
    <w:rsid w:val="00A13D5D"/>
    <w:rsid w:val="00A22C38"/>
    <w:rsid w:val="00A25193"/>
    <w:rsid w:val="00A26E80"/>
    <w:rsid w:val="00A31AE8"/>
    <w:rsid w:val="00A3739D"/>
    <w:rsid w:val="00A37DDA"/>
    <w:rsid w:val="00A45005"/>
    <w:rsid w:val="00A567EE"/>
    <w:rsid w:val="00A56C16"/>
    <w:rsid w:val="00A64DC6"/>
    <w:rsid w:val="00A70DD8"/>
    <w:rsid w:val="00A76790"/>
    <w:rsid w:val="00A85D0C"/>
    <w:rsid w:val="00A925EC"/>
    <w:rsid w:val="00A929AA"/>
    <w:rsid w:val="00A92B6B"/>
    <w:rsid w:val="00A95AF5"/>
    <w:rsid w:val="00AA30B9"/>
    <w:rsid w:val="00AA541E"/>
    <w:rsid w:val="00AD0DA4"/>
    <w:rsid w:val="00AD4169"/>
    <w:rsid w:val="00AD4A2D"/>
    <w:rsid w:val="00AE25C6"/>
    <w:rsid w:val="00AE306C"/>
    <w:rsid w:val="00AE544F"/>
    <w:rsid w:val="00AE6A64"/>
    <w:rsid w:val="00AE7931"/>
    <w:rsid w:val="00AF28BF"/>
    <w:rsid w:val="00AF28C1"/>
    <w:rsid w:val="00AF49AA"/>
    <w:rsid w:val="00B02EF1"/>
    <w:rsid w:val="00B07C97"/>
    <w:rsid w:val="00B11C67"/>
    <w:rsid w:val="00B14257"/>
    <w:rsid w:val="00B15754"/>
    <w:rsid w:val="00B15B87"/>
    <w:rsid w:val="00B16002"/>
    <w:rsid w:val="00B2046E"/>
    <w:rsid w:val="00B20E8B"/>
    <w:rsid w:val="00B257E1"/>
    <w:rsid w:val="00B2599A"/>
    <w:rsid w:val="00B2681F"/>
    <w:rsid w:val="00B27AC4"/>
    <w:rsid w:val="00B343CC"/>
    <w:rsid w:val="00B4383F"/>
    <w:rsid w:val="00B5084A"/>
    <w:rsid w:val="00B50E18"/>
    <w:rsid w:val="00B53394"/>
    <w:rsid w:val="00B54A70"/>
    <w:rsid w:val="00B606A1"/>
    <w:rsid w:val="00B614F7"/>
    <w:rsid w:val="00B61B26"/>
    <w:rsid w:val="00B65E6B"/>
    <w:rsid w:val="00B675B2"/>
    <w:rsid w:val="00B81261"/>
    <w:rsid w:val="00B8223E"/>
    <w:rsid w:val="00B832AE"/>
    <w:rsid w:val="00B86678"/>
    <w:rsid w:val="00B90FA2"/>
    <w:rsid w:val="00B92F9B"/>
    <w:rsid w:val="00B941B3"/>
    <w:rsid w:val="00B96513"/>
    <w:rsid w:val="00BA1D47"/>
    <w:rsid w:val="00BA64F5"/>
    <w:rsid w:val="00BA66F0"/>
    <w:rsid w:val="00BB2239"/>
    <w:rsid w:val="00BB2AE7"/>
    <w:rsid w:val="00BB2CA2"/>
    <w:rsid w:val="00BB6464"/>
    <w:rsid w:val="00BC1BB8"/>
    <w:rsid w:val="00BD7FE1"/>
    <w:rsid w:val="00BE37CA"/>
    <w:rsid w:val="00BE6144"/>
    <w:rsid w:val="00BE635A"/>
    <w:rsid w:val="00BF17E9"/>
    <w:rsid w:val="00BF2ABB"/>
    <w:rsid w:val="00BF3764"/>
    <w:rsid w:val="00BF4AA6"/>
    <w:rsid w:val="00BF5099"/>
    <w:rsid w:val="00BF53F5"/>
    <w:rsid w:val="00BF687C"/>
    <w:rsid w:val="00C10B5E"/>
    <w:rsid w:val="00C10F10"/>
    <w:rsid w:val="00C12C1E"/>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33B7"/>
    <w:rsid w:val="00C75E81"/>
    <w:rsid w:val="00C83BB6"/>
    <w:rsid w:val="00C86609"/>
    <w:rsid w:val="00C92B4C"/>
    <w:rsid w:val="00C954F6"/>
    <w:rsid w:val="00CA36A0"/>
    <w:rsid w:val="00CA6BC5"/>
    <w:rsid w:val="00CB2B4B"/>
    <w:rsid w:val="00CC20F5"/>
    <w:rsid w:val="00CC571B"/>
    <w:rsid w:val="00CC61CD"/>
    <w:rsid w:val="00CC6C02"/>
    <w:rsid w:val="00CC737B"/>
    <w:rsid w:val="00CC78FF"/>
    <w:rsid w:val="00CD5011"/>
    <w:rsid w:val="00CE5F60"/>
    <w:rsid w:val="00CE640F"/>
    <w:rsid w:val="00CE76BC"/>
    <w:rsid w:val="00CF150A"/>
    <w:rsid w:val="00CF4614"/>
    <w:rsid w:val="00CF540E"/>
    <w:rsid w:val="00D01BF5"/>
    <w:rsid w:val="00D02F07"/>
    <w:rsid w:val="00D030F4"/>
    <w:rsid w:val="00D15D88"/>
    <w:rsid w:val="00D27D49"/>
    <w:rsid w:val="00D27EBE"/>
    <w:rsid w:val="00D347EE"/>
    <w:rsid w:val="00D36A49"/>
    <w:rsid w:val="00D47DC7"/>
    <w:rsid w:val="00D517C6"/>
    <w:rsid w:val="00D60E9D"/>
    <w:rsid w:val="00D71D84"/>
    <w:rsid w:val="00D72464"/>
    <w:rsid w:val="00D72A57"/>
    <w:rsid w:val="00D768EB"/>
    <w:rsid w:val="00D81E17"/>
    <w:rsid w:val="00D82D1E"/>
    <w:rsid w:val="00D832D9"/>
    <w:rsid w:val="00D90F00"/>
    <w:rsid w:val="00D93957"/>
    <w:rsid w:val="00D96804"/>
    <w:rsid w:val="00D975C0"/>
    <w:rsid w:val="00DA5285"/>
    <w:rsid w:val="00DA6391"/>
    <w:rsid w:val="00DA76DE"/>
    <w:rsid w:val="00DB191D"/>
    <w:rsid w:val="00DB4F91"/>
    <w:rsid w:val="00DB6D0A"/>
    <w:rsid w:val="00DC03E0"/>
    <w:rsid w:val="00DC06BE"/>
    <w:rsid w:val="00DC1F0F"/>
    <w:rsid w:val="00DC3117"/>
    <w:rsid w:val="00DC4E2A"/>
    <w:rsid w:val="00DC4EBC"/>
    <w:rsid w:val="00DC5DD9"/>
    <w:rsid w:val="00DC6D2D"/>
    <w:rsid w:val="00DD4E59"/>
    <w:rsid w:val="00DD67F8"/>
    <w:rsid w:val="00DD6A34"/>
    <w:rsid w:val="00DE33B5"/>
    <w:rsid w:val="00DE5E18"/>
    <w:rsid w:val="00DF0487"/>
    <w:rsid w:val="00DF5EA4"/>
    <w:rsid w:val="00E02681"/>
    <w:rsid w:val="00E02792"/>
    <w:rsid w:val="00E034D8"/>
    <w:rsid w:val="00E04CC0"/>
    <w:rsid w:val="00E10ED9"/>
    <w:rsid w:val="00E15816"/>
    <w:rsid w:val="00E160D5"/>
    <w:rsid w:val="00E239FF"/>
    <w:rsid w:val="00E2731E"/>
    <w:rsid w:val="00E27D7B"/>
    <w:rsid w:val="00E30556"/>
    <w:rsid w:val="00E30981"/>
    <w:rsid w:val="00E33136"/>
    <w:rsid w:val="00E34D7C"/>
    <w:rsid w:val="00E3723D"/>
    <w:rsid w:val="00E44C89"/>
    <w:rsid w:val="00E457A6"/>
    <w:rsid w:val="00E5347A"/>
    <w:rsid w:val="00E54F9E"/>
    <w:rsid w:val="00E61BA2"/>
    <w:rsid w:val="00E63864"/>
    <w:rsid w:val="00E6403F"/>
    <w:rsid w:val="00E75451"/>
    <w:rsid w:val="00E75EA9"/>
    <w:rsid w:val="00E76AD6"/>
    <w:rsid w:val="00E770C4"/>
    <w:rsid w:val="00E80B80"/>
    <w:rsid w:val="00E818B4"/>
    <w:rsid w:val="00E84C5A"/>
    <w:rsid w:val="00E861DB"/>
    <w:rsid w:val="00E908F1"/>
    <w:rsid w:val="00E93406"/>
    <w:rsid w:val="00E956C5"/>
    <w:rsid w:val="00E95C39"/>
    <w:rsid w:val="00EA1918"/>
    <w:rsid w:val="00EA2C39"/>
    <w:rsid w:val="00EB0A3C"/>
    <w:rsid w:val="00EB0A96"/>
    <w:rsid w:val="00EB77F9"/>
    <w:rsid w:val="00EC5769"/>
    <w:rsid w:val="00EC7D00"/>
    <w:rsid w:val="00ED0304"/>
    <w:rsid w:val="00ED4FF7"/>
    <w:rsid w:val="00ED5B7B"/>
    <w:rsid w:val="00EE38FA"/>
    <w:rsid w:val="00EE3E2C"/>
    <w:rsid w:val="00EE5D23"/>
    <w:rsid w:val="00EE750D"/>
    <w:rsid w:val="00EF264F"/>
    <w:rsid w:val="00EF3CA4"/>
    <w:rsid w:val="00EF49A8"/>
    <w:rsid w:val="00EF7859"/>
    <w:rsid w:val="00F014DA"/>
    <w:rsid w:val="00F02591"/>
    <w:rsid w:val="00F161A8"/>
    <w:rsid w:val="00F30AE1"/>
    <w:rsid w:val="00F3349D"/>
    <w:rsid w:val="00F3663B"/>
    <w:rsid w:val="00F40419"/>
    <w:rsid w:val="00F45231"/>
    <w:rsid w:val="00F5696E"/>
    <w:rsid w:val="00F60EFF"/>
    <w:rsid w:val="00F614E9"/>
    <w:rsid w:val="00F67D2D"/>
    <w:rsid w:val="00F84940"/>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B4D0E"/>
  <w15:docId w15:val="{C19B1565-111F-3844-AA6B-1C610A2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outlineLvl w:val="4"/>
    </w:pPr>
    <w:rPr>
      <w:b/>
      <w:color w:val="1F1F5F" w:themeColor="text1"/>
    </w:rPr>
  </w:style>
  <w:style w:type="paragraph" w:styleId="Heading6">
    <w:name w:val="heading 6"/>
    <w:basedOn w:val="Normal"/>
    <w:next w:val="Normal"/>
    <w:link w:val="Heading6Char"/>
    <w:uiPriority w:val="2"/>
    <w:semiHidden/>
    <w:rsid w:val="009A5F24"/>
    <w:pPr>
      <w:keepNext/>
      <w:keepLines/>
      <w:outlineLvl w:val="5"/>
    </w:pPr>
    <w:rPr>
      <w:b/>
      <w:color w:val="606060"/>
    </w:rPr>
  </w:style>
  <w:style w:type="paragraph" w:styleId="Heading7">
    <w:name w:val="heading 7"/>
    <w:basedOn w:val="Normal"/>
    <w:next w:val="Normal"/>
    <w:link w:val="Heading7Char"/>
    <w:uiPriority w:val="2"/>
    <w:semiHidden/>
    <w:rsid w:val="009A5F24"/>
    <w:pPr>
      <w:keepNext/>
      <w:keepLines/>
      <w:outlineLvl w:val="6"/>
    </w:pPr>
    <w:rPr>
      <w:b/>
      <w:color w:val="1F1F5F" w:themeColor="text1"/>
    </w:rPr>
  </w:style>
  <w:style w:type="paragraph" w:styleId="Heading8">
    <w:name w:val="heading 8"/>
    <w:basedOn w:val="Normal"/>
    <w:next w:val="Normal"/>
    <w:link w:val="Heading8Char"/>
    <w:uiPriority w:val="2"/>
    <w:semiHidden/>
    <w:rsid w:val="009A5F24"/>
    <w:pPr>
      <w:keepNext/>
      <w:keepLines/>
      <w:outlineLvl w:val="7"/>
    </w:pPr>
    <w:rPr>
      <w:b/>
      <w:color w:val="606060"/>
    </w:rPr>
  </w:style>
  <w:style w:type="paragraph" w:styleId="Heading9">
    <w:name w:val="heading 9"/>
    <w:basedOn w:val="Normal"/>
    <w:next w:val="Normal"/>
    <w:link w:val="Heading9Char"/>
    <w:uiPriority w:val="2"/>
    <w:semiHidden/>
    <w:rsid w:val="009A5F24"/>
    <w:pPr>
      <w:keepNext/>
      <w:keepLines/>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BB2CA2"/>
    <w:rPr>
      <w:sz w:val="16"/>
      <w:szCs w:val="16"/>
    </w:rPr>
  </w:style>
  <w:style w:type="paragraph" w:styleId="CommentText">
    <w:name w:val="annotation text"/>
    <w:basedOn w:val="Normal"/>
    <w:link w:val="CommentTextChar"/>
    <w:uiPriority w:val="99"/>
    <w:unhideWhenUsed/>
    <w:rsid w:val="00BB2CA2"/>
    <w:rPr>
      <w:sz w:val="20"/>
      <w:szCs w:val="20"/>
    </w:rPr>
  </w:style>
  <w:style w:type="character" w:customStyle="1" w:styleId="CommentTextChar">
    <w:name w:val="Comment Text Char"/>
    <w:basedOn w:val="DefaultParagraphFont"/>
    <w:link w:val="CommentText"/>
    <w:uiPriority w:val="99"/>
    <w:rsid w:val="00BB2CA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B2CA2"/>
    <w:rPr>
      <w:b/>
      <w:bCs/>
    </w:rPr>
  </w:style>
  <w:style w:type="character" w:customStyle="1" w:styleId="CommentSubjectChar">
    <w:name w:val="Comment Subject Char"/>
    <w:basedOn w:val="CommentTextChar"/>
    <w:link w:val="CommentSubject"/>
    <w:uiPriority w:val="99"/>
    <w:semiHidden/>
    <w:rsid w:val="00BB2CA2"/>
    <w:rPr>
      <w:rFonts w:ascii="Lato" w:hAnsi="Lato"/>
      <w:b/>
      <w:bCs/>
      <w:sz w:val="20"/>
      <w:szCs w:val="20"/>
    </w:rPr>
  </w:style>
  <w:style w:type="character" w:customStyle="1" w:styleId="UnresolvedMention1">
    <w:name w:val="Unresolved Mention1"/>
    <w:basedOn w:val="DefaultParagraphFont"/>
    <w:uiPriority w:val="99"/>
    <w:semiHidden/>
    <w:unhideWhenUsed/>
    <w:rsid w:val="00BB2CA2"/>
    <w:rPr>
      <w:color w:val="605E5C"/>
      <w:shd w:val="clear" w:color="auto" w:fill="E1DFDD"/>
    </w:rPr>
  </w:style>
  <w:style w:type="paragraph" w:styleId="Revision">
    <w:name w:val="Revision"/>
    <w:hidden/>
    <w:uiPriority w:val="99"/>
    <w:semiHidden/>
    <w:rsid w:val="008E4E8C"/>
    <w:pPr>
      <w:spacing w:after="0"/>
    </w:pPr>
    <w:rPr>
      <w:rFonts w:ascii="Lato" w:hAnsi="Lato"/>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5B2188"/>
    <w:rPr>
      <w:rFonts w:ascii="Lato" w:eastAsiaTheme="minorEastAsia" w:hAnsi="Lato"/>
      <w:iCs/>
    </w:rPr>
  </w:style>
  <w:style w:type="character" w:customStyle="1" w:styleId="UnresolvedMention2">
    <w:name w:val="Unresolved Mention2"/>
    <w:basedOn w:val="DefaultParagraphFont"/>
    <w:uiPriority w:val="99"/>
    <w:semiHidden/>
    <w:unhideWhenUsed/>
    <w:rsid w:val="00685F47"/>
    <w:rPr>
      <w:color w:val="605E5C"/>
      <w:shd w:val="clear" w:color="auto" w:fill="E1DFDD"/>
    </w:rPr>
  </w:style>
  <w:style w:type="table" w:customStyle="1" w:styleId="NTGtable1">
    <w:name w:val="NTG table 1"/>
    <w:basedOn w:val="TableNormal"/>
    <w:uiPriority w:val="99"/>
    <w:rsid w:val="00882E1B"/>
    <w:pPr>
      <w:spacing w:before="40" w:after="40"/>
    </w:pPr>
    <w:rPr>
      <w:rFonts w:ascii="Lato" w:hAnsi="Lato" w:cs="Arial"/>
    </w:rPr>
    <w:tblPr>
      <w:tblStyleRow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B90FA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en/Legislation/EDUCATION-AND-CARE-SERVICES-NATIONAL-UNIFORM-LEGISLATION-ACT-2011" TargetMode="External"/><Relationship Id="rId18" Type="http://schemas.openxmlformats.org/officeDocument/2006/relationships/hyperlink" Target="https://education.nt.gov.au/policies/student-enrolment/enrolment"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federalfinancialrelations.gov.au/agreements/preschool-reform-agreement" TargetMode="External"/><Relationship Id="rId7" Type="http://schemas.openxmlformats.org/officeDocument/2006/relationships/footnotes" Target="footnotes.xml"/><Relationship Id="rId12" Type="http://schemas.openxmlformats.org/officeDocument/2006/relationships/hyperlink" Target="https://legislation.nt.gov.au/Legislation/EDUCATION-ACT-2015" TargetMode="External"/><Relationship Id="rId17" Type="http://schemas.openxmlformats.org/officeDocument/2006/relationships/hyperlink" Target="https://education.nt.gov.au/policies/student-enrolment/enrol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nt.gov.au/policies/student-enrolment" TargetMode="External"/><Relationship Id="rId20" Type="http://schemas.openxmlformats.org/officeDocument/2006/relationships/hyperlink" Target="https://education.nt.gov.au/policies/early-childhood-education-and-car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education/reviews-and-consultations/education-ac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ducation.nt.gov.au/policies/student-enrolment/enrolment/priority-enrolment-area" TargetMode="External"/><Relationship Id="rId23" Type="http://schemas.openxmlformats.org/officeDocument/2006/relationships/hyperlink" Target="mailto:enrolattend.policy@education.nt.gov.au" TargetMode="External"/><Relationship Id="rId28" Type="http://schemas.openxmlformats.org/officeDocument/2006/relationships/fontTable" Target="fontTable.xml"/><Relationship Id="rId10" Type="http://schemas.openxmlformats.org/officeDocument/2006/relationships/hyperlink" Target="https://education.nt.gov.au/education/reviews-and-consultations/education-act" TargetMode="External"/><Relationship Id="rId19" Type="http://schemas.openxmlformats.org/officeDocument/2006/relationships/hyperlink" Target="https://education.nt.gov.au/policies/early-childhood-education-and-care/preschool-specific-policy" TargetMode="External"/><Relationship Id="rId4" Type="http://schemas.openxmlformats.org/officeDocument/2006/relationships/styles" Target="styles.xml"/><Relationship Id="rId9" Type="http://schemas.openxmlformats.org/officeDocument/2006/relationships/hyperlink" Target="https://education.nt.gov.au/education/reviews-and-consultations/education-act" TargetMode="External"/><Relationship Id="rId14" Type="http://schemas.openxmlformats.org/officeDocument/2006/relationships/hyperlink" Target="http://www.legislation.nsw.gov.au/%23/view/regulation/2011/653" TargetMode="External"/><Relationship Id="rId22" Type="http://schemas.openxmlformats.org/officeDocument/2006/relationships/hyperlink" Target="https://nt.gov.au/learning/primary-and-secondary-students/enrol-your-child-at-schoo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3F8416B1545D8B26E41F0143A5D73"/>
        <w:category>
          <w:name w:val="General"/>
          <w:gallery w:val="placeholder"/>
        </w:category>
        <w:types>
          <w:type w:val="bbPlcHdr"/>
        </w:types>
        <w:behaviors>
          <w:behavior w:val="content"/>
        </w:behaviors>
        <w:guid w:val="{2889B75F-CF6B-423A-ADAE-6BCF70ABF756}"/>
      </w:docPartPr>
      <w:docPartBody>
        <w:p w:rsidR="00B67B51" w:rsidRDefault="008F4BBF" w:rsidP="008F4BBF">
          <w:pPr>
            <w:pStyle w:val="34D3F8416B1545D8B26E41F0143A5D73"/>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BF"/>
    <w:rsid w:val="00106403"/>
    <w:rsid w:val="0013162B"/>
    <w:rsid w:val="00166CF7"/>
    <w:rsid w:val="00190EBB"/>
    <w:rsid w:val="001A22DE"/>
    <w:rsid w:val="00270BB8"/>
    <w:rsid w:val="003518FA"/>
    <w:rsid w:val="004F6A09"/>
    <w:rsid w:val="006B0BBC"/>
    <w:rsid w:val="007C56EA"/>
    <w:rsid w:val="00872A04"/>
    <w:rsid w:val="008F4BBF"/>
    <w:rsid w:val="00935094"/>
    <w:rsid w:val="00A1003A"/>
    <w:rsid w:val="00AA290F"/>
    <w:rsid w:val="00B67B51"/>
    <w:rsid w:val="00B85300"/>
    <w:rsid w:val="00B943E6"/>
    <w:rsid w:val="00BE2277"/>
    <w:rsid w:val="00C832B5"/>
    <w:rsid w:val="00DC1B6C"/>
    <w:rsid w:val="00E47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BBF"/>
  </w:style>
  <w:style w:type="paragraph" w:customStyle="1" w:styleId="34D3F8416B1545D8B26E41F0143A5D73">
    <w:name w:val="34D3F8416B1545D8B26E41F0143A5D73"/>
    <w:rsid w:val="008F4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DD77D-CD46-4F4E-8BE0-A82EE48E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2111</Words>
  <Characters>12034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Enrolment – procedures</vt:lpstr>
    </vt:vector>
  </TitlesOfParts>
  <Company>&lt;NAME&gt;</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 procedures</dc:title>
  <dc:creator>Northern Territory Government</dc:creator>
  <cp:lastModifiedBy>Kathy Bochow</cp:lastModifiedBy>
  <cp:revision>2</cp:revision>
  <cp:lastPrinted>2019-07-29T01:45:00Z</cp:lastPrinted>
  <dcterms:created xsi:type="dcterms:W3CDTF">2023-05-21T23:03:00Z</dcterms:created>
  <dcterms:modified xsi:type="dcterms:W3CDTF">2023-05-21T23:03:00Z</dcterms:modified>
</cp:coreProperties>
</file>