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TitleChar"/>
        </w:rPr>
        <w:alias w:val="Title"/>
        <w:tag w:val="Title"/>
        <w:id w:val="-509987125"/>
        <w:lock w:val="sdtLocked"/>
        <w:placeholder>
          <w:docPart w:val="D08C95842F7E49DC90C916378C63A554"/>
        </w:placeholder>
        <w:dataBinding w:prefixMappings="xmlns:ns0='http://purl.org/dc/elements/1.1/' xmlns:ns1='http://schemas.openxmlformats.org/package/2006/metadata/core-properties' " w:xpath="/ns1:coreProperties[1]/ns0:title[1]" w:storeItemID="{6C3C8BC8-F283-45AE-878A-BAB7291924A1}"/>
        <w:text w:multiLine="1"/>
      </w:sdtPr>
      <w:sdtContent>
        <w:p w14:paraId="49FD44AA" w14:textId="5748FBA5" w:rsidR="00886C9D" w:rsidRPr="00886C9D" w:rsidRDefault="00053389" w:rsidP="00886C9D">
          <w:pPr>
            <w:pStyle w:val="Title"/>
          </w:pPr>
          <w:r>
            <w:rPr>
              <w:rStyle w:val="TitleChar"/>
            </w:rPr>
            <w:t>School swimming, water safety programs and aquatic activities – procedures</w:t>
          </w:r>
        </w:p>
      </w:sdtContent>
    </w:sdt>
    <w:p w14:paraId="77C6865F" w14:textId="68897DCF" w:rsidR="00964B22" w:rsidRDefault="00537F99" w:rsidP="00DD64C2">
      <w:pPr>
        <w:tabs>
          <w:tab w:val="center" w:pos="4819"/>
        </w:tabs>
      </w:pPr>
      <w:r>
        <w:rPr>
          <w:noProof/>
        </w:rPr>
        <mc:AlternateContent>
          <mc:Choice Requires="wps">
            <w:drawing>
              <wp:anchor distT="0" distB="0" distL="114300" distR="114300" simplePos="0" relativeHeight="251659264" behindDoc="0" locked="0" layoutInCell="1" allowOverlap="1" wp14:anchorId="7DAC596B" wp14:editId="2EE265E5">
                <wp:simplePos x="0" y="0"/>
                <wp:positionH relativeFrom="column">
                  <wp:posOffset>5010785</wp:posOffset>
                </wp:positionH>
                <wp:positionV relativeFrom="paragraph">
                  <wp:posOffset>-1916430</wp:posOffset>
                </wp:positionV>
                <wp:extent cx="1323975" cy="3048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323975" cy="304800"/>
                        </a:xfrm>
                        <a:prstGeom prst="rect">
                          <a:avLst/>
                        </a:prstGeom>
                        <a:solidFill>
                          <a:schemeClr val="lt1"/>
                        </a:solidFill>
                        <a:ln w="6350">
                          <a:noFill/>
                        </a:ln>
                      </wps:spPr>
                      <wps:txbx>
                        <w:txbxContent>
                          <w:p w14:paraId="5F872640" w14:textId="416EE32F" w:rsidR="00AB2F55" w:rsidRPr="00537F99" w:rsidRDefault="00AB2F5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C596B" id="_x0000_t202" coordsize="21600,21600" o:spt="202" path="m,l,21600r21600,l21600,xe">
                <v:stroke joinstyle="miter"/>
                <v:path gradientshapeok="t" o:connecttype="rect"/>
              </v:shapetype>
              <v:shape id="Text Box 1" o:spid="_x0000_s1026" type="#_x0000_t202" style="position:absolute;margin-left:394.55pt;margin-top:-150.9pt;width:104.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" fillcolor="white [3201]" stroked="f" strokeweight=".5pt">
                <v:textbox>
                  <w:txbxContent>
                    <w:p w14:paraId="5F872640" w14:textId="416EE32F" w:rsidR="00AB2F55" w:rsidRPr="00537F99" w:rsidRDefault="00AB2F55">
                      <w:pPr>
                        <w:rPr>
                          <w:lang w:val="en-US"/>
                        </w:rPr>
                      </w:pPr>
                    </w:p>
                  </w:txbxContent>
                </v:textbox>
              </v:shape>
            </w:pict>
          </mc:Fallback>
        </mc:AlternateContent>
      </w:r>
    </w:p>
    <w:p w14:paraId="161DE1BA"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B7EA1E7" w14:textId="77777777" w:rsidR="00964B22" w:rsidRPr="00422874" w:rsidRDefault="00964B22" w:rsidP="00074573">
          <w:pPr>
            <w:pStyle w:val="TOCHeading"/>
            <w:tabs>
              <w:tab w:val="left" w:pos="9444"/>
            </w:tabs>
            <w:rPr>
              <w:lang w:eastAsia="ja-JP"/>
            </w:rPr>
          </w:pPr>
          <w:r w:rsidRPr="00422874">
            <w:t>Contents</w:t>
          </w:r>
        </w:p>
        <w:p w14:paraId="31FF130F" w14:textId="6B2A16FC" w:rsidR="00D55E43"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35379391" w:history="1">
            <w:r w:rsidR="00D55E43" w:rsidRPr="008C08ED">
              <w:rPr>
                <w:rStyle w:val="Hyperlink"/>
                <w:noProof/>
                <w:lang w:eastAsia="en-AU"/>
              </w:rPr>
              <w:t>1.</w:t>
            </w:r>
            <w:r w:rsidR="00D55E43" w:rsidRPr="008C08ED">
              <w:rPr>
                <w:rStyle w:val="Hyperlink"/>
                <w:noProof/>
              </w:rPr>
              <w:t xml:space="preserve"> Introduction</w:t>
            </w:r>
            <w:r w:rsidR="00D55E43">
              <w:rPr>
                <w:noProof/>
                <w:webHidden/>
              </w:rPr>
              <w:tab/>
            </w:r>
            <w:r w:rsidR="00D55E43">
              <w:rPr>
                <w:noProof/>
                <w:webHidden/>
              </w:rPr>
              <w:fldChar w:fldCharType="begin"/>
            </w:r>
            <w:r w:rsidR="00D55E43">
              <w:rPr>
                <w:noProof/>
                <w:webHidden/>
              </w:rPr>
              <w:instrText xml:space="preserve"> PAGEREF _Toc135379391 \h </w:instrText>
            </w:r>
            <w:r w:rsidR="00D55E43">
              <w:rPr>
                <w:noProof/>
                <w:webHidden/>
              </w:rPr>
            </w:r>
            <w:r w:rsidR="00D55E43">
              <w:rPr>
                <w:noProof/>
                <w:webHidden/>
              </w:rPr>
              <w:fldChar w:fldCharType="separate"/>
            </w:r>
            <w:r w:rsidR="00D55E43">
              <w:rPr>
                <w:noProof/>
                <w:webHidden/>
              </w:rPr>
              <w:t>4</w:t>
            </w:r>
            <w:r w:rsidR="00D55E43">
              <w:rPr>
                <w:noProof/>
                <w:webHidden/>
              </w:rPr>
              <w:fldChar w:fldCharType="end"/>
            </w:r>
          </w:hyperlink>
        </w:p>
        <w:p w14:paraId="218AE312" w14:textId="282E4044" w:rsidR="00D55E43" w:rsidRDefault="00AB2F55">
          <w:pPr>
            <w:pStyle w:val="TOC1"/>
            <w:rPr>
              <w:rFonts w:asciiTheme="minorHAnsi" w:eastAsiaTheme="minorEastAsia" w:hAnsiTheme="minorHAnsi" w:cstheme="minorBidi"/>
              <w:b w:val="0"/>
              <w:noProof/>
              <w:lang w:eastAsia="en-AU"/>
            </w:rPr>
          </w:pPr>
          <w:hyperlink w:anchor="_Toc135379392" w:history="1">
            <w:r w:rsidR="00D55E43" w:rsidRPr="008C08ED">
              <w:rPr>
                <w:rStyle w:val="Hyperlink"/>
                <w:noProof/>
                <w:lang w:eastAsia="en-AU"/>
              </w:rPr>
              <w:t>2. Procedures</w:t>
            </w:r>
            <w:r w:rsidR="00D55E43">
              <w:rPr>
                <w:noProof/>
                <w:webHidden/>
              </w:rPr>
              <w:tab/>
            </w:r>
            <w:r w:rsidR="00D55E43">
              <w:rPr>
                <w:noProof/>
                <w:webHidden/>
              </w:rPr>
              <w:fldChar w:fldCharType="begin"/>
            </w:r>
            <w:r w:rsidR="00D55E43">
              <w:rPr>
                <w:noProof/>
                <w:webHidden/>
              </w:rPr>
              <w:instrText xml:space="preserve"> PAGEREF _Toc135379392 \h </w:instrText>
            </w:r>
            <w:r w:rsidR="00D55E43">
              <w:rPr>
                <w:noProof/>
                <w:webHidden/>
              </w:rPr>
            </w:r>
            <w:r w:rsidR="00D55E43">
              <w:rPr>
                <w:noProof/>
                <w:webHidden/>
              </w:rPr>
              <w:fldChar w:fldCharType="separate"/>
            </w:r>
            <w:r w:rsidR="00D55E43">
              <w:rPr>
                <w:noProof/>
                <w:webHidden/>
              </w:rPr>
              <w:t>4</w:t>
            </w:r>
            <w:r w:rsidR="00D55E43">
              <w:rPr>
                <w:noProof/>
                <w:webHidden/>
              </w:rPr>
              <w:fldChar w:fldCharType="end"/>
            </w:r>
          </w:hyperlink>
        </w:p>
        <w:p w14:paraId="6835DAFD" w14:textId="43FBE896" w:rsidR="00D55E43" w:rsidRDefault="00AB2F55">
          <w:pPr>
            <w:pStyle w:val="TOC2"/>
            <w:rPr>
              <w:rFonts w:asciiTheme="minorHAnsi" w:eastAsiaTheme="minorEastAsia" w:hAnsiTheme="minorHAnsi" w:cstheme="minorBidi"/>
              <w:noProof/>
              <w:lang w:eastAsia="en-AU"/>
            </w:rPr>
          </w:pPr>
          <w:hyperlink w:anchor="_Toc135379393" w:history="1">
            <w:r w:rsidR="00D55E43" w:rsidRPr="008C08ED">
              <w:rPr>
                <w:rStyle w:val="Hyperlink"/>
                <w:noProof/>
              </w:rPr>
              <w:t>2.1. Duty of care</w:t>
            </w:r>
            <w:r w:rsidR="00D55E43">
              <w:rPr>
                <w:noProof/>
                <w:webHidden/>
              </w:rPr>
              <w:tab/>
            </w:r>
            <w:r w:rsidR="00D55E43">
              <w:rPr>
                <w:noProof/>
                <w:webHidden/>
              </w:rPr>
              <w:fldChar w:fldCharType="begin"/>
            </w:r>
            <w:r w:rsidR="00D55E43">
              <w:rPr>
                <w:noProof/>
                <w:webHidden/>
              </w:rPr>
              <w:instrText xml:space="preserve"> PAGEREF _Toc135379393 \h </w:instrText>
            </w:r>
            <w:r w:rsidR="00D55E43">
              <w:rPr>
                <w:noProof/>
                <w:webHidden/>
              </w:rPr>
            </w:r>
            <w:r w:rsidR="00D55E43">
              <w:rPr>
                <w:noProof/>
                <w:webHidden/>
              </w:rPr>
              <w:fldChar w:fldCharType="separate"/>
            </w:r>
            <w:r w:rsidR="00D55E43">
              <w:rPr>
                <w:noProof/>
                <w:webHidden/>
              </w:rPr>
              <w:t>4</w:t>
            </w:r>
            <w:r w:rsidR="00D55E43">
              <w:rPr>
                <w:noProof/>
                <w:webHidden/>
              </w:rPr>
              <w:fldChar w:fldCharType="end"/>
            </w:r>
          </w:hyperlink>
        </w:p>
        <w:p w14:paraId="751F179D" w14:textId="7C03AC72" w:rsidR="00D55E43" w:rsidRDefault="00AB2F55">
          <w:pPr>
            <w:pStyle w:val="TOC2"/>
            <w:rPr>
              <w:rFonts w:asciiTheme="minorHAnsi" w:eastAsiaTheme="minorEastAsia" w:hAnsiTheme="minorHAnsi" w:cstheme="minorBidi"/>
              <w:noProof/>
              <w:lang w:eastAsia="en-AU"/>
            </w:rPr>
          </w:pPr>
          <w:hyperlink w:anchor="_Toc135379394" w:history="1">
            <w:r w:rsidR="00D55E43" w:rsidRPr="008C08ED">
              <w:rPr>
                <w:rStyle w:val="Hyperlink"/>
                <w:noProof/>
              </w:rPr>
              <w:t>2.2. Qualifications</w:t>
            </w:r>
            <w:r w:rsidR="00D55E43">
              <w:rPr>
                <w:noProof/>
                <w:webHidden/>
              </w:rPr>
              <w:tab/>
            </w:r>
            <w:r w:rsidR="00D55E43">
              <w:rPr>
                <w:noProof/>
                <w:webHidden/>
              </w:rPr>
              <w:fldChar w:fldCharType="begin"/>
            </w:r>
            <w:r w:rsidR="00D55E43">
              <w:rPr>
                <w:noProof/>
                <w:webHidden/>
              </w:rPr>
              <w:instrText xml:space="preserve"> PAGEREF _Toc135379394 \h </w:instrText>
            </w:r>
            <w:r w:rsidR="00D55E43">
              <w:rPr>
                <w:noProof/>
                <w:webHidden/>
              </w:rPr>
            </w:r>
            <w:r w:rsidR="00D55E43">
              <w:rPr>
                <w:noProof/>
                <w:webHidden/>
              </w:rPr>
              <w:fldChar w:fldCharType="separate"/>
            </w:r>
            <w:r w:rsidR="00D55E43">
              <w:rPr>
                <w:noProof/>
                <w:webHidden/>
              </w:rPr>
              <w:t>4</w:t>
            </w:r>
            <w:r w:rsidR="00D55E43">
              <w:rPr>
                <w:noProof/>
                <w:webHidden/>
              </w:rPr>
              <w:fldChar w:fldCharType="end"/>
            </w:r>
          </w:hyperlink>
        </w:p>
        <w:p w14:paraId="44D9DDF7" w14:textId="40ABB4EC" w:rsidR="00D55E43" w:rsidRDefault="00AB2F55">
          <w:pPr>
            <w:pStyle w:val="TOC2"/>
            <w:rPr>
              <w:rFonts w:asciiTheme="minorHAnsi" w:eastAsiaTheme="minorEastAsia" w:hAnsiTheme="minorHAnsi" w:cstheme="minorBidi"/>
              <w:noProof/>
              <w:lang w:eastAsia="en-AU"/>
            </w:rPr>
          </w:pPr>
          <w:hyperlink w:anchor="_Toc135379395" w:history="1">
            <w:r w:rsidR="00D55E43" w:rsidRPr="008C08ED">
              <w:rPr>
                <w:rStyle w:val="Hyperlink"/>
                <w:noProof/>
              </w:rPr>
              <w:t>2.3. First aid</w:t>
            </w:r>
            <w:r w:rsidR="00D55E43">
              <w:rPr>
                <w:noProof/>
                <w:webHidden/>
              </w:rPr>
              <w:tab/>
            </w:r>
            <w:r w:rsidR="00D55E43">
              <w:rPr>
                <w:noProof/>
                <w:webHidden/>
              </w:rPr>
              <w:fldChar w:fldCharType="begin"/>
            </w:r>
            <w:r w:rsidR="00D55E43">
              <w:rPr>
                <w:noProof/>
                <w:webHidden/>
              </w:rPr>
              <w:instrText xml:space="preserve"> PAGEREF _Toc135379395 \h </w:instrText>
            </w:r>
            <w:r w:rsidR="00D55E43">
              <w:rPr>
                <w:noProof/>
                <w:webHidden/>
              </w:rPr>
            </w:r>
            <w:r w:rsidR="00D55E43">
              <w:rPr>
                <w:noProof/>
                <w:webHidden/>
              </w:rPr>
              <w:fldChar w:fldCharType="separate"/>
            </w:r>
            <w:r w:rsidR="00D55E43">
              <w:rPr>
                <w:noProof/>
                <w:webHidden/>
              </w:rPr>
              <w:t>4</w:t>
            </w:r>
            <w:r w:rsidR="00D55E43">
              <w:rPr>
                <w:noProof/>
                <w:webHidden/>
              </w:rPr>
              <w:fldChar w:fldCharType="end"/>
            </w:r>
          </w:hyperlink>
        </w:p>
        <w:p w14:paraId="7525375A" w14:textId="77762EB0" w:rsidR="00D55E43" w:rsidRDefault="00AB2F55">
          <w:pPr>
            <w:pStyle w:val="TOC2"/>
            <w:rPr>
              <w:rFonts w:asciiTheme="minorHAnsi" w:eastAsiaTheme="minorEastAsia" w:hAnsiTheme="minorHAnsi" w:cstheme="minorBidi"/>
              <w:noProof/>
              <w:lang w:eastAsia="en-AU"/>
            </w:rPr>
          </w:pPr>
          <w:hyperlink w:anchor="_Toc135379396" w:history="1">
            <w:r w:rsidR="00D55E43" w:rsidRPr="008C08ED">
              <w:rPr>
                <w:rStyle w:val="Hyperlink"/>
                <w:noProof/>
              </w:rPr>
              <w:t>2.4. Risk assessment, Emergency action plan and Risk management plan</w:t>
            </w:r>
            <w:r w:rsidR="00D55E43">
              <w:rPr>
                <w:noProof/>
                <w:webHidden/>
              </w:rPr>
              <w:tab/>
            </w:r>
            <w:r w:rsidR="00D55E43">
              <w:rPr>
                <w:noProof/>
                <w:webHidden/>
              </w:rPr>
              <w:fldChar w:fldCharType="begin"/>
            </w:r>
            <w:r w:rsidR="00D55E43">
              <w:rPr>
                <w:noProof/>
                <w:webHidden/>
              </w:rPr>
              <w:instrText xml:space="preserve"> PAGEREF _Toc135379396 \h </w:instrText>
            </w:r>
            <w:r w:rsidR="00D55E43">
              <w:rPr>
                <w:noProof/>
                <w:webHidden/>
              </w:rPr>
            </w:r>
            <w:r w:rsidR="00D55E43">
              <w:rPr>
                <w:noProof/>
                <w:webHidden/>
              </w:rPr>
              <w:fldChar w:fldCharType="separate"/>
            </w:r>
            <w:r w:rsidR="00D55E43">
              <w:rPr>
                <w:noProof/>
                <w:webHidden/>
              </w:rPr>
              <w:t>5</w:t>
            </w:r>
            <w:r w:rsidR="00D55E43">
              <w:rPr>
                <w:noProof/>
                <w:webHidden/>
              </w:rPr>
              <w:fldChar w:fldCharType="end"/>
            </w:r>
          </w:hyperlink>
        </w:p>
        <w:p w14:paraId="2FC963BE" w14:textId="60056623" w:rsidR="00D55E43" w:rsidRDefault="00AB2F55">
          <w:pPr>
            <w:pStyle w:val="TOC2"/>
            <w:rPr>
              <w:rFonts w:asciiTheme="minorHAnsi" w:eastAsiaTheme="minorEastAsia" w:hAnsiTheme="minorHAnsi" w:cstheme="minorBidi"/>
              <w:noProof/>
              <w:lang w:eastAsia="en-AU"/>
            </w:rPr>
          </w:pPr>
          <w:hyperlink w:anchor="_Toc135379397" w:history="1">
            <w:r w:rsidR="00D55E43" w:rsidRPr="008C08ED">
              <w:rPr>
                <w:rStyle w:val="Hyperlink"/>
                <w:noProof/>
              </w:rPr>
              <w:t>2.5. Natural waterways including sheltered waters and open water</w:t>
            </w:r>
            <w:r w:rsidR="00D55E43">
              <w:rPr>
                <w:noProof/>
                <w:webHidden/>
              </w:rPr>
              <w:tab/>
            </w:r>
            <w:r w:rsidR="00D55E43">
              <w:rPr>
                <w:noProof/>
                <w:webHidden/>
              </w:rPr>
              <w:fldChar w:fldCharType="begin"/>
            </w:r>
            <w:r w:rsidR="00D55E43">
              <w:rPr>
                <w:noProof/>
                <w:webHidden/>
              </w:rPr>
              <w:instrText xml:space="preserve"> PAGEREF _Toc135379397 \h </w:instrText>
            </w:r>
            <w:r w:rsidR="00D55E43">
              <w:rPr>
                <w:noProof/>
                <w:webHidden/>
              </w:rPr>
            </w:r>
            <w:r w:rsidR="00D55E43">
              <w:rPr>
                <w:noProof/>
                <w:webHidden/>
              </w:rPr>
              <w:fldChar w:fldCharType="separate"/>
            </w:r>
            <w:r w:rsidR="00D55E43">
              <w:rPr>
                <w:noProof/>
                <w:webHidden/>
              </w:rPr>
              <w:t>5</w:t>
            </w:r>
            <w:r w:rsidR="00D55E43">
              <w:rPr>
                <w:noProof/>
                <w:webHidden/>
              </w:rPr>
              <w:fldChar w:fldCharType="end"/>
            </w:r>
          </w:hyperlink>
        </w:p>
        <w:p w14:paraId="5C04472A" w14:textId="6516F397" w:rsidR="00D55E43" w:rsidRDefault="00AB2F55">
          <w:pPr>
            <w:pStyle w:val="TOC2"/>
            <w:rPr>
              <w:rFonts w:asciiTheme="minorHAnsi" w:eastAsiaTheme="minorEastAsia" w:hAnsiTheme="minorHAnsi" w:cstheme="minorBidi"/>
              <w:noProof/>
              <w:lang w:eastAsia="en-AU"/>
            </w:rPr>
          </w:pPr>
          <w:hyperlink w:anchor="_Toc135379398" w:history="1">
            <w:r w:rsidR="00D55E43" w:rsidRPr="008C08ED">
              <w:rPr>
                <w:rStyle w:val="Hyperlink"/>
                <w:noProof/>
              </w:rPr>
              <w:t>2.6. Jellyfish safety precautions</w:t>
            </w:r>
            <w:r w:rsidR="00D55E43">
              <w:rPr>
                <w:noProof/>
                <w:webHidden/>
              </w:rPr>
              <w:tab/>
            </w:r>
            <w:r w:rsidR="00D55E43">
              <w:rPr>
                <w:noProof/>
                <w:webHidden/>
              </w:rPr>
              <w:fldChar w:fldCharType="begin"/>
            </w:r>
            <w:r w:rsidR="00D55E43">
              <w:rPr>
                <w:noProof/>
                <w:webHidden/>
              </w:rPr>
              <w:instrText xml:space="preserve"> PAGEREF _Toc135379398 \h </w:instrText>
            </w:r>
            <w:r w:rsidR="00D55E43">
              <w:rPr>
                <w:noProof/>
                <w:webHidden/>
              </w:rPr>
            </w:r>
            <w:r w:rsidR="00D55E43">
              <w:rPr>
                <w:noProof/>
                <w:webHidden/>
              </w:rPr>
              <w:fldChar w:fldCharType="separate"/>
            </w:r>
            <w:r w:rsidR="00D55E43">
              <w:rPr>
                <w:noProof/>
                <w:webHidden/>
              </w:rPr>
              <w:t>5</w:t>
            </w:r>
            <w:r w:rsidR="00D55E43">
              <w:rPr>
                <w:noProof/>
                <w:webHidden/>
              </w:rPr>
              <w:fldChar w:fldCharType="end"/>
            </w:r>
          </w:hyperlink>
        </w:p>
        <w:p w14:paraId="2B2AF99D" w14:textId="4D893D1E" w:rsidR="00D55E43" w:rsidRDefault="00AB2F55">
          <w:pPr>
            <w:pStyle w:val="TOC2"/>
            <w:rPr>
              <w:rFonts w:asciiTheme="minorHAnsi" w:eastAsiaTheme="minorEastAsia" w:hAnsiTheme="minorHAnsi" w:cstheme="minorBidi"/>
              <w:noProof/>
              <w:lang w:eastAsia="en-AU"/>
            </w:rPr>
          </w:pPr>
          <w:hyperlink w:anchor="_Toc135379399" w:history="1">
            <w:r w:rsidR="00D55E43" w:rsidRPr="008C08ED">
              <w:rPr>
                <w:rStyle w:val="Hyperlink"/>
                <w:noProof/>
              </w:rPr>
              <w:t>2.7. Sun protection</w:t>
            </w:r>
            <w:r w:rsidR="00D55E43">
              <w:rPr>
                <w:noProof/>
                <w:webHidden/>
              </w:rPr>
              <w:tab/>
            </w:r>
            <w:r w:rsidR="00D55E43">
              <w:rPr>
                <w:noProof/>
                <w:webHidden/>
              </w:rPr>
              <w:fldChar w:fldCharType="begin"/>
            </w:r>
            <w:r w:rsidR="00D55E43">
              <w:rPr>
                <w:noProof/>
                <w:webHidden/>
              </w:rPr>
              <w:instrText xml:space="preserve"> PAGEREF _Toc135379399 \h </w:instrText>
            </w:r>
            <w:r w:rsidR="00D55E43">
              <w:rPr>
                <w:noProof/>
                <w:webHidden/>
              </w:rPr>
            </w:r>
            <w:r w:rsidR="00D55E43">
              <w:rPr>
                <w:noProof/>
                <w:webHidden/>
              </w:rPr>
              <w:fldChar w:fldCharType="separate"/>
            </w:r>
            <w:r w:rsidR="00D55E43">
              <w:rPr>
                <w:noProof/>
                <w:webHidden/>
              </w:rPr>
              <w:t>5</w:t>
            </w:r>
            <w:r w:rsidR="00D55E43">
              <w:rPr>
                <w:noProof/>
                <w:webHidden/>
              </w:rPr>
              <w:fldChar w:fldCharType="end"/>
            </w:r>
          </w:hyperlink>
        </w:p>
        <w:p w14:paraId="2AB6D055" w14:textId="18E38ACA" w:rsidR="00D55E43" w:rsidRDefault="00AB2F55">
          <w:pPr>
            <w:pStyle w:val="TOC2"/>
            <w:rPr>
              <w:rFonts w:asciiTheme="minorHAnsi" w:eastAsiaTheme="minorEastAsia" w:hAnsiTheme="minorHAnsi" w:cstheme="minorBidi"/>
              <w:noProof/>
              <w:lang w:eastAsia="en-AU"/>
            </w:rPr>
          </w:pPr>
          <w:hyperlink w:anchor="_Toc135379400" w:history="1">
            <w:r w:rsidR="00D55E43" w:rsidRPr="008C08ED">
              <w:rPr>
                <w:rStyle w:val="Hyperlink"/>
                <w:noProof/>
              </w:rPr>
              <w:t>2.8. Consent forms</w:t>
            </w:r>
            <w:r w:rsidR="00D55E43">
              <w:rPr>
                <w:noProof/>
                <w:webHidden/>
              </w:rPr>
              <w:tab/>
            </w:r>
            <w:r w:rsidR="00D55E43">
              <w:rPr>
                <w:noProof/>
                <w:webHidden/>
              </w:rPr>
              <w:fldChar w:fldCharType="begin"/>
            </w:r>
            <w:r w:rsidR="00D55E43">
              <w:rPr>
                <w:noProof/>
                <w:webHidden/>
              </w:rPr>
              <w:instrText xml:space="preserve"> PAGEREF _Toc135379400 \h </w:instrText>
            </w:r>
            <w:r w:rsidR="00D55E43">
              <w:rPr>
                <w:noProof/>
                <w:webHidden/>
              </w:rPr>
            </w:r>
            <w:r w:rsidR="00D55E43">
              <w:rPr>
                <w:noProof/>
                <w:webHidden/>
              </w:rPr>
              <w:fldChar w:fldCharType="separate"/>
            </w:r>
            <w:r w:rsidR="00D55E43">
              <w:rPr>
                <w:noProof/>
                <w:webHidden/>
              </w:rPr>
              <w:t>6</w:t>
            </w:r>
            <w:r w:rsidR="00D55E43">
              <w:rPr>
                <w:noProof/>
                <w:webHidden/>
              </w:rPr>
              <w:fldChar w:fldCharType="end"/>
            </w:r>
          </w:hyperlink>
        </w:p>
        <w:p w14:paraId="42630D9E" w14:textId="264B4BCB" w:rsidR="00D55E43" w:rsidRDefault="00AB2F55">
          <w:pPr>
            <w:pStyle w:val="TOC2"/>
            <w:rPr>
              <w:rFonts w:asciiTheme="minorHAnsi" w:eastAsiaTheme="minorEastAsia" w:hAnsiTheme="minorHAnsi" w:cstheme="minorBidi"/>
              <w:noProof/>
              <w:lang w:eastAsia="en-AU"/>
            </w:rPr>
          </w:pPr>
          <w:hyperlink w:anchor="_Toc135379401" w:history="1">
            <w:r w:rsidR="00D55E43" w:rsidRPr="008C08ED">
              <w:rPr>
                <w:rStyle w:val="Hyperlink"/>
                <w:noProof/>
              </w:rPr>
              <w:t>2.9. School swimming and water safety programs</w:t>
            </w:r>
            <w:r w:rsidR="00D55E43">
              <w:rPr>
                <w:noProof/>
                <w:webHidden/>
              </w:rPr>
              <w:tab/>
            </w:r>
            <w:r w:rsidR="00D55E43">
              <w:rPr>
                <w:noProof/>
                <w:webHidden/>
              </w:rPr>
              <w:fldChar w:fldCharType="begin"/>
            </w:r>
            <w:r w:rsidR="00D55E43">
              <w:rPr>
                <w:noProof/>
                <w:webHidden/>
              </w:rPr>
              <w:instrText xml:space="preserve"> PAGEREF _Toc135379401 \h </w:instrText>
            </w:r>
            <w:r w:rsidR="00D55E43">
              <w:rPr>
                <w:noProof/>
                <w:webHidden/>
              </w:rPr>
            </w:r>
            <w:r w:rsidR="00D55E43">
              <w:rPr>
                <w:noProof/>
                <w:webHidden/>
              </w:rPr>
              <w:fldChar w:fldCharType="separate"/>
            </w:r>
            <w:r w:rsidR="00D55E43">
              <w:rPr>
                <w:noProof/>
                <w:webHidden/>
              </w:rPr>
              <w:t>6</w:t>
            </w:r>
            <w:r w:rsidR="00D55E43">
              <w:rPr>
                <w:noProof/>
                <w:webHidden/>
              </w:rPr>
              <w:fldChar w:fldCharType="end"/>
            </w:r>
          </w:hyperlink>
        </w:p>
        <w:p w14:paraId="6D0E3DD6" w14:textId="4135FE21" w:rsidR="00D55E43" w:rsidRDefault="00AB2F55">
          <w:pPr>
            <w:pStyle w:val="TOC2"/>
            <w:rPr>
              <w:rFonts w:asciiTheme="minorHAnsi" w:eastAsiaTheme="minorEastAsia" w:hAnsiTheme="minorHAnsi" w:cstheme="minorBidi"/>
              <w:noProof/>
              <w:lang w:eastAsia="en-AU"/>
            </w:rPr>
          </w:pPr>
          <w:hyperlink w:anchor="_Toc135379402" w:history="1">
            <w:r w:rsidR="00D55E43" w:rsidRPr="008C08ED">
              <w:rPr>
                <w:rStyle w:val="Hyperlink"/>
                <w:noProof/>
              </w:rPr>
              <w:t>2.10. Minimum standard of water safety and swimming competencies</w:t>
            </w:r>
            <w:r w:rsidR="00D55E43">
              <w:rPr>
                <w:noProof/>
                <w:webHidden/>
              </w:rPr>
              <w:tab/>
            </w:r>
            <w:r w:rsidR="00D55E43">
              <w:rPr>
                <w:noProof/>
                <w:webHidden/>
              </w:rPr>
              <w:fldChar w:fldCharType="begin"/>
            </w:r>
            <w:r w:rsidR="00D55E43">
              <w:rPr>
                <w:noProof/>
                <w:webHidden/>
              </w:rPr>
              <w:instrText xml:space="preserve"> PAGEREF _Toc135379402 \h </w:instrText>
            </w:r>
            <w:r w:rsidR="00D55E43">
              <w:rPr>
                <w:noProof/>
                <w:webHidden/>
              </w:rPr>
            </w:r>
            <w:r w:rsidR="00D55E43">
              <w:rPr>
                <w:noProof/>
                <w:webHidden/>
              </w:rPr>
              <w:fldChar w:fldCharType="separate"/>
            </w:r>
            <w:r w:rsidR="00D55E43">
              <w:rPr>
                <w:noProof/>
                <w:webHidden/>
              </w:rPr>
              <w:t>7</w:t>
            </w:r>
            <w:r w:rsidR="00D55E43">
              <w:rPr>
                <w:noProof/>
                <w:webHidden/>
              </w:rPr>
              <w:fldChar w:fldCharType="end"/>
            </w:r>
          </w:hyperlink>
        </w:p>
        <w:p w14:paraId="566739F8" w14:textId="0FA8B099" w:rsidR="00D55E43" w:rsidRDefault="00AB2F55">
          <w:pPr>
            <w:pStyle w:val="TOC2"/>
            <w:rPr>
              <w:rFonts w:asciiTheme="minorHAnsi" w:eastAsiaTheme="minorEastAsia" w:hAnsiTheme="minorHAnsi" w:cstheme="minorBidi"/>
              <w:noProof/>
              <w:lang w:eastAsia="en-AU"/>
            </w:rPr>
          </w:pPr>
          <w:hyperlink w:anchor="_Toc135379403" w:history="1">
            <w:r w:rsidR="00D55E43" w:rsidRPr="008C08ED">
              <w:rPr>
                <w:rStyle w:val="Hyperlink"/>
                <w:noProof/>
              </w:rPr>
              <w:t>2.11. School swimming carnivals</w:t>
            </w:r>
            <w:r w:rsidR="00D55E43">
              <w:rPr>
                <w:noProof/>
                <w:webHidden/>
              </w:rPr>
              <w:tab/>
            </w:r>
            <w:r w:rsidR="00D55E43">
              <w:rPr>
                <w:noProof/>
                <w:webHidden/>
              </w:rPr>
              <w:fldChar w:fldCharType="begin"/>
            </w:r>
            <w:r w:rsidR="00D55E43">
              <w:rPr>
                <w:noProof/>
                <w:webHidden/>
              </w:rPr>
              <w:instrText xml:space="preserve"> PAGEREF _Toc135379403 \h </w:instrText>
            </w:r>
            <w:r w:rsidR="00D55E43">
              <w:rPr>
                <w:noProof/>
                <w:webHidden/>
              </w:rPr>
            </w:r>
            <w:r w:rsidR="00D55E43">
              <w:rPr>
                <w:noProof/>
                <w:webHidden/>
              </w:rPr>
              <w:fldChar w:fldCharType="separate"/>
            </w:r>
            <w:r w:rsidR="00D55E43">
              <w:rPr>
                <w:noProof/>
                <w:webHidden/>
              </w:rPr>
              <w:t>7</w:t>
            </w:r>
            <w:r w:rsidR="00D55E43">
              <w:rPr>
                <w:noProof/>
                <w:webHidden/>
              </w:rPr>
              <w:fldChar w:fldCharType="end"/>
            </w:r>
          </w:hyperlink>
        </w:p>
        <w:p w14:paraId="5127C96B" w14:textId="753CC96C" w:rsidR="00D55E43" w:rsidRDefault="00AB2F55">
          <w:pPr>
            <w:pStyle w:val="TOC2"/>
            <w:rPr>
              <w:rFonts w:asciiTheme="minorHAnsi" w:eastAsiaTheme="minorEastAsia" w:hAnsiTheme="minorHAnsi" w:cstheme="minorBidi"/>
              <w:noProof/>
              <w:lang w:eastAsia="en-AU"/>
            </w:rPr>
          </w:pPr>
          <w:hyperlink w:anchor="_Toc135379404" w:history="1">
            <w:r w:rsidR="00D55E43" w:rsidRPr="008C08ED">
              <w:rPr>
                <w:rStyle w:val="Hyperlink"/>
                <w:noProof/>
              </w:rPr>
              <w:t>2.12. Diving</w:t>
            </w:r>
            <w:r w:rsidR="00D55E43">
              <w:rPr>
                <w:noProof/>
                <w:webHidden/>
              </w:rPr>
              <w:tab/>
            </w:r>
            <w:r w:rsidR="00D55E43">
              <w:rPr>
                <w:noProof/>
                <w:webHidden/>
              </w:rPr>
              <w:fldChar w:fldCharType="begin"/>
            </w:r>
            <w:r w:rsidR="00D55E43">
              <w:rPr>
                <w:noProof/>
                <w:webHidden/>
              </w:rPr>
              <w:instrText xml:space="preserve"> PAGEREF _Toc135379404 \h </w:instrText>
            </w:r>
            <w:r w:rsidR="00D55E43">
              <w:rPr>
                <w:noProof/>
                <w:webHidden/>
              </w:rPr>
            </w:r>
            <w:r w:rsidR="00D55E43">
              <w:rPr>
                <w:noProof/>
                <w:webHidden/>
              </w:rPr>
              <w:fldChar w:fldCharType="separate"/>
            </w:r>
            <w:r w:rsidR="00D55E43">
              <w:rPr>
                <w:noProof/>
                <w:webHidden/>
              </w:rPr>
              <w:t>7</w:t>
            </w:r>
            <w:r w:rsidR="00D55E43">
              <w:rPr>
                <w:noProof/>
                <w:webHidden/>
              </w:rPr>
              <w:fldChar w:fldCharType="end"/>
            </w:r>
          </w:hyperlink>
        </w:p>
        <w:p w14:paraId="7E66DE0A" w14:textId="2F74D813" w:rsidR="00D55E43" w:rsidRDefault="00AB2F55">
          <w:pPr>
            <w:pStyle w:val="TOC2"/>
            <w:rPr>
              <w:rFonts w:asciiTheme="minorHAnsi" w:eastAsiaTheme="minorEastAsia" w:hAnsiTheme="minorHAnsi" w:cstheme="minorBidi"/>
              <w:noProof/>
              <w:lang w:eastAsia="en-AU"/>
            </w:rPr>
          </w:pPr>
          <w:hyperlink w:anchor="_Toc135379405" w:history="1">
            <w:r w:rsidR="00D55E43" w:rsidRPr="008C08ED">
              <w:rPr>
                <w:rStyle w:val="Hyperlink"/>
                <w:noProof/>
              </w:rPr>
              <w:t>2.13. Recreational or unstructured aquatic activities</w:t>
            </w:r>
            <w:r w:rsidR="00D55E43">
              <w:rPr>
                <w:noProof/>
                <w:webHidden/>
              </w:rPr>
              <w:tab/>
            </w:r>
            <w:r w:rsidR="00D55E43">
              <w:rPr>
                <w:noProof/>
                <w:webHidden/>
              </w:rPr>
              <w:fldChar w:fldCharType="begin"/>
            </w:r>
            <w:r w:rsidR="00D55E43">
              <w:rPr>
                <w:noProof/>
                <w:webHidden/>
              </w:rPr>
              <w:instrText xml:space="preserve"> PAGEREF _Toc135379405 \h </w:instrText>
            </w:r>
            <w:r w:rsidR="00D55E43">
              <w:rPr>
                <w:noProof/>
                <w:webHidden/>
              </w:rPr>
            </w:r>
            <w:r w:rsidR="00D55E43">
              <w:rPr>
                <w:noProof/>
                <w:webHidden/>
              </w:rPr>
              <w:fldChar w:fldCharType="separate"/>
            </w:r>
            <w:r w:rsidR="00D55E43">
              <w:rPr>
                <w:noProof/>
                <w:webHidden/>
              </w:rPr>
              <w:t>8</w:t>
            </w:r>
            <w:r w:rsidR="00D55E43">
              <w:rPr>
                <w:noProof/>
                <w:webHidden/>
              </w:rPr>
              <w:fldChar w:fldCharType="end"/>
            </w:r>
          </w:hyperlink>
        </w:p>
        <w:p w14:paraId="4B613379" w14:textId="1248E5EC" w:rsidR="00D55E43" w:rsidRDefault="00AB2F55">
          <w:pPr>
            <w:pStyle w:val="TOC2"/>
            <w:rPr>
              <w:rFonts w:asciiTheme="minorHAnsi" w:eastAsiaTheme="minorEastAsia" w:hAnsiTheme="minorHAnsi" w:cstheme="minorBidi"/>
              <w:noProof/>
              <w:lang w:eastAsia="en-AU"/>
            </w:rPr>
          </w:pPr>
          <w:hyperlink w:anchor="_Toc135379406" w:history="1">
            <w:r w:rsidR="00D55E43" w:rsidRPr="008C08ED">
              <w:rPr>
                <w:rStyle w:val="Hyperlink"/>
                <w:noProof/>
              </w:rPr>
              <w:t>2.14. The water survival challenge proficiency</w:t>
            </w:r>
            <w:r w:rsidR="00D55E43">
              <w:rPr>
                <w:noProof/>
                <w:webHidden/>
              </w:rPr>
              <w:tab/>
            </w:r>
            <w:r w:rsidR="00D55E43">
              <w:rPr>
                <w:noProof/>
                <w:webHidden/>
              </w:rPr>
              <w:fldChar w:fldCharType="begin"/>
            </w:r>
            <w:r w:rsidR="00D55E43">
              <w:rPr>
                <w:noProof/>
                <w:webHidden/>
              </w:rPr>
              <w:instrText xml:space="preserve"> PAGEREF _Toc135379406 \h </w:instrText>
            </w:r>
            <w:r w:rsidR="00D55E43">
              <w:rPr>
                <w:noProof/>
                <w:webHidden/>
              </w:rPr>
            </w:r>
            <w:r w:rsidR="00D55E43">
              <w:rPr>
                <w:noProof/>
                <w:webHidden/>
              </w:rPr>
              <w:fldChar w:fldCharType="separate"/>
            </w:r>
            <w:r w:rsidR="00D55E43">
              <w:rPr>
                <w:noProof/>
                <w:webHidden/>
              </w:rPr>
              <w:t>8</w:t>
            </w:r>
            <w:r w:rsidR="00D55E43">
              <w:rPr>
                <w:noProof/>
                <w:webHidden/>
              </w:rPr>
              <w:fldChar w:fldCharType="end"/>
            </w:r>
          </w:hyperlink>
        </w:p>
        <w:p w14:paraId="6B007CF3" w14:textId="23472EB9" w:rsidR="00D55E43" w:rsidRDefault="00AB2F55">
          <w:pPr>
            <w:pStyle w:val="TOC2"/>
            <w:rPr>
              <w:rFonts w:asciiTheme="minorHAnsi" w:eastAsiaTheme="minorEastAsia" w:hAnsiTheme="minorHAnsi" w:cstheme="minorBidi"/>
              <w:noProof/>
              <w:lang w:eastAsia="en-AU"/>
            </w:rPr>
          </w:pPr>
          <w:hyperlink w:anchor="_Toc135379407" w:history="1">
            <w:r w:rsidR="00D55E43" w:rsidRPr="008C08ED">
              <w:rPr>
                <w:rStyle w:val="Hyperlink"/>
                <w:noProof/>
              </w:rPr>
              <w:t>2.15. Classifying students – coloured wrist bands</w:t>
            </w:r>
            <w:r w:rsidR="00D55E43">
              <w:rPr>
                <w:noProof/>
                <w:webHidden/>
              </w:rPr>
              <w:tab/>
            </w:r>
            <w:r w:rsidR="00D55E43">
              <w:rPr>
                <w:noProof/>
                <w:webHidden/>
              </w:rPr>
              <w:fldChar w:fldCharType="begin"/>
            </w:r>
            <w:r w:rsidR="00D55E43">
              <w:rPr>
                <w:noProof/>
                <w:webHidden/>
              </w:rPr>
              <w:instrText xml:space="preserve"> PAGEREF _Toc135379407 \h </w:instrText>
            </w:r>
            <w:r w:rsidR="00D55E43">
              <w:rPr>
                <w:noProof/>
                <w:webHidden/>
              </w:rPr>
            </w:r>
            <w:r w:rsidR="00D55E43">
              <w:rPr>
                <w:noProof/>
                <w:webHidden/>
              </w:rPr>
              <w:fldChar w:fldCharType="separate"/>
            </w:r>
            <w:r w:rsidR="00D55E43">
              <w:rPr>
                <w:noProof/>
                <w:webHidden/>
              </w:rPr>
              <w:t>8</w:t>
            </w:r>
            <w:r w:rsidR="00D55E43">
              <w:rPr>
                <w:noProof/>
                <w:webHidden/>
              </w:rPr>
              <w:fldChar w:fldCharType="end"/>
            </w:r>
          </w:hyperlink>
        </w:p>
        <w:p w14:paraId="0CC667DF" w14:textId="63E5FF11" w:rsidR="00D55E43" w:rsidRDefault="00AB2F55">
          <w:pPr>
            <w:pStyle w:val="TOC1"/>
            <w:rPr>
              <w:rFonts w:asciiTheme="minorHAnsi" w:eastAsiaTheme="minorEastAsia" w:hAnsiTheme="minorHAnsi" w:cstheme="minorBidi"/>
              <w:b w:val="0"/>
              <w:noProof/>
              <w:lang w:eastAsia="en-AU"/>
            </w:rPr>
          </w:pPr>
          <w:hyperlink w:anchor="_Toc135379408" w:history="1">
            <w:r w:rsidR="00D55E43" w:rsidRPr="008C08ED">
              <w:rPr>
                <w:rStyle w:val="Hyperlink"/>
                <w:noProof/>
              </w:rPr>
              <w:t>3. Types of swimming environments</w:t>
            </w:r>
            <w:r w:rsidR="00D55E43">
              <w:rPr>
                <w:noProof/>
                <w:webHidden/>
              </w:rPr>
              <w:tab/>
            </w:r>
            <w:r w:rsidR="00D55E43">
              <w:rPr>
                <w:noProof/>
                <w:webHidden/>
              </w:rPr>
              <w:fldChar w:fldCharType="begin"/>
            </w:r>
            <w:r w:rsidR="00D55E43">
              <w:rPr>
                <w:noProof/>
                <w:webHidden/>
              </w:rPr>
              <w:instrText xml:space="preserve"> PAGEREF _Toc135379408 \h </w:instrText>
            </w:r>
            <w:r w:rsidR="00D55E43">
              <w:rPr>
                <w:noProof/>
                <w:webHidden/>
              </w:rPr>
            </w:r>
            <w:r w:rsidR="00D55E43">
              <w:rPr>
                <w:noProof/>
                <w:webHidden/>
              </w:rPr>
              <w:fldChar w:fldCharType="separate"/>
            </w:r>
            <w:r w:rsidR="00D55E43">
              <w:rPr>
                <w:noProof/>
                <w:webHidden/>
              </w:rPr>
              <w:t>9</w:t>
            </w:r>
            <w:r w:rsidR="00D55E43">
              <w:rPr>
                <w:noProof/>
                <w:webHidden/>
              </w:rPr>
              <w:fldChar w:fldCharType="end"/>
            </w:r>
          </w:hyperlink>
        </w:p>
        <w:p w14:paraId="328B9793" w14:textId="6D3B84C5" w:rsidR="00D55E43" w:rsidRDefault="00AB2F55">
          <w:pPr>
            <w:pStyle w:val="TOC2"/>
            <w:rPr>
              <w:rFonts w:asciiTheme="minorHAnsi" w:eastAsiaTheme="minorEastAsia" w:hAnsiTheme="minorHAnsi" w:cstheme="minorBidi"/>
              <w:noProof/>
              <w:lang w:eastAsia="en-AU"/>
            </w:rPr>
          </w:pPr>
          <w:hyperlink w:anchor="_Toc135379409" w:history="1">
            <w:r w:rsidR="00D55E43" w:rsidRPr="008C08ED">
              <w:rPr>
                <w:rStyle w:val="Hyperlink"/>
                <w:noProof/>
              </w:rPr>
              <w:t>3.1. Closed pool</w:t>
            </w:r>
            <w:r w:rsidR="00D55E43">
              <w:rPr>
                <w:noProof/>
                <w:webHidden/>
              </w:rPr>
              <w:tab/>
            </w:r>
            <w:r w:rsidR="00D55E43">
              <w:rPr>
                <w:noProof/>
                <w:webHidden/>
              </w:rPr>
              <w:fldChar w:fldCharType="begin"/>
            </w:r>
            <w:r w:rsidR="00D55E43">
              <w:rPr>
                <w:noProof/>
                <w:webHidden/>
              </w:rPr>
              <w:instrText xml:space="preserve"> PAGEREF _Toc135379409 \h </w:instrText>
            </w:r>
            <w:r w:rsidR="00D55E43">
              <w:rPr>
                <w:noProof/>
                <w:webHidden/>
              </w:rPr>
            </w:r>
            <w:r w:rsidR="00D55E43">
              <w:rPr>
                <w:noProof/>
                <w:webHidden/>
              </w:rPr>
              <w:fldChar w:fldCharType="separate"/>
            </w:r>
            <w:r w:rsidR="00D55E43">
              <w:rPr>
                <w:noProof/>
                <w:webHidden/>
              </w:rPr>
              <w:t>9</w:t>
            </w:r>
            <w:r w:rsidR="00D55E43">
              <w:rPr>
                <w:noProof/>
                <w:webHidden/>
              </w:rPr>
              <w:fldChar w:fldCharType="end"/>
            </w:r>
          </w:hyperlink>
        </w:p>
        <w:p w14:paraId="3042B9C5" w14:textId="425FC66D" w:rsidR="00D55E43" w:rsidRDefault="00AB2F55">
          <w:pPr>
            <w:pStyle w:val="TOC3"/>
            <w:tabs>
              <w:tab w:val="right" w:leader="dot" w:pos="10308"/>
            </w:tabs>
            <w:rPr>
              <w:rFonts w:asciiTheme="minorHAnsi" w:eastAsiaTheme="minorEastAsia" w:hAnsiTheme="minorHAnsi" w:cstheme="minorBidi"/>
              <w:noProof/>
              <w:lang w:eastAsia="en-AU"/>
            </w:rPr>
          </w:pPr>
          <w:hyperlink w:anchor="_Toc135379410" w:history="1">
            <w:r w:rsidR="00D55E43" w:rsidRPr="008C08ED">
              <w:rPr>
                <w:rStyle w:val="Hyperlink"/>
                <w:noProof/>
              </w:rPr>
              <w:t>3.1.1. Description</w:t>
            </w:r>
            <w:r w:rsidR="00D55E43">
              <w:rPr>
                <w:noProof/>
                <w:webHidden/>
              </w:rPr>
              <w:tab/>
            </w:r>
            <w:r w:rsidR="00D55E43">
              <w:rPr>
                <w:noProof/>
                <w:webHidden/>
              </w:rPr>
              <w:fldChar w:fldCharType="begin"/>
            </w:r>
            <w:r w:rsidR="00D55E43">
              <w:rPr>
                <w:noProof/>
                <w:webHidden/>
              </w:rPr>
              <w:instrText xml:space="preserve"> PAGEREF _Toc135379410 \h </w:instrText>
            </w:r>
            <w:r w:rsidR="00D55E43">
              <w:rPr>
                <w:noProof/>
                <w:webHidden/>
              </w:rPr>
            </w:r>
            <w:r w:rsidR="00D55E43">
              <w:rPr>
                <w:noProof/>
                <w:webHidden/>
              </w:rPr>
              <w:fldChar w:fldCharType="separate"/>
            </w:r>
            <w:r w:rsidR="00D55E43">
              <w:rPr>
                <w:noProof/>
                <w:webHidden/>
              </w:rPr>
              <w:t>9</w:t>
            </w:r>
            <w:r w:rsidR="00D55E43">
              <w:rPr>
                <w:noProof/>
                <w:webHidden/>
              </w:rPr>
              <w:fldChar w:fldCharType="end"/>
            </w:r>
          </w:hyperlink>
        </w:p>
        <w:p w14:paraId="0ADD8C77" w14:textId="7A9F8BC6" w:rsidR="00D55E43" w:rsidRDefault="00AB2F55">
          <w:pPr>
            <w:pStyle w:val="TOC3"/>
            <w:tabs>
              <w:tab w:val="right" w:leader="dot" w:pos="10308"/>
            </w:tabs>
            <w:rPr>
              <w:rFonts w:asciiTheme="minorHAnsi" w:eastAsiaTheme="minorEastAsia" w:hAnsiTheme="minorHAnsi" w:cstheme="minorBidi"/>
              <w:noProof/>
              <w:lang w:eastAsia="en-AU"/>
            </w:rPr>
          </w:pPr>
          <w:hyperlink w:anchor="_Toc135379411" w:history="1">
            <w:r w:rsidR="00D55E43" w:rsidRPr="008C08ED">
              <w:rPr>
                <w:rStyle w:val="Hyperlink"/>
                <w:noProof/>
              </w:rPr>
              <w:t>3.1.2. Examples</w:t>
            </w:r>
            <w:r w:rsidR="00D55E43">
              <w:rPr>
                <w:noProof/>
                <w:webHidden/>
              </w:rPr>
              <w:tab/>
            </w:r>
            <w:r w:rsidR="00D55E43">
              <w:rPr>
                <w:noProof/>
                <w:webHidden/>
              </w:rPr>
              <w:fldChar w:fldCharType="begin"/>
            </w:r>
            <w:r w:rsidR="00D55E43">
              <w:rPr>
                <w:noProof/>
                <w:webHidden/>
              </w:rPr>
              <w:instrText xml:space="preserve"> PAGEREF _Toc135379411 \h </w:instrText>
            </w:r>
            <w:r w:rsidR="00D55E43">
              <w:rPr>
                <w:noProof/>
                <w:webHidden/>
              </w:rPr>
            </w:r>
            <w:r w:rsidR="00D55E43">
              <w:rPr>
                <w:noProof/>
                <w:webHidden/>
              </w:rPr>
              <w:fldChar w:fldCharType="separate"/>
            </w:r>
            <w:r w:rsidR="00D55E43">
              <w:rPr>
                <w:noProof/>
                <w:webHidden/>
              </w:rPr>
              <w:t>9</w:t>
            </w:r>
            <w:r w:rsidR="00D55E43">
              <w:rPr>
                <w:noProof/>
                <w:webHidden/>
              </w:rPr>
              <w:fldChar w:fldCharType="end"/>
            </w:r>
          </w:hyperlink>
        </w:p>
        <w:p w14:paraId="70627929" w14:textId="050794ED" w:rsidR="00D55E43" w:rsidRDefault="00AB2F55">
          <w:pPr>
            <w:pStyle w:val="TOC2"/>
            <w:rPr>
              <w:rFonts w:asciiTheme="minorHAnsi" w:eastAsiaTheme="minorEastAsia" w:hAnsiTheme="minorHAnsi" w:cstheme="minorBidi"/>
              <w:noProof/>
              <w:lang w:eastAsia="en-AU"/>
            </w:rPr>
          </w:pPr>
          <w:hyperlink w:anchor="_Toc135379412" w:history="1">
            <w:r w:rsidR="00D55E43" w:rsidRPr="008C08ED">
              <w:rPr>
                <w:rStyle w:val="Hyperlink"/>
                <w:noProof/>
              </w:rPr>
              <w:t>3.2. Shallow pool</w:t>
            </w:r>
            <w:r w:rsidR="00D55E43">
              <w:rPr>
                <w:noProof/>
                <w:webHidden/>
              </w:rPr>
              <w:tab/>
            </w:r>
            <w:r w:rsidR="00D55E43">
              <w:rPr>
                <w:noProof/>
                <w:webHidden/>
              </w:rPr>
              <w:fldChar w:fldCharType="begin"/>
            </w:r>
            <w:r w:rsidR="00D55E43">
              <w:rPr>
                <w:noProof/>
                <w:webHidden/>
              </w:rPr>
              <w:instrText xml:space="preserve"> PAGEREF _Toc135379412 \h </w:instrText>
            </w:r>
            <w:r w:rsidR="00D55E43">
              <w:rPr>
                <w:noProof/>
                <w:webHidden/>
              </w:rPr>
            </w:r>
            <w:r w:rsidR="00D55E43">
              <w:rPr>
                <w:noProof/>
                <w:webHidden/>
              </w:rPr>
              <w:fldChar w:fldCharType="separate"/>
            </w:r>
            <w:r w:rsidR="00D55E43">
              <w:rPr>
                <w:noProof/>
                <w:webHidden/>
              </w:rPr>
              <w:t>9</w:t>
            </w:r>
            <w:r w:rsidR="00D55E43">
              <w:rPr>
                <w:noProof/>
                <w:webHidden/>
              </w:rPr>
              <w:fldChar w:fldCharType="end"/>
            </w:r>
          </w:hyperlink>
        </w:p>
        <w:p w14:paraId="0CCF0220" w14:textId="039E9926" w:rsidR="00D55E43" w:rsidRDefault="00AB2F55">
          <w:pPr>
            <w:pStyle w:val="TOC3"/>
            <w:tabs>
              <w:tab w:val="right" w:leader="dot" w:pos="10308"/>
            </w:tabs>
            <w:rPr>
              <w:rFonts w:asciiTheme="minorHAnsi" w:eastAsiaTheme="minorEastAsia" w:hAnsiTheme="minorHAnsi" w:cstheme="minorBidi"/>
              <w:noProof/>
              <w:lang w:eastAsia="en-AU"/>
            </w:rPr>
          </w:pPr>
          <w:hyperlink w:anchor="_Toc135379413" w:history="1">
            <w:r w:rsidR="00D55E43" w:rsidRPr="008C08ED">
              <w:rPr>
                <w:rStyle w:val="Hyperlink"/>
                <w:noProof/>
              </w:rPr>
              <w:t>3.2.1. Description</w:t>
            </w:r>
            <w:r w:rsidR="00D55E43">
              <w:rPr>
                <w:noProof/>
                <w:webHidden/>
              </w:rPr>
              <w:tab/>
            </w:r>
            <w:r w:rsidR="00D55E43">
              <w:rPr>
                <w:noProof/>
                <w:webHidden/>
              </w:rPr>
              <w:fldChar w:fldCharType="begin"/>
            </w:r>
            <w:r w:rsidR="00D55E43">
              <w:rPr>
                <w:noProof/>
                <w:webHidden/>
              </w:rPr>
              <w:instrText xml:space="preserve"> PAGEREF _Toc135379413 \h </w:instrText>
            </w:r>
            <w:r w:rsidR="00D55E43">
              <w:rPr>
                <w:noProof/>
                <w:webHidden/>
              </w:rPr>
            </w:r>
            <w:r w:rsidR="00D55E43">
              <w:rPr>
                <w:noProof/>
                <w:webHidden/>
              </w:rPr>
              <w:fldChar w:fldCharType="separate"/>
            </w:r>
            <w:r w:rsidR="00D55E43">
              <w:rPr>
                <w:noProof/>
                <w:webHidden/>
              </w:rPr>
              <w:t>9</w:t>
            </w:r>
            <w:r w:rsidR="00D55E43">
              <w:rPr>
                <w:noProof/>
                <w:webHidden/>
              </w:rPr>
              <w:fldChar w:fldCharType="end"/>
            </w:r>
          </w:hyperlink>
        </w:p>
        <w:p w14:paraId="7C912C36" w14:textId="1827432F" w:rsidR="00D55E43" w:rsidRDefault="00AB2F55">
          <w:pPr>
            <w:pStyle w:val="TOC3"/>
            <w:tabs>
              <w:tab w:val="right" w:leader="dot" w:pos="10308"/>
            </w:tabs>
            <w:rPr>
              <w:rFonts w:asciiTheme="minorHAnsi" w:eastAsiaTheme="minorEastAsia" w:hAnsiTheme="minorHAnsi" w:cstheme="minorBidi"/>
              <w:noProof/>
              <w:lang w:eastAsia="en-AU"/>
            </w:rPr>
          </w:pPr>
          <w:hyperlink w:anchor="_Toc135379414" w:history="1">
            <w:r w:rsidR="00D55E43" w:rsidRPr="008C08ED">
              <w:rPr>
                <w:rStyle w:val="Hyperlink"/>
                <w:noProof/>
              </w:rPr>
              <w:t>3.2.2. Example</w:t>
            </w:r>
            <w:r w:rsidR="00D55E43">
              <w:rPr>
                <w:noProof/>
                <w:webHidden/>
              </w:rPr>
              <w:tab/>
            </w:r>
            <w:r w:rsidR="00D55E43">
              <w:rPr>
                <w:noProof/>
                <w:webHidden/>
              </w:rPr>
              <w:fldChar w:fldCharType="begin"/>
            </w:r>
            <w:r w:rsidR="00D55E43">
              <w:rPr>
                <w:noProof/>
                <w:webHidden/>
              </w:rPr>
              <w:instrText xml:space="preserve"> PAGEREF _Toc135379414 \h </w:instrText>
            </w:r>
            <w:r w:rsidR="00D55E43">
              <w:rPr>
                <w:noProof/>
                <w:webHidden/>
              </w:rPr>
            </w:r>
            <w:r w:rsidR="00D55E43">
              <w:rPr>
                <w:noProof/>
                <w:webHidden/>
              </w:rPr>
              <w:fldChar w:fldCharType="separate"/>
            </w:r>
            <w:r w:rsidR="00D55E43">
              <w:rPr>
                <w:noProof/>
                <w:webHidden/>
              </w:rPr>
              <w:t>9</w:t>
            </w:r>
            <w:r w:rsidR="00D55E43">
              <w:rPr>
                <w:noProof/>
                <w:webHidden/>
              </w:rPr>
              <w:fldChar w:fldCharType="end"/>
            </w:r>
          </w:hyperlink>
        </w:p>
        <w:p w14:paraId="685A025C" w14:textId="01B3E2E0" w:rsidR="00D55E43" w:rsidRDefault="00AB2F55">
          <w:pPr>
            <w:pStyle w:val="TOC2"/>
            <w:rPr>
              <w:rFonts w:asciiTheme="minorHAnsi" w:eastAsiaTheme="minorEastAsia" w:hAnsiTheme="minorHAnsi" w:cstheme="minorBidi"/>
              <w:noProof/>
              <w:lang w:eastAsia="en-AU"/>
            </w:rPr>
          </w:pPr>
          <w:hyperlink w:anchor="_Toc135379415" w:history="1">
            <w:r w:rsidR="00D55E43" w:rsidRPr="008C08ED">
              <w:rPr>
                <w:rStyle w:val="Hyperlink"/>
                <w:noProof/>
              </w:rPr>
              <w:t>3.3. Deep pool</w:t>
            </w:r>
            <w:r w:rsidR="00D55E43">
              <w:rPr>
                <w:noProof/>
                <w:webHidden/>
              </w:rPr>
              <w:tab/>
            </w:r>
            <w:r w:rsidR="00D55E43">
              <w:rPr>
                <w:noProof/>
                <w:webHidden/>
              </w:rPr>
              <w:fldChar w:fldCharType="begin"/>
            </w:r>
            <w:r w:rsidR="00D55E43">
              <w:rPr>
                <w:noProof/>
                <w:webHidden/>
              </w:rPr>
              <w:instrText xml:space="preserve"> PAGEREF _Toc135379415 \h </w:instrText>
            </w:r>
            <w:r w:rsidR="00D55E43">
              <w:rPr>
                <w:noProof/>
                <w:webHidden/>
              </w:rPr>
            </w:r>
            <w:r w:rsidR="00D55E43">
              <w:rPr>
                <w:noProof/>
                <w:webHidden/>
              </w:rPr>
              <w:fldChar w:fldCharType="separate"/>
            </w:r>
            <w:r w:rsidR="00D55E43">
              <w:rPr>
                <w:noProof/>
                <w:webHidden/>
              </w:rPr>
              <w:t>10</w:t>
            </w:r>
            <w:r w:rsidR="00D55E43">
              <w:rPr>
                <w:noProof/>
                <w:webHidden/>
              </w:rPr>
              <w:fldChar w:fldCharType="end"/>
            </w:r>
          </w:hyperlink>
        </w:p>
        <w:p w14:paraId="60196F3E" w14:textId="57D370D0" w:rsidR="00D55E43" w:rsidRDefault="00AB2F55">
          <w:pPr>
            <w:pStyle w:val="TOC3"/>
            <w:tabs>
              <w:tab w:val="right" w:leader="dot" w:pos="10308"/>
            </w:tabs>
            <w:rPr>
              <w:rFonts w:asciiTheme="minorHAnsi" w:eastAsiaTheme="minorEastAsia" w:hAnsiTheme="minorHAnsi" w:cstheme="minorBidi"/>
              <w:noProof/>
              <w:lang w:eastAsia="en-AU"/>
            </w:rPr>
          </w:pPr>
          <w:hyperlink w:anchor="_Toc135379416" w:history="1">
            <w:r w:rsidR="00D55E43" w:rsidRPr="008C08ED">
              <w:rPr>
                <w:rStyle w:val="Hyperlink"/>
                <w:noProof/>
              </w:rPr>
              <w:t>3.3.1. Description</w:t>
            </w:r>
            <w:r w:rsidR="00D55E43">
              <w:rPr>
                <w:noProof/>
                <w:webHidden/>
              </w:rPr>
              <w:tab/>
            </w:r>
            <w:r w:rsidR="00D55E43">
              <w:rPr>
                <w:noProof/>
                <w:webHidden/>
              </w:rPr>
              <w:fldChar w:fldCharType="begin"/>
            </w:r>
            <w:r w:rsidR="00D55E43">
              <w:rPr>
                <w:noProof/>
                <w:webHidden/>
              </w:rPr>
              <w:instrText xml:space="preserve"> PAGEREF _Toc135379416 \h </w:instrText>
            </w:r>
            <w:r w:rsidR="00D55E43">
              <w:rPr>
                <w:noProof/>
                <w:webHidden/>
              </w:rPr>
            </w:r>
            <w:r w:rsidR="00D55E43">
              <w:rPr>
                <w:noProof/>
                <w:webHidden/>
              </w:rPr>
              <w:fldChar w:fldCharType="separate"/>
            </w:r>
            <w:r w:rsidR="00D55E43">
              <w:rPr>
                <w:noProof/>
                <w:webHidden/>
              </w:rPr>
              <w:t>10</w:t>
            </w:r>
            <w:r w:rsidR="00D55E43">
              <w:rPr>
                <w:noProof/>
                <w:webHidden/>
              </w:rPr>
              <w:fldChar w:fldCharType="end"/>
            </w:r>
          </w:hyperlink>
        </w:p>
        <w:p w14:paraId="4ACD85F9" w14:textId="73DA80C7" w:rsidR="00D55E43" w:rsidRDefault="00AB2F55">
          <w:pPr>
            <w:pStyle w:val="TOC3"/>
            <w:tabs>
              <w:tab w:val="right" w:leader="dot" w:pos="10308"/>
            </w:tabs>
            <w:rPr>
              <w:rFonts w:asciiTheme="minorHAnsi" w:eastAsiaTheme="minorEastAsia" w:hAnsiTheme="minorHAnsi" w:cstheme="minorBidi"/>
              <w:noProof/>
              <w:lang w:eastAsia="en-AU"/>
            </w:rPr>
          </w:pPr>
          <w:hyperlink w:anchor="_Toc135379417" w:history="1">
            <w:r w:rsidR="00D55E43" w:rsidRPr="008C08ED">
              <w:rPr>
                <w:rStyle w:val="Hyperlink"/>
                <w:noProof/>
              </w:rPr>
              <w:t>3.3.2. Examples</w:t>
            </w:r>
            <w:r w:rsidR="00D55E43">
              <w:rPr>
                <w:noProof/>
                <w:webHidden/>
              </w:rPr>
              <w:tab/>
            </w:r>
            <w:r w:rsidR="00D55E43">
              <w:rPr>
                <w:noProof/>
                <w:webHidden/>
              </w:rPr>
              <w:fldChar w:fldCharType="begin"/>
            </w:r>
            <w:r w:rsidR="00D55E43">
              <w:rPr>
                <w:noProof/>
                <w:webHidden/>
              </w:rPr>
              <w:instrText xml:space="preserve"> PAGEREF _Toc135379417 \h </w:instrText>
            </w:r>
            <w:r w:rsidR="00D55E43">
              <w:rPr>
                <w:noProof/>
                <w:webHidden/>
              </w:rPr>
            </w:r>
            <w:r w:rsidR="00D55E43">
              <w:rPr>
                <w:noProof/>
                <w:webHidden/>
              </w:rPr>
              <w:fldChar w:fldCharType="separate"/>
            </w:r>
            <w:r w:rsidR="00D55E43">
              <w:rPr>
                <w:noProof/>
                <w:webHidden/>
              </w:rPr>
              <w:t>10</w:t>
            </w:r>
            <w:r w:rsidR="00D55E43">
              <w:rPr>
                <w:noProof/>
                <w:webHidden/>
              </w:rPr>
              <w:fldChar w:fldCharType="end"/>
            </w:r>
          </w:hyperlink>
        </w:p>
        <w:p w14:paraId="4999833D" w14:textId="43A0ECF1" w:rsidR="00D55E43" w:rsidRDefault="00AB2F55">
          <w:pPr>
            <w:pStyle w:val="TOC2"/>
            <w:rPr>
              <w:rFonts w:asciiTheme="minorHAnsi" w:eastAsiaTheme="minorEastAsia" w:hAnsiTheme="minorHAnsi" w:cstheme="minorBidi"/>
              <w:noProof/>
              <w:lang w:eastAsia="en-AU"/>
            </w:rPr>
          </w:pPr>
          <w:hyperlink w:anchor="_Toc135379418" w:history="1">
            <w:r w:rsidR="00D55E43" w:rsidRPr="008C08ED">
              <w:rPr>
                <w:rStyle w:val="Hyperlink"/>
                <w:noProof/>
              </w:rPr>
              <w:t>3.4. Supervised water recreational facility</w:t>
            </w:r>
            <w:r w:rsidR="00D55E43">
              <w:rPr>
                <w:noProof/>
                <w:webHidden/>
              </w:rPr>
              <w:tab/>
            </w:r>
            <w:r w:rsidR="00D55E43">
              <w:rPr>
                <w:noProof/>
                <w:webHidden/>
              </w:rPr>
              <w:fldChar w:fldCharType="begin"/>
            </w:r>
            <w:r w:rsidR="00D55E43">
              <w:rPr>
                <w:noProof/>
                <w:webHidden/>
              </w:rPr>
              <w:instrText xml:space="preserve"> PAGEREF _Toc135379418 \h </w:instrText>
            </w:r>
            <w:r w:rsidR="00D55E43">
              <w:rPr>
                <w:noProof/>
                <w:webHidden/>
              </w:rPr>
            </w:r>
            <w:r w:rsidR="00D55E43">
              <w:rPr>
                <w:noProof/>
                <w:webHidden/>
              </w:rPr>
              <w:fldChar w:fldCharType="separate"/>
            </w:r>
            <w:r w:rsidR="00D55E43">
              <w:rPr>
                <w:noProof/>
                <w:webHidden/>
              </w:rPr>
              <w:t>10</w:t>
            </w:r>
            <w:r w:rsidR="00D55E43">
              <w:rPr>
                <w:noProof/>
                <w:webHidden/>
              </w:rPr>
              <w:fldChar w:fldCharType="end"/>
            </w:r>
          </w:hyperlink>
        </w:p>
        <w:p w14:paraId="214C9693" w14:textId="1D0038AB" w:rsidR="00D55E43" w:rsidRDefault="00AB2F55">
          <w:pPr>
            <w:pStyle w:val="TOC3"/>
            <w:tabs>
              <w:tab w:val="right" w:leader="dot" w:pos="10308"/>
            </w:tabs>
            <w:rPr>
              <w:rFonts w:asciiTheme="minorHAnsi" w:eastAsiaTheme="minorEastAsia" w:hAnsiTheme="minorHAnsi" w:cstheme="minorBidi"/>
              <w:noProof/>
              <w:lang w:eastAsia="en-AU"/>
            </w:rPr>
          </w:pPr>
          <w:hyperlink w:anchor="_Toc135379419" w:history="1">
            <w:r w:rsidR="00D55E43" w:rsidRPr="008C08ED">
              <w:rPr>
                <w:rStyle w:val="Hyperlink"/>
                <w:noProof/>
              </w:rPr>
              <w:t>3.4.1. Description</w:t>
            </w:r>
            <w:r w:rsidR="00D55E43">
              <w:rPr>
                <w:noProof/>
                <w:webHidden/>
              </w:rPr>
              <w:tab/>
            </w:r>
            <w:r w:rsidR="00D55E43">
              <w:rPr>
                <w:noProof/>
                <w:webHidden/>
              </w:rPr>
              <w:fldChar w:fldCharType="begin"/>
            </w:r>
            <w:r w:rsidR="00D55E43">
              <w:rPr>
                <w:noProof/>
                <w:webHidden/>
              </w:rPr>
              <w:instrText xml:space="preserve"> PAGEREF _Toc135379419 \h </w:instrText>
            </w:r>
            <w:r w:rsidR="00D55E43">
              <w:rPr>
                <w:noProof/>
                <w:webHidden/>
              </w:rPr>
            </w:r>
            <w:r w:rsidR="00D55E43">
              <w:rPr>
                <w:noProof/>
                <w:webHidden/>
              </w:rPr>
              <w:fldChar w:fldCharType="separate"/>
            </w:r>
            <w:r w:rsidR="00D55E43">
              <w:rPr>
                <w:noProof/>
                <w:webHidden/>
              </w:rPr>
              <w:t>10</w:t>
            </w:r>
            <w:r w:rsidR="00D55E43">
              <w:rPr>
                <w:noProof/>
                <w:webHidden/>
              </w:rPr>
              <w:fldChar w:fldCharType="end"/>
            </w:r>
          </w:hyperlink>
        </w:p>
        <w:p w14:paraId="12394FF6" w14:textId="4564C1C0" w:rsidR="00D55E43" w:rsidRDefault="00AB2F55">
          <w:pPr>
            <w:pStyle w:val="TOC3"/>
            <w:tabs>
              <w:tab w:val="right" w:leader="dot" w:pos="10308"/>
            </w:tabs>
            <w:rPr>
              <w:rFonts w:asciiTheme="minorHAnsi" w:eastAsiaTheme="minorEastAsia" w:hAnsiTheme="minorHAnsi" w:cstheme="minorBidi"/>
              <w:noProof/>
              <w:lang w:eastAsia="en-AU"/>
            </w:rPr>
          </w:pPr>
          <w:hyperlink w:anchor="_Toc135379420" w:history="1">
            <w:r w:rsidR="00D55E43" w:rsidRPr="008C08ED">
              <w:rPr>
                <w:rStyle w:val="Hyperlink"/>
                <w:noProof/>
              </w:rPr>
              <w:t>3.4.2. Examples</w:t>
            </w:r>
            <w:r w:rsidR="00D55E43">
              <w:rPr>
                <w:noProof/>
                <w:webHidden/>
              </w:rPr>
              <w:tab/>
            </w:r>
            <w:r w:rsidR="00D55E43">
              <w:rPr>
                <w:noProof/>
                <w:webHidden/>
              </w:rPr>
              <w:fldChar w:fldCharType="begin"/>
            </w:r>
            <w:r w:rsidR="00D55E43">
              <w:rPr>
                <w:noProof/>
                <w:webHidden/>
              </w:rPr>
              <w:instrText xml:space="preserve"> PAGEREF _Toc135379420 \h </w:instrText>
            </w:r>
            <w:r w:rsidR="00D55E43">
              <w:rPr>
                <w:noProof/>
                <w:webHidden/>
              </w:rPr>
            </w:r>
            <w:r w:rsidR="00D55E43">
              <w:rPr>
                <w:noProof/>
                <w:webHidden/>
              </w:rPr>
              <w:fldChar w:fldCharType="separate"/>
            </w:r>
            <w:r w:rsidR="00D55E43">
              <w:rPr>
                <w:noProof/>
                <w:webHidden/>
              </w:rPr>
              <w:t>10</w:t>
            </w:r>
            <w:r w:rsidR="00D55E43">
              <w:rPr>
                <w:noProof/>
                <w:webHidden/>
              </w:rPr>
              <w:fldChar w:fldCharType="end"/>
            </w:r>
          </w:hyperlink>
        </w:p>
        <w:p w14:paraId="3BBD3994" w14:textId="001C3FD0" w:rsidR="00D55E43" w:rsidRDefault="00AB2F55">
          <w:pPr>
            <w:pStyle w:val="TOC2"/>
            <w:rPr>
              <w:rFonts w:asciiTheme="minorHAnsi" w:eastAsiaTheme="minorEastAsia" w:hAnsiTheme="minorHAnsi" w:cstheme="minorBidi"/>
              <w:noProof/>
              <w:lang w:eastAsia="en-AU"/>
            </w:rPr>
          </w:pPr>
          <w:hyperlink w:anchor="_Toc135379421" w:history="1">
            <w:r w:rsidR="00D55E43" w:rsidRPr="008C08ED">
              <w:rPr>
                <w:rStyle w:val="Hyperlink"/>
                <w:noProof/>
              </w:rPr>
              <w:t>3.5. Natural waterway including sheltered waters</w:t>
            </w:r>
            <w:r w:rsidR="00D55E43">
              <w:rPr>
                <w:noProof/>
                <w:webHidden/>
              </w:rPr>
              <w:tab/>
            </w:r>
            <w:r w:rsidR="00D55E43">
              <w:rPr>
                <w:noProof/>
                <w:webHidden/>
              </w:rPr>
              <w:fldChar w:fldCharType="begin"/>
            </w:r>
            <w:r w:rsidR="00D55E43">
              <w:rPr>
                <w:noProof/>
                <w:webHidden/>
              </w:rPr>
              <w:instrText xml:space="preserve"> PAGEREF _Toc135379421 \h </w:instrText>
            </w:r>
            <w:r w:rsidR="00D55E43">
              <w:rPr>
                <w:noProof/>
                <w:webHidden/>
              </w:rPr>
            </w:r>
            <w:r w:rsidR="00D55E43">
              <w:rPr>
                <w:noProof/>
                <w:webHidden/>
              </w:rPr>
              <w:fldChar w:fldCharType="separate"/>
            </w:r>
            <w:r w:rsidR="00D55E43">
              <w:rPr>
                <w:noProof/>
                <w:webHidden/>
              </w:rPr>
              <w:t>10</w:t>
            </w:r>
            <w:r w:rsidR="00D55E43">
              <w:rPr>
                <w:noProof/>
                <w:webHidden/>
              </w:rPr>
              <w:fldChar w:fldCharType="end"/>
            </w:r>
          </w:hyperlink>
        </w:p>
        <w:p w14:paraId="6556B8DB" w14:textId="44460E80" w:rsidR="00D55E43" w:rsidRDefault="00AB2F55">
          <w:pPr>
            <w:pStyle w:val="TOC3"/>
            <w:tabs>
              <w:tab w:val="right" w:leader="dot" w:pos="10308"/>
            </w:tabs>
            <w:rPr>
              <w:rFonts w:asciiTheme="minorHAnsi" w:eastAsiaTheme="minorEastAsia" w:hAnsiTheme="minorHAnsi" w:cstheme="minorBidi"/>
              <w:noProof/>
              <w:lang w:eastAsia="en-AU"/>
            </w:rPr>
          </w:pPr>
          <w:hyperlink w:anchor="_Toc135379422" w:history="1">
            <w:r w:rsidR="00D55E43" w:rsidRPr="008C08ED">
              <w:rPr>
                <w:rStyle w:val="Hyperlink"/>
                <w:noProof/>
              </w:rPr>
              <w:t>3.5.1. Description</w:t>
            </w:r>
            <w:r w:rsidR="00D55E43">
              <w:rPr>
                <w:noProof/>
                <w:webHidden/>
              </w:rPr>
              <w:tab/>
            </w:r>
            <w:r w:rsidR="00D55E43">
              <w:rPr>
                <w:noProof/>
                <w:webHidden/>
              </w:rPr>
              <w:fldChar w:fldCharType="begin"/>
            </w:r>
            <w:r w:rsidR="00D55E43">
              <w:rPr>
                <w:noProof/>
                <w:webHidden/>
              </w:rPr>
              <w:instrText xml:space="preserve"> PAGEREF _Toc135379422 \h </w:instrText>
            </w:r>
            <w:r w:rsidR="00D55E43">
              <w:rPr>
                <w:noProof/>
                <w:webHidden/>
              </w:rPr>
            </w:r>
            <w:r w:rsidR="00D55E43">
              <w:rPr>
                <w:noProof/>
                <w:webHidden/>
              </w:rPr>
              <w:fldChar w:fldCharType="separate"/>
            </w:r>
            <w:r w:rsidR="00D55E43">
              <w:rPr>
                <w:noProof/>
                <w:webHidden/>
              </w:rPr>
              <w:t>10</w:t>
            </w:r>
            <w:r w:rsidR="00D55E43">
              <w:rPr>
                <w:noProof/>
                <w:webHidden/>
              </w:rPr>
              <w:fldChar w:fldCharType="end"/>
            </w:r>
          </w:hyperlink>
        </w:p>
        <w:p w14:paraId="4AFE9E72" w14:textId="73C2C77B" w:rsidR="00D55E43" w:rsidRDefault="00AB2F55">
          <w:pPr>
            <w:pStyle w:val="TOC3"/>
            <w:tabs>
              <w:tab w:val="right" w:leader="dot" w:pos="10308"/>
            </w:tabs>
            <w:rPr>
              <w:rFonts w:asciiTheme="minorHAnsi" w:eastAsiaTheme="minorEastAsia" w:hAnsiTheme="minorHAnsi" w:cstheme="minorBidi"/>
              <w:noProof/>
              <w:lang w:eastAsia="en-AU"/>
            </w:rPr>
          </w:pPr>
          <w:hyperlink w:anchor="_Toc135379423" w:history="1">
            <w:r w:rsidR="00D55E43" w:rsidRPr="008C08ED">
              <w:rPr>
                <w:rStyle w:val="Hyperlink"/>
                <w:noProof/>
              </w:rPr>
              <w:t>3.5.2. Examples</w:t>
            </w:r>
            <w:r w:rsidR="00D55E43">
              <w:rPr>
                <w:noProof/>
                <w:webHidden/>
              </w:rPr>
              <w:tab/>
            </w:r>
            <w:r w:rsidR="00D55E43">
              <w:rPr>
                <w:noProof/>
                <w:webHidden/>
              </w:rPr>
              <w:fldChar w:fldCharType="begin"/>
            </w:r>
            <w:r w:rsidR="00D55E43">
              <w:rPr>
                <w:noProof/>
                <w:webHidden/>
              </w:rPr>
              <w:instrText xml:space="preserve"> PAGEREF _Toc135379423 \h </w:instrText>
            </w:r>
            <w:r w:rsidR="00D55E43">
              <w:rPr>
                <w:noProof/>
                <w:webHidden/>
              </w:rPr>
            </w:r>
            <w:r w:rsidR="00D55E43">
              <w:rPr>
                <w:noProof/>
                <w:webHidden/>
              </w:rPr>
              <w:fldChar w:fldCharType="separate"/>
            </w:r>
            <w:r w:rsidR="00D55E43">
              <w:rPr>
                <w:noProof/>
                <w:webHidden/>
              </w:rPr>
              <w:t>10</w:t>
            </w:r>
            <w:r w:rsidR="00D55E43">
              <w:rPr>
                <w:noProof/>
                <w:webHidden/>
              </w:rPr>
              <w:fldChar w:fldCharType="end"/>
            </w:r>
          </w:hyperlink>
        </w:p>
        <w:p w14:paraId="2511630B" w14:textId="63173331" w:rsidR="00D55E43" w:rsidRDefault="00AB2F55">
          <w:pPr>
            <w:pStyle w:val="TOC2"/>
            <w:rPr>
              <w:rFonts w:asciiTheme="minorHAnsi" w:eastAsiaTheme="minorEastAsia" w:hAnsiTheme="minorHAnsi" w:cstheme="minorBidi"/>
              <w:noProof/>
              <w:lang w:eastAsia="en-AU"/>
            </w:rPr>
          </w:pPr>
          <w:hyperlink w:anchor="_Toc135379424" w:history="1">
            <w:r w:rsidR="00D55E43" w:rsidRPr="008C08ED">
              <w:rPr>
                <w:rStyle w:val="Hyperlink"/>
                <w:noProof/>
              </w:rPr>
              <w:t>3.6. Open water</w:t>
            </w:r>
            <w:r w:rsidR="00D55E43">
              <w:rPr>
                <w:noProof/>
                <w:webHidden/>
              </w:rPr>
              <w:tab/>
            </w:r>
            <w:r w:rsidR="00D55E43">
              <w:rPr>
                <w:noProof/>
                <w:webHidden/>
              </w:rPr>
              <w:fldChar w:fldCharType="begin"/>
            </w:r>
            <w:r w:rsidR="00D55E43">
              <w:rPr>
                <w:noProof/>
                <w:webHidden/>
              </w:rPr>
              <w:instrText xml:space="preserve"> PAGEREF _Toc135379424 \h </w:instrText>
            </w:r>
            <w:r w:rsidR="00D55E43">
              <w:rPr>
                <w:noProof/>
                <w:webHidden/>
              </w:rPr>
            </w:r>
            <w:r w:rsidR="00D55E43">
              <w:rPr>
                <w:noProof/>
                <w:webHidden/>
              </w:rPr>
              <w:fldChar w:fldCharType="separate"/>
            </w:r>
            <w:r w:rsidR="00D55E43">
              <w:rPr>
                <w:noProof/>
                <w:webHidden/>
              </w:rPr>
              <w:t>11</w:t>
            </w:r>
            <w:r w:rsidR="00D55E43">
              <w:rPr>
                <w:noProof/>
                <w:webHidden/>
              </w:rPr>
              <w:fldChar w:fldCharType="end"/>
            </w:r>
          </w:hyperlink>
        </w:p>
        <w:p w14:paraId="2711587E" w14:textId="149A2EF6" w:rsidR="00D55E43" w:rsidRDefault="00AB2F55">
          <w:pPr>
            <w:pStyle w:val="TOC3"/>
            <w:tabs>
              <w:tab w:val="right" w:leader="dot" w:pos="10308"/>
            </w:tabs>
            <w:rPr>
              <w:rFonts w:asciiTheme="minorHAnsi" w:eastAsiaTheme="minorEastAsia" w:hAnsiTheme="minorHAnsi" w:cstheme="minorBidi"/>
              <w:noProof/>
              <w:lang w:eastAsia="en-AU"/>
            </w:rPr>
          </w:pPr>
          <w:hyperlink w:anchor="_Toc135379425" w:history="1">
            <w:r w:rsidR="00D55E43" w:rsidRPr="008C08ED">
              <w:rPr>
                <w:rStyle w:val="Hyperlink"/>
                <w:noProof/>
              </w:rPr>
              <w:t>3.6.1. Description</w:t>
            </w:r>
            <w:r w:rsidR="00D55E43">
              <w:rPr>
                <w:noProof/>
                <w:webHidden/>
              </w:rPr>
              <w:tab/>
            </w:r>
            <w:r w:rsidR="00D55E43">
              <w:rPr>
                <w:noProof/>
                <w:webHidden/>
              </w:rPr>
              <w:fldChar w:fldCharType="begin"/>
            </w:r>
            <w:r w:rsidR="00D55E43">
              <w:rPr>
                <w:noProof/>
                <w:webHidden/>
              </w:rPr>
              <w:instrText xml:space="preserve"> PAGEREF _Toc135379425 \h </w:instrText>
            </w:r>
            <w:r w:rsidR="00D55E43">
              <w:rPr>
                <w:noProof/>
                <w:webHidden/>
              </w:rPr>
            </w:r>
            <w:r w:rsidR="00D55E43">
              <w:rPr>
                <w:noProof/>
                <w:webHidden/>
              </w:rPr>
              <w:fldChar w:fldCharType="separate"/>
            </w:r>
            <w:r w:rsidR="00D55E43">
              <w:rPr>
                <w:noProof/>
                <w:webHidden/>
              </w:rPr>
              <w:t>11</w:t>
            </w:r>
            <w:r w:rsidR="00D55E43">
              <w:rPr>
                <w:noProof/>
                <w:webHidden/>
              </w:rPr>
              <w:fldChar w:fldCharType="end"/>
            </w:r>
          </w:hyperlink>
        </w:p>
        <w:p w14:paraId="5F7C95CA" w14:textId="02847AF9" w:rsidR="00D55E43" w:rsidRDefault="00AB2F55">
          <w:pPr>
            <w:pStyle w:val="TOC3"/>
            <w:tabs>
              <w:tab w:val="right" w:leader="dot" w:pos="10308"/>
            </w:tabs>
            <w:rPr>
              <w:rFonts w:asciiTheme="minorHAnsi" w:eastAsiaTheme="minorEastAsia" w:hAnsiTheme="minorHAnsi" w:cstheme="minorBidi"/>
              <w:noProof/>
              <w:lang w:eastAsia="en-AU"/>
            </w:rPr>
          </w:pPr>
          <w:hyperlink w:anchor="_Toc135379426" w:history="1">
            <w:r w:rsidR="00D55E43" w:rsidRPr="008C08ED">
              <w:rPr>
                <w:rStyle w:val="Hyperlink"/>
                <w:noProof/>
              </w:rPr>
              <w:t>3.6.2. Examples</w:t>
            </w:r>
            <w:r w:rsidR="00D55E43">
              <w:rPr>
                <w:noProof/>
                <w:webHidden/>
              </w:rPr>
              <w:tab/>
            </w:r>
            <w:r w:rsidR="00D55E43">
              <w:rPr>
                <w:noProof/>
                <w:webHidden/>
              </w:rPr>
              <w:fldChar w:fldCharType="begin"/>
            </w:r>
            <w:r w:rsidR="00D55E43">
              <w:rPr>
                <w:noProof/>
                <w:webHidden/>
              </w:rPr>
              <w:instrText xml:space="preserve"> PAGEREF _Toc135379426 \h </w:instrText>
            </w:r>
            <w:r w:rsidR="00D55E43">
              <w:rPr>
                <w:noProof/>
                <w:webHidden/>
              </w:rPr>
            </w:r>
            <w:r w:rsidR="00D55E43">
              <w:rPr>
                <w:noProof/>
                <w:webHidden/>
              </w:rPr>
              <w:fldChar w:fldCharType="separate"/>
            </w:r>
            <w:r w:rsidR="00D55E43">
              <w:rPr>
                <w:noProof/>
                <w:webHidden/>
              </w:rPr>
              <w:t>11</w:t>
            </w:r>
            <w:r w:rsidR="00D55E43">
              <w:rPr>
                <w:noProof/>
                <w:webHidden/>
              </w:rPr>
              <w:fldChar w:fldCharType="end"/>
            </w:r>
          </w:hyperlink>
        </w:p>
        <w:p w14:paraId="498B532E" w14:textId="424F4A40" w:rsidR="00D55E43" w:rsidRDefault="00AB2F55">
          <w:pPr>
            <w:pStyle w:val="TOC1"/>
            <w:rPr>
              <w:rFonts w:asciiTheme="minorHAnsi" w:eastAsiaTheme="minorEastAsia" w:hAnsiTheme="minorHAnsi" w:cstheme="minorBidi"/>
              <w:b w:val="0"/>
              <w:noProof/>
              <w:lang w:eastAsia="en-AU"/>
            </w:rPr>
          </w:pPr>
          <w:hyperlink w:anchor="_Toc135379427" w:history="1">
            <w:r w:rsidR="00D55E43" w:rsidRPr="008C08ED">
              <w:rPr>
                <w:rStyle w:val="Hyperlink"/>
                <w:noProof/>
                <w:lang w:eastAsia="en-AU"/>
              </w:rPr>
              <w:t>4. Roles and responsibilities</w:t>
            </w:r>
            <w:r w:rsidR="00D55E43">
              <w:rPr>
                <w:noProof/>
                <w:webHidden/>
              </w:rPr>
              <w:tab/>
            </w:r>
            <w:r w:rsidR="00D55E43">
              <w:rPr>
                <w:noProof/>
                <w:webHidden/>
              </w:rPr>
              <w:fldChar w:fldCharType="begin"/>
            </w:r>
            <w:r w:rsidR="00D55E43">
              <w:rPr>
                <w:noProof/>
                <w:webHidden/>
              </w:rPr>
              <w:instrText xml:space="preserve"> PAGEREF _Toc135379427 \h </w:instrText>
            </w:r>
            <w:r w:rsidR="00D55E43">
              <w:rPr>
                <w:noProof/>
                <w:webHidden/>
              </w:rPr>
            </w:r>
            <w:r w:rsidR="00D55E43">
              <w:rPr>
                <w:noProof/>
                <w:webHidden/>
              </w:rPr>
              <w:fldChar w:fldCharType="separate"/>
            </w:r>
            <w:r w:rsidR="00D55E43">
              <w:rPr>
                <w:noProof/>
                <w:webHidden/>
              </w:rPr>
              <w:t>11</w:t>
            </w:r>
            <w:r w:rsidR="00D55E43">
              <w:rPr>
                <w:noProof/>
                <w:webHidden/>
              </w:rPr>
              <w:fldChar w:fldCharType="end"/>
            </w:r>
          </w:hyperlink>
        </w:p>
        <w:p w14:paraId="0102DBAA" w14:textId="760D9EC1" w:rsidR="00D55E43" w:rsidRDefault="00AB2F55">
          <w:pPr>
            <w:pStyle w:val="TOC2"/>
            <w:rPr>
              <w:rFonts w:asciiTheme="minorHAnsi" w:eastAsiaTheme="minorEastAsia" w:hAnsiTheme="minorHAnsi" w:cstheme="minorBidi"/>
              <w:noProof/>
              <w:lang w:eastAsia="en-AU"/>
            </w:rPr>
          </w:pPr>
          <w:hyperlink w:anchor="_Toc135379428" w:history="1">
            <w:r w:rsidR="00D55E43" w:rsidRPr="008C08ED">
              <w:rPr>
                <w:rStyle w:val="Hyperlink"/>
                <w:noProof/>
              </w:rPr>
              <w:t>4.1. Principals</w:t>
            </w:r>
            <w:r w:rsidR="00D55E43">
              <w:rPr>
                <w:noProof/>
                <w:webHidden/>
              </w:rPr>
              <w:tab/>
            </w:r>
            <w:r w:rsidR="00D55E43">
              <w:rPr>
                <w:noProof/>
                <w:webHidden/>
              </w:rPr>
              <w:fldChar w:fldCharType="begin"/>
            </w:r>
            <w:r w:rsidR="00D55E43">
              <w:rPr>
                <w:noProof/>
                <w:webHidden/>
              </w:rPr>
              <w:instrText xml:space="preserve"> PAGEREF _Toc135379428 \h </w:instrText>
            </w:r>
            <w:r w:rsidR="00D55E43">
              <w:rPr>
                <w:noProof/>
                <w:webHidden/>
              </w:rPr>
            </w:r>
            <w:r w:rsidR="00D55E43">
              <w:rPr>
                <w:noProof/>
                <w:webHidden/>
              </w:rPr>
              <w:fldChar w:fldCharType="separate"/>
            </w:r>
            <w:r w:rsidR="00D55E43">
              <w:rPr>
                <w:noProof/>
                <w:webHidden/>
              </w:rPr>
              <w:t>11</w:t>
            </w:r>
            <w:r w:rsidR="00D55E43">
              <w:rPr>
                <w:noProof/>
                <w:webHidden/>
              </w:rPr>
              <w:fldChar w:fldCharType="end"/>
            </w:r>
          </w:hyperlink>
        </w:p>
        <w:p w14:paraId="65B1B4F7" w14:textId="38B289F1" w:rsidR="00D55E43" w:rsidRDefault="00AB2F55">
          <w:pPr>
            <w:pStyle w:val="TOC2"/>
            <w:rPr>
              <w:rFonts w:asciiTheme="minorHAnsi" w:eastAsiaTheme="minorEastAsia" w:hAnsiTheme="minorHAnsi" w:cstheme="minorBidi"/>
              <w:noProof/>
              <w:lang w:eastAsia="en-AU"/>
            </w:rPr>
          </w:pPr>
          <w:hyperlink w:anchor="_Toc135379429" w:history="1">
            <w:r w:rsidR="00D55E43" w:rsidRPr="008C08ED">
              <w:rPr>
                <w:rStyle w:val="Hyperlink"/>
                <w:noProof/>
              </w:rPr>
              <w:t>4.2. Teachers in charge</w:t>
            </w:r>
            <w:r w:rsidR="00D55E43">
              <w:rPr>
                <w:noProof/>
                <w:webHidden/>
              </w:rPr>
              <w:tab/>
            </w:r>
            <w:r w:rsidR="00D55E43">
              <w:rPr>
                <w:noProof/>
                <w:webHidden/>
              </w:rPr>
              <w:fldChar w:fldCharType="begin"/>
            </w:r>
            <w:r w:rsidR="00D55E43">
              <w:rPr>
                <w:noProof/>
                <w:webHidden/>
              </w:rPr>
              <w:instrText xml:space="preserve"> PAGEREF _Toc135379429 \h </w:instrText>
            </w:r>
            <w:r w:rsidR="00D55E43">
              <w:rPr>
                <w:noProof/>
                <w:webHidden/>
              </w:rPr>
            </w:r>
            <w:r w:rsidR="00D55E43">
              <w:rPr>
                <w:noProof/>
                <w:webHidden/>
              </w:rPr>
              <w:fldChar w:fldCharType="separate"/>
            </w:r>
            <w:r w:rsidR="00D55E43">
              <w:rPr>
                <w:noProof/>
                <w:webHidden/>
              </w:rPr>
              <w:t>11</w:t>
            </w:r>
            <w:r w:rsidR="00D55E43">
              <w:rPr>
                <w:noProof/>
                <w:webHidden/>
              </w:rPr>
              <w:fldChar w:fldCharType="end"/>
            </w:r>
          </w:hyperlink>
        </w:p>
        <w:p w14:paraId="6D784803" w14:textId="398D1BC3" w:rsidR="00D55E43" w:rsidRDefault="00AB2F55">
          <w:pPr>
            <w:pStyle w:val="TOC1"/>
            <w:rPr>
              <w:rFonts w:asciiTheme="minorHAnsi" w:eastAsiaTheme="minorEastAsia" w:hAnsiTheme="minorHAnsi" w:cstheme="minorBidi"/>
              <w:b w:val="0"/>
              <w:noProof/>
              <w:lang w:eastAsia="en-AU"/>
            </w:rPr>
          </w:pPr>
          <w:hyperlink w:anchor="_Toc135379430" w:history="1">
            <w:r w:rsidR="00D55E43" w:rsidRPr="008C08ED">
              <w:rPr>
                <w:rStyle w:val="Hyperlink"/>
                <w:noProof/>
                <w:lang w:eastAsia="en-AU"/>
              </w:rPr>
              <w:t>5. Definitions</w:t>
            </w:r>
            <w:r w:rsidR="00D55E43">
              <w:rPr>
                <w:noProof/>
                <w:webHidden/>
              </w:rPr>
              <w:tab/>
            </w:r>
            <w:r w:rsidR="00D55E43">
              <w:rPr>
                <w:noProof/>
                <w:webHidden/>
              </w:rPr>
              <w:fldChar w:fldCharType="begin"/>
            </w:r>
            <w:r w:rsidR="00D55E43">
              <w:rPr>
                <w:noProof/>
                <w:webHidden/>
              </w:rPr>
              <w:instrText xml:space="preserve"> PAGEREF _Toc135379430 \h </w:instrText>
            </w:r>
            <w:r w:rsidR="00D55E43">
              <w:rPr>
                <w:noProof/>
                <w:webHidden/>
              </w:rPr>
            </w:r>
            <w:r w:rsidR="00D55E43">
              <w:rPr>
                <w:noProof/>
                <w:webHidden/>
              </w:rPr>
              <w:fldChar w:fldCharType="separate"/>
            </w:r>
            <w:r w:rsidR="00D55E43">
              <w:rPr>
                <w:noProof/>
                <w:webHidden/>
              </w:rPr>
              <w:t>12</w:t>
            </w:r>
            <w:r w:rsidR="00D55E43">
              <w:rPr>
                <w:noProof/>
                <w:webHidden/>
              </w:rPr>
              <w:fldChar w:fldCharType="end"/>
            </w:r>
          </w:hyperlink>
        </w:p>
        <w:p w14:paraId="3A6F900E" w14:textId="6A2EC908" w:rsidR="00D55E43" w:rsidRDefault="00AB2F55">
          <w:pPr>
            <w:pStyle w:val="TOC1"/>
            <w:rPr>
              <w:rFonts w:asciiTheme="minorHAnsi" w:eastAsiaTheme="minorEastAsia" w:hAnsiTheme="minorHAnsi" w:cstheme="minorBidi"/>
              <w:b w:val="0"/>
              <w:noProof/>
              <w:lang w:eastAsia="en-AU"/>
            </w:rPr>
          </w:pPr>
          <w:hyperlink w:anchor="_Toc135379431" w:history="1">
            <w:r w:rsidR="00D55E43" w:rsidRPr="008C08ED">
              <w:rPr>
                <w:rStyle w:val="Hyperlink"/>
                <w:noProof/>
                <w:lang w:eastAsia="en-AU"/>
              </w:rPr>
              <w:t>6. Related legislation, policy and procedures, resources and documents</w:t>
            </w:r>
            <w:r w:rsidR="00D55E43">
              <w:rPr>
                <w:noProof/>
                <w:webHidden/>
              </w:rPr>
              <w:tab/>
            </w:r>
            <w:r w:rsidR="00D55E43">
              <w:rPr>
                <w:noProof/>
                <w:webHidden/>
              </w:rPr>
              <w:fldChar w:fldCharType="begin"/>
            </w:r>
            <w:r w:rsidR="00D55E43">
              <w:rPr>
                <w:noProof/>
                <w:webHidden/>
              </w:rPr>
              <w:instrText xml:space="preserve"> PAGEREF _Toc135379431 \h </w:instrText>
            </w:r>
            <w:r w:rsidR="00D55E43">
              <w:rPr>
                <w:noProof/>
                <w:webHidden/>
              </w:rPr>
            </w:r>
            <w:r w:rsidR="00D55E43">
              <w:rPr>
                <w:noProof/>
                <w:webHidden/>
              </w:rPr>
              <w:fldChar w:fldCharType="separate"/>
            </w:r>
            <w:r w:rsidR="00D55E43">
              <w:rPr>
                <w:noProof/>
                <w:webHidden/>
              </w:rPr>
              <w:t>14</w:t>
            </w:r>
            <w:r w:rsidR="00D55E43">
              <w:rPr>
                <w:noProof/>
                <w:webHidden/>
              </w:rPr>
              <w:fldChar w:fldCharType="end"/>
            </w:r>
          </w:hyperlink>
        </w:p>
        <w:p w14:paraId="64F63164" w14:textId="56688178" w:rsidR="00D55E43" w:rsidRDefault="00AB2F55">
          <w:pPr>
            <w:pStyle w:val="TOC2"/>
            <w:rPr>
              <w:rFonts w:asciiTheme="minorHAnsi" w:eastAsiaTheme="minorEastAsia" w:hAnsiTheme="minorHAnsi" w:cstheme="minorBidi"/>
              <w:noProof/>
              <w:lang w:eastAsia="en-AU"/>
            </w:rPr>
          </w:pPr>
          <w:hyperlink w:anchor="_Toc135379432" w:history="1">
            <w:r w:rsidR="00D55E43" w:rsidRPr="008C08ED">
              <w:rPr>
                <w:rStyle w:val="Hyperlink"/>
                <w:noProof/>
              </w:rPr>
              <w:t>6.1. Legislation</w:t>
            </w:r>
            <w:r w:rsidR="00D55E43">
              <w:rPr>
                <w:noProof/>
                <w:webHidden/>
              </w:rPr>
              <w:tab/>
            </w:r>
            <w:r w:rsidR="00D55E43">
              <w:rPr>
                <w:noProof/>
                <w:webHidden/>
              </w:rPr>
              <w:fldChar w:fldCharType="begin"/>
            </w:r>
            <w:r w:rsidR="00D55E43">
              <w:rPr>
                <w:noProof/>
                <w:webHidden/>
              </w:rPr>
              <w:instrText xml:space="preserve"> PAGEREF _Toc135379432 \h </w:instrText>
            </w:r>
            <w:r w:rsidR="00D55E43">
              <w:rPr>
                <w:noProof/>
                <w:webHidden/>
              </w:rPr>
            </w:r>
            <w:r w:rsidR="00D55E43">
              <w:rPr>
                <w:noProof/>
                <w:webHidden/>
              </w:rPr>
              <w:fldChar w:fldCharType="separate"/>
            </w:r>
            <w:r w:rsidR="00D55E43">
              <w:rPr>
                <w:noProof/>
                <w:webHidden/>
              </w:rPr>
              <w:t>14</w:t>
            </w:r>
            <w:r w:rsidR="00D55E43">
              <w:rPr>
                <w:noProof/>
                <w:webHidden/>
              </w:rPr>
              <w:fldChar w:fldCharType="end"/>
            </w:r>
          </w:hyperlink>
        </w:p>
        <w:p w14:paraId="53D1AE08" w14:textId="1C866A62" w:rsidR="00D55E43" w:rsidRDefault="00AB2F55">
          <w:pPr>
            <w:pStyle w:val="TOC2"/>
            <w:rPr>
              <w:rFonts w:asciiTheme="minorHAnsi" w:eastAsiaTheme="minorEastAsia" w:hAnsiTheme="minorHAnsi" w:cstheme="minorBidi"/>
              <w:noProof/>
              <w:lang w:eastAsia="en-AU"/>
            </w:rPr>
          </w:pPr>
          <w:hyperlink w:anchor="_Toc135379433" w:history="1">
            <w:r w:rsidR="00D55E43" w:rsidRPr="008C08ED">
              <w:rPr>
                <w:rStyle w:val="Hyperlink"/>
                <w:noProof/>
              </w:rPr>
              <w:t>6.2. Policies and procedures</w:t>
            </w:r>
            <w:r w:rsidR="00D55E43">
              <w:rPr>
                <w:noProof/>
                <w:webHidden/>
              </w:rPr>
              <w:tab/>
            </w:r>
            <w:r w:rsidR="00D55E43">
              <w:rPr>
                <w:noProof/>
                <w:webHidden/>
              </w:rPr>
              <w:fldChar w:fldCharType="begin"/>
            </w:r>
            <w:r w:rsidR="00D55E43">
              <w:rPr>
                <w:noProof/>
                <w:webHidden/>
              </w:rPr>
              <w:instrText xml:space="preserve"> PAGEREF _Toc135379433 \h </w:instrText>
            </w:r>
            <w:r w:rsidR="00D55E43">
              <w:rPr>
                <w:noProof/>
                <w:webHidden/>
              </w:rPr>
            </w:r>
            <w:r w:rsidR="00D55E43">
              <w:rPr>
                <w:noProof/>
                <w:webHidden/>
              </w:rPr>
              <w:fldChar w:fldCharType="separate"/>
            </w:r>
            <w:r w:rsidR="00D55E43">
              <w:rPr>
                <w:noProof/>
                <w:webHidden/>
              </w:rPr>
              <w:t>14</w:t>
            </w:r>
            <w:r w:rsidR="00D55E43">
              <w:rPr>
                <w:noProof/>
                <w:webHidden/>
              </w:rPr>
              <w:fldChar w:fldCharType="end"/>
            </w:r>
          </w:hyperlink>
        </w:p>
        <w:p w14:paraId="2E0E478B" w14:textId="7C2B6E2A" w:rsidR="00D55E43" w:rsidRDefault="00AB2F55">
          <w:pPr>
            <w:pStyle w:val="TOC2"/>
            <w:rPr>
              <w:rFonts w:asciiTheme="minorHAnsi" w:eastAsiaTheme="minorEastAsia" w:hAnsiTheme="minorHAnsi" w:cstheme="minorBidi"/>
              <w:noProof/>
              <w:lang w:eastAsia="en-AU"/>
            </w:rPr>
          </w:pPr>
          <w:hyperlink w:anchor="_Toc135379434" w:history="1">
            <w:r w:rsidR="00D55E43" w:rsidRPr="008C08ED">
              <w:rPr>
                <w:rStyle w:val="Hyperlink"/>
                <w:noProof/>
              </w:rPr>
              <w:t>6.3. Resources</w:t>
            </w:r>
            <w:r w:rsidR="00D55E43">
              <w:rPr>
                <w:noProof/>
                <w:webHidden/>
              </w:rPr>
              <w:tab/>
            </w:r>
            <w:r w:rsidR="00D55E43">
              <w:rPr>
                <w:noProof/>
                <w:webHidden/>
              </w:rPr>
              <w:fldChar w:fldCharType="begin"/>
            </w:r>
            <w:r w:rsidR="00D55E43">
              <w:rPr>
                <w:noProof/>
                <w:webHidden/>
              </w:rPr>
              <w:instrText xml:space="preserve"> PAGEREF _Toc135379434 \h </w:instrText>
            </w:r>
            <w:r w:rsidR="00D55E43">
              <w:rPr>
                <w:noProof/>
                <w:webHidden/>
              </w:rPr>
            </w:r>
            <w:r w:rsidR="00D55E43">
              <w:rPr>
                <w:noProof/>
                <w:webHidden/>
              </w:rPr>
              <w:fldChar w:fldCharType="separate"/>
            </w:r>
            <w:r w:rsidR="00D55E43">
              <w:rPr>
                <w:noProof/>
                <w:webHidden/>
              </w:rPr>
              <w:t>14</w:t>
            </w:r>
            <w:r w:rsidR="00D55E43">
              <w:rPr>
                <w:noProof/>
                <w:webHidden/>
              </w:rPr>
              <w:fldChar w:fldCharType="end"/>
            </w:r>
          </w:hyperlink>
        </w:p>
        <w:p w14:paraId="74DB62C7" w14:textId="6D3687DC" w:rsidR="00D55E43" w:rsidRDefault="00AB2F55">
          <w:pPr>
            <w:pStyle w:val="TOC2"/>
            <w:rPr>
              <w:rFonts w:asciiTheme="minorHAnsi" w:eastAsiaTheme="minorEastAsia" w:hAnsiTheme="minorHAnsi" w:cstheme="minorBidi"/>
              <w:noProof/>
              <w:lang w:eastAsia="en-AU"/>
            </w:rPr>
          </w:pPr>
          <w:hyperlink w:anchor="_Toc135379435" w:history="1">
            <w:r w:rsidR="00D55E43" w:rsidRPr="008C08ED">
              <w:rPr>
                <w:rStyle w:val="Hyperlink"/>
                <w:noProof/>
              </w:rPr>
              <w:t>6.4. Documents</w:t>
            </w:r>
            <w:r w:rsidR="00D55E43">
              <w:rPr>
                <w:noProof/>
                <w:webHidden/>
              </w:rPr>
              <w:tab/>
            </w:r>
            <w:r w:rsidR="00D55E43">
              <w:rPr>
                <w:noProof/>
                <w:webHidden/>
              </w:rPr>
              <w:fldChar w:fldCharType="begin"/>
            </w:r>
            <w:r w:rsidR="00D55E43">
              <w:rPr>
                <w:noProof/>
                <w:webHidden/>
              </w:rPr>
              <w:instrText xml:space="preserve"> PAGEREF _Toc135379435 \h </w:instrText>
            </w:r>
            <w:r w:rsidR="00D55E43">
              <w:rPr>
                <w:noProof/>
                <w:webHidden/>
              </w:rPr>
            </w:r>
            <w:r w:rsidR="00D55E43">
              <w:rPr>
                <w:noProof/>
                <w:webHidden/>
              </w:rPr>
              <w:fldChar w:fldCharType="separate"/>
            </w:r>
            <w:r w:rsidR="00D55E43">
              <w:rPr>
                <w:noProof/>
                <w:webHidden/>
              </w:rPr>
              <w:t>15</w:t>
            </w:r>
            <w:r w:rsidR="00D55E43">
              <w:rPr>
                <w:noProof/>
                <w:webHidden/>
              </w:rPr>
              <w:fldChar w:fldCharType="end"/>
            </w:r>
          </w:hyperlink>
        </w:p>
        <w:p w14:paraId="71AF4E6D" w14:textId="6A64A446"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6D60AAF9" w14:textId="77777777" w:rsidR="00964B22" w:rsidRPr="002F2780" w:rsidRDefault="00964B22" w:rsidP="00964B22">
      <w:pPr>
        <w:sectPr w:rsidR="00964B22" w:rsidRPr="002F2780" w:rsidSect="00B45464">
          <w:headerReference w:type="first" r:id="rId12"/>
          <w:footerReference w:type="first" r:id="rId13"/>
          <w:pgSz w:w="11906" w:h="16838" w:code="9"/>
          <w:pgMar w:top="794" w:right="794" w:bottom="794" w:left="794" w:header="567" w:footer="567" w:gutter="0"/>
          <w:cols w:space="708"/>
          <w:titlePg/>
          <w:docGrid w:linePitch="360"/>
        </w:sectPr>
      </w:pPr>
    </w:p>
    <w:p w14:paraId="313A485E" w14:textId="10E5E685" w:rsidR="00EF0783" w:rsidRDefault="00EF0783" w:rsidP="00EF0783">
      <w:pPr>
        <w:rPr>
          <w:noProof/>
          <w:lang w:eastAsia="en-AU"/>
        </w:rPr>
      </w:pPr>
      <w:r w:rsidRPr="0074508C">
        <w:rPr>
          <w:noProof/>
          <w:lang w:eastAsia="en-AU"/>
        </w:rPr>
        <w:lastRenderedPageBreak/>
        <w:t>This document should be read with</w:t>
      </w:r>
      <w:r>
        <w:rPr>
          <w:noProof/>
          <w:lang w:eastAsia="en-AU"/>
        </w:rPr>
        <w:t xml:space="preserve"> the</w:t>
      </w:r>
      <w:r w:rsidRPr="0074508C">
        <w:rPr>
          <w:noProof/>
          <w:lang w:eastAsia="en-AU"/>
        </w:rPr>
        <w:t xml:space="preserve"> </w:t>
      </w:r>
      <w:r w:rsidRPr="004E53A1">
        <w:rPr>
          <w:noProof/>
          <w:lang w:eastAsia="en-AU"/>
        </w:rPr>
        <w:t xml:space="preserve">School swimming, water safety programs and aquatic activities </w:t>
      </w:r>
      <w:r w:rsidR="00053389">
        <w:rPr>
          <w:noProof/>
          <w:lang w:eastAsia="en-AU"/>
        </w:rPr>
        <w:t>p</w:t>
      </w:r>
      <w:r w:rsidR="00053389" w:rsidRPr="004E53A1">
        <w:rPr>
          <w:noProof/>
          <w:lang w:eastAsia="en-AU"/>
        </w:rPr>
        <w:t>olicy</w:t>
      </w:r>
      <w:r w:rsidRPr="004E53A1">
        <w:rPr>
          <w:noProof/>
          <w:lang w:eastAsia="en-AU"/>
        </w:rPr>
        <w:t>.</w:t>
      </w:r>
    </w:p>
    <w:p w14:paraId="23F6FF7D" w14:textId="45EA29A3" w:rsidR="00EF0783" w:rsidRDefault="00EF0783" w:rsidP="00EF0783">
      <w:pPr>
        <w:pStyle w:val="Heading1"/>
        <w:rPr>
          <w:noProof/>
          <w:lang w:eastAsia="en-AU"/>
        </w:rPr>
      </w:pPr>
      <w:bookmarkStart w:id="0" w:name="_Toc116987819"/>
      <w:bookmarkStart w:id="1" w:name="_Toc135379391"/>
      <w:r w:rsidRPr="0074508C">
        <w:rPr>
          <w:rStyle w:val="Heading1Char"/>
        </w:rPr>
        <w:t>Introduction</w:t>
      </w:r>
      <w:bookmarkEnd w:id="0"/>
      <w:bookmarkEnd w:id="1"/>
    </w:p>
    <w:p w14:paraId="55B420DF" w14:textId="7D86C3C0" w:rsidR="00EF0783" w:rsidRPr="0074508C" w:rsidRDefault="00EF0783" w:rsidP="00EF0783">
      <w:pPr>
        <w:rPr>
          <w:lang w:eastAsia="en-AU"/>
        </w:rPr>
      </w:pPr>
      <w:r w:rsidRPr="0074508C">
        <w:rPr>
          <w:lang w:eastAsia="en-AU"/>
        </w:rPr>
        <w:t>These procedures have been produced to promote safe aquatic participation while minimising risks associated with school swimming and water safety programs. This is supported by providing schools with teacher qualifications, student ratios, and duty of care requirements for school swimming programs</w:t>
      </w:r>
      <w:r>
        <w:rPr>
          <w:lang w:eastAsia="en-AU"/>
        </w:rPr>
        <w:t>,</w:t>
      </w:r>
      <w:r w:rsidRPr="0074508C">
        <w:rPr>
          <w:lang w:eastAsia="en-AU"/>
        </w:rPr>
        <w:t xml:space="preserve"> including</w:t>
      </w:r>
      <w:r w:rsidR="00053389">
        <w:rPr>
          <w:lang w:eastAsia="en-AU"/>
        </w:rPr>
        <w:t>,</w:t>
      </w:r>
      <w:r w:rsidRPr="0074508C">
        <w:rPr>
          <w:lang w:eastAsia="en-AU"/>
        </w:rPr>
        <w:t xml:space="preserve"> swimming carnivals, diving, recreational aquatic activities and student resuscitation education.</w:t>
      </w:r>
    </w:p>
    <w:p w14:paraId="23D417C4" w14:textId="77777777" w:rsidR="00EF0783" w:rsidRDefault="00EF0783" w:rsidP="00EF0783">
      <w:pPr>
        <w:pStyle w:val="Heading1"/>
        <w:rPr>
          <w:lang w:eastAsia="en-AU"/>
        </w:rPr>
      </w:pPr>
      <w:bookmarkStart w:id="2" w:name="_Toc108775103"/>
      <w:bookmarkStart w:id="3" w:name="_Toc109048114"/>
      <w:bookmarkStart w:id="4" w:name="_Toc108775104"/>
      <w:bookmarkStart w:id="5" w:name="_Toc109048115"/>
      <w:bookmarkStart w:id="6" w:name="_Toc108775105"/>
      <w:bookmarkStart w:id="7" w:name="_Toc109048116"/>
      <w:bookmarkStart w:id="8" w:name="_Toc108775106"/>
      <w:bookmarkStart w:id="9" w:name="_Toc109048117"/>
      <w:bookmarkStart w:id="10" w:name="_Toc108775107"/>
      <w:bookmarkStart w:id="11" w:name="_Toc109048118"/>
      <w:bookmarkStart w:id="12" w:name="_Toc108775108"/>
      <w:bookmarkStart w:id="13" w:name="_Toc109048119"/>
      <w:bookmarkStart w:id="14" w:name="_Toc108775109"/>
      <w:bookmarkStart w:id="15" w:name="_Toc109048120"/>
      <w:bookmarkStart w:id="16" w:name="_Toc108775110"/>
      <w:bookmarkStart w:id="17" w:name="_Toc109048121"/>
      <w:bookmarkStart w:id="18" w:name="_Toc108775111"/>
      <w:bookmarkStart w:id="19" w:name="_Toc109048122"/>
      <w:bookmarkStart w:id="20" w:name="_Toc108775112"/>
      <w:bookmarkStart w:id="21" w:name="_Toc109048123"/>
      <w:bookmarkStart w:id="22" w:name="_Toc108775113"/>
      <w:bookmarkStart w:id="23" w:name="_Toc109048124"/>
      <w:bookmarkStart w:id="24" w:name="_Toc108775114"/>
      <w:bookmarkStart w:id="25" w:name="_Toc109048125"/>
      <w:bookmarkStart w:id="26" w:name="_Toc108775115"/>
      <w:bookmarkStart w:id="27" w:name="_Toc109048126"/>
      <w:bookmarkStart w:id="28" w:name="_Toc108775116"/>
      <w:bookmarkStart w:id="29" w:name="_Toc109048127"/>
      <w:bookmarkStart w:id="30" w:name="_Toc108775117"/>
      <w:bookmarkStart w:id="31" w:name="_Toc109048128"/>
      <w:bookmarkStart w:id="32" w:name="_Toc108775189"/>
      <w:bookmarkStart w:id="33" w:name="_Toc109048200"/>
      <w:bookmarkStart w:id="34" w:name="_Toc116987831"/>
      <w:bookmarkStart w:id="35" w:name="_Toc13537939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C5696D">
        <w:rPr>
          <w:lang w:eastAsia="en-AU"/>
        </w:rPr>
        <w:t>Procedures</w:t>
      </w:r>
      <w:bookmarkEnd w:id="34"/>
      <w:bookmarkEnd w:id="35"/>
    </w:p>
    <w:p w14:paraId="1AA0928C" w14:textId="2DBB7BF3" w:rsidR="00EF0783" w:rsidRDefault="00EF0783" w:rsidP="00EF0783">
      <w:pPr>
        <w:pStyle w:val="Heading2"/>
      </w:pPr>
      <w:bookmarkStart w:id="36" w:name="_Toc116987832"/>
      <w:bookmarkStart w:id="37" w:name="_Toc135379393"/>
      <w:r>
        <w:t xml:space="preserve">Duty of </w:t>
      </w:r>
      <w:r w:rsidR="00053389">
        <w:t>care</w:t>
      </w:r>
      <w:bookmarkEnd w:id="36"/>
      <w:bookmarkEnd w:id="37"/>
    </w:p>
    <w:p w14:paraId="1D22BE42" w14:textId="77777777" w:rsidR="00EF0783" w:rsidRDefault="00EF0783" w:rsidP="00EF0783">
      <w:pPr>
        <w:rPr>
          <w:lang w:eastAsia="en-AU"/>
        </w:rPr>
      </w:pPr>
      <w:r>
        <w:rPr>
          <w:lang w:eastAsia="en-AU"/>
        </w:rPr>
        <w:t>The teacher in charge has overall responsibility for ensuring that the department meets its duty to ensure the safety and wellbeing of the group of students in its care at a swimming and water safety program or activity.</w:t>
      </w:r>
    </w:p>
    <w:p w14:paraId="58E9A2B2" w14:textId="77777777" w:rsidR="00EF0783" w:rsidRDefault="00EF0783" w:rsidP="00EF0783">
      <w:pPr>
        <w:rPr>
          <w:lang w:eastAsia="en-AU"/>
        </w:rPr>
      </w:pPr>
      <w:r>
        <w:rPr>
          <w:lang w:eastAsia="en-AU"/>
        </w:rPr>
        <w:t>The swimming teacher is responsible to the teacher in charge of the swimming and water safety program or activity.</w:t>
      </w:r>
    </w:p>
    <w:p w14:paraId="161373C3" w14:textId="77777777" w:rsidR="00EF0783" w:rsidRDefault="00EF0783" w:rsidP="00EF0783">
      <w:pPr>
        <w:pStyle w:val="Heading2"/>
      </w:pPr>
      <w:bookmarkStart w:id="38" w:name="_Toc116987833"/>
      <w:bookmarkStart w:id="39" w:name="_Toc135379394"/>
      <w:r>
        <w:t>Qualifications</w:t>
      </w:r>
      <w:bookmarkEnd w:id="38"/>
      <w:bookmarkEnd w:id="39"/>
    </w:p>
    <w:p w14:paraId="034CC54D" w14:textId="7E136CF2" w:rsidR="00EF0783" w:rsidRDefault="00EF0783" w:rsidP="00EF0783">
      <w:pPr>
        <w:rPr>
          <w:lang w:eastAsia="en-AU"/>
        </w:rPr>
      </w:pPr>
      <w:r>
        <w:rPr>
          <w:lang w:eastAsia="en-AU"/>
        </w:rPr>
        <w:t xml:space="preserve">The swimming and water safety program and activity must be conducted by a suitably qualified teacher in accordance with the </w:t>
      </w:r>
      <w:r w:rsidRPr="00226A63">
        <w:rPr>
          <w:lang w:eastAsia="en-AU"/>
        </w:rPr>
        <w:t>Qualifications and ratios table</w:t>
      </w:r>
      <w:r>
        <w:rPr>
          <w:lang w:eastAsia="en-AU"/>
        </w:rPr>
        <w:t>.</w:t>
      </w:r>
    </w:p>
    <w:p w14:paraId="3339DD0F" w14:textId="3610A220" w:rsidR="00EF0783" w:rsidRPr="002D1D04" w:rsidRDefault="00EF0783" w:rsidP="00EF0783">
      <w:r>
        <w:rPr>
          <w:lang w:eastAsia="en-AU"/>
        </w:rPr>
        <w:t>For swimming and water safety programs or activities conducted in purpose built pools, for example pools in preschool settings, teachers of swimming and water safety are required to have a current minimum qualification of R</w:t>
      </w:r>
      <w:r w:rsidR="009231A1">
        <w:rPr>
          <w:lang w:eastAsia="en-AU"/>
        </w:rPr>
        <w:t xml:space="preserve">oyal </w:t>
      </w:r>
      <w:r>
        <w:rPr>
          <w:lang w:eastAsia="en-AU"/>
        </w:rPr>
        <w:t>L</w:t>
      </w:r>
      <w:r w:rsidR="009231A1">
        <w:rPr>
          <w:lang w:eastAsia="en-AU"/>
        </w:rPr>
        <w:t xml:space="preserve">ife </w:t>
      </w:r>
      <w:r>
        <w:rPr>
          <w:lang w:eastAsia="en-AU"/>
        </w:rPr>
        <w:t>S</w:t>
      </w:r>
      <w:r w:rsidR="009231A1">
        <w:rPr>
          <w:lang w:eastAsia="en-AU"/>
        </w:rPr>
        <w:t xml:space="preserve">aving </w:t>
      </w:r>
      <w:r>
        <w:rPr>
          <w:lang w:eastAsia="en-AU"/>
        </w:rPr>
        <w:t>A</w:t>
      </w:r>
      <w:r w:rsidR="009231A1">
        <w:rPr>
          <w:lang w:eastAsia="en-AU"/>
        </w:rPr>
        <w:t>ustralia (RLSA)</w:t>
      </w:r>
      <w:r>
        <w:rPr>
          <w:lang w:eastAsia="en-AU"/>
        </w:rPr>
        <w:t xml:space="preserve"> Swim </w:t>
      </w:r>
      <w:r w:rsidR="006A736A">
        <w:rPr>
          <w:lang w:eastAsia="en-AU"/>
        </w:rPr>
        <w:t xml:space="preserve">teacher rescue award </w:t>
      </w:r>
      <w:r>
        <w:rPr>
          <w:lang w:eastAsia="en-AU"/>
        </w:rPr>
        <w:t xml:space="preserve">and a </w:t>
      </w:r>
      <w:r w:rsidRPr="002D1D04">
        <w:t>completed</w:t>
      </w:r>
      <w:r>
        <w:t xml:space="preserve"> </w:t>
      </w:r>
      <w:r w:rsidRPr="00226A63">
        <w:t xml:space="preserve">Emergency </w:t>
      </w:r>
      <w:r w:rsidR="006A736A" w:rsidRPr="00226A63">
        <w:t>action plan</w:t>
      </w:r>
      <w:r w:rsidR="006A736A">
        <w:t xml:space="preserve"> </w:t>
      </w:r>
      <w:r>
        <w:t xml:space="preserve">and </w:t>
      </w:r>
      <w:r w:rsidRPr="00226A63">
        <w:t xml:space="preserve">Risk </w:t>
      </w:r>
      <w:r w:rsidR="006A736A" w:rsidRPr="00226A63">
        <w:t>management plan</w:t>
      </w:r>
      <w:r>
        <w:t>.</w:t>
      </w:r>
    </w:p>
    <w:p w14:paraId="4DE26A3C" w14:textId="294DD194" w:rsidR="00EF0783" w:rsidRDefault="00EF0783" w:rsidP="00EF0783">
      <w:pPr>
        <w:pStyle w:val="Heading2"/>
      </w:pPr>
      <w:bookmarkStart w:id="40" w:name="_Toc116987834"/>
      <w:bookmarkStart w:id="41" w:name="_Toc135379395"/>
      <w:r>
        <w:t xml:space="preserve">First </w:t>
      </w:r>
      <w:r w:rsidR="006A736A">
        <w:t>aid</w:t>
      </w:r>
      <w:bookmarkEnd w:id="40"/>
      <w:bookmarkEnd w:id="41"/>
    </w:p>
    <w:p w14:paraId="02124BDA" w14:textId="77777777" w:rsidR="00EF0783" w:rsidRDefault="00EF0783" w:rsidP="00EF0783">
      <w:pPr>
        <w:rPr>
          <w:lang w:eastAsia="en-AU"/>
        </w:rPr>
      </w:pPr>
      <w:r>
        <w:rPr>
          <w:lang w:eastAsia="en-AU"/>
        </w:rPr>
        <w:t>It is the responsibility of the teacher in charge of the swimming and water safety program or activity to ensure that a first aid kit is available for use at the aquatic location, and that an adult with a current first aid certificate is present during all swimming and water safety programs and activities.</w:t>
      </w:r>
    </w:p>
    <w:p w14:paraId="12F4ABB0" w14:textId="6507B4C1" w:rsidR="00EF0783" w:rsidRDefault="00EF0783" w:rsidP="00EF0783">
      <w:pPr>
        <w:rPr>
          <w:lang w:eastAsia="en-AU"/>
        </w:rPr>
      </w:pPr>
      <w:r>
        <w:t xml:space="preserve">If preschool children are participating in a swimming program or aquatic activity, </w:t>
      </w:r>
      <w:r>
        <w:rPr>
          <w:lang w:val="en-US"/>
        </w:rPr>
        <w:t xml:space="preserve">ensuring that at least one school staff member who holds a current approved first aid, anaphylaxis and asthma </w:t>
      </w:r>
      <w:r w:rsidR="00EE7029">
        <w:rPr>
          <w:lang w:val="en-US"/>
        </w:rPr>
        <w:t xml:space="preserve">management </w:t>
      </w:r>
      <w:r>
        <w:rPr>
          <w:lang w:val="en-US"/>
        </w:rPr>
        <w:t>qualification, is locat</w:t>
      </w:r>
      <w:r w:rsidR="00EE7029">
        <w:rPr>
          <w:lang w:val="en-US"/>
        </w:rPr>
        <w:t>ed at, or immediately available</w:t>
      </w:r>
      <w:r>
        <w:rPr>
          <w:lang w:val="en-US"/>
        </w:rPr>
        <w:t>, at all times that children are in attendance.</w:t>
      </w:r>
    </w:p>
    <w:p w14:paraId="4F6B28F9" w14:textId="64BA19AB" w:rsidR="00EF0783" w:rsidRDefault="00EF0783" w:rsidP="00EF0783">
      <w:pPr>
        <w:rPr>
          <w:lang w:eastAsia="en-AU"/>
        </w:rPr>
      </w:pPr>
      <w:r>
        <w:rPr>
          <w:lang w:eastAsia="en-AU"/>
        </w:rPr>
        <w:t xml:space="preserve">In the case of drowning or severe accident an ambulance must be called. All accidents should be reported to the principal, and the Work </w:t>
      </w:r>
      <w:r w:rsidR="006A736A">
        <w:rPr>
          <w:lang w:eastAsia="en-AU"/>
        </w:rPr>
        <w:t xml:space="preserve">health and safety incident report form </w:t>
      </w:r>
      <w:r>
        <w:rPr>
          <w:lang w:eastAsia="en-AU"/>
        </w:rPr>
        <w:t xml:space="preserve">must be completed on the same day as the accident. The Incident </w:t>
      </w:r>
      <w:r w:rsidR="006A736A">
        <w:rPr>
          <w:lang w:eastAsia="en-AU"/>
        </w:rPr>
        <w:t xml:space="preserve">report form </w:t>
      </w:r>
      <w:r>
        <w:rPr>
          <w:lang w:eastAsia="en-AU"/>
        </w:rPr>
        <w:t>is available to staff and schools electronically on the Education intranet.</w:t>
      </w:r>
    </w:p>
    <w:p w14:paraId="5D0FC57A" w14:textId="23C676E9" w:rsidR="006A736A" w:rsidRDefault="00EF0783" w:rsidP="00EF0783">
      <w:pPr>
        <w:rPr>
          <w:lang w:eastAsia="en-AU"/>
        </w:rPr>
      </w:pPr>
      <w:r>
        <w:rPr>
          <w:lang w:eastAsia="en-AU"/>
        </w:rPr>
        <w:t>If a serious injury or incident occurs or a dangerous hazard is identified, NT WorkSafe must be notified immediately by telephone 1800 019 115 and, if required, in writing within 48 hours by submitting the NT</w:t>
      </w:r>
      <w:r w:rsidR="006A736A">
        <w:rPr>
          <w:lang w:eastAsia="en-AU"/>
        </w:rPr>
        <w:t> </w:t>
      </w:r>
      <w:r>
        <w:rPr>
          <w:lang w:eastAsia="en-AU"/>
        </w:rPr>
        <w:t xml:space="preserve">WorkSafe </w:t>
      </w:r>
      <w:r w:rsidRPr="00226A63">
        <w:rPr>
          <w:lang w:eastAsia="en-AU"/>
        </w:rPr>
        <w:t>Incident notification form</w:t>
      </w:r>
      <w:r>
        <w:rPr>
          <w:lang w:eastAsia="en-AU"/>
        </w:rPr>
        <w:t>. If in doubt about reporting requirements, contact NT WorkSafe for advice.</w:t>
      </w:r>
    </w:p>
    <w:p w14:paraId="0BC504A3" w14:textId="77777777" w:rsidR="006A736A" w:rsidRDefault="006A736A" w:rsidP="00A60EB3">
      <w:pPr>
        <w:spacing w:after="0"/>
        <w:rPr>
          <w:lang w:eastAsia="en-AU"/>
        </w:rPr>
      </w:pPr>
      <w:r>
        <w:rPr>
          <w:lang w:eastAsia="en-AU"/>
        </w:rPr>
        <w:br w:type="page"/>
      </w:r>
    </w:p>
    <w:p w14:paraId="4117BE2D" w14:textId="5E7B29D1" w:rsidR="00EF0783" w:rsidRDefault="00EF0783" w:rsidP="00EF0783">
      <w:pPr>
        <w:pStyle w:val="Heading2"/>
      </w:pPr>
      <w:bookmarkStart w:id="42" w:name="_Toc116987835"/>
      <w:bookmarkStart w:id="43" w:name="_Toc135379396"/>
      <w:r>
        <w:lastRenderedPageBreak/>
        <w:t xml:space="preserve">Risk assessment, Emergency </w:t>
      </w:r>
      <w:r w:rsidR="006A736A">
        <w:t xml:space="preserve">action plan </w:t>
      </w:r>
      <w:r>
        <w:t xml:space="preserve">and Risk </w:t>
      </w:r>
      <w:r w:rsidR="006A736A">
        <w:t>management plan</w:t>
      </w:r>
      <w:bookmarkEnd w:id="42"/>
      <w:bookmarkEnd w:id="43"/>
    </w:p>
    <w:p w14:paraId="46E78A8E" w14:textId="23C3BA61" w:rsidR="00EF0783" w:rsidRDefault="00EF0783" w:rsidP="00EF0783">
      <w:pPr>
        <w:rPr>
          <w:lang w:eastAsia="en-AU"/>
        </w:rPr>
      </w:pPr>
      <w:r>
        <w:rPr>
          <w:lang w:eastAsia="en-AU"/>
        </w:rPr>
        <w:t xml:space="preserve">A risk assessment must be conducted for the aquatic environment being used, and the </w:t>
      </w:r>
      <w:r w:rsidRPr="00F9299E">
        <w:t xml:space="preserve">Emergency </w:t>
      </w:r>
      <w:r w:rsidR="006A736A" w:rsidRPr="00F9299E">
        <w:t>action plan</w:t>
      </w:r>
      <w:r>
        <w:t xml:space="preserve"> and </w:t>
      </w:r>
      <w:r w:rsidRPr="00F9299E">
        <w:t xml:space="preserve">Risk </w:t>
      </w:r>
      <w:r w:rsidR="006A736A" w:rsidRPr="00F9299E">
        <w:t>management plan</w:t>
      </w:r>
      <w:r w:rsidR="006A736A" w:rsidRPr="00821D10">
        <w:t xml:space="preserve"> </w:t>
      </w:r>
      <w:r>
        <w:rPr>
          <w:lang w:eastAsia="en-AU"/>
        </w:rPr>
        <w:t>must be designed for that environment by the teacher in charge of the program or activity in consultation with the certified swimming teacher.</w:t>
      </w:r>
    </w:p>
    <w:p w14:paraId="3BBB4AFE" w14:textId="34E4AA5D" w:rsidR="00EF0783" w:rsidRDefault="00EF0783" w:rsidP="00EF0783">
      <w:pPr>
        <w:rPr>
          <w:lang w:eastAsia="en-AU"/>
        </w:rPr>
      </w:pPr>
      <w:r>
        <w:rPr>
          <w:lang w:eastAsia="en-AU"/>
        </w:rPr>
        <w:t xml:space="preserve">All participants and staff should be aware of, and practice, the </w:t>
      </w:r>
      <w:r w:rsidR="006A736A">
        <w:rPr>
          <w:lang w:eastAsia="en-AU"/>
        </w:rPr>
        <w:t xml:space="preserve">emergency procedures </w:t>
      </w:r>
      <w:r>
        <w:rPr>
          <w:lang w:eastAsia="en-AU"/>
        </w:rPr>
        <w:t xml:space="preserve">identified in the Emergency </w:t>
      </w:r>
      <w:r w:rsidR="006A736A">
        <w:rPr>
          <w:lang w:eastAsia="en-AU"/>
        </w:rPr>
        <w:t xml:space="preserve">action plan </w:t>
      </w:r>
      <w:r>
        <w:rPr>
          <w:lang w:eastAsia="en-AU"/>
        </w:rPr>
        <w:t>at the start of the swimming and water safety program or activity. Safety equipment must be available at all times during programs and activities. An essential item is a rescue tube, other items could include a flotation device such as a kickboard, broom handle, length of rope a minimum six metre length, or personal floatation device.</w:t>
      </w:r>
    </w:p>
    <w:p w14:paraId="1B38D136" w14:textId="77777777" w:rsidR="00EF0783" w:rsidRDefault="00EF0783" w:rsidP="00EF0783">
      <w:pPr>
        <w:pStyle w:val="Heading2"/>
      </w:pPr>
      <w:bookmarkStart w:id="44" w:name="_Toc116987836"/>
      <w:bookmarkStart w:id="45" w:name="_Toc135379397"/>
      <w:r>
        <w:t>Natural waterways including sheltered waters and open water</w:t>
      </w:r>
      <w:bookmarkEnd w:id="44"/>
      <w:bookmarkEnd w:id="45"/>
    </w:p>
    <w:p w14:paraId="6DBEBD69" w14:textId="77777777" w:rsidR="00EF0783" w:rsidRDefault="00EF0783" w:rsidP="00EF0783">
      <w:pPr>
        <w:rPr>
          <w:lang w:eastAsia="en-AU"/>
        </w:rPr>
      </w:pPr>
      <w:r>
        <w:rPr>
          <w:lang w:eastAsia="en-AU"/>
        </w:rPr>
        <w:t>When using a natural waterway, the teacher in charge of the swimming and water safety program or activity must contact the managing body prior to and on the day of the event to confirm the designated area is crocodile free and is safe for swimming, this may include Parks Australia, NT Parks and Wildlife, stations and resort management.</w:t>
      </w:r>
    </w:p>
    <w:p w14:paraId="49755935" w14:textId="1A5466BC" w:rsidR="00EF0783" w:rsidRDefault="00EF0783" w:rsidP="00EF0783">
      <w:pPr>
        <w:rPr>
          <w:lang w:eastAsia="en-AU"/>
        </w:rPr>
      </w:pPr>
      <w:r>
        <w:rPr>
          <w:lang w:eastAsia="en-AU"/>
        </w:rPr>
        <w:t>Swimming and water safety programs or activities conducted in a natural waterway must have the area for instruction clearly defined, and a designated independent observer who has clear vision of all participants at all times during the program. From time</w:t>
      </w:r>
      <w:r w:rsidR="003B16E0">
        <w:rPr>
          <w:lang w:eastAsia="en-AU"/>
        </w:rPr>
        <w:t xml:space="preserve"> </w:t>
      </w:r>
      <w:r>
        <w:rPr>
          <w:lang w:eastAsia="en-AU"/>
        </w:rPr>
        <w:t>to</w:t>
      </w:r>
      <w:r w:rsidR="003B16E0">
        <w:rPr>
          <w:lang w:eastAsia="en-AU"/>
        </w:rPr>
        <w:t xml:space="preserve"> </w:t>
      </w:r>
      <w:r>
        <w:rPr>
          <w:lang w:eastAsia="en-AU"/>
        </w:rPr>
        <w:t>time, authorised swimming areas may be subject to closure for health and safety reasons. Hence information and warning signs should always be observed.</w:t>
      </w:r>
    </w:p>
    <w:p w14:paraId="35EC2E08" w14:textId="77777777" w:rsidR="00EF0783" w:rsidRDefault="00EF0783" w:rsidP="00EF0783">
      <w:pPr>
        <w:rPr>
          <w:lang w:eastAsia="en-AU"/>
        </w:rPr>
      </w:pPr>
      <w:r>
        <w:rPr>
          <w:lang w:eastAsia="en-AU"/>
        </w:rPr>
        <w:t xml:space="preserve">Open water such as the ocean or a large bay must not be used for the teaching of swimming. </w:t>
      </w:r>
      <w:r w:rsidRPr="00F9299E">
        <w:t xml:space="preserve">Teacher </w:t>
      </w:r>
      <w:r>
        <w:rPr>
          <w:lang w:eastAsia="en-AU"/>
        </w:rPr>
        <w:t>q</w:t>
      </w:r>
      <w:r w:rsidRPr="00F9299E">
        <w:t xml:space="preserve">ualifications and </w:t>
      </w:r>
      <w:r>
        <w:rPr>
          <w:lang w:eastAsia="en-AU"/>
        </w:rPr>
        <w:t>r</w:t>
      </w:r>
      <w:r w:rsidRPr="00F9299E">
        <w:t>atios</w:t>
      </w:r>
      <w:r>
        <w:rPr>
          <w:lang w:eastAsia="en-AU"/>
        </w:rPr>
        <w:t xml:space="preserve"> vary for different types of swimming environments.</w:t>
      </w:r>
    </w:p>
    <w:p w14:paraId="40AEB256" w14:textId="77777777" w:rsidR="00EF0783" w:rsidRDefault="00EF0783" w:rsidP="00EF0783">
      <w:pPr>
        <w:pStyle w:val="Heading2"/>
      </w:pPr>
      <w:bookmarkStart w:id="46" w:name="_Toc116987837"/>
      <w:bookmarkStart w:id="47" w:name="_Toc135379398"/>
      <w:r>
        <w:t>Jellyfish safety precautions</w:t>
      </w:r>
      <w:bookmarkEnd w:id="46"/>
      <w:bookmarkEnd w:id="47"/>
    </w:p>
    <w:p w14:paraId="08FC6762" w14:textId="32F5F51E" w:rsidR="00EF0783" w:rsidRDefault="00EF0783" w:rsidP="00EF0783">
      <w:pPr>
        <w:rPr>
          <w:lang w:eastAsia="en-AU"/>
        </w:rPr>
      </w:pPr>
      <w:r>
        <w:rPr>
          <w:lang w:eastAsia="en-AU"/>
        </w:rPr>
        <w:t xml:space="preserve">As </w:t>
      </w:r>
      <w:proofErr w:type="spellStart"/>
      <w:r w:rsidRPr="006509AF">
        <w:rPr>
          <w:iCs/>
          <w:lang w:eastAsia="en-AU"/>
        </w:rPr>
        <w:t>Chironex</w:t>
      </w:r>
      <w:proofErr w:type="spellEnd"/>
      <w:r w:rsidRPr="006509AF">
        <w:rPr>
          <w:iCs/>
          <w:lang w:eastAsia="en-AU"/>
        </w:rPr>
        <w:t xml:space="preserve"> </w:t>
      </w:r>
      <w:proofErr w:type="spellStart"/>
      <w:r w:rsidRPr="006509AF">
        <w:rPr>
          <w:iCs/>
          <w:lang w:eastAsia="en-AU"/>
        </w:rPr>
        <w:t>fleckeri</w:t>
      </w:r>
      <w:proofErr w:type="spellEnd"/>
      <w:r w:rsidR="003B16E0">
        <w:rPr>
          <w:lang w:eastAsia="en-AU"/>
        </w:rPr>
        <w:t>,</w:t>
      </w:r>
      <w:r>
        <w:rPr>
          <w:lang w:eastAsia="en-AU"/>
        </w:rPr>
        <w:t xml:space="preserve"> the major box jellyfish, are prevalent in N</w:t>
      </w:r>
      <w:r w:rsidR="00E16EDC">
        <w:rPr>
          <w:lang w:eastAsia="en-AU"/>
        </w:rPr>
        <w:t xml:space="preserve">orthern </w:t>
      </w:r>
      <w:r>
        <w:rPr>
          <w:lang w:eastAsia="en-AU"/>
        </w:rPr>
        <w:t>T</w:t>
      </w:r>
      <w:r w:rsidR="00E16EDC">
        <w:rPr>
          <w:lang w:eastAsia="en-AU"/>
        </w:rPr>
        <w:t>erritory (NT)</w:t>
      </w:r>
      <w:r>
        <w:rPr>
          <w:lang w:eastAsia="en-AU"/>
        </w:rPr>
        <w:t xml:space="preserve"> ocean waters during the wet season, particularly between 1 October and 31 May, school swimming and water safety programs or activities are not permitted in the sea during this time.</w:t>
      </w:r>
    </w:p>
    <w:p w14:paraId="5616E1C8" w14:textId="20C949EE" w:rsidR="00EF0783" w:rsidRDefault="00EF0783" w:rsidP="00EF0783">
      <w:pPr>
        <w:rPr>
          <w:lang w:eastAsia="en-AU"/>
        </w:rPr>
      </w:pPr>
      <w:r>
        <w:rPr>
          <w:lang w:eastAsia="en-AU"/>
        </w:rPr>
        <w:t>If swimming programs are implemented in the sea during the dry season</w:t>
      </w:r>
      <w:r w:rsidR="003B16E0">
        <w:rPr>
          <w:lang w:eastAsia="en-AU"/>
        </w:rPr>
        <w:t>,</w:t>
      </w:r>
      <w:r>
        <w:rPr>
          <w:lang w:eastAsia="en-AU"/>
        </w:rPr>
        <w:t xml:space="preserve"> typically June to September, students should enter the water with caution as </w:t>
      </w:r>
      <w:proofErr w:type="spellStart"/>
      <w:r w:rsidRPr="006509AF">
        <w:rPr>
          <w:iCs/>
          <w:lang w:eastAsia="en-AU"/>
        </w:rPr>
        <w:t>Chironex</w:t>
      </w:r>
      <w:proofErr w:type="spellEnd"/>
      <w:r w:rsidRPr="006509AF">
        <w:rPr>
          <w:iCs/>
          <w:lang w:eastAsia="en-AU"/>
        </w:rPr>
        <w:t xml:space="preserve"> </w:t>
      </w:r>
      <w:proofErr w:type="spellStart"/>
      <w:r w:rsidRPr="006509AF">
        <w:rPr>
          <w:iCs/>
          <w:lang w:eastAsia="en-AU"/>
        </w:rPr>
        <w:t>fleckeri</w:t>
      </w:r>
      <w:proofErr w:type="spellEnd"/>
      <w:r>
        <w:rPr>
          <w:lang w:eastAsia="en-AU"/>
        </w:rPr>
        <w:t xml:space="preserve"> are known to frequent NT waters all year, based on the historical data of stings.</w:t>
      </w:r>
    </w:p>
    <w:p w14:paraId="46E0A4ED" w14:textId="77777777" w:rsidR="00EF0783" w:rsidRDefault="00EF0783" w:rsidP="00EF0783">
      <w:pPr>
        <w:rPr>
          <w:lang w:eastAsia="en-AU"/>
        </w:rPr>
      </w:pPr>
      <w:r>
        <w:rPr>
          <w:lang w:eastAsia="en-AU"/>
        </w:rPr>
        <w:t>It is essential that protective clothing such as a stinger suit be worn by students if undertaking swimming and water safety programs or activities in the sea during the dry season. The minimum requirement must be coverage of the torso, arms and upper legs. Vinegar should be taken to the venue as an added safety precaution. Dousing the jellyfish stung area with vinegar and calling 000 is an immediate first aid measure.</w:t>
      </w:r>
    </w:p>
    <w:p w14:paraId="3323E7D3" w14:textId="6525F49E" w:rsidR="00EF0783" w:rsidRDefault="00EF0783" w:rsidP="00EF0783">
      <w:pPr>
        <w:rPr>
          <w:lang w:eastAsia="en-AU"/>
        </w:rPr>
      </w:pPr>
      <w:r>
        <w:rPr>
          <w:lang w:eastAsia="en-AU"/>
        </w:rPr>
        <w:t xml:space="preserve">For more information, visit the </w:t>
      </w:r>
      <w:r w:rsidRPr="00226A63">
        <w:rPr>
          <w:lang w:eastAsia="en-AU"/>
        </w:rPr>
        <w:t>NT Government information page about jellyfish stings</w:t>
      </w:r>
      <w:r>
        <w:rPr>
          <w:lang w:eastAsia="en-AU"/>
        </w:rPr>
        <w:t>.</w:t>
      </w:r>
    </w:p>
    <w:p w14:paraId="03814753" w14:textId="77777777" w:rsidR="00EF0783" w:rsidRDefault="00EF0783" w:rsidP="00EF0783">
      <w:pPr>
        <w:pStyle w:val="Heading2"/>
      </w:pPr>
      <w:bookmarkStart w:id="48" w:name="_Toc108775197"/>
      <w:bookmarkStart w:id="49" w:name="_Toc109048208"/>
      <w:bookmarkStart w:id="50" w:name="_Toc108775198"/>
      <w:bookmarkStart w:id="51" w:name="_Toc109048209"/>
      <w:bookmarkStart w:id="52" w:name="_Toc116987838"/>
      <w:bookmarkStart w:id="53" w:name="_Toc135379399"/>
      <w:bookmarkEnd w:id="48"/>
      <w:bookmarkEnd w:id="49"/>
      <w:bookmarkEnd w:id="50"/>
      <w:bookmarkEnd w:id="51"/>
      <w:r>
        <w:t>Sun protection</w:t>
      </w:r>
      <w:bookmarkEnd w:id="52"/>
      <w:bookmarkEnd w:id="53"/>
    </w:p>
    <w:p w14:paraId="1199DB13" w14:textId="77777777" w:rsidR="00EF0783" w:rsidRDefault="00EF0783" w:rsidP="0044186D">
      <w:pPr>
        <w:spacing w:after="120"/>
        <w:rPr>
          <w:lang w:eastAsia="en-AU"/>
        </w:rPr>
      </w:pPr>
      <w:r>
        <w:rPr>
          <w:lang w:eastAsia="en-AU"/>
        </w:rPr>
        <w:t>Teachers and students participating in a swimming or water safety program should refer to their school based sun safety procedures, which should include considerations such as:</w:t>
      </w:r>
    </w:p>
    <w:p w14:paraId="567629EA" w14:textId="7C264456" w:rsidR="00EF0783" w:rsidRDefault="00EF0783" w:rsidP="0044186D">
      <w:pPr>
        <w:pStyle w:val="ListParagraph"/>
        <w:numPr>
          <w:ilvl w:val="0"/>
          <w:numId w:val="24"/>
        </w:numPr>
        <w:ind w:left="567" w:hanging="283"/>
        <w:rPr>
          <w:lang w:eastAsia="en-AU"/>
        </w:rPr>
      </w:pPr>
      <w:r>
        <w:rPr>
          <w:lang w:eastAsia="en-AU"/>
        </w:rPr>
        <w:t>applying a broad</w:t>
      </w:r>
      <w:r w:rsidR="00E16EDC">
        <w:rPr>
          <w:lang w:eastAsia="en-AU"/>
        </w:rPr>
        <w:t xml:space="preserve"> </w:t>
      </w:r>
      <w:r>
        <w:rPr>
          <w:lang w:eastAsia="en-AU"/>
        </w:rPr>
        <w:t>spectrum SPF 30+ water resistant sunscreen at least twenty minutes before going outdoors</w:t>
      </w:r>
    </w:p>
    <w:p w14:paraId="0E32D0D3" w14:textId="77777777" w:rsidR="00EF0783" w:rsidRDefault="00EF0783" w:rsidP="0044186D">
      <w:pPr>
        <w:pStyle w:val="ListParagraph"/>
        <w:numPr>
          <w:ilvl w:val="0"/>
          <w:numId w:val="24"/>
        </w:numPr>
        <w:ind w:left="567" w:hanging="283"/>
        <w:rPr>
          <w:lang w:eastAsia="en-AU"/>
        </w:rPr>
      </w:pPr>
      <w:r>
        <w:rPr>
          <w:lang w:eastAsia="en-AU"/>
        </w:rPr>
        <w:t>reapplying sunscreen every two hours when outdoors and available shade should be used whenever possible to reduce exposure to the sun</w:t>
      </w:r>
    </w:p>
    <w:p w14:paraId="4E81E7D2" w14:textId="6DFAF8AE" w:rsidR="00EF0783" w:rsidRDefault="00EF0783" w:rsidP="0044186D">
      <w:pPr>
        <w:pStyle w:val="ListParagraph"/>
        <w:numPr>
          <w:ilvl w:val="0"/>
          <w:numId w:val="24"/>
        </w:numPr>
        <w:spacing w:after="200"/>
        <w:ind w:left="567" w:hanging="283"/>
        <w:rPr>
          <w:lang w:eastAsia="en-AU"/>
        </w:rPr>
      </w:pPr>
      <w:r>
        <w:rPr>
          <w:lang w:eastAsia="en-AU"/>
        </w:rPr>
        <w:lastRenderedPageBreak/>
        <w:t>strongly encouraging staff and students to wear sun protective clothing and lip balm storing sunscreen at below 30</w:t>
      </w:r>
      <w:r w:rsidR="00AB2F55">
        <w:rPr>
          <w:lang w:eastAsia="en-AU"/>
        </w:rPr>
        <w:t xml:space="preserve"> degrees</w:t>
      </w:r>
      <w:r>
        <w:rPr>
          <w:lang w:eastAsia="en-AU"/>
        </w:rPr>
        <w:t xml:space="preserve"> Celsius and expiry dates should be checked to ensure sunscreen remains effective.</w:t>
      </w:r>
    </w:p>
    <w:p w14:paraId="68A753D4" w14:textId="63188982" w:rsidR="00EF0783" w:rsidRDefault="00EF0783" w:rsidP="00EF0783">
      <w:pPr>
        <w:pStyle w:val="Heading2"/>
      </w:pPr>
      <w:bookmarkStart w:id="54" w:name="_Toc116987839"/>
      <w:bookmarkStart w:id="55" w:name="_Toc135379400"/>
      <w:r>
        <w:t>Consent forms</w:t>
      </w:r>
      <w:bookmarkEnd w:id="54"/>
      <w:bookmarkEnd w:id="55"/>
    </w:p>
    <w:p w14:paraId="7647E579" w14:textId="0EA96C33" w:rsidR="00EF0783" w:rsidRDefault="00EF0783" w:rsidP="00EF0783">
      <w:pPr>
        <w:rPr>
          <w:lang w:eastAsia="en-AU"/>
        </w:rPr>
      </w:pPr>
      <w:r>
        <w:rPr>
          <w:lang w:eastAsia="en-AU"/>
        </w:rPr>
        <w:t xml:space="preserve">It is the responsibility of the teacher in charge of the swimming and water safety program or activity to ensure that a parental consent form is returned for each student involved in swimming and water safety programs, swimming carnivals and recreational aquatic activities. The form asks parents to identify the swimming ability of individual students and assists teachers to assess the swimming ability of students. The form must be checked with records of each student’s swimming proficiency stored in </w:t>
      </w:r>
      <w:r w:rsidR="008964DC">
        <w:rPr>
          <w:lang w:eastAsia="en-AU"/>
        </w:rPr>
        <w:t>Student Administration Management System (</w:t>
      </w:r>
      <w:r>
        <w:rPr>
          <w:lang w:eastAsia="en-AU"/>
        </w:rPr>
        <w:t>SAMS</w:t>
      </w:r>
      <w:r w:rsidR="008964DC">
        <w:rPr>
          <w:lang w:eastAsia="en-AU"/>
        </w:rPr>
        <w:t>)</w:t>
      </w:r>
      <w:r>
        <w:rPr>
          <w:lang w:eastAsia="en-AU"/>
        </w:rPr>
        <w:t xml:space="preserve"> or with RLSA.</w:t>
      </w:r>
    </w:p>
    <w:p w14:paraId="3F3B3DA8" w14:textId="77777777" w:rsidR="00EF0783" w:rsidRDefault="00EF0783" w:rsidP="00EF0783">
      <w:pPr>
        <w:rPr>
          <w:lang w:eastAsia="en-AU"/>
        </w:rPr>
      </w:pPr>
      <w:r>
        <w:rPr>
          <w:lang w:eastAsia="en-AU"/>
        </w:rPr>
        <w:t>Information obtained from consent forms, SAMS and RLSA, must be taken to all swimming and water safety programs, swimming carnivals and recreational activities.</w:t>
      </w:r>
    </w:p>
    <w:p w14:paraId="5EB922AE" w14:textId="77777777" w:rsidR="00EF0783" w:rsidRDefault="00EF0783" w:rsidP="00EF0783">
      <w:pPr>
        <w:rPr>
          <w:lang w:eastAsia="en-AU"/>
        </w:rPr>
      </w:pPr>
      <w:r>
        <w:rPr>
          <w:lang w:eastAsia="en-AU"/>
        </w:rPr>
        <w:t>The teacher in charge is not to permit students to participate in swimming or water safety programs and activities without a completed consent form that includes parental assessment of the child’s swimming ability.</w:t>
      </w:r>
    </w:p>
    <w:p w14:paraId="7F746671" w14:textId="1AA8019D" w:rsidR="00EF0783" w:rsidRDefault="00EF0783" w:rsidP="00EF0783">
      <w:pPr>
        <w:pStyle w:val="Heading2"/>
      </w:pPr>
      <w:bookmarkStart w:id="56" w:name="_Toc116987840"/>
      <w:bookmarkStart w:id="57" w:name="_Toc135379401"/>
      <w:r>
        <w:t xml:space="preserve">School </w:t>
      </w:r>
      <w:r w:rsidR="00E16EDC">
        <w:t>swimming and water safety programs</w:t>
      </w:r>
      <w:bookmarkEnd w:id="56"/>
      <w:bookmarkEnd w:id="57"/>
    </w:p>
    <w:p w14:paraId="2F8AF935" w14:textId="77777777" w:rsidR="00EF0783" w:rsidRDefault="00EF0783" w:rsidP="00EF0783">
      <w:pPr>
        <w:rPr>
          <w:lang w:eastAsia="en-AU"/>
        </w:rPr>
      </w:pPr>
      <w:r>
        <w:rPr>
          <w:lang w:eastAsia="en-AU"/>
        </w:rPr>
        <w:t>Schools are strongly encouraged to provide opportunities for all early childhood, primary and middle years students to participate in a swimming and water safety program.</w:t>
      </w:r>
    </w:p>
    <w:p w14:paraId="01873F59" w14:textId="64DA8F96" w:rsidR="00EF0783" w:rsidRDefault="00EF0783" w:rsidP="00EF0783">
      <w:pPr>
        <w:rPr>
          <w:lang w:eastAsia="en-AU"/>
        </w:rPr>
      </w:pPr>
      <w:r>
        <w:rPr>
          <w:lang w:eastAsia="en-AU"/>
        </w:rPr>
        <w:t>At the beginning of a school swimming and water safety program, a swimming ability assessment of each student is required to confirm the level of swimming ability of individual students in accordance with the RLSA</w:t>
      </w:r>
      <w:r w:rsidRPr="003D2D5B">
        <w:t xml:space="preserve"> </w:t>
      </w:r>
      <w:r w:rsidR="0040313F" w:rsidRPr="001A650F">
        <w:rPr>
          <w:lang w:eastAsia="en-AU"/>
        </w:rPr>
        <w:t xml:space="preserve">swim </w:t>
      </w:r>
      <w:r w:rsidRPr="001A650F">
        <w:rPr>
          <w:lang w:eastAsia="en-AU"/>
        </w:rPr>
        <w:t xml:space="preserve">and </w:t>
      </w:r>
      <w:r w:rsidR="00CF0E69" w:rsidRPr="001A650F">
        <w:rPr>
          <w:lang w:eastAsia="en-AU"/>
        </w:rPr>
        <w:t>survive</w:t>
      </w:r>
      <w:r w:rsidRPr="003D2D5B">
        <w:t xml:space="preserve"> </w:t>
      </w:r>
      <w:r>
        <w:t xml:space="preserve">program </w:t>
      </w:r>
      <w:r w:rsidRPr="003D2D5B">
        <w:t xml:space="preserve">and </w:t>
      </w:r>
      <w:r w:rsidR="0040313F" w:rsidRPr="001A650F">
        <w:rPr>
          <w:lang w:eastAsia="en-AU"/>
        </w:rPr>
        <w:t xml:space="preserve">bronze </w:t>
      </w:r>
      <w:r w:rsidR="000F18D4" w:rsidRPr="001A650F">
        <w:rPr>
          <w:lang w:eastAsia="en-AU"/>
        </w:rPr>
        <w:t>star rescue awards</w:t>
      </w:r>
      <w:r>
        <w:rPr>
          <w:lang w:eastAsia="en-AU"/>
        </w:rPr>
        <w:t>. This assessment enables the swimming instructor to group students according to their swimming ability.</w:t>
      </w:r>
    </w:p>
    <w:p w14:paraId="3C95EBAF" w14:textId="323D8818" w:rsidR="00EF0783" w:rsidRDefault="00EF0783" w:rsidP="00EF0783">
      <w:pPr>
        <w:rPr>
          <w:lang w:eastAsia="en-AU"/>
        </w:rPr>
      </w:pPr>
      <w:r>
        <w:rPr>
          <w:lang w:eastAsia="en-AU"/>
        </w:rPr>
        <w:t xml:space="preserve">At the conclusion of a school swimming and water safety program, another swimming ability assessment is required to confirm the level of swimming ability of individual students in accordance with the RLSA Swim and </w:t>
      </w:r>
      <w:r w:rsidR="00BD6695">
        <w:rPr>
          <w:lang w:eastAsia="en-AU"/>
        </w:rPr>
        <w:t xml:space="preserve">survive </w:t>
      </w:r>
      <w:r>
        <w:rPr>
          <w:lang w:eastAsia="en-AU"/>
        </w:rPr>
        <w:t xml:space="preserve">and </w:t>
      </w:r>
      <w:r w:rsidR="0040313F">
        <w:rPr>
          <w:lang w:eastAsia="en-AU"/>
        </w:rPr>
        <w:t xml:space="preserve">bronze </w:t>
      </w:r>
      <w:r w:rsidR="00BD6695">
        <w:rPr>
          <w:lang w:eastAsia="en-AU"/>
        </w:rPr>
        <w:t>star rescue awards</w:t>
      </w:r>
      <w:r>
        <w:rPr>
          <w:lang w:eastAsia="en-AU"/>
        </w:rPr>
        <w:t>. The outcome of this assessment must be recorded in SAMS and reported to R</w:t>
      </w:r>
      <w:r w:rsidR="0040313F">
        <w:rPr>
          <w:lang w:eastAsia="en-AU"/>
        </w:rPr>
        <w:t xml:space="preserve">oyal </w:t>
      </w:r>
      <w:r>
        <w:rPr>
          <w:lang w:eastAsia="en-AU"/>
        </w:rPr>
        <w:t>L</w:t>
      </w:r>
      <w:r w:rsidR="0040313F">
        <w:rPr>
          <w:lang w:eastAsia="en-AU"/>
        </w:rPr>
        <w:t xml:space="preserve">ife </w:t>
      </w:r>
      <w:r>
        <w:rPr>
          <w:lang w:eastAsia="en-AU"/>
        </w:rPr>
        <w:t>S</w:t>
      </w:r>
      <w:r w:rsidR="0040313F">
        <w:rPr>
          <w:lang w:eastAsia="en-AU"/>
        </w:rPr>
        <w:t xml:space="preserve">aving </w:t>
      </w:r>
      <w:r>
        <w:rPr>
          <w:lang w:eastAsia="en-AU"/>
        </w:rPr>
        <w:t>N</w:t>
      </w:r>
      <w:r w:rsidR="008964DC">
        <w:rPr>
          <w:lang w:eastAsia="en-AU"/>
        </w:rPr>
        <w:t xml:space="preserve">orthern </w:t>
      </w:r>
      <w:r>
        <w:rPr>
          <w:lang w:eastAsia="en-AU"/>
        </w:rPr>
        <w:t>T</w:t>
      </w:r>
      <w:r w:rsidR="008964DC">
        <w:rPr>
          <w:lang w:eastAsia="en-AU"/>
        </w:rPr>
        <w:t>erritory (RLSNT)</w:t>
      </w:r>
      <w:r>
        <w:rPr>
          <w:lang w:eastAsia="en-AU"/>
        </w:rPr>
        <w:t>.</w:t>
      </w:r>
    </w:p>
    <w:p w14:paraId="5E7F74D0" w14:textId="2FC36501" w:rsidR="00EF0783" w:rsidRDefault="00EF0783" w:rsidP="00EF0783">
      <w:pPr>
        <w:rPr>
          <w:lang w:eastAsia="en-AU"/>
        </w:rPr>
      </w:pPr>
      <w:r>
        <w:rPr>
          <w:lang w:eastAsia="en-AU"/>
        </w:rPr>
        <w:t xml:space="preserve">The department has adopted the RLSA Swim and </w:t>
      </w:r>
      <w:r w:rsidR="00BD6695">
        <w:rPr>
          <w:lang w:eastAsia="en-AU"/>
        </w:rPr>
        <w:t xml:space="preserve">survive </w:t>
      </w:r>
      <w:r>
        <w:rPr>
          <w:lang w:eastAsia="en-AU"/>
        </w:rPr>
        <w:t xml:space="preserve">and </w:t>
      </w:r>
      <w:r w:rsidR="0040313F">
        <w:rPr>
          <w:lang w:eastAsia="en-AU"/>
        </w:rPr>
        <w:t xml:space="preserve">bronze </w:t>
      </w:r>
      <w:r w:rsidR="00BD6695">
        <w:rPr>
          <w:lang w:eastAsia="en-AU"/>
        </w:rPr>
        <w:t xml:space="preserve">star rescue awards </w:t>
      </w:r>
      <w:r>
        <w:rPr>
          <w:lang w:eastAsia="en-AU"/>
        </w:rPr>
        <w:t>scheme as the performance criteria for swimming and water safety programs aligning with the Health and Physical Education requirements of the Australian Curriculum.</w:t>
      </w:r>
    </w:p>
    <w:p w14:paraId="5AB12581" w14:textId="7E64C428" w:rsidR="00EF0783" w:rsidRDefault="00EF0783" w:rsidP="00EF0783">
      <w:pPr>
        <w:rPr>
          <w:lang w:eastAsia="en-AU"/>
        </w:rPr>
      </w:pPr>
      <w:r>
        <w:rPr>
          <w:lang w:eastAsia="en-AU"/>
        </w:rPr>
        <w:t xml:space="preserve">To teach preschool aquatics aligned to the RLSA </w:t>
      </w:r>
      <w:r w:rsidR="00C90211">
        <w:rPr>
          <w:lang w:eastAsia="en-AU"/>
        </w:rPr>
        <w:t xml:space="preserve">swim and survive, little wonders to level </w:t>
      </w:r>
      <w:r>
        <w:rPr>
          <w:lang w:eastAsia="en-AU"/>
        </w:rPr>
        <w:t xml:space="preserve">03, teachers must hold a current </w:t>
      </w:r>
      <w:r w:rsidRPr="001A650F">
        <w:rPr>
          <w:lang w:eastAsia="en-AU"/>
        </w:rPr>
        <w:t xml:space="preserve">AUSTSWIM </w:t>
      </w:r>
      <w:r w:rsidR="00C90211" w:rsidRPr="001A650F">
        <w:rPr>
          <w:lang w:eastAsia="en-AU"/>
        </w:rPr>
        <w:t>teacher of infant and preschool aquatics licence</w:t>
      </w:r>
      <w:r w:rsidR="00C90211">
        <w:rPr>
          <w:lang w:eastAsia="en-AU"/>
        </w:rPr>
        <w:t>,</w:t>
      </w:r>
      <w:r>
        <w:rPr>
          <w:lang w:eastAsia="en-AU"/>
        </w:rPr>
        <w:t xml:space="preserve"> updated every three years, and a current </w:t>
      </w:r>
      <w:r w:rsidR="00C90211">
        <w:rPr>
          <w:lang w:eastAsia="en-AU"/>
        </w:rPr>
        <w:t>resuscitation award,</w:t>
      </w:r>
      <w:r>
        <w:rPr>
          <w:lang w:eastAsia="en-AU"/>
        </w:rPr>
        <w:t xml:space="preserve"> updated each year.</w:t>
      </w:r>
    </w:p>
    <w:p w14:paraId="58F8ACD0" w14:textId="20AF06CF" w:rsidR="00EF0783" w:rsidRDefault="00EF0783" w:rsidP="00EF0783">
      <w:pPr>
        <w:rPr>
          <w:lang w:eastAsia="en-AU"/>
        </w:rPr>
      </w:pPr>
      <w:r>
        <w:rPr>
          <w:lang w:eastAsia="en-AU"/>
        </w:rPr>
        <w:t xml:space="preserve">To teach RLSA </w:t>
      </w:r>
      <w:r w:rsidR="00C90211">
        <w:rPr>
          <w:lang w:eastAsia="en-AU"/>
        </w:rPr>
        <w:t xml:space="preserve">swim and survive, levels </w:t>
      </w:r>
      <w:r>
        <w:rPr>
          <w:lang w:eastAsia="en-AU"/>
        </w:rPr>
        <w:t xml:space="preserve">1 to 9, teachers must hold a current </w:t>
      </w:r>
      <w:r w:rsidRPr="00EF0783">
        <w:t xml:space="preserve">AUSTSWIM </w:t>
      </w:r>
      <w:r w:rsidR="00C90211" w:rsidRPr="00EF0783">
        <w:t>teacher of swimming and water safety licence</w:t>
      </w:r>
      <w:r w:rsidR="00C90211">
        <w:rPr>
          <w:lang w:eastAsia="en-AU"/>
        </w:rPr>
        <w:t>, updated every three years, and a current resuscitation award,</w:t>
      </w:r>
      <w:r>
        <w:rPr>
          <w:lang w:eastAsia="en-AU"/>
        </w:rPr>
        <w:t xml:space="preserve"> updated each year.</w:t>
      </w:r>
    </w:p>
    <w:p w14:paraId="570A976E" w14:textId="114A24E4" w:rsidR="00EF0783" w:rsidRDefault="00EF0783" w:rsidP="00EF0783">
      <w:pPr>
        <w:rPr>
          <w:lang w:eastAsia="en-AU"/>
        </w:rPr>
      </w:pPr>
      <w:r>
        <w:rPr>
          <w:lang w:eastAsia="en-AU"/>
        </w:rPr>
        <w:t xml:space="preserve">To teach RLSA </w:t>
      </w:r>
      <w:r w:rsidR="00C90211">
        <w:rPr>
          <w:lang w:eastAsia="en-AU"/>
        </w:rPr>
        <w:t>bronze sta</w:t>
      </w:r>
      <w:r>
        <w:rPr>
          <w:lang w:eastAsia="en-AU"/>
        </w:rPr>
        <w:t xml:space="preserve">r, teachers must hold a current </w:t>
      </w:r>
      <w:r w:rsidRPr="00E8445D">
        <w:t xml:space="preserve">AUSTSWIM </w:t>
      </w:r>
      <w:r w:rsidR="00C90211" w:rsidRPr="00E8445D">
        <w:t>teacher of swimming and water safety licence</w:t>
      </w:r>
      <w:r w:rsidR="00C90211">
        <w:t>,</w:t>
      </w:r>
      <w:r>
        <w:rPr>
          <w:lang w:eastAsia="en-AU"/>
        </w:rPr>
        <w:t xml:space="preserve"> updated every three years, and a </w:t>
      </w:r>
      <w:r w:rsidR="00C90211">
        <w:rPr>
          <w:lang w:eastAsia="en-AU"/>
        </w:rPr>
        <w:t xml:space="preserve">resuscitation trainers’ certificate, updated annually at the </w:t>
      </w:r>
      <w:r w:rsidR="00A60EB3">
        <w:rPr>
          <w:lang w:eastAsia="en-AU"/>
        </w:rPr>
        <w:t>trainers’</w:t>
      </w:r>
      <w:r w:rsidR="00C90211">
        <w:rPr>
          <w:lang w:eastAsia="en-AU"/>
        </w:rPr>
        <w:t xml:space="preserve"> workshop.</w:t>
      </w:r>
    </w:p>
    <w:p w14:paraId="042DD788" w14:textId="34FCE8B5" w:rsidR="00C90211" w:rsidRDefault="00C90211">
      <w:pPr>
        <w:rPr>
          <w:lang w:eastAsia="en-AU"/>
        </w:rPr>
      </w:pPr>
      <w:r>
        <w:rPr>
          <w:lang w:eastAsia="en-AU"/>
        </w:rPr>
        <w:br w:type="page"/>
      </w:r>
    </w:p>
    <w:p w14:paraId="4C603811" w14:textId="5ACD6727" w:rsidR="00EF0783" w:rsidRDefault="00EF0783" w:rsidP="00EF0783">
      <w:pPr>
        <w:pStyle w:val="Heading2"/>
      </w:pPr>
      <w:bookmarkStart w:id="58" w:name="_Toc116987841"/>
      <w:bookmarkStart w:id="59" w:name="_Toc135379402"/>
      <w:r>
        <w:lastRenderedPageBreak/>
        <w:t>Minimum standard of water safety and swimming competencies</w:t>
      </w:r>
      <w:bookmarkEnd w:id="58"/>
      <w:bookmarkEnd w:id="59"/>
    </w:p>
    <w:p w14:paraId="2253CD9A" w14:textId="77777777" w:rsidR="00EF0783" w:rsidRDefault="00EF0783" w:rsidP="0044186D">
      <w:pPr>
        <w:spacing w:after="120"/>
        <w:rPr>
          <w:lang w:eastAsia="en-AU"/>
        </w:rPr>
      </w:pPr>
      <w:r>
        <w:rPr>
          <w:lang w:eastAsia="en-AU"/>
        </w:rPr>
        <w:t>The Australian Water Safety Council recommends that:</w:t>
      </w:r>
    </w:p>
    <w:p w14:paraId="0403563B" w14:textId="776B5B30" w:rsidR="00EF0783" w:rsidRDefault="00C90211" w:rsidP="0044186D">
      <w:pPr>
        <w:pStyle w:val="ListParagraph"/>
        <w:numPr>
          <w:ilvl w:val="0"/>
          <w:numId w:val="18"/>
        </w:numPr>
        <w:ind w:left="567" w:hanging="283"/>
        <w:rPr>
          <w:lang w:eastAsia="en-AU"/>
        </w:rPr>
      </w:pPr>
      <w:r>
        <w:rPr>
          <w:lang w:eastAsia="en-AU"/>
        </w:rPr>
        <w:t xml:space="preserve">by </w:t>
      </w:r>
      <w:r w:rsidR="00EF0783">
        <w:rPr>
          <w:lang w:eastAsia="en-AU"/>
        </w:rPr>
        <w:t xml:space="preserve">the completion of primary school education, each student should be able to satisfactorily perform all competencies equivalent to </w:t>
      </w:r>
      <w:r>
        <w:rPr>
          <w:lang w:eastAsia="en-AU"/>
        </w:rPr>
        <w:t xml:space="preserve">level </w:t>
      </w:r>
      <w:r w:rsidR="00EF0783">
        <w:rPr>
          <w:lang w:eastAsia="en-AU"/>
        </w:rPr>
        <w:t xml:space="preserve">4 of the RLSA </w:t>
      </w:r>
      <w:r>
        <w:rPr>
          <w:lang w:eastAsia="en-AU"/>
        </w:rPr>
        <w:t xml:space="preserve">swim and survive </w:t>
      </w:r>
      <w:r w:rsidR="00EF0783">
        <w:rPr>
          <w:lang w:eastAsia="en-AU"/>
        </w:rPr>
        <w:t xml:space="preserve">program or </w:t>
      </w:r>
      <w:r>
        <w:rPr>
          <w:lang w:eastAsia="en-AU"/>
        </w:rPr>
        <w:t xml:space="preserve">surf safe </w:t>
      </w:r>
      <w:r w:rsidR="00EF0783">
        <w:rPr>
          <w:lang w:eastAsia="en-AU"/>
        </w:rPr>
        <w:t xml:space="preserve">level 2 of the Surf Life Saving Australia (SLSA) </w:t>
      </w:r>
      <w:r>
        <w:rPr>
          <w:lang w:eastAsia="en-AU"/>
        </w:rPr>
        <w:t xml:space="preserve">surf and survive </w:t>
      </w:r>
      <w:r w:rsidR="00EF0783">
        <w:rPr>
          <w:lang w:eastAsia="en-AU"/>
        </w:rPr>
        <w:t>program.</w:t>
      </w:r>
    </w:p>
    <w:p w14:paraId="0F0FBB47" w14:textId="3B001A56" w:rsidR="00EF0783" w:rsidRDefault="00EF0783" w:rsidP="0044186D">
      <w:pPr>
        <w:pStyle w:val="ListParagraph"/>
        <w:numPr>
          <w:ilvl w:val="0"/>
          <w:numId w:val="18"/>
        </w:numPr>
        <w:spacing w:after="200"/>
        <w:ind w:left="567" w:hanging="283"/>
        <w:rPr>
          <w:lang w:eastAsia="en-AU"/>
        </w:rPr>
      </w:pPr>
      <w:r>
        <w:rPr>
          <w:lang w:eastAsia="en-AU"/>
        </w:rPr>
        <w:t xml:space="preserve">By the completion of year 10, each student should be able to satisfactorily perform all competencies equivalent to RLSA </w:t>
      </w:r>
      <w:r w:rsidR="00C90211">
        <w:rPr>
          <w:lang w:eastAsia="en-AU"/>
        </w:rPr>
        <w:t xml:space="preserve">bronze star </w:t>
      </w:r>
      <w:r>
        <w:rPr>
          <w:lang w:eastAsia="en-AU"/>
        </w:rPr>
        <w:t xml:space="preserve">including resuscitation or SLSA </w:t>
      </w:r>
      <w:r w:rsidR="00C90211">
        <w:rPr>
          <w:lang w:eastAsia="en-AU"/>
        </w:rPr>
        <w:t xml:space="preserve">surf survival </w:t>
      </w:r>
      <w:r>
        <w:rPr>
          <w:lang w:eastAsia="en-AU"/>
        </w:rPr>
        <w:t>including resuscitation.</w:t>
      </w:r>
    </w:p>
    <w:p w14:paraId="69903BDA" w14:textId="77777777" w:rsidR="00EF0783" w:rsidRDefault="00EF0783" w:rsidP="00EF0783">
      <w:pPr>
        <w:pStyle w:val="Heading2"/>
      </w:pPr>
      <w:bookmarkStart w:id="60" w:name="_Toc116987842"/>
      <w:bookmarkStart w:id="61" w:name="_Toc135379403"/>
      <w:r>
        <w:t>School swimming carnivals</w:t>
      </w:r>
      <w:bookmarkEnd w:id="60"/>
      <w:bookmarkEnd w:id="61"/>
    </w:p>
    <w:p w14:paraId="5D5508B7" w14:textId="77777777" w:rsidR="00EF0783" w:rsidRDefault="00EF0783" w:rsidP="00EF0783">
      <w:pPr>
        <w:rPr>
          <w:lang w:eastAsia="en-AU"/>
        </w:rPr>
      </w:pPr>
      <w:r>
        <w:rPr>
          <w:lang w:eastAsia="en-AU"/>
        </w:rPr>
        <w:t>The safe and effective conduct of a school swimming carnival relies on good planning and effective communication with school staff, pool management, students and parents. The teacher in charge of the carnival must have experience with organising events in water environments and student safety is the paramount consideration in any planning process.</w:t>
      </w:r>
    </w:p>
    <w:p w14:paraId="223C2B40" w14:textId="75C636C6" w:rsidR="00EF0783" w:rsidRDefault="00EF0783" w:rsidP="00EF0783">
      <w:pPr>
        <w:rPr>
          <w:lang w:eastAsia="en-AU"/>
        </w:rPr>
      </w:pPr>
      <w:r>
        <w:rPr>
          <w:lang w:eastAsia="en-AU"/>
        </w:rPr>
        <w:t xml:space="preserve">The teacher in charge of the swimming carnival must undertake all safety and duty of care requirements and complete an </w:t>
      </w:r>
      <w:r w:rsidRPr="00226A63">
        <w:t xml:space="preserve">Emergency </w:t>
      </w:r>
      <w:r w:rsidR="001333A4" w:rsidRPr="00226A63">
        <w:t>action plan</w:t>
      </w:r>
      <w:r w:rsidR="001333A4">
        <w:t xml:space="preserve"> </w:t>
      </w:r>
      <w:r>
        <w:t xml:space="preserve">and </w:t>
      </w:r>
      <w:r w:rsidRPr="00226A63">
        <w:t xml:space="preserve">Risk </w:t>
      </w:r>
      <w:r w:rsidR="001333A4" w:rsidRPr="00226A63">
        <w:t>management plan</w:t>
      </w:r>
      <w:r w:rsidR="001333A4">
        <w:t>.</w:t>
      </w:r>
    </w:p>
    <w:p w14:paraId="7953F6C3" w14:textId="02665274" w:rsidR="00EF0783" w:rsidRDefault="00EF0783" w:rsidP="00EF0783">
      <w:pPr>
        <w:rPr>
          <w:lang w:eastAsia="en-AU"/>
        </w:rPr>
      </w:pPr>
      <w:r>
        <w:rPr>
          <w:lang w:eastAsia="en-AU"/>
        </w:rPr>
        <w:t xml:space="preserve">If the school swimming carnival includes unstructured free time, students will be required to complete the </w:t>
      </w:r>
      <w:r w:rsidR="001333A4" w:rsidRPr="00226A63">
        <w:rPr>
          <w:lang w:eastAsia="en-AU"/>
        </w:rPr>
        <w:t>water survival challenge proficiency</w:t>
      </w:r>
      <w:r w:rsidR="001333A4">
        <w:rPr>
          <w:lang w:eastAsia="en-AU"/>
        </w:rPr>
        <w:t xml:space="preserve"> </w:t>
      </w:r>
      <w:r>
        <w:rPr>
          <w:lang w:eastAsia="en-AU"/>
        </w:rPr>
        <w:t xml:space="preserve">to determine the aquatic proficiency of students. Following completion of the </w:t>
      </w:r>
      <w:r w:rsidR="001333A4">
        <w:rPr>
          <w:lang w:eastAsia="en-AU"/>
        </w:rPr>
        <w:t xml:space="preserve">water survival challenge proficiency </w:t>
      </w:r>
      <w:r>
        <w:rPr>
          <w:lang w:eastAsia="en-AU"/>
        </w:rPr>
        <w:t>all students are required to be issued with an appropriate coloured band. Schools should document the students’ proficiency in case a band is lost or damaged during an activity.</w:t>
      </w:r>
    </w:p>
    <w:p w14:paraId="252E7FBE" w14:textId="77777777" w:rsidR="00EF0783" w:rsidRDefault="00EF0783" w:rsidP="0044186D">
      <w:pPr>
        <w:spacing w:after="120"/>
        <w:rPr>
          <w:lang w:eastAsia="en-AU"/>
        </w:rPr>
      </w:pPr>
      <w:r>
        <w:rPr>
          <w:lang w:eastAsia="en-AU"/>
        </w:rPr>
        <w:t>Bands should be issued as follows:</w:t>
      </w:r>
    </w:p>
    <w:p w14:paraId="03E75AE4" w14:textId="1FB12378" w:rsidR="00EF0783" w:rsidRDefault="002F3EC9" w:rsidP="0044186D">
      <w:pPr>
        <w:pStyle w:val="ListParagraph"/>
        <w:numPr>
          <w:ilvl w:val="0"/>
          <w:numId w:val="19"/>
        </w:numPr>
        <w:ind w:left="567" w:hanging="283"/>
        <w:rPr>
          <w:lang w:eastAsia="en-AU"/>
        </w:rPr>
      </w:pPr>
      <w:r>
        <w:rPr>
          <w:lang w:eastAsia="en-AU"/>
        </w:rPr>
        <w:t>g</w:t>
      </w:r>
      <w:r w:rsidR="00EF0783" w:rsidRPr="008659A7">
        <w:rPr>
          <w:lang w:eastAsia="en-AU"/>
        </w:rPr>
        <w:t>reen</w:t>
      </w:r>
      <w:r w:rsidR="001333A4">
        <w:rPr>
          <w:lang w:eastAsia="en-AU"/>
        </w:rPr>
        <w:t>:</w:t>
      </w:r>
      <w:r w:rsidR="00EF0783" w:rsidRPr="008659A7">
        <w:rPr>
          <w:lang w:eastAsia="en-AU"/>
        </w:rPr>
        <w:t xml:space="preserve"> proficient </w:t>
      </w:r>
      <w:r w:rsidR="00EF0783">
        <w:rPr>
          <w:lang w:eastAsia="en-AU"/>
        </w:rPr>
        <w:t>swimmer who is safe to participate in deep water</w:t>
      </w:r>
    </w:p>
    <w:p w14:paraId="5D969F83" w14:textId="4C50AD39" w:rsidR="00EF0783" w:rsidRDefault="002F3EC9" w:rsidP="0044186D">
      <w:pPr>
        <w:pStyle w:val="ListParagraph"/>
        <w:numPr>
          <w:ilvl w:val="0"/>
          <w:numId w:val="19"/>
        </w:numPr>
        <w:ind w:left="567" w:hanging="283"/>
        <w:rPr>
          <w:lang w:eastAsia="en-AU"/>
        </w:rPr>
      </w:pPr>
      <w:r>
        <w:rPr>
          <w:lang w:eastAsia="en-AU"/>
        </w:rPr>
        <w:t>y</w:t>
      </w:r>
      <w:r w:rsidR="00EF0783" w:rsidRPr="008659A7">
        <w:rPr>
          <w:lang w:eastAsia="en-AU"/>
        </w:rPr>
        <w:t>ell</w:t>
      </w:r>
      <w:r w:rsidR="00EF0783">
        <w:rPr>
          <w:lang w:eastAsia="en-AU"/>
        </w:rPr>
        <w:t>ow</w:t>
      </w:r>
      <w:r w:rsidR="001333A4">
        <w:rPr>
          <w:lang w:eastAsia="en-AU"/>
        </w:rPr>
        <w:t>:</w:t>
      </w:r>
      <w:r w:rsidR="00EF0783">
        <w:rPr>
          <w:lang w:eastAsia="en-AU"/>
        </w:rPr>
        <w:t xml:space="preserve"> n</w:t>
      </w:r>
      <w:r w:rsidR="00EF0783" w:rsidRPr="008659A7">
        <w:rPr>
          <w:lang w:eastAsia="en-AU"/>
        </w:rPr>
        <w:t>on</w:t>
      </w:r>
      <w:r w:rsidR="00EF0783">
        <w:rPr>
          <w:lang w:eastAsia="en-AU"/>
        </w:rPr>
        <w:t>proficient swimmer who can participate in shallow water, at a depth no higher than a student’s waist</w:t>
      </w:r>
    </w:p>
    <w:p w14:paraId="767257C0" w14:textId="2E56E3F2" w:rsidR="00EF0783" w:rsidRDefault="002F3EC9" w:rsidP="0044186D">
      <w:pPr>
        <w:pStyle w:val="ListParagraph"/>
        <w:numPr>
          <w:ilvl w:val="0"/>
          <w:numId w:val="19"/>
        </w:numPr>
        <w:spacing w:after="200"/>
        <w:ind w:left="567" w:hanging="283"/>
        <w:rPr>
          <w:lang w:eastAsia="en-AU"/>
        </w:rPr>
      </w:pPr>
      <w:r>
        <w:rPr>
          <w:lang w:eastAsia="en-AU"/>
        </w:rPr>
        <w:t>r</w:t>
      </w:r>
      <w:r w:rsidR="00EF0783" w:rsidRPr="000764AC">
        <w:rPr>
          <w:lang w:eastAsia="en-AU"/>
        </w:rPr>
        <w:t>ed</w:t>
      </w:r>
      <w:r w:rsidR="001333A4">
        <w:rPr>
          <w:lang w:eastAsia="en-AU"/>
        </w:rPr>
        <w:t>:</w:t>
      </w:r>
      <w:r w:rsidR="00EF0783">
        <w:rPr>
          <w:lang w:eastAsia="en-AU"/>
        </w:rPr>
        <w:t xml:space="preserve"> </w:t>
      </w:r>
      <w:r w:rsidR="00A60EB3">
        <w:rPr>
          <w:lang w:eastAsia="en-AU"/>
        </w:rPr>
        <w:t>n</w:t>
      </w:r>
      <w:r w:rsidR="00A60EB3" w:rsidRPr="000764AC">
        <w:rPr>
          <w:lang w:eastAsia="en-AU"/>
        </w:rPr>
        <w:t>on</w:t>
      </w:r>
      <w:r w:rsidR="00A60EB3">
        <w:rPr>
          <w:lang w:eastAsia="en-AU"/>
        </w:rPr>
        <w:t>-swimmer</w:t>
      </w:r>
      <w:r w:rsidR="00EF0783" w:rsidRPr="000764AC">
        <w:rPr>
          <w:lang w:eastAsia="en-AU"/>
        </w:rPr>
        <w:t xml:space="preserve"> </w:t>
      </w:r>
      <w:r w:rsidR="00EF0783">
        <w:rPr>
          <w:lang w:eastAsia="en-AU"/>
        </w:rPr>
        <w:t>who is not permitted to participate in any aquatic activity.</w:t>
      </w:r>
    </w:p>
    <w:p w14:paraId="1B9D67EC" w14:textId="7C444FF1" w:rsidR="00EF0783" w:rsidRDefault="00EF0783" w:rsidP="00EF0783">
      <w:pPr>
        <w:rPr>
          <w:lang w:eastAsia="en-AU"/>
        </w:rPr>
      </w:pPr>
      <w:r>
        <w:rPr>
          <w:lang w:eastAsia="en-AU"/>
        </w:rPr>
        <w:t>It is imperative that bands cannot be removed, swapped or changed by students.</w:t>
      </w:r>
    </w:p>
    <w:p w14:paraId="00A8964A" w14:textId="77777777" w:rsidR="00EF0783" w:rsidRDefault="00EF0783" w:rsidP="00EF0783">
      <w:pPr>
        <w:rPr>
          <w:lang w:eastAsia="en-AU"/>
        </w:rPr>
      </w:pPr>
      <w:r>
        <w:rPr>
          <w:lang w:eastAsia="en-AU"/>
        </w:rPr>
        <w:t>Where applicable the program for the carnival should include scope for modified activities that match the swimming capabilities of the students. The location of the swimming carnival needs to provide shade for students and spectators, safety equipment and provision for supervision of students at the venue.</w:t>
      </w:r>
    </w:p>
    <w:p w14:paraId="5E9A4848" w14:textId="22F69B04" w:rsidR="00EF0783" w:rsidRDefault="00EF0783" w:rsidP="00EF0783">
      <w:pPr>
        <w:rPr>
          <w:lang w:eastAsia="en-AU"/>
        </w:rPr>
      </w:pPr>
      <w:r>
        <w:rPr>
          <w:lang w:eastAsia="en-AU"/>
        </w:rPr>
        <w:t xml:space="preserve">Supervisory staff ratios need to align with the Qualifications and </w:t>
      </w:r>
      <w:r w:rsidR="001333A4">
        <w:rPr>
          <w:lang w:eastAsia="en-AU"/>
        </w:rPr>
        <w:t>ratio table</w:t>
      </w:r>
      <w:r>
        <w:rPr>
          <w:lang w:eastAsia="en-AU"/>
        </w:rPr>
        <w:t xml:space="preserve">. RLSA </w:t>
      </w:r>
      <w:r w:rsidR="001333A4" w:rsidRPr="00226A63">
        <w:rPr>
          <w:lang w:eastAsia="en-AU"/>
        </w:rPr>
        <w:t>bronze medallion</w:t>
      </w:r>
      <w:r w:rsidRPr="00226A63">
        <w:rPr>
          <w:lang w:eastAsia="en-AU"/>
        </w:rPr>
        <w:t xml:space="preserve"> </w:t>
      </w:r>
      <w:r>
        <w:rPr>
          <w:lang w:eastAsia="en-AU"/>
        </w:rPr>
        <w:t>or higher qualified staff need to be rescue ready, dressed appropriately and with rescue equipment within easy access. An active adult supervisor should be assigned to each side of the pool for all races.</w:t>
      </w:r>
    </w:p>
    <w:p w14:paraId="5FD3E339" w14:textId="69A5B1A8" w:rsidR="00EF0783" w:rsidRDefault="00EF0783" w:rsidP="00EF0783">
      <w:pPr>
        <w:pStyle w:val="Heading2"/>
      </w:pPr>
      <w:bookmarkStart w:id="62" w:name="_Toc116987843"/>
      <w:bookmarkStart w:id="63" w:name="_Toc135379404"/>
      <w:r>
        <w:t>Diving</w:t>
      </w:r>
      <w:bookmarkEnd w:id="62"/>
      <w:bookmarkEnd w:id="63"/>
    </w:p>
    <w:p w14:paraId="5EC0EAAE" w14:textId="149D65A2" w:rsidR="00EF0783" w:rsidRDefault="00EF0783" w:rsidP="00EF0783">
      <w:pPr>
        <w:rPr>
          <w:lang w:eastAsia="en-AU"/>
        </w:rPr>
      </w:pPr>
      <w:r>
        <w:rPr>
          <w:lang w:eastAsia="en-AU"/>
        </w:rPr>
        <w:t>All students should perform an in</w:t>
      </w:r>
      <w:r w:rsidR="001333A4">
        <w:rPr>
          <w:lang w:eastAsia="en-AU"/>
        </w:rPr>
        <w:t xml:space="preserve"> </w:t>
      </w:r>
      <w:r>
        <w:rPr>
          <w:lang w:eastAsia="en-AU"/>
        </w:rPr>
        <w:t xml:space="preserve">water start to any swimming activity unless they have been taught dive skills through the RLSA </w:t>
      </w:r>
      <w:r w:rsidR="006657E0" w:rsidRPr="005A2123">
        <w:rPr>
          <w:lang w:eastAsia="en-AU"/>
        </w:rPr>
        <w:t>swim and survive</w:t>
      </w:r>
      <w:r w:rsidR="006657E0">
        <w:rPr>
          <w:lang w:eastAsia="en-AU"/>
        </w:rPr>
        <w:t xml:space="preserve"> program and achieved level 7</w:t>
      </w:r>
      <w:r>
        <w:rPr>
          <w:lang w:eastAsia="en-AU"/>
        </w:rPr>
        <w:t xml:space="preserve"> instruction in shallow water diving.</w:t>
      </w:r>
    </w:p>
    <w:p w14:paraId="29F80169" w14:textId="7550A508" w:rsidR="00EF0783" w:rsidRDefault="00EF0783" w:rsidP="00EF0783">
      <w:pPr>
        <w:rPr>
          <w:lang w:eastAsia="en-AU"/>
        </w:rPr>
      </w:pPr>
      <w:r>
        <w:rPr>
          <w:lang w:eastAsia="en-AU"/>
        </w:rPr>
        <w:t>Before diving</w:t>
      </w:r>
      <w:r w:rsidR="006657E0">
        <w:rPr>
          <w:lang w:eastAsia="en-AU"/>
        </w:rPr>
        <w:t>,</w:t>
      </w:r>
      <w:r>
        <w:rPr>
          <w:lang w:eastAsia="en-AU"/>
        </w:rPr>
        <w:t xml:space="preserve"> including competitive dive starts, can take place at a swimming venue, the teacher in charge of the aquatic activity or event must check the water depth, compare to the </w:t>
      </w:r>
      <w:r w:rsidR="006657E0" w:rsidRPr="00226A63">
        <w:rPr>
          <w:lang w:eastAsia="en-AU"/>
        </w:rPr>
        <w:t xml:space="preserve">diving depth matrix </w:t>
      </w:r>
      <w:r w:rsidR="00226A63">
        <w:rPr>
          <w:lang w:eastAsia="en-AU"/>
        </w:rPr>
        <w:t>and</w:t>
      </w:r>
      <w:r>
        <w:rPr>
          <w:lang w:eastAsia="en-AU"/>
        </w:rPr>
        <w:t xml:space="preserve"> complete an </w:t>
      </w:r>
      <w:r w:rsidRPr="00226A63">
        <w:t xml:space="preserve">Emergency </w:t>
      </w:r>
      <w:r w:rsidR="006657E0" w:rsidRPr="00226A63">
        <w:t>action plan</w:t>
      </w:r>
      <w:r w:rsidR="006657E0">
        <w:t xml:space="preserve"> </w:t>
      </w:r>
      <w:r>
        <w:t xml:space="preserve">and </w:t>
      </w:r>
      <w:r w:rsidRPr="00226A63">
        <w:t xml:space="preserve">Risk </w:t>
      </w:r>
      <w:r w:rsidR="006657E0" w:rsidRPr="00226A63">
        <w:t>management plan</w:t>
      </w:r>
      <w:r>
        <w:rPr>
          <w:lang w:eastAsia="en-AU"/>
        </w:rPr>
        <w:t>.</w:t>
      </w:r>
    </w:p>
    <w:p w14:paraId="2A5AD7B6" w14:textId="77777777" w:rsidR="00EF0783" w:rsidRDefault="00EF0783" w:rsidP="00EF0783">
      <w:pPr>
        <w:rPr>
          <w:lang w:eastAsia="en-AU"/>
        </w:rPr>
      </w:pPr>
      <w:r>
        <w:rPr>
          <w:lang w:eastAsia="en-AU"/>
        </w:rPr>
        <w:t>An official announcement about whether diving is permitted or not, must be communicated to all students, staff and volunteers</w:t>
      </w:r>
      <w:r w:rsidRPr="00513A90">
        <w:rPr>
          <w:lang w:eastAsia="en-AU"/>
        </w:rPr>
        <w:t xml:space="preserve"> </w:t>
      </w:r>
      <w:r>
        <w:rPr>
          <w:lang w:eastAsia="en-AU"/>
        </w:rPr>
        <w:t>at the beginning of any swimming activity.</w:t>
      </w:r>
    </w:p>
    <w:p w14:paraId="7A122E4A" w14:textId="77777777" w:rsidR="00EF0783" w:rsidRDefault="00EF0783" w:rsidP="00EF0783">
      <w:pPr>
        <w:pStyle w:val="Heading2"/>
      </w:pPr>
      <w:bookmarkStart w:id="64" w:name="_Toc116987844"/>
      <w:bookmarkStart w:id="65" w:name="_Toc135379405"/>
      <w:r>
        <w:lastRenderedPageBreak/>
        <w:t>Recreational or unstructured aquatic activities</w:t>
      </w:r>
      <w:bookmarkEnd w:id="64"/>
      <w:bookmarkEnd w:id="65"/>
    </w:p>
    <w:p w14:paraId="2686D089" w14:textId="562B10A5" w:rsidR="00EF0783" w:rsidRDefault="00EF0783" w:rsidP="00EF0783">
      <w:pPr>
        <w:rPr>
          <w:lang w:eastAsia="en-AU"/>
        </w:rPr>
      </w:pPr>
      <w:r>
        <w:rPr>
          <w:lang w:eastAsia="en-AU"/>
        </w:rPr>
        <w:t xml:space="preserve">The teacher in charge of the recreational aquatic activity should undertake all safety and duty of care requirements and complete an Emergency </w:t>
      </w:r>
      <w:r w:rsidR="000E214A">
        <w:rPr>
          <w:lang w:eastAsia="en-AU"/>
        </w:rPr>
        <w:t xml:space="preserve">action plan </w:t>
      </w:r>
      <w:r>
        <w:rPr>
          <w:lang w:eastAsia="en-AU"/>
        </w:rPr>
        <w:t xml:space="preserve">and a Risk </w:t>
      </w:r>
      <w:r w:rsidR="000E214A">
        <w:rPr>
          <w:lang w:eastAsia="en-AU"/>
        </w:rPr>
        <w:t>management plan</w:t>
      </w:r>
      <w:r>
        <w:rPr>
          <w:lang w:eastAsia="en-AU"/>
        </w:rPr>
        <w:t>.</w:t>
      </w:r>
    </w:p>
    <w:p w14:paraId="1CFAD0CB" w14:textId="2141DAC6" w:rsidR="00EF0783" w:rsidRDefault="00EF0783" w:rsidP="00EF0783">
      <w:pPr>
        <w:rPr>
          <w:lang w:eastAsia="en-AU"/>
        </w:rPr>
      </w:pPr>
      <w:r>
        <w:rPr>
          <w:lang w:eastAsia="en-AU"/>
        </w:rPr>
        <w:t xml:space="preserve">At the beginning of any recreational aquatic activities, where there are no active swimming ability records students will be required to complete the </w:t>
      </w:r>
      <w:r w:rsidR="000E214A" w:rsidRPr="00226A63">
        <w:rPr>
          <w:lang w:eastAsia="en-AU"/>
        </w:rPr>
        <w:t>water survival challenge proficiency</w:t>
      </w:r>
      <w:r w:rsidR="000E214A">
        <w:rPr>
          <w:lang w:eastAsia="en-AU"/>
        </w:rPr>
        <w:t xml:space="preserve"> </w:t>
      </w:r>
      <w:r>
        <w:rPr>
          <w:lang w:eastAsia="en-AU"/>
        </w:rPr>
        <w:t xml:space="preserve">to determine their aquatic proficiency. Following completion of the </w:t>
      </w:r>
      <w:r w:rsidR="000E214A">
        <w:rPr>
          <w:lang w:eastAsia="en-AU"/>
        </w:rPr>
        <w:t xml:space="preserve">water survival challenge proficiency </w:t>
      </w:r>
      <w:r>
        <w:rPr>
          <w:lang w:eastAsia="en-AU"/>
        </w:rPr>
        <w:t>all students are required to be issued with an appropriate coloured band. Schools should document the students’ proficiency in case a band is lost or damaged during an activity.</w:t>
      </w:r>
    </w:p>
    <w:p w14:paraId="5D28B7FD" w14:textId="06501FD9" w:rsidR="00EF0783" w:rsidRDefault="00EF0783" w:rsidP="00EF0783">
      <w:pPr>
        <w:rPr>
          <w:lang w:eastAsia="en-AU"/>
        </w:rPr>
      </w:pPr>
      <w:r>
        <w:rPr>
          <w:lang w:eastAsia="en-AU"/>
        </w:rPr>
        <w:t xml:space="preserve">Proficient students will be issued with a green wrist band and will be deemed safe to participate in events of 25 meters and over. Nonproficient students will be issued with a yellow wrist band and can participate in shallow water activities, at a depth no higher than a student’s waist. Students who are </w:t>
      </w:r>
      <w:r w:rsidR="00A60EB3">
        <w:rPr>
          <w:lang w:eastAsia="en-AU"/>
        </w:rPr>
        <w:t>non-swimmers</w:t>
      </w:r>
      <w:r>
        <w:rPr>
          <w:lang w:eastAsia="en-AU"/>
        </w:rPr>
        <w:t xml:space="preserve"> will be issued with a red wrist band and must be assigned to a supervised area away from the water’s edge. Students with a red wrist band must not participate in any aquatic activity.</w:t>
      </w:r>
    </w:p>
    <w:p w14:paraId="7E27403F" w14:textId="42FEEE09" w:rsidR="00EF0783" w:rsidRDefault="00EF0783" w:rsidP="00EF0783">
      <w:pPr>
        <w:rPr>
          <w:lang w:eastAsia="en-AU"/>
        </w:rPr>
      </w:pPr>
      <w:r>
        <w:rPr>
          <w:lang w:eastAsia="en-AU"/>
        </w:rPr>
        <w:t>Appropriate activities should be organi</w:t>
      </w:r>
      <w:r w:rsidR="000E214A">
        <w:rPr>
          <w:lang w:eastAsia="en-AU"/>
        </w:rPr>
        <w:t>s</w:t>
      </w:r>
      <w:r>
        <w:rPr>
          <w:lang w:eastAsia="en-AU"/>
        </w:rPr>
        <w:t>ed for those students deemed nonproficient in an appropriately defined shallow water area with specific supervision applied. The location of the recreational swimming needs to provide shade for students and spectators, safety equipment and provision for supervision of students at the venue.</w:t>
      </w:r>
    </w:p>
    <w:p w14:paraId="42D89AD6" w14:textId="067502E1" w:rsidR="00EF0783" w:rsidRDefault="00EF0783" w:rsidP="00EF0783">
      <w:pPr>
        <w:rPr>
          <w:lang w:eastAsia="en-AU"/>
        </w:rPr>
      </w:pPr>
      <w:r>
        <w:rPr>
          <w:lang w:eastAsia="en-AU"/>
        </w:rPr>
        <w:t xml:space="preserve">The number of active adult supervisors required at the activity will depend on the number of students, students with special needs, medical conditions, age and maturity, the type of activity and the conditions at the venue. As a minimum, supervision ratio must align with the </w:t>
      </w:r>
      <w:r w:rsidRPr="00226A63">
        <w:rPr>
          <w:lang w:eastAsia="en-AU"/>
        </w:rPr>
        <w:t>Qualifications and ratios table</w:t>
      </w:r>
      <w:r>
        <w:rPr>
          <w:lang w:eastAsia="en-AU"/>
        </w:rPr>
        <w:t>.</w:t>
      </w:r>
    </w:p>
    <w:p w14:paraId="0AB8D797" w14:textId="77777777" w:rsidR="00EF0783" w:rsidRDefault="00EF0783" w:rsidP="00EF0783">
      <w:pPr>
        <w:rPr>
          <w:lang w:eastAsia="en-AU"/>
        </w:rPr>
      </w:pPr>
      <w:r>
        <w:rPr>
          <w:lang w:eastAsia="en-AU"/>
        </w:rPr>
        <w:t>An adult with a current first aid certificate must be present during all recreational aquatic activities.</w:t>
      </w:r>
    </w:p>
    <w:p w14:paraId="70337925" w14:textId="56B0EF07" w:rsidR="00EF0783" w:rsidRDefault="00EF0783" w:rsidP="00EF0783">
      <w:pPr>
        <w:pStyle w:val="Heading2"/>
      </w:pPr>
      <w:bookmarkStart w:id="66" w:name="_Toc116987845"/>
      <w:bookmarkStart w:id="67" w:name="_Toc135379406"/>
      <w:r>
        <w:t xml:space="preserve">The </w:t>
      </w:r>
      <w:r w:rsidR="000E214A">
        <w:t>water survival challenge proficiency</w:t>
      </w:r>
      <w:bookmarkEnd w:id="66"/>
      <w:bookmarkEnd w:id="67"/>
    </w:p>
    <w:p w14:paraId="01BB709D" w14:textId="7C5F64B6" w:rsidR="00EF0783" w:rsidRDefault="00EF0783" w:rsidP="00EF0783">
      <w:pPr>
        <w:rPr>
          <w:lang w:eastAsia="en-AU"/>
        </w:rPr>
      </w:pPr>
      <w:r>
        <w:rPr>
          <w:lang w:eastAsia="en-AU"/>
        </w:rPr>
        <w:t>At the beginning of any unstructured or free time aquatic activities, where there are no records of a student’s swimming proficiency</w:t>
      </w:r>
      <w:r w:rsidR="000E214A">
        <w:rPr>
          <w:lang w:eastAsia="en-AU"/>
        </w:rPr>
        <w:t>,</w:t>
      </w:r>
      <w:r>
        <w:rPr>
          <w:lang w:eastAsia="en-AU"/>
        </w:rPr>
        <w:t xml:space="preserve"> students will be required to complete the </w:t>
      </w:r>
      <w:r w:rsidR="000E214A" w:rsidRPr="00226A63">
        <w:rPr>
          <w:lang w:eastAsia="en-AU"/>
        </w:rPr>
        <w:t>water survival challenge proficiency</w:t>
      </w:r>
      <w:r>
        <w:rPr>
          <w:lang w:eastAsia="en-AU"/>
        </w:rPr>
        <w:t xml:space="preserve"> to determine their aquatic proficiency. Students whose parents have not provided consent for them to enter the water and students who do not pass the </w:t>
      </w:r>
      <w:r w:rsidR="000E214A">
        <w:rPr>
          <w:lang w:eastAsia="en-AU"/>
        </w:rPr>
        <w:t xml:space="preserve">water survival challenge proficiency </w:t>
      </w:r>
      <w:r>
        <w:rPr>
          <w:lang w:eastAsia="en-AU"/>
        </w:rPr>
        <w:t>will not be allowed to enter the water.</w:t>
      </w:r>
    </w:p>
    <w:p w14:paraId="0EDBE75E" w14:textId="7FAA1D15" w:rsidR="00EF0783" w:rsidRDefault="00EF0783" w:rsidP="0044186D">
      <w:pPr>
        <w:spacing w:after="120"/>
        <w:rPr>
          <w:lang w:eastAsia="en-AU"/>
        </w:rPr>
      </w:pPr>
      <w:r>
        <w:rPr>
          <w:lang w:eastAsia="en-AU"/>
        </w:rPr>
        <w:t xml:space="preserve">The </w:t>
      </w:r>
      <w:r w:rsidR="000E214A">
        <w:rPr>
          <w:lang w:eastAsia="en-AU"/>
        </w:rPr>
        <w:t xml:space="preserve">water survival challenge proficiency </w:t>
      </w:r>
      <w:r>
        <w:rPr>
          <w:lang w:eastAsia="en-AU"/>
        </w:rPr>
        <w:t>consists of 5 elements:</w:t>
      </w:r>
    </w:p>
    <w:p w14:paraId="2547BAB3" w14:textId="77777777" w:rsidR="00EF0783" w:rsidRDefault="00EF0783">
      <w:pPr>
        <w:pStyle w:val="ListParagraph"/>
        <w:numPr>
          <w:ilvl w:val="0"/>
          <w:numId w:val="21"/>
        </w:numPr>
        <w:rPr>
          <w:lang w:eastAsia="en-AU"/>
        </w:rPr>
      </w:pPr>
      <w:r>
        <w:rPr>
          <w:lang w:eastAsia="en-AU"/>
        </w:rPr>
        <w:t>Entry</w:t>
      </w:r>
    </w:p>
    <w:p w14:paraId="4BD21C53" w14:textId="77777777" w:rsidR="00EF0783" w:rsidRDefault="00EF0783">
      <w:pPr>
        <w:pStyle w:val="ListParagraph"/>
        <w:numPr>
          <w:ilvl w:val="0"/>
          <w:numId w:val="21"/>
        </w:numPr>
        <w:rPr>
          <w:lang w:eastAsia="en-AU"/>
        </w:rPr>
      </w:pPr>
      <w:r>
        <w:rPr>
          <w:lang w:eastAsia="en-AU"/>
        </w:rPr>
        <w:t>Survival swimming</w:t>
      </w:r>
    </w:p>
    <w:p w14:paraId="569577F0" w14:textId="77777777" w:rsidR="00EF0783" w:rsidRDefault="00EF0783">
      <w:pPr>
        <w:pStyle w:val="ListParagraph"/>
        <w:numPr>
          <w:ilvl w:val="0"/>
          <w:numId w:val="21"/>
        </w:numPr>
        <w:rPr>
          <w:lang w:eastAsia="en-AU"/>
        </w:rPr>
      </w:pPr>
      <w:r>
        <w:rPr>
          <w:lang w:eastAsia="en-AU"/>
        </w:rPr>
        <w:t>Survival sequence</w:t>
      </w:r>
    </w:p>
    <w:p w14:paraId="3F271F95" w14:textId="77777777" w:rsidR="00EF0783" w:rsidRDefault="00EF0783">
      <w:pPr>
        <w:pStyle w:val="ListParagraph"/>
        <w:numPr>
          <w:ilvl w:val="0"/>
          <w:numId w:val="21"/>
        </w:numPr>
        <w:rPr>
          <w:lang w:eastAsia="en-AU"/>
        </w:rPr>
      </w:pPr>
      <w:r>
        <w:rPr>
          <w:lang w:eastAsia="en-AU"/>
        </w:rPr>
        <w:t>Exit</w:t>
      </w:r>
    </w:p>
    <w:p w14:paraId="5AF37876" w14:textId="77777777" w:rsidR="00EF0783" w:rsidRDefault="00EF0783" w:rsidP="0044186D">
      <w:pPr>
        <w:pStyle w:val="ListParagraph"/>
        <w:numPr>
          <w:ilvl w:val="0"/>
          <w:numId w:val="21"/>
        </w:numPr>
        <w:spacing w:after="200"/>
        <w:rPr>
          <w:lang w:eastAsia="en-AU"/>
        </w:rPr>
      </w:pPr>
      <w:r>
        <w:rPr>
          <w:lang w:eastAsia="en-AU"/>
        </w:rPr>
        <w:t>Rescue sequence.</w:t>
      </w:r>
    </w:p>
    <w:p w14:paraId="49611ED5" w14:textId="7B6838AF" w:rsidR="00EF0783" w:rsidRDefault="00EF0783" w:rsidP="00EF0783">
      <w:pPr>
        <w:rPr>
          <w:lang w:eastAsia="en-AU"/>
        </w:rPr>
      </w:pPr>
      <w:r>
        <w:rPr>
          <w:lang w:eastAsia="en-AU"/>
        </w:rPr>
        <w:t xml:space="preserve">To be regarded as proficient, each student is required to demonstrate proficiency against the </w:t>
      </w:r>
      <w:r w:rsidR="000E214A" w:rsidRPr="00226A63">
        <w:rPr>
          <w:lang w:eastAsia="en-AU"/>
        </w:rPr>
        <w:t>water survival challenge proficiency criteria</w:t>
      </w:r>
      <w:r>
        <w:rPr>
          <w:lang w:eastAsia="en-AU"/>
        </w:rPr>
        <w:t>.</w:t>
      </w:r>
    </w:p>
    <w:p w14:paraId="2DE8B4A9" w14:textId="77777777" w:rsidR="00EF0783" w:rsidRDefault="00EF0783" w:rsidP="00EF0783">
      <w:pPr>
        <w:pStyle w:val="Heading2"/>
      </w:pPr>
      <w:bookmarkStart w:id="68" w:name="_Toc116987846"/>
      <w:bookmarkStart w:id="69" w:name="_Toc135379407"/>
      <w:r>
        <w:t>Classifying students – coloured wrist bands</w:t>
      </w:r>
      <w:bookmarkEnd w:id="68"/>
      <w:bookmarkEnd w:id="69"/>
    </w:p>
    <w:p w14:paraId="536784B8" w14:textId="27AA8341" w:rsidR="00EF0783" w:rsidRDefault="00EF0783" w:rsidP="00EF0783">
      <w:pPr>
        <w:rPr>
          <w:lang w:eastAsia="en-AU"/>
        </w:rPr>
      </w:pPr>
      <w:r>
        <w:rPr>
          <w:lang w:eastAsia="en-AU"/>
        </w:rPr>
        <w:t xml:space="preserve">Following completion of the </w:t>
      </w:r>
      <w:r w:rsidR="00715CC4">
        <w:rPr>
          <w:lang w:eastAsia="en-AU"/>
        </w:rPr>
        <w:t xml:space="preserve">water survival challenge proficiency </w:t>
      </w:r>
      <w:r>
        <w:rPr>
          <w:lang w:eastAsia="en-AU"/>
        </w:rPr>
        <w:t>all students are required to be issued with an appropriate coloured wrist band. Schools should document the students’ proficiency in case a band is lost or damaged during an activity.</w:t>
      </w:r>
    </w:p>
    <w:p w14:paraId="455B7211" w14:textId="77777777" w:rsidR="00EF0783" w:rsidRPr="006B02C0" w:rsidRDefault="00EF0783" w:rsidP="00EF0783">
      <w:pPr>
        <w:rPr>
          <w:lang w:eastAsia="en-AU"/>
        </w:rPr>
      </w:pPr>
      <w:r>
        <w:rPr>
          <w:lang w:eastAsia="en-AU"/>
        </w:rPr>
        <w:lastRenderedPageBreak/>
        <w:t xml:space="preserve">Proficient students will be </w:t>
      </w:r>
      <w:r w:rsidRPr="006B02C0">
        <w:rPr>
          <w:lang w:eastAsia="en-AU"/>
        </w:rPr>
        <w:t>issued with a green wrist band and will be deemed safe to participate in deep water.</w:t>
      </w:r>
    </w:p>
    <w:p w14:paraId="6033CD3E" w14:textId="72A789AF" w:rsidR="00EF0783" w:rsidRPr="006B02C0" w:rsidRDefault="00EF0783" w:rsidP="00EF0783">
      <w:pPr>
        <w:rPr>
          <w:lang w:eastAsia="en-AU"/>
        </w:rPr>
      </w:pPr>
      <w:r w:rsidRPr="006B02C0">
        <w:rPr>
          <w:lang w:eastAsia="en-AU"/>
        </w:rPr>
        <w:t>Nonproficient students will be issued with a yellow wrist band and can participate in shallow water, at a depth no higher than a student’s waist.</w:t>
      </w:r>
    </w:p>
    <w:p w14:paraId="3E559FE9" w14:textId="7F6DB3A9" w:rsidR="00EF0783" w:rsidRDefault="00EF0783" w:rsidP="00EF0783">
      <w:pPr>
        <w:rPr>
          <w:lang w:eastAsia="en-AU"/>
        </w:rPr>
      </w:pPr>
      <w:r w:rsidRPr="006B02C0">
        <w:rPr>
          <w:lang w:eastAsia="en-AU"/>
        </w:rPr>
        <w:t xml:space="preserve">Students who are </w:t>
      </w:r>
      <w:r w:rsidR="00A60EB3" w:rsidRPr="006B02C0">
        <w:rPr>
          <w:lang w:eastAsia="en-AU"/>
        </w:rPr>
        <w:t>non</w:t>
      </w:r>
      <w:r w:rsidR="00A60EB3">
        <w:rPr>
          <w:lang w:eastAsia="en-AU"/>
        </w:rPr>
        <w:t>-</w:t>
      </w:r>
      <w:r w:rsidR="00A60EB3" w:rsidRPr="006B02C0">
        <w:rPr>
          <w:lang w:eastAsia="en-AU"/>
        </w:rPr>
        <w:t>swimmers</w:t>
      </w:r>
      <w:r w:rsidRPr="006B02C0">
        <w:rPr>
          <w:lang w:eastAsia="en-AU"/>
        </w:rPr>
        <w:t xml:space="preserve"> will be issued with a red wrist band and must be assigned to a supervised area away from the water’s edge. Students with a red wrist band </w:t>
      </w:r>
      <w:r>
        <w:rPr>
          <w:lang w:eastAsia="en-AU"/>
        </w:rPr>
        <w:t>must not participate</w:t>
      </w:r>
      <w:r w:rsidRPr="006B02C0">
        <w:rPr>
          <w:lang w:eastAsia="en-AU"/>
        </w:rPr>
        <w:t xml:space="preserve"> in any </w:t>
      </w:r>
      <w:r>
        <w:rPr>
          <w:lang w:eastAsia="en-AU"/>
        </w:rPr>
        <w:t>aquatic activity.</w:t>
      </w:r>
    </w:p>
    <w:p w14:paraId="75E4860F" w14:textId="77777777" w:rsidR="00EF0783" w:rsidRDefault="00EF0783" w:rsidP="00EF0783">
      <w:pPr>
        <w:rPr>
          <w:lang w:eastAsia="en-AU"/>
        </w:rPr>
      </w:pPr>
      <w:r>
        <w:rPr>
          <w:lang w:eastAsia="en-AU"/>
        </w:rPr>
        <w:t>The bands should remain on the students until they exit the venue at which point they can be appropriately discarded.</w:t>
      </w:r>
    </w:p>
    <w:p w14:paraId="5AF7D42D" w14:textId="77777777" w:rsidR="00EF0783" w:rsidRDefault="00EF0783" w:rsidP="0044186D">
      <w:pPr>
        <w:spacing w:after="120"/>
        <w:rPr>
          <w:lang w:eastAsia="en-AU"/>
        </w:rPr>
      </w:pPr>
      <w:r>
        <w:rPr>
          <w:lang w:eastAsia="en-AU"/>
        </w:rPr>
        <w:t>Bands can be sourced from local suppliers or the internet and, when selecting bands, please ensure the following:</w:t>
      </w:r>
    </w:p>
    <w:p w14:paraId="70939D62" w14:textId="13736AA3" w:rsidR="00EF0783" w:rsidRDefault="00EF0783" w:rsidP="0044186D">
      <w:pPr>
        <w:pStyle w:val="ListParagraph"/>
        <w:numPr>
          <w:ilvl w:val="0"/>
          <w:numId w:val="20"/>
        </w:numPr>
        <w:ind w:left="567" w:hanging="283"/>
        <w:rPr>
          <w:lang w:eastAsia="en-AU"/>
        </w:rPr>
      </w:pPr>
      <w:r>
        <w:rPr>
          <w:lang w:eastAsia="en-AU"/>
        </w:rPr>
        <w:t xml:space="preserve">band is designed for single use, is waterproof, tear resistant and </w:t>
      </w:r>
      <w:r w:rsidR="00A60EB3">
        <w:rPr>
          <w:lang w:eastAsia="en-AU"/>
        </w:rPr>
        <w:t>non-stretch</w:t>
      </w:r>
    </w:p>
    <w:p w14:paraId="6A09AD0A" w14:textId="77777777" w:rsidR="00EF0783" w:rsidRDefault="00EF0783" w:rsidP="0044186D">
      <w:pPr>
        <w:pStyle w:val="ListParagraph"/>
        <w:numPr>
          <w:ilvl w:val="0"/>
          <w:numId w:val="20"/>
        </w:numPr>
        <w:ind w:left="567" w:hanging="283"/>
        <w:rPr>
          <w:lang w:eastAsia="en-AU"/>
        </w:rPr>
      </w:pPr>
      <w:r>
        <w:rPr>
          <w:lang w:eastAsia="en-AU"/>
        </w:rPr>
        <w:t>enough bands are available to cater for the entire group</w:t>
      </w:r>
    </w:p>
    <w:p w14:paraId="10403CF7" w14:textId="77777777" w:rsidR="00EF0783" w:rsidRDefault="00EF0783" w:rsidP="0044186D">
      <w:pPr>
        <w:pStyle w:val="ListParagraph"/>
        <w:numPr>
          <w:ilvl w:val="0"/>
          <w:numId w:val="20"/>
        </w:numPr>
        <w:ind w:left="567" w:hanging="283"/>
        <w:rPr>
          <w:lang w:eastAsia="en-AU"/>
        </w:rPr>
      </w:pPr>
      <w:r>
        <w:rPr>
          <w:lang w:eastAsia="en-AU"/>
        </w:rPr>
        <w:t>additional bands are available in case of breakage or loss during an activity</w:t>
      </w:r>
    </w:p>
    <w:p w14:paraId="0B6F8B87" w14:textId="77777777" w:rsidR="00EF0783" w:rsidRDefault="00EF0783" w:rsidP="0044186D">
      <w:pPr>
        <w:pStyle w:val="ListParagraph"/>
        <w:numPr>
          <w:ilvl w:val="0"/>
          <w:numId w:val="20"/>
        </w:numPr>
        <w:ind w:left="567" w:hanging="283"/>
        <w:rPr>
          <w:lang w:eastAsia="en-AU"/>
        </w:rPr>
      </w:pPr>
      <w:r>
        <w:rPr>
          <w:lang w:eastAsia="en-AU"/>
        </w:rPr>
        <w:t>bands must be cut off to make them a single use item</w:t>
      </w:r>
    </w:p>
    <w:p w14:paraId="51486B92" w14:textId="77777777" w:rsidR="00EF0783" w:rsidRDefault="00EF0783" w:rsidP="0044186D">
      <w:pPr>
        <w:pStyle w:val="ListParagraph"/>
        <w:numPr>
          <w:ilvl w:val="0"/>
          <w:numId w:val="20"/>
        </w:numPr>
        <w:ind w:left="567" w:hanging="283"/>
        <w:rPr>
          <w:lang w:eastAsia="en-AU"/>
        </w:rPr>
      </w:pPr>
      <w:r>
        <w:rPr>
          <w:lang w:eastAsia="en-AU"/>
        </w:rPr>
        <w:t>bands are tight enough to avoid student removal or swapping of band</w:t>
      </w:r>
    </w:p>
    <w:p w14:paraId="62539C59" w14:textId="3BD9F11D" w:rsidR="00EF0783" w:rsidRDefault="00EF0783" w:rsidP="0044186D">
      <w:pPr>
        <w:pStyle w:val="ListParagraph"/>
        <w:numPr>
          <w:ilvl w:val="0"/>
          <w:numId w:val="20"/>
        </w:numPr>
        <w:spacing w:after="200"/>
        <w:ind w:left="567" w:hanging="283"/>
        <w:rPr>
          <w:lang w:eastAsia="en-AU"/>
        </w:rPr>
      </w:pPr>
      <w:r>
        <w:rPr>
          <w:lang w:eastAsia="en-AU"/>
        </w:rPr>
        <w:t xml:space="preserve">schools consistently utilise the colours green for proficient, yellow for non-proficient and red for </w:t>
      </w:r>
      <w:r w:rsidR="00A60EB3">
        <w:rPr>
          <w:lang w:eastAsia="en-AU"/>
        </w:rPr>
        <w:t>non-swimmers</w:t>
      </w:r>
      <w:r>
        <w:rPr>
          <w:lang w:eastAsia="en-AU"/>
        </w:rPr>
        <w:t xml:space="preserve"> to avoid confusion at aquatic venues.</w:t>
      </w:r>
    </w:p>
    <w:p w14:paraId="7478E80D" w14:textId="77777777" w:rsidR="0077257D" w:rsidRDefault="0077257D" w:rsidP="0077257D">
      <w:pPr>
        <w:pStyle w:val="Heading1"/>
      </w:pPr>
      <w:bookmarkStart w:id="70" w:name="_Toc116987821"/>
      <w:bookmarkStart w:id="71" w:name="_Toc135379408"/>
      <w:r w:rsidRPr="00A50335">
        <w:t>Types of swimming environments</w:t>
      </w:r>
      <w:bookmarkEnd w:id="70"/>
      <w:bookmarkEnd w:id="71"/>
    </w:p>
    <w:p w14:paraId="5D6B2857" w14:textId="77777777" w:rsidR="0077257D" w:rsidRDefault="0077257D" w:rsidP="0077257D">
      <w:pPr>
        <w:pStyle w:val="Heading2"/>
      </w:pPr>
      <w:bookmarkStart w:id="72" w:name="_Toc116987822"/>
      <w:bookmarkStart w:id="73" w:name="_Toc135379409"/>
      <w:r>
        <w:t>Closed pool</w:t>
      </w:r>
      <w:bookmarkEnd w:id="72"/>
      <w:bookmarkEnd w:id="73"/>
    </w:p>
    <w:p w14:paraId="72F787EA" w14:textId="77777777" w:rsidR="0077257D" w:rsidRDefault="0077257D" w:rsidP="0077257D">
      <w:pPr>
        <w:pStyle w:val="Heading3"/>
      </w:pPr>
      <w:bookmarkStart w:id="74" w:name="_Toc135379410"/>
      <w:r>
        <w:t>Description</w:t>
      </w:r>
      <w:bookmarkEnd w:id="74"/>
    </w:p>
    <w:p w14:paraId="1D2614F2" w14:textId="50EE4C2D" w:rsidR="0077257D" w:rsidRDefault="002F3EC9" w:rsidP="0077257D">
      <w:pPr>
        <w:pStyle w:val="ListParagraph"/>
        <w:numPr>
          <w:ilvl w:val="0"/>
          <w:numId w:val="11"/>
        </w:numPr>
        <w:ind w:left="567" w:hanging="283"/>
      </w:pPr>
      <w:r>
        <w:t>a</w:t>
      </w:r>
      <w:r w:rsidR="0077257D">
        <w:t xml:space="preserve"> fence encloses the pool</w:t>
      </w:r>
    </w:p>
    <w:p w14:paraId="58FE41FB" w14:textId="3677ADFA" w:rsidR="0077257D" w:rsidRDefault="002F3EC9" w:rsidP="0077257D">
      <w:pPr>
        <w:pStyle w:val="ListParagraph"/>
        <w:numPr>
          <w:ilvl w:val="0"/>
          <w:numId w:val="11"/>
        </w:numPr>
        <w:ind w:left="567" w:hanging="283"/>
      </w:pPr>
      <w:r>
        <w:t>q</w:t>
      </w:r>
      <w:r w:rsidR="0077257D">
        <w:t>ualified lifeguard is on duty</w:t>
      </w:r>
    </w:p>
    <w:p w14:paraId="2D36319F" w14:textId="24F495F7" w:rsidR="0077257D" w:rsidRDefault="002F3EC9" w:rsidP="0077257D">
      <w:pPr>
        <w:pStyle w:val="ListParagraph"/>
        <w:numPr>
          <w:ilvl w:val="0"/>
          <w:numId w:val="11"/>
        </w:numPr>
        <w:ind w:left="567" w:hanging="283"/>
      </w:pPr>
      <w:r>
        <w:t>t</w:t>
      </w:r>
      <w:r w:rsidR="0077257D">
        <w:t>he pool can be hired outside public hours</w:t>
      </w:r>
    </w:p>
    <w:p w14:paraId="131A68C5" w14:textId="235A4140" w:rsidR="0077257D" w:rsidRDefault="002F3EC9" w:rsidP="0077257D">
      <w:pPr>
        <w:pStyle w:val="ListParagraph"/>
        <w:numPr>
          <w:ilvl w:val="0"/>
          <w:numId w:val="11"/>
        </w:numPr>
        <w:spacing w:after="200"/>
        <w:ind w:left="567" w:hanging="283"/>
      </w:pPr>
      <w:r>
        <w:t>f</w:t>
      </w:r>
      <w:r w:rsidR="0077257D">
        <w:t>irst aid facilities may be on site.</w:t>
      </w:r>
    </w:p>
    <w:p w14:paraId="77321665" w14:textId="77777777" w:rsidR="0077257D" w:rsidRDefault="0077257D" w:rsidP="0077257D">
      <w:pPr>
        <w:pStyle w:val="Heading3"/>
      </w:pPr>
      <w:bookmarkStart w:id="75" w:name="_Toc135379411"/>
      <w:r>
        <w:t>Examples</w:t>
      </w:r>
      <w:bookmarkEnd w:id="75"/>
    </w:p>
    <w:p w14:paraId="57920FCF" w14:textId="1A84F3AB" w:rsidR="0077257D" w:rsidRDefault="00F32DEC" w:rsidP="00A9495A">
      <w:pPr>
        <w:pStyle w:val="ListParagraph"/>
        <w:numPr>
          <w:ilvl w:val="0"/>
          <w:numId w:val="30"/>
        </w:numPr>
        <w:spacing w:after="200"/>
        <w:ind w:left="567" w:hanging="283"/>
      </w:pPr>
      <w:r>
        <w:t>c</w:t>
      </w:r>
      <w:r w:rsidR="0077257D" w:rsidRPr="00A50335">
        <w:t>ouncil</w:t>
      </w:r>
      <w:r w:rsidR="0077257D">
        <w:t>, s</w:t>
      </w:r>
      <w:r w:rsidR="0077257D" w:rsidRPr="00A50335">
        <w:t>hire</w:t>
      </w:r>
      <w:r w:rsidR="0077257D">
        <w:t xml:space="preserve"> and c</w:t>
      </w:r>
      <w:r w:rsidR="0077257D" w:rsidRPr="00A50335">
        <w:t xml:space="preserve">ommunity pools in Darwin, Palmerston, Katherine, Nhulunbuy, Jabiru, Tennant Creek, </w:t>
      </w:r>
      <w:proofErr w:type="spellStart"/>
      <w:r w:rsidR="0077257D" w:rsidRPr="00A50335">
        <w:t>Pirlangimpi</w:t>
      </w:r>
      <w:proofErr w:type="spellEnd"/>
      <w:r w:rsidR="0077257D" w:rsidRPr="00A50335">
        <w:t>, Ngukurr, Yuendumu and Alice Springs</w:t>
      </w:r>
      <w:r w:rsidR="0077257D">
        <w:t>.</w:t>
      </w:r>
    </w:p>
    <w:p w14:paraId="1975606D" w14:textId="77777777" w:rsidR="0077257D" w:rsidRDefault="0077257D" w:rsidP="0077257D">
      <w:pPr>
        <w:pStyle w:val="Heading2"/>
      </w:pPr>
      <w:bookmarkStart w:id="76" w:name="_Toc116987823"/>
      <w:bookmarkStart w:id="77" w:name="_Toc135379412"/>
      <w:r>
        <w:t>Shallow pool</w:t>
      </w:r>
      <w:bookmarkEnd w:id="76"/>
      <w:bookmarkEnd w:id="77"/>
    </w:p>
    <w:p w14:paraId="47010279" w14:textId="77777777" w:rsidR="0077257D" w:rsidRDefault="0077257D" w:rsidP="0077257D">
      <w:pPr>
        <w:pStyle w:val="Heading3"/>
      </w:pPr>
      <w:bookmarkStart w:id="78" w:name="_Toc135379413"/>
      <w:r w:rsidRPr="008E4BAF">
        <w:t>Description</w:t>
      </w:r>
      <w:bookmarkEnd w:id="78"/>
    </w:p>
    <w:p w14:paraId="0CC8C3BC" w14:textId="716A9763" w:rsidR="0077257D" w:rsidRDefault="00F32DEC" w:rsidP="00A9495A">
      <w:pPr>
        <w:pStyle w:val="ListParagraph"/>
        <w:numPr>
          <w:ilvl w:val="0"/>
          <w:numId w:val="29"/>
        </w:numPr>
        <w:ind w:left="567" w:hanging="283"/>
      </w:pPr>
      <w:r>
        <w:t>d</w:t>
      </w:r>
      <w:r w:rsidR="0077257D" w:rsidRPr="00A50335">
        <w:t>epth of water is at or below waist level of students</w:t>
      </w:r>
      <w:r w:rsidR="0077257D">
        <w:t>.</w:t>
      </w:r>
    </w:p>
    <w:p w14:paraId="0D09CCBB" w14:textId="77777777" w:rsidR="0077257D" w:rsidRDefault="0077257D" w:rsidP="0077257D">
      <w:pPr>
        <w:pStyle w:val="Heading3"/>
      </w:pPr>
      <w:bookmarkStart w:id="79" w:name="_Toc135379414"/>
      <w:r>
        <w:t>Example</w:t>
      </w:r>
      <w:bookmarkEnd w:id="79"/>
    </w:p>
    <w:p w14:paraId="4BFFD5B5" w14:textId="7A4B30F4" w:rsidR="0077257D" w:rsidRDefault="00F32DEC" w:rsidP="00A9495A">
      <w:pPr>
        <w:pStyle w:val="ListParagraph"/>
        <w:numPr>
          <w:ilvl w:val="0"/>
          <w:numId w:val="29"/>
        </w:numPr>
        <w:spacing w:after="200"/>
        <w:ind w:left="567" w:hanging="283"/>
      </w:pPr>
      <w:r>
        <w:t>p</w:t>
      </w:r>
      <w:r w:rsidR="0077257D">
        <w:t>reschool pools.</w:t>
      </w:r>
    </w:p>
    <w:p w14:paraId="30B66E4D" w14:textId="77777777" w:rsidR="0077257D" w:rsidRPr="004A7231" w:rsidRDefault="0077257D" w:rsidP="0077257D">
      <w:pPr>
        <w:pStyle w:val="Heading2"/>
      </w:pPr>
      <w:bookmarkStart w:id="80" w:name="_Toc116987824"/>
      <w:bookmarkStart w:id="81" w:name="_Toc135379415"/>
      <w:r>
        <w:lastRenderedPageBreak/>
        <w:t>Deep pool</w:t>
      </w:r>
      <w:bookmarkEnd w:id="80"/>
      <w:bookmarkEnd w:id="81"/>
    </w:p>
    <w:p w14:paraId="61B248E0" w14:textId="77777777" w:rsidR="0077257D" w:rsidRDefault="0077257D" w:rsidP="0077257D">
      <w:pPr>
        <w:pStyle w:val="Heading3"/>
      </w:pPr>
      <w:bookmarkStart w:id="82" w:name="_Toc135379416"/>
      <w:r>
        <w:t>Description</w:t>
      </w:r>
      <w:bookmarkEnd w:id="82"/>
    </w:p>
    <w:p w14:paraId="0FA2AF77" w14:textId="3068C062" w:rsidR="0077257D" w:rsidRDefault="00F32DEC" w:rsidP="00A9495A">
      <w:pPr>
        <w:pStyle w:val="ListParagraph"/>
        <w:numPr>
          <w:ilvl w:val="0"/>
          <w:numId w:val="29"/>
        </w:numPr>
        <w:spacing w:after="200"/>
        <w:ind w:left="567" w:hanging="283"/>
      </w:pPr>
      <w:r>
        <w:t>d</w:t>
      </w:r>
      <w:r w:rsidR="0077257D" w:rsidRPr="00707713">
        <w:t>epth of water is above waist level of students when standing on both feet</w:t>
      </w:r>
      <w:r w:rsidR="0077257D">
        <w:t>.</w:t>
      </w:r>
    </w:p>
    <w:p w14:paraId="6F3225E5" w14:textId="77777777" w:rsidR="0077257D" w:rsidRDefault="0077257D" w:rsidP="0077257D">
      <w:pPr>
        <w:pStyle w:val="Heading3"/>
      </w:pPr>
      <w:bookmarkStart w:id="83" w:name="_Toc135379417"/>
      <w:r>
        <w:t>Examples</w:t>
      </w:r>
      <w:bookmarkEnd w:id="83"/>
    </w:p>
    <w:p w14:paraId="71E4AED6" w14:textId="233F5C8B" w:rsidR="0077257D" w:rsidRDefault="00F32DEC" w:rsidP="00A9495A">
      <w:pPr>
        <w:pStyle w:val="ListParagraph"/>
        <w:numPr>
          <w:ilvl w:val="0"/>
          <w:numId w:val="29"/>
        </w:numPr>
        <w:spacing w:after="200"/>
        <w:ind w:left="567" w:hanging="283"/>
      </w:pPr>
      <w:r>
        <w:t>m</w:t>
      </w:r>
      <w:r w:rsidR="0077257D" w:rsidRPr="00707713">
        <w:t>ost closed pools could be considered deep pool</w:t>
      </w:r>
      <w:r w:rsidR="0077257D">
        <w:t xml:space="preserve">s, </w:t>
      </w:r>
      <w:r w:rsidR="0077257D" w:rsidRPr="00707713">
        <w:t>depending on height of students</w:t>
      </w:r>
      <w:r w:rsidR="0077257D">
        <w:t>.</w:t>
      </w:r>
    </w:p>
    <w:p w14:paraId="6D143044" w14:textId="77777777" w:rsidR="0077257D" w:rsidRDefault="0077257D" w:rsidP="0077257D">
      <w:pPr>
        <w:pStyle w:val="Heading2"/>
      </w:pPr>
      <w:bookmarkStart w:id="84" w:name="_Toc116987825"/>
      <w:bookmarkStart w:id="85" w:name="_Toc135379418"/>
      <w:r>
        <w:t>Supervised water recreational facility</w:t>
      </w:r>
      <w:bookmarkEnd w:id="84"/>
      <w:bookmarkEnd w:id="85"/>
    </w:p>
    <w:p w14:paraId="3A8C8987" w14:textId="77777777" w:rsidR="0077257D" w:rsidRPr="005A472A" w:rsidRDefault="0077257D" w:rsidP="0077257D">
      <w:pPr>
        <w:pStyle w:val="Heading3"/>
      </w:pPr>
      <w:bookmarkStart w:id="86" w:name="_Toc135379419"/>
      <w:r>
        <w:t>Description</w:t>
      </w:r>
      <w:bookmarkEnd w:id="86"/>
    </w:p>
    <w:p w14:paraId="3C84DE61" w14:textId="191E5C9F" w:rsidR="0077257D" w:rsidRDefault="00F32DEC" w:rsidP="0077257D">
      <w:pPr>
        <w:pStyle w:val="ListParagraph"/>
        <w:numPr>
          <w:ilvl w:val="0"/>
          <w:numId w:val="12"/>
        </w:numPr>
        <w:ind w:left="567" w:hanging="283"/>
      </w:pPr>
      <w:r>
        <w:t>t</w:t>
      </w:r>
      <w:r w:rsidR="0077257D">
        <w:t>he depth of the water may vary</w:t>
      </w:r>
    </w:p>
    <w:p w14:paraId="5053FD03" w14:textId="3CD41136" w:rsidR="0077257D" w:rsidRDefault="00F32DEC" w:rsidP="0077257D">
      <w:pPr>
        <w:pStyle w:val="ListParagraph"/>
        <w:numPr>
          <w:ilvl w:val="0"/>
          <w:numId w:val="12"/>
        </w:numPr>
        <w:ind w:left="567" w:hanging="283"/>
      </w:pPr>
      <w:r>
        <w:t>a</w:t>
      </w:r>
      <w:r w:rsidR="0077257D">
        <w:t xml:space="preserve"> qualified lifeguard is on duty</w:t>
      </w:r>
    </w:p>
    <w:p w14:paraId="411E4AC2" w14:textId="2EA5091A" w:rsidR="0077257D" w:rsidRDefault="00F32DEC" w:rsidP="0077257D">
      <w:pPr>
        <w:pStyle w:val="ListParagraph"/>
        <w:numPr>
          <w:ilvl w:val="0"/>
          <w:numId w:val="12"/>
        </w:numPr>
        <w:ind w:left="567" w:hanging="283"/>
      </w:pPr>
      <w:r>
        <w:t>w</w:t>
      </w:r>
      <w:r w:rsidR="0077257D">
        <w:t>ater clarity may depend on the time of year</w:t>
      </w:r>
    </w:p>
    <w:p w14:paraId="4226D92E" w14:textId="24F2FE9C" w:rsidR="0077257D" w:rsidRDefault="00F32DEC" w:rsidP="0077257D">
      <w:pPr>
        <w:pStyle w:val="ListParagraph"/>
        <w:numPr>
          <w:ilvl w:val="0"/>
          <w:numId w:val="12"/>
        </w:numPr>
        <w:spacing w:after="200"/>
        <w:ind w:left="567" w:hanging="283"/>
      </w:pPr>
      <w:r>
        <w:t>f</w:t>
      </w:r>
      <w:r w:rsidR="0077257D">
        <w:t xml:space="preserve">irst </w:t>
      </w:r>
      <w:r w:rsidR="00715CC4">
        <w:t xml:space="preserve">aid </w:t>
      </w:r>
      <w:r w:rsidR="0077257D">
        <w:t>facilities would be present.</w:t>
      </w:r>
    </w:p>
    <w:p w14:paraId="67669858" w14:textId="77777777" w:rsidR="0077257D" w:rsidRDefault="0077257D" w:rsidP="0077257D">
      <w:pPr>
        <w:pStyle w:val="Heading3"/>
      </w:pPr>
      <w:bookmarkStart w:id="87" w:name="_Toc135379420"/>
      <w:r>
        <w:t>Examples</w:t>
      </w:r>
      <w:bookmarkEnd w:id="87"/>
    </w:p>
    <w:p w14:paraId="3160E04B" w14:textId="0C5B0509" w:rsidR="00715CC4" w:rsidRDefault="0077257D" w:rsidP="00715CC4">
      <w:pPr>
        <w:pStyle w:val="ListParagraph"/>
        <w:numPr>
          <w:ilvl w:val="0"/>
          <w:numId w:val="31"/>
        </w:numPr>
        <w:ind w:left="567" w:hanging="283"/>
      </w:pPr>
      <w:r>
        <w:t>Leanyer Recreation Park</w:t>
      </w:r>
    </w:p>
    <w:p w14:paraId="21DFE651" w14:textId="1ADCF4E7" w:rsidR="00715CC4" w:rsidRDefault="0077257D" w:rsidP="00715CC4">
      <w:pPr>
        <w:pStyle w:val="ListParagraph"/>
        <w:numPr>
          <w:ilvl w:val="0"/>
          <w:numId w:val="31"/>
        </w:numPr>
        <w:ind w:left="567" w:hanging="283"/>
      </w:pPr>
      <w:r>
        <w:t>Palmerston Water Park</w:t>
      </w:r>
    </w:p>
    <w:p w14:paraId="65EF519E" w14:textId="7137F201" w:rsidR="0077257D" w:rsidRDefault="0077257D" w:rsidP="00A9495A">
      <w:pPr>
        <w:pStyle w:val="ListParagraph"/>
        <w:numPr>
          <w:ilvl w:val="0"/>
          <w:numId w:val="31"/>
        </w:numPr>
        <w:spacing w:after="200"/>
        <w:ind w:left="567" w:hanging="283"/>
      </w:pPr>
      <w:r>
        <w:t>Darwin Waterfront Recreation and Wave Lagoons.</w:t>
      </w:r>
    </w:p>
    <w:p w14:paraId="291AF896" w14:textId="77777777" w:rsidR="0077257D" w:rsidRDefault="0077257D" w:rsidP="0077257D">
      <w:pPr>
        <w:pStyle w:val="Heading2"/>
      </w:pPr>
      <w:bookmarkStart w:id="88" w:name="_Toc116987826"/>
      <w:bookmarkStart w:id="89" w:name="_Toc135379421"/>
      <w:r>
        <w:t>Natural waterway including sheltered waters</w:t>
      </w:r>
      <w:bookmarkEnd w:id="88"/>
      <w:bookmarkEnd w:id="89"/>
    </w:p>
    <w:p w14:paraId="0ABF5256" w14:textId="77777777" w:rsidR="0077257D" w:rsidRDefault="0077257D" w:rsidP="0077257D">
      <w:pPr>
        <w:pStyle w:val="Heading3"/>
      </w:pPr>
      <w:bookmarkStart w:id="90" w:name="_Toc135379422"/>
      <w:r>
        <w:t>Description</w:t>
      </w:r>
      <w:bookmarkEnd w:id="90"/>
    </w:p>
    <w:p w14:paraId="68C6576D" w14:textId="29637A06" w:rsidR="0077257D" w:rsidRPr="000408D2" w:rsidRDefault="00F32DEC" w:rsidP="0077257D">
      <w:pPr>
        <w:pStyle w:val="ListParagraph"/>
        <w:numPr>
          <w:ilvl w:val="0"/>
          <w:numId w:val="13"/>
        </w:numPr>
        <w:ind w:left="567" w:hanging="283"/>
        <w:rPr>
          <w:lang w:eastAsia="en-AU"/>
        </w:rPr>
      </w:pPr>
      <w:r>
        <w:rPr>
          <w:lang w:eastAsia="en-AU"/>
        </w:rPr>
        <w:t>t</w:t>
      </w:r>
      <w:r w:rsidR="0077257D" w:rsidRPr="000408D2">
        <w:rPr>
          <w:lang w:eastAsia="en-AU"/>
        </w:rPr>
        <w:t>he depth of water may vary</w:t>
      </w:r>
    </w:p>
    <w:p w14:paraId="1C14D48E" w14:textId="684D13BD" w:rsidR="0077257D" w:rsidRPr="000408D2" w:rsidRDefault="00F32DEC" w:rsidP="0077257D">
      <w:pPr>
        <w:pStyle w:val="ListParagraph"/>
        <w:numPr>
          <w:ilvl w:val="0"/>
          <w:numId w:val="13"/>
        </w:numPr>
        <w:ind w:left="567" w:hanging="283"/>
        <w:rPr>
          <w:lang w:eastAsia="en-AU"/>
        </w:rPr>
      </w:pPr>
      <w:r>
        <w:rPr>
          <w:lang w:eastAsia="en-AU"/>
        </w:rPr>
        <w:t>t</w:t>
      </w:r>
      <w:r w:rsidR="0077257D" w:rsidRPr="000408D2">
        <w:rPr>
          <w:lang w:eastAsia="en-AU"/>
        </w:rPr>
        <w:t>here is no qualified lifeguard on duty</w:t>
      </w:r>
    </w:p>
    <w:p w14:paraId="662B0AE6" w14:textId="6FFB3883" w:rsidR="0077257D" w:rsidRPr="000408D2" w:rsidRDefault="00F32DEC" w:rsidP="0077257D">
      <w:pPr>
        <w:pStyle w:val="ListParagraph"/>
        <w:numPr>
          <w:ilvl w:val="0"/>
          <w:numId w:val="13"/>
        </w:numPr>
        <w:ind w:left="567" w:hanging="283"/>
        <w:rPr>
          <w:lang w:eastAsia="en-AU"/>
        </w:rPr>
      </w:pPr>
      <w:r>
        <w:rPr>
          <w:lang w:eastAsia="en-AU"/>
        </w:rPr>
        <w:t>t</w:t>
      </w:r>
      <w:r w:rsidR="0077257D" w:rsidRPr="000408D2">
        <w:rPr>
          <w:lang w:eastAsia="en-AU"/>
        </w:rPr>
        <w:t>he body of water may be still or flowing</w:t>
      </w:r>
    </w:p>
    <w:p w14:paraId="1C4E060E" w14:textId="13B3E74A" w:rsidR="0077257D" w:rsidRPr="000408D2" w:rsidRDefault="00F32DEC" w:rsidP="0077257D">
      <w:pPr>
        <w:pStyle w:val="ListParagraph"/>
        <w:numPr>
          <w:ilvl w:val="0"/>
          <w:numId w:val="13"/>
        </w:numPr>
        <w:ind w:left="567" w:hanging="283"/>
        <w:rPr>
          <w:lang w:eastAsia="en-AU"/>
        </w:rPr>
      </w:pPr>
      <w:r>
        <w:rPr>
          <w:lang w:eastAsia="en-AU"/>
        </w:rPr>
        <w:t>w</w:t>
      </w:r>
      <w:r w:rsidR="0077257D" w:rsidRPr="000408D2">
        <w:rPr>
          <w:lang w:eastAsia="en-AU"/>
        </w:rPr>
        <w:t>ater clarity may depend on the time of year</w:t>
      </w:r>
    </w:p>
    <w:p w14:paraId="784AFB28" w14:textId="77BCB25C" w:rsidR="0077257D" w:rsidRPr="000408D2" w:rsidRDefault="00F32DEC" w:rsidP="0077257D">
      <w:pPr>
        <w:pStyle w:val="ListParagraph"/>
        <w:numPr>
          <w:ilvl w:val="0"/>
          <w:numId w:val="13"/>
        </w:numPr>
        <w:ind w:left="567" w:hanging="283"/>
        <w:rPr>
          <w:lang w:eastAsia="en-AU"/>
        </w:rPr>
      </w:pPr>
      <w:r>
        <w:rPr>
          <w:lang w:eastAsia="en-AU"/>
        </w:rPr>
        <w:t>v</w:t>
      </w:r>
      <w:r w:rsidR="0077257D" w:rsidRPr="000408D2">
        <w:rPr>
          <w:lang w:eastAsia="en-AU"/>
        </w:rPr>
        <w:t>egetation may surround part or all of the body of water</w:t>
      </w:r>
    </w:p>
    <w:p w14:paraId="6F9236F2" w14:textId="1D136145" w:rsidR="0077257D" w:rsidRPr="000408D2" w:rsidRDefault="00F32DEC" w:rsidP="0077257D">
      <w:pPr>
        <w:pStyle w:val="ListParagraph"/>
        <w:numPr>
          <w:ilvl w:val="0"/>
          <w:numId w:val="13"/>
        </w:numPr>
        <w:ind w:left="567" w:hanging="283"/>
        <w:rPr>
          <w:lang w:eastAsia="en-AU"/>
        </w:rPr>
      </w:pPr>
      <w:r>
        <w:rPr>
          <w:lang w:eastAsia="en-AU"/>
        </w:rPr>
        <w:t>t</w:t>
      </w:r>
      <w:r w:rsidR="0077257D" w:rsidRPr="000408D2">
        <w:rPr>
          <w:lang w:eastAsia="en-AU"/>
        </w:rPr>
        <w:t>here may be submerged rocks and or tree branches</w:t>
      </w:r>
    </w:p>
    <w:p w14:paraId="5752E736" w14:textId="0B8752A3" w:rsidR="0077257D" w:rsidRPr="000408D2" w:rsidRDefault="00F32DEC" w:rsidP="0077257D">
      <w:pPr>
        <w:pStyle w:val="ListParagraph"/>
        <w:numPr>
          <w:ilvl w:val="0"/>
          <w:numId w:val="13"/>
        </w:numPr>
        <w:ind w:left="567" w:hanging="283"/>
        <w:rPr>
          <w:lang w:eastAsia="en-AU"/>
        </w:rPr>
      </w:pPr>
      <w:r>
        <w:rPr>
          <w:lang w:eastAsia="en-AU"/>
        </w:rPr>
        <w:t>w</w:t>
      </w:r>
      <w:r w:rsidR="0077257D" w:rsidRPr="000408D2">
        <w:rPr>
          <w:lang w:eastAsia="en-AU"/>
        </w:rPr>
        <w:t>ater level may change rapidly due to heavy rainfall</w:t>
      </w:r>
    </w:p>
    <w:p w14:paraId="227CE1DA" w14:textId="291F1B35" w:rsidR="0077257D" w:rsidRPr="000408D2" w:rsidRDefault="00F32DEC" w:rsidP="0077257D">
      <w:pPr>
        <w:pStyle w:val="ListParagraph"/>
        <w:numPr>
          <w:ilvl w:val="0"/>
          <w:numId w:val="13"/>
        </w:numPr>
        <w:spacing w:after="200"/>
        <w:ind w:left="567" w:hanging="283"/>
        <w:rPr>
          <w:lang w:eastAsia="en-AU"/>
        </w:rPr>
      </w:pPr>
      <w:r>
        <w:rPr>
          <w:lang w:eastAsia="en-AU"/>
        </w:rPr>
        <w:t>c</w:t>
      </w:r>
      <w:r w:rsidR="0077257D" w:rsidRPr="000408D2">
        <w:rPr>
          <w:lang w:eastAsia="en-AU"/>
        </w:rPr>
        <w:t>rocodile activity may change due to seasonal changes</w:t>
      </w:r>
      <w:r w:rsidR="0077257D">
        <w:rPr>
          <w:lang w:eastAsia="en-AU"/>
        </w:rPr>
        <w:t>.</w:t>
      </w:r>
    </w:p>
    <w:p w14:paraId="2BF13CDE" w14:textId="0A4BFBBD" w:rsidR="0077257D" w:rsidRDefault="0077257D" w:rsidP="0077257D">
      <w:pPr>
        <w:rPr>
          <w:lang w:eastAsia="en-AU"/>
        </w:rPr>
      </w:pPr>
      <w:r w:rsidRPr="000408D2">
        <w:rPr>
          <w:lang w:eastAsia="en-AU"/>
        </w:rPr>
        <w:t>Not all</w:t>
      </w:r>
      <w:r w:rsidR="00715CC4">
        <w:rPr>
          <w:lang w:eastAsia="en-AU"/>
        </w:rPr>
        <w:t xml:space="preserve"> </w:t>
      </w:r>
      <w:r w:rsidRPr="000408D2">
        <w:rPr>
          <w:lang w:eastAsia="en-AU"/>
        </w:rPr>
        <w:t>natural waterways are safe for swimming, and this will need to be identified in the risk assessment</w:t>
      </w:r>
      <w:r>
        <w:rPr>
          <w:lang w:eastAsia="en-AU"/>
        </w:rPr>
        <w:t>.</w:t>
      </w:r>
    </w:p>
    <w:p w14:paraId="60B8CDDD" w14:textId="77777777" w:rsidR="0077257D" w:rsidRPr="000408D2" w:rsidRDefault="0077257D" w:rsidP="0077257D">
      <w:pPr>
        <w:rPr>
          <w:lang w:eastAsia="en-AU"/>
        </w:rPr>
      </w:pPr>
      <w:r>
        <w:t>There is usually an absence of windy, choppy or moving water.</w:t>
      </w:r>
    </w:p>
    <w:p w14:paraId="2CBE807C" w14:textId="77777777" w:rsidR="0077257D" w:rsidRDefault="0077257D" w:rsidP="0077257D">
      <w:pPr>
        <w:pStyle w:val="Heading3"/>
      </w:pPr>
      <w:bookmarkStart w:id="91" w:name="_Toc135379423"/>
      <w:r>
        <w:t>Examples</w:t>
      </w:r>
      <w:bookmarkEnd w:id="91"/>
    </w:p>
    <w:p w14:paraId="2353EFCA" w14:textId="6179DE07" w:rsidR="0077257D" w:rsidRDefault="0077257D" w:rsidP="0077257D">
      <w:pPr>
        <w:pStyle w:val="ListParagraph"/>
        <w:numPr>
          <w:ilvl w:val="0"/>
          <w:numId w:val="14"/>
        </w:numPr>
        <w:ind w:left="567" w:hanging="283"/>
      </w:pPr>
      <w:r>
        <w:t>Lake Alexander</w:t>
      </w:r>
    </w:p>
    <w:p w14:paraId="6622CA95" w14:textId="1B478FD5" w:rsidR="0077257D" w:rsidRDefault="0077257D" w:rsidP="0077257D">
      <w:pPr>
        <w:pStyle w:val="ListParagraph"/>
        <w:numPr>
          <w:ilvl w:val="0"/>
          <w:numId w:val="14"/>
        </w:numPr>
        <w:ind w:left="567" w:hanging="283"/>
      </w:pPr>
      <w:r>
        <w:t>Darwin Waterfront Recreation Lagoon</w:t>
      </w:r>
    </w:p>
    <w:p w14:paraId="5FC2AACA" w14:textId="23659754" w:rsidR="0077257D" w:rsidRDefault="0077257D" w:rsidP="0077257D">
      <w:pPr>
        <w:pStyle w:val="ListParagraph"/>
        <w:numPr>
          <w:ilvl w:val="0"/>
          <w:numId w:val="14"/>
        </w:numPr>
        <w:ind w:left="567" w:hanging="283"/>
      </w:pPr>
      <w:r>
        <w:t>Edith Falls, Katherine</w:t>
      </w:r>
    </w:p>
    <w:p w14:paraId="4A1F0077" w14:textId="0B6B26CB" w:rsidR="0077257D" w:rsidRDefault="0077257D" w:rsidP="0077257D">
      <w:pPr>
        <w:pStyle w:val="ListParagraph"/>
        <w:numPr>
          <w:ilvl w:val="0"/>
          <w:numId w:val="14"/>
        </w:numPr>
        <w:ind w:left="567" w:hanging="283"/>
      </w:pPr>
      <w:r>
        <w:lastRenderedPageBreak/>
        <w:t>Ellery Big Hole</w:t>
      </w:r>
    </w:p>
    <w:p w14:paraId="2261C374" w14:textId="28BBF2D8" w:rsidR="0077257D" w:rsidRDefault="0077257D" w:rsidP="0077257D">
      <w:pPr>
        <w:pStyle w:val="ListParagraph"/>
        <w:numPr>
          <w:ilvl w:val="0"/>
          <w:numId w:val="14"/>
        </w:numPr>
        <w:ind w:left="567" w:hanging="283"/>
      </w:pPr>
      <w:r>
        <w:t>Glenn Helen</w:t>
      </w:r>
    </w:p>
    <w:p w14:paraId="1B93F409" w14:textId="4D600BAE" w:rsidR="0077257D" w:rsidRDefault="0077257D" w:rsidP="0077257D">
      <w:pPr>
        <w:pStyle w:val="ListParagraph"/>
        <w:numPr>
          <w:ilvl w:val="0"/>
          <w:numId w:val="14"/>
        </w:numPr>
        <w:ind w:left="567" w:hanging="283"/>
      </w:pPr>
      <w:r>
        <w:t>Ormiston Gorge</w:t>
      </w:r>
    </w:p>
    <w:p w14:paraId="1605CE45" w14:textId="78ACE96D" w:rsidR="0077257D" w:rsidRDefault="0077257D" w:rsidP="0077257D">
      <w:pPr>
        <w:pStyle w:val="ListParagraph"/>
        <w:numPr>
          <w:ilvl w:val="0"/>
          <w:numId w:val="14"/>
        </w:numPr>
        <w:ind w:left="567" w:hanging="283"/>
      </w:pPr>
      <w:r>
        <w:t>Berry Springs</w:t>
      </w:r>
    </w:p>
    <w:p w14:paraId="77C6EE1A" w14:textId="1C83E4EC" w:rsidR="0077257D" w:rsidRDefault="0077257D" w:rsidP="0077257D">
      <w:pPr>
        <w:pStyle w:val="ListParagraph"/>
        <w:numPr>
          <w:ilvl w:val="0"/>
          <w:numId w:val="14"/>
        </w:numPr>
        <w:ind w:left="567" w:hanging="283"/>
      </w:pPr>
      <w:r>
        <w:t>Wangi Falls</w:t>
      </w:r>
    </w:p>
    <w:p w14:paraId="25A94EC3" w14:textId="0AF201FC" w:rsidR="0077257D" w:rsidRDefault="0077257D" w:rsidP="0077257D">
      <w:pPr>
        <w:pStyle w:val="ListParagraph"/>
        <w:numPr>
          <w:ilvl w:val="0"/>
          <w:numId w:val="14"/>
        </w:numPr>
        <w:ind w:left="567" w:hanging="283"/>
      </w:pPr>
      <w:r>
        <w:t>Lake Bennett</w:t>
      </w:r>
    </w:p>
    <w:p w14:paraId="6B3F574B" w14:textId="77777777" w:rsidR="0077257D" w:rsidRDefault="0077257D" w:rsidP="0077257D">
      <w:pPr>
        <w:pStyle w:val="ListParagraph"/>
        <w:numPr>
          <w:ilvl w:val="0"/>
          <w:numId w:val="14"/>
        </w:numPr>
        <w:spacing w:after="200"/>
        <w:ind w:left="567" w:hanging="283"/>
      </w:pPr>
      <w:r>
        <w:t>Mataranka and Bitter Springs.</w:t>
      </w:r>
    </w:p>
    <w:p w14:paraId="7804CAE2" w14:textId="77777777" w:rsidR="0077257D" w:rsidRDefault="0077257D" w:rsidP="0077257D">
      <w:pPr>
        <w:pStyle w:val="Heading2"/>
      </w:pPr>
      <w:bookmarkStart w:id="92" w:name="_Toc116987827"/>
      <w:bookmarkStart w:id="93" w:name="_Toc135379424"/>
      <w:r>
        <w:t>Open water</w:t>
      </w:r>
      <w:bookmarkEnd w:id="92"/>
      <w:bookmarkEnd w:id="93"/>
    </w:p>
    <w:p w14:paraId="6AE83D01" w14:textId="77777777" w:rsidR="0077257D" w:rsidRDefault="0077257D" w:rsidP="0077257D">
      <w:pPr>
        <w:pStyle w:val="Heading3"/>
      </w:pPr>
      <w:bookmarkStart w:id="94" w:name="_Toc135379425"/>
      <w:r>
        <w:t>Description</w:t>
      </w:r>
      <w:bookmarkEnd w:id="94"/>
    </w:p>
    <w:p w14:paraId="6A7947C5" w14:textId="7EE33849" w:rsidR="0077257D" w:rsidRDefault="00F32DEC" w:rsidP="00A9495A">
      <w:pPr>
        <w:pStyle w:val="ListParagraph"/>
        <w:numPr>
          <w:ilvl w:val="0"/>
          <w:numId w:val="32"/>
        </w:numPr>
        <w:spacing w:after="200"/>
        <w:ind w:left="567" w:hanging="283"/>
      </w:pPr>
      <w:r>
        <w:t>c</w:t>
      </w:r>
      <w:r w:rsidR="0077257D" w:rsidRPr="00707713">
        <w:t>oastal location not enclosed by land, includes ocean, gulf and any large expanse of water</w:t>
      </w:r>
      <w:r w:rsidR="0077257D">
        <w:t>.</w:t>
      </w:r>
      <w:r w:rsidR="0077257D" w:rsidRPr="00263989">
        <w:t xml:space="preserve"> </w:t>
      </w:r>
      <w:r w:rsidR="0077257D">
        <w:t>Open water is not recommended for the teaching of swimming.</w:t>
      </w:r>
    </w:p>
    <w:p w14:paraId="49C34CDF" w14:textId="77777777" w:rsidR="0077257D" w:rsidRDefault="0077257D" w:rsidP="0077257D">
      <w:pPr>
        <w:pStyle w:val="Heading3"/>
      </w:pPr>
      <w:bookmarkStart w:id="95" w:name="_Toc135379426"/>
      <w:r>
        <w:t>Examples</w:t>
      </w:r>
      <w:bookmarkEnd w:id="95"/>
    </w:p>
    <w:p w14:paraId="1CDE741C" w14:textId="6DF33384" w:rsidR="008964DC" w:rsidRDefault="0077257D" w:rsidP="008964DC">
      <w:pPr>
        <w:pStyle w:val="ListParagraph"/>
        <w:numPr>
          <w:ilvl w:val="0"/>
          <w:numId w:val="32"/>
        </w:numPr>
        <w:ind w:left="567" w:hanging="283"/>
      </w:pPr>
      <w:proofErr w:type="spellStart"/>
      <w:r w:rsidRPr="00707713">
        <w:t>Mindil</w:t>
      </w:r>
      <w:proofErr w:type="spellEnd"/>
      <w:r w:rsidRPr="00707713">
        <w:t xml:space="preserve"> Beach</w:t>
      </w:r>
    </w:p>
    <w:p w14:paraId="2DED42AF" w14:textId="260C4305" w:rsidR="008964DC" w:rsidRDefault="0077257D" w:rsidP="008964DC">
      <w:pPr>
        <w:pStyle w:val="ListParagraph"/>
        <w:numPr>
          <w:ilvl w:val="0"/>
          <w:numId w:val="32"/>
        </w:numPr>
        <w:ind w:left="567" w:hanging="283"/>
      </w:pPr>
      <w:r w:rsidRPr="00707713">
        <w:t>Casuarina Beach</w:t>
      </w:r>
    </w:p>
    <w:p w14:paraId="6468EDF6" w14:textId="438527F4" w:rsidR="0077257D" w:rsidRDefault="0077257D" w:rsidP="00A9495A">
      <w:pPr>
        <w:pStyle w:val="ListParagraph"/>
        <w:numPr>
          <w:ilvl w:val="0"/>
          <w:numId w:val="32"/>
        </w:numPr>
        <w:spacing w:after="200"/>
        <w:ind w:left="567" w:hanging="283"/>
      </w:pPr>
      <w:r w:rsidRPr="00707713">
        <w:t>Yirrkala</w:t>
      </w:r>
      <w:r>
        <w:t>.</w:t>
      </w:r>
    </w:p>
    <w:p w14:paraId="065B67EA" w14:textId="77777777" w:rsidR="00E64B9A" w:rsidRDefault="00E64B9A" w:rsidP="00E64B9A">
      <w:pPr>
        <w:pStyle w:val="Heading1"/>
        <w:ind w:left="431" w:hanging="431"/>
        <w:rPr>
          <w:lang w:eastAsia="en-AU"/>
        </w:rPr>
      </w:pPr>
      <w:bookmarkStart w:id="96" w:name="_Toc116987828"/>
      <w:bookmarkStart w:id="97" w:name="_Toc135379427"/>
      <w:r w:rsidRPr="00C32263">
        <w:rPr>
          <w:lang w:eastAsia="en-AU"/>
        </w:rPr>
        <w:t>Roles and responsibilities</w:t>
      </w:r>
      <w:bookmarkEnd w:id="96"/>
      <w:bookmarkEnd w:id="97"/>
    </w:p>
    <w:p w14:paraId="7BAE3E04" w14:textId="77777777" w:rsidR="00E64B9A" w:rsidRDefault="00E64B9A" w:rsidP="00E64B9A">
      <w:pPr>
        <w:pStyle w:val="Heading2"/>
        <w:spacing w:before="120"/>
        <w:ind w:left="578" w:hanging="578"/>
      </w:pPr>
      <w:bookmarkStart w:id="98" w:name="_Toc108775126"/>
      <w:bookmarkStart w:id="99" w:name="_Toc109048137"/>
      <w:bookmarkStart w:id="100" w:name="_Toc108775185"/>
      <w:bookmarkStart w:id="101" w:name="_Toc109048196"/>
      <w:bookmarkStart w:id="102" w:name="_Toc108775186"/>
      <w:bookmarkStart w:id="103" w:name="_Toc109048197"/>
      <w:bookmarkStart w:id="104" w:name="_Toc116987829"/>
      <w:bookmarkStart w:id="105" w:name="_Toc135379428"/>
      <w:bookmarkEnd w:id="98"/>
      <w:bookmarkEnd w:id="99"/>
      <w:bookmarkEnd w:id="100"/>
      <w:bookmarkEnd w:id="101"/>
      <w:bookmarkEnd w:id="102"/>
      <w:bookmarkEnd w:id="103"/>
      <w:r>
        <w:t>Principals</w:t>
      </w:r>
      <w:bookmarkEnd w:id="104"/>
      <w:bookmarkEnd w:id="105"/>
    </w:p>
    <w:p w14:paraId="668E20A1" w14:textId="77777777" w:rsidR="00E64B9A" w:rsidRPr="00D67517" w:rsidRDefault="00E64B9A" w:rsidP="0044186D">
      <w:pPr>
        <w:spacing w:after="120"/>
        <w:rPr>
          <w:lang w:eastAsia="en-AU"/>
        </w:rPr>
      </w:pPr>
      <w:r>
        <w:rPr>
          <w:lang w:eastAsia="en-AU"/>
        </w:rPr>
        <w:t>Principles are responsible for ensuring:</w:t>
      </w:r>
    </w:p>
    <w:p w14:paraId="7586A005" w14:textId="27D330D1" w:rsidR="00E64B9A" w:rsidRDefault="00E64B9A" w:rsidP="0044186D">
      <w:pPr>
        <w:pStyle w:val="ListParagraph"/>
        <w:numPr>
          <w:ilvl w:val="0"/>
          <w:numId w:val="15"/>
        </w:numPr>
        <w:ind w:left="567" w:hanging="283"/>
        <w:rPr>
          <w:lang w:eastAsia="en-AU"/>
        </w:rPr>
      </w:pPr>
      <w:r>
        <w:rPr>
          <w:lang w:eastAsia="en-AU"/>
        </w:rPr>
        <w:t xml:space="preserve">the school provides opportunities for all </w:t>
      </w:r>
      <w:r w:rsidR="000E465F">
        <w:rPr>
          <w:lang w:eastAsia="en-AU"/>
        </w:rPr>
        <w:t xml:space="preserve">early childhood, </w:t>
      </w:r>
      <w:r>
        <w:rPr>
          <w:lang w:eastAsia="en-AU"/>
        </w:rPr>
        <w:t>primary and middle years students to participate in swimming and water safety programs which include resuscitation education</w:t>
      </w:r>
    </w:p>
    <w:p w14:paraId="48B5D05C" w14:textId="7E87FA0C" w:rsidR="00E64B9A" w:rsidRDefault="00E64B9A" w:rsidP="0044186D">
      <w:pPr>
        <w:pStyle w:val="ListParagraph"/>
        <w:numPr>
          <w:ilvl w:val="0"/>
          <w:numId w:val="15"/>
        </w:numPr>
        <w:ind w:left="567" w:hanging="283"/>
        <w:rPr>
          <w:lang w:eastAsia="en-AU"/>
        </w:rPr>
      </w:pPr>
      <w:r>
        <w:rPr>
          <w:lang w:eastAsia="en-AU"/>
        </w:rPr>
        <w:t xml:space="preserve">teaching staff including outside providers, are holders of a Working with </w:t>
      </w:r>
      <w:r w:rsidR="008964DC">
        <w:rPr>
          <w:lang w:eastAsia="en-AU"/>
        </w:rPr>
        <w:t>children clearance notice</w:t>
      </w:r>
    </w:p>
    <w:p w14:paraId="02072CAC" w14:textId="57385C7C" w:rsidR="00E64B9A" w:rsidRDefault="00E64B9A" w:rsidP="0044186D">
      <w:pPr>
        <w:pStyle w:val="ListParagraph"/>
        <w:numPr>
          <w:ilvl w:val="0"/>
          <w:numId w:val="15"/>
        </w:numPr>
        <w:ind w:left="567" w:hanging="283"/>
        <w:rPr>
          <w:lang w:eastAsia="en-AU"/>
        </w:rPr>
      </w:pPr>
      <w:r>
        <w:rPr>
          <w:lang w:eastAsia="en-AU"/>
        </w:rPr>
        <w:t xml:space="preserve">teachers of swimming and water safety have current qualifications as outlined in the </w:t>
      </w:r>
      <w:r w:rsidR="008964DC" w:rsidRPr="00226A63">
        <w:rPr>
          <w:lang w:eastAsia="en-AU"/>
        </w:rPr>
        <w:t xml:space="preserve">Qualifications </w:t>
      </w:r>
      <w:r w:rsidRPr="00226A63">
        <w:rPr>
          <w:lang w:eastAsia="en-AU"/>
        </w:rPr>
        <w:t>and ratios table</w:t>
      </w:r>
    </w:p>
    <w:p w14:paraId="68496E64" w14:textId="77777777" w:rsidR="00E64B9A" w:rsidRDefault="00E64B9A" w:rsidP="0044186D">
      <w:pPr>
        <w:pStyle w:val="ListParagraph"/>
        <w:numPr>
          <w:ilvl w:val="0"/>
          <w:numId w:val="15"/>
        </w:numPr>
        <w:ind w:left="567" w:hanging="283"/>
        <w:rPr>
          <w:lang w:eastAsia="en-AU"/>
        </w:rPr>
      </w:pPr>
      <w:r>
        <w:rPr>
          <w:lang w:eastAsia="en-AU"/>
        </w:rPr>
        <w:t>school staff are made aware of the policy and familiarise themselves with this document</w:t>
      </w:r>
    </w:p>
    <w:p w14:paraId="641CDD1A" w14:textId="0101979A" w:rsidR="00E64B9A" w:rsidRDefault="00E64B9A" w:rsidP="0044186D">
      <w:pPr>
        <w:pStyle w:val="ListParagraph"/>
        <w:numPr>
          <w:ilvl w:val="0"/>
          <w:numId w:val="15"/>
        </w:numPr>
        <w:ind w:left="567" w:hanging="283"/>
        <w:rPr>
          <w:lang w:eastAsia="en-AU"/>
        </w:rPr>
      </w:pPr>
      <w:r>
        <w:rPr>
          <w:lang w:eastAsia="en-AU"/>
        </w:rPr>
        <w:t xml:space="preserve">the risk assessment, including a Risk </w:t>
      </w:r>
      <w:r w:rsidR="008964DC">
        <w:rPr>
          <w:lang w:eastAsia="en-AU"/>
        </w:rPr>
        <w:t xml:space="preserve">management plan </w:t>
      </w:r>
      <w:r>
        <w:rPr>
          <w:lang w:eastAsia="en-AU"/>
        </w:rPr>
        <w:t xml:space="preserve">and Emergency </w:t>
      </w:r>
      <w:r w:rsidR="008964DC">
        <w:rPr>
          <w:lang w:eastAsia="en-AU"/>
        </w:rPr>
        <w:t xml:space="preserve">action plan, is </w:t>
      </w:r>
      <w:r>
        <w:rPr>
          <w:lang w:eastAsia="en-AU"/>
        </w:rPr>
        <w:t>conducted as outlined in this document and authorised by the principal</w:t>
      </w:r>
    </w:p>
    <w:p w14:paraId="425B1912" w14:textId="77777777" w:rsidR="00E64B9A" w:rsidRDefault="00E64B9A" w:rsidP="0044186D">
      <w:pPr>
        <w:pStyle w:val="ListParagraph"/>
        <w:numPr>
          <w:ilvl w:val="0"/>
          <w:numId w:val="15"/>
        </w:numPr>
        <w:ind w:left="567" w:hanging="283"/>
        <w:rPr>
          <w:lang w:eastAsia="en-AU"/>
        </w:rPr>
      </w:pPr>
      <w:r>
        <w:t xml:space="preserve">the </w:t>
      </w:r>
      <w:r w:rsidRPr="004E53A1">
        <w:rPr>
          <w:lang w:eastAsia="en-AU"/>
        </w:rPr>
        <w:t>Managing water hazards in preschool policy and procedures</w:t>
      </w:r>
      <w:r w:rsidRPr="004E53A1">
        <w:t xml:space="preserve"> is followed when </w:t>
      </w:r>
      <w:r>
        <w:rPr>
          <w:lang w:eastAsia="en-AU"/>
        </w:rPr>
        <w:t>preschool</w:t>
      </w:r>
      <w:r>
        <w:t xml:space="preserve"> children are participating in a swimming program or aquatic activities</w:t>
      </w:r>
    </w:p>
    <w:p w14:paraId="3BDD8D39" w14:textId="4F80E709" w:rsidR="00E64B9A" w:rsidRDefault="00E64B9A" w:rsidP="0044186D">
      <w:pPr>
        <w:pStyle w:val="ListParagraph"/>
        <w:numPr>
          <w:ilvl w:val="0"/>
          <w:numId w:val="15"/>
        </w:numPr>
        <w:spacing w:after="200"/>
        <w:ind w:left="567" w:hanging="283"/>
        <w:rPr>
          <w:lang w:eastAsia="en-AU"/>
        </w:rPr>
      </w:pPr>
      <w:r>
        <w:rPr>
          <w:lang w:eastAsia="en-AU"/>
        </w:rPr>
        <w:t>records of student swimming ability are updated, maintained in SAMS at the conclusion of each swim program or activity and reported to RLSNT.</w:t>
      </w:r>
    </w:p>
    <w:p w14:paraId="3D7F9AB3" w14:textId="77777777" w:rsidR="00E64B9A" w:rsidRDefault="00E64B9A" w:rsidP="00E64B9A">
      <w:pPr>
        <w:pStyle w:val="Heading2"/>
      </w:pPr>
      <w:bookmarkStart w:id="106" w:name="_Toc116987830"/>
      <w:bookmarkStart w:id="107" w:name="_Toc135379429"/>
      <w:r>
        <w:t>Teachers in charge</w:t>
      </w:r>
      <w:bookmarkEnd w:id="106"/>
      <w:bookmarkEnd w:id="107"/>
    </w:p>
    <w:p w14:paraId="635E9A72" w14:textId="52D7D276" w:rsidR="00E64B9A" w:rsidRDefault="00E64B9A" w:rsidP="0044186D">
      <w:pPr>
        <w:spacing w:after="120"/>
        <w:rPr>
          <w:lang w:eastAsia="en-AU"/>
        </w:rPr>
      </w:pPr>
      <w:r>
        <w:rPr>
          <w:lang w:eastAsia="en-AU"/>
        </w:rPr>
        <w:t xml:space="preserve">Teachers in </w:t>
      </w:r>
      <w:r w:rsidR="00432DB4">
        <w:rPr>
          <w:lang w:eastAsia="en-AU"/>
        </w:rPr>
        <w:t xml:space="preserve">charge </w:t>
      </w:r>
      <w:r>
        <w:rPr>
          <w:lang w:eastAsia="en-AU"/>
        </w:rPr>
        <w:t>are responsible for ensuring:</w:t>
      </w:r>
    </w:p>
    <w:p w14:paraId="3F57E3F3" w14:textId="3EC10600" w:rsidR="00E64B9A" w:rsidRDefault="00E64B9A" w:rsidP="0044186D">
      <w:pPr>
        <w:pStyle w:val="ListParagraph"/>
        <w:numPr>
          <w:ilvl w:val="0"/>
          <w:numId w:val="17"/>
        </w:numPr>
        <w:ind w:left="567" w:hanging="283"/>
        <w:rPr>
          <w:lang w:eastAsia="en-AU"/>
        </w:rPr>
      </w:pPr>
      <w:r>
        <w:rPr>
          <w:lang w:eastAsia="en-AU"/>
        </w:rPr>
        <w:t xml:space="preserve">a risk assessment is conducted for the aquatic environment and an appropriate </w:t>
      </w:r>
      <w:r w:rsidRPr="00821D10">
        <w:t>completed</w:t>
      </w:r>
      <w:r>
        <w:t xml:space="preserve"> </w:t>
      </w:r>
      <w:r w:rsidRPr="004E53A1">
        <w:t xml:space="preserve">Emergency </w:t>
      </w:r>
      <w:r w:rsidR="00432DB4" w:rsidRPr="004E53A1">
        <w:t>action plan</w:t>
      </w:r>
      <w:r w:rsidR="00432DB4">
        <w:t xml:space="preserve"> </w:t>
      </w:r>
      <w:r>
        <w:t xml:space="preserve">and </w:t>
      </w:r>
      <w:r w:rsidRPr="004E53A1">
        <w:t xml:space="preserve">Risk </w:t>
      </w:r>
      <w:r w:rsidR="00432DB4" w:rsidRPr="004E53A1">
        <w:t>management plan</w:t>
      </w:r>
      <w:r w:rsidR="00432DB4" w:rsidRPr="00821D10">
        <w:t xml:space="preserve"> </w:t>
      </w:r>
      <w:r>
        <w:t>is authorised and implemented</w:t>
      </w:r>
      <w:bookmarkStart w:id="108" w:name="_GoBack"/>
      <w:bookmarkEnd w:id="108"/>
    </w:p>
    <w:p w14:paraId="29D0C7A2" w14:textId="0FAB577B" w:rsidR="00E64B9A" w:rsidRDefault="00E64B9A" w:rsidP="0044186D">
      <w:pPr>
        <w:pStyle w:val="ListParagraph"/>
        <w:numPr>
          <w:ilvl w:val="0"/>
          <w:numId w:val="16"/>
        </w:numPr>
        <w:ind w:left="567" w:hanging="283"/>
        <w:rPr>
          <w:lang w:eastAsia="en-AU"/>
        </w:rPr>
      </w:pPr>
      <w:r>
        <w:rPr>
          <w:lang w:eastAsia="en-AU"/>
        </w:rPr>
        <w:lastRenderedPageBreak/>
        <w:t xml:space="preserve">participants and staff are aware of, and practice the emergency procedures, identified in the Emergency </w:t>
      </w:r>
      <w:r w:rsidR="00432DB4">
        <w:rPr>
          <w:lang w:eastAsia="en-AU"/>
        </w:rPr>
        <w:t xml:space="preserve">action plan </w:t>
      </w:r>
      <w:r>
        <w:rPr>
          <w:lang w:eastAsia="en-AU"/>
        </w:rPr>
        <w:t>at the start of the swimming and water safety program, activity or event</w:t>
      </w:r>
    </w:p>
    <w:p w14:paraId="498749F9" w14:textId="665A9BB2" w:rsidR="00E64B9A" w:rsidRDefault="00E64B9A" w:rsidP="0044186D">
      <w:pPr>
        <w:pStyle w:val="ListParagraph"/>
        <w:numPr>
          <w:ilvl w:val="0"/>
          <w:numId w:val="16"/>
        </w:numPr>
        <w:ind w:left="567" w:hanging="283"/>
        <w:rPr>
          <w:lang w:eastAsia="en-AU"/>
        </w:rPr>
      </w:pPr>
      <w:r>
        <w:rPr>
          <w:lang w:eastAsia="en-AU"/>
        </w:rPr>
        <w:t>when using a natural waterway, the managing body is contacted to confirm the designated area is crocodile free and is safe for swimming, this may include Parks Australia, NT Parks and Wildlife, and station and resort management</w:t>
      </w:r>
    </w:p>
    <w:p w14:paraId="662DB12B" w14:textId="41E90E60" w:rsidR="00E64B9A" w:rsidRDefault="00E64B9A" w:rsidP="0044186D">
      <w:pPr>
        <w:pStyle w:val="ListParagraph"/>
        <w:numPr>
          <w:ilvl w:val="0"/>
          <w:numId w:val="16"/>
        </w:numPr>
        <w:ind w:left="567" w:hanging="283"/>
        <w:rPr>
          <w:lang w:eastAsia="en-AU"/>
        </w:rPr>
      </w:pPr>
      <w:r>
        <w:rPr>
          <w:lang w:eastAsia="en-AU"/>
        </w:rPr>
        <w:t xml:space="preserve">parents identify the swimming ability of students in the </w:t>
      </w:r>
      <w:r w:rsidRPr="004E53A1">
        <w:rPr>
          <w:lang w:eastAsia="en-AU"/>
        </w:rPr>
        <w:t xml:space="preserve">Permission for student to attend excursion parent consent form </w:t>
      </w:r>
      <w:r>
        <w:rPr>
          <w:lang w:eastAsia="en-AU"/>
        </w:rPr>
        <w:t>(consent form), and this is completed and returned for all swimming and water safety programs and activities</w:t>
      </w:r>
    </w:p>
    <w:p w14:paraId="01F2A50D" w14:textId="77777777" w:rsidR="00E64B9A" w:rsidRDefault="00E64B9A" w:rsidP="0044186D">
      <w:pPr>
        <w:pStyle w:val="ListParagraph"/>
        <w:numPr>
          <w:ilvl w:val="0"/>
          <w:numId w:val="16"/>
        </w:numPr>
        <w:ind w:left="567" w:hanging="283"/>
        <w:rPr>
          <w:lang w:eastAsia="en-AU"/>
        </w:rPr>
      </w:pPr>
      <w:r>
        <w:rPr>
          <w:lang w:eastAsia="en-AU"/>
        </w:rPr>
        <w:t>no student is permitted to enter the water without a completed consent form that includes parental assessment of the child’s swimming ability</w:t>
      </w:r>
    </w:p>
    <w:p w14:paraId="54B2A2D0" w14:textId="77777777" w:rsidR="00E64B9A" w:rsidRDefault="00E64B9A" w:rsidP="0044186D">
      <w:pPr>
        <w:pStyle w:val="ListParagraph"/>
        <w:numPr>
          <w:ilvl w:val="0"/>
          <w:numId w:val="16"/>
        </w:numPr>
        <w:ind w:left="567" w:hanging="283"/>
        <w:rPr>
          <w:lang w:eastAsia="en-AU"/>
        </w:rPr>
      </w:pPr>
      <w:r>
        <w:rPr>
          <w:lang w:eastAsia="en-AU"/>
        </w:rPr>
        <w:t>information obtained from the consent form, SAMS and RLSA is taken to all swimming and water safety programs, swimming carnivals and recreational activities</w:t>
      </w:r>
    </w:p>
    <w:p w14:paraId="641CDD27" w14:textId="77777777" w:rsidR="00E64B9A" w:rsidRDefault="00E64B9A" w:rsidP="0044186D">
      <w:pPr>
        <w:pStyle w:val="ListParagraph"/>
        <w:numPr>
          <w:ilvl w:val="0"/>
          <w:numId w:val="16"/>
        </w:numPr>
        <w:ind w:left="567" w:hanging="283"/>
        <w:rPr>
          <w:lang w:eastAsia="en-AU"/>
        </w:rPr>
      </w:pPr>
      <w:r>
        <w:rPr>
          <w:lang w:eastAsia="en-AU"/>
        </w:rPr>
        <w:t>a swimming ability assessment is conducted for each student at the beginning of a school swimming and water safety program, and recorded in accordance with these procedures</w:t>
      </w:r>
    </w:p>
    <w:p w14:paraId="6859BC1D" w14:textId="77777777" w:rsidR="001D13F0" w:rsidRDefault="00E64B9A" w:rsidP="001D13F0">
      <w:pPr>
        <w:pStyle w:val="ListParagraph"/>
        <w:numPr>
          <w:ilvl w:val="0"/>
          <w:numId w:val="16"/>
        </w:numPr>
        <w:ind w:left="567" w:hanging="283"/>
        <w:rPr>
          <w:lang w:eastAsia="en-AU"/>
        </w:rPr>
      </w:pPr>
      <w:r>
        <w:rPr>
          <w:lang w:eastAsia="en-AU"/>
        </w:rPr>
        <w:t xml:space="preserve">at the beginning of any school unstructured aquatic activities, where there are no records of a student’s swimming proficiency, students are required to complete the </w:t>
      </w:r>
      <w:r w:rsidR="00634947" w:rsidRPr="00226A63">
        <w:rPr>
          <w:lang w:eastAsia="en-AU"/>
        </w:rPr>
        <w:t>water survival challenge proficiency</w:t>
      </w:r>
      <w:r w:rsidR="00634947">
        <w:rPr>
          <w:lang w:eastAsia="en-AU"/>
        </w:rPr>
        <w:t xml:space="preserve"> and </w:t>
      </w:r>
      <w:r>
        <w:rPr>
          <w:lang w:eastAsia="en-AU"/>
        </w:rPr>
        <w:t>that:</w:t>
      </w:r>
    </w:p>
    <w:p w14:paraId="097A0F53" w14:textId="21DAF79B" w:rsidR="00E64B9A" w:rsidRDefault="00E64B9A" w:rsidP="001D13F0">
      <w:pPr>
        <w:pStyle w:val="ListParagraph"/>
        <w:numPr>
          <w:ilvl w:val="1"/>
          <w:numId w:val="16"/>
        </w:numPr>
        <w:rPr>
          <w:lang w:eastAsia="en-AU"/>
        </w:rPr>
      </w:pPr>
      <w:r>
        <w:rPr>
          <w:lang w:eastAsia="en-AU"/>
        </w:rPr>
        <w:t>all students are issued with a coloured band</w:t>
      </w:r>
      <w:r w:rsidR="00634947">
        <w:rPr>
          <w:lang w:eastAsia="en-AU"/>
        </w:rPr>
        <w:t>,</w:t>
      </w:r>
      <w:r>
        <w:rPr>
          <w:lang w:eastAsia="en-AU"/>
        </w:rPr>
        <w:t xml:space="preserve"> proficient students are issued with a green band, nonproficient students are issued with a yellow band and </w:t>
      </w:r>
      <w:r w:rsidR="00A60EB3">
        <w:rPr>
          <w:lang w:eastAsia="en-AU"/>
        </w:rPr>
        <w:t>non-swimmers</w:t>
      </w:r>
      <w:r>
        <w:rPr>
          <w:lang w:eastAsia="en-AU"/>
        </w:rPr>
        <w:t xml:space="preserve"> are issued with a red band. Assessment information is located in the supporting documents for this policy.</w:t>
      </w:r>
    </w:p>
    <w:p w14:paraId="2AAAA6F7" w14:textId="77777777" w:rsidR="00E64B9A" w:rsidRDefault="00E64B9A" w:rsidP="0044186D">
      <w:pPr>
        <w:pStyle w:val="ListParagraph"/>
        <w:numPr>
          <w:ilvl w:val="0"/>
          <w:numId w:val="16"/>
        </w:numPr>
        <w:ind w:left="567" w:hanging="283"/>
        <w:rPr>
          <w:lang w:eastAsia="en-AU"/>
        </w:rPr>
      </w:pPr>
      <w:r>
        <w:rPr>
          <w:lang w:eastAsia="en-AU"/>
        </w:rPr>
        <w:t>records of student swimming ability are updated in SAMS at the conclusion of each swim program and activity, and reported to RLSNT</w:t>
      </w:r>
    </w:p>
    <w:p w14:paraId="6FD413F7" w14:textId="77777777" w:rsidR="00E64B9A" w:rsidRDefault="00E64B9A" w:rsidP="0044186D">
      <w:pPr>
        <w:pStyle w:val="ListParagraph"/>
        <w:numPr>
          <w:ilvl w:val="0"/>
          <w:numId w:val="16"/>
        </w:numPr>
        <w:ind w:left="567" w:hanging="283"/>
        <w:rPr>
          <w:lang w:eastAsia="en-AU"/>
        </w:rPr>
      </w:pPr>
      <w:r>
        <w:rPr>
          <w:lang w:eastAsia="en-AU"/>
        </w:rPr>
        <w:t>sun smart procedures and practices are followed by students and staff</w:t>
      </w:r>
    </w:p>
    <w:p w14:paraId="360EDA73" w14:textId="77777777" w:rsidR="00E64B9A" w:rsidRDefault="00E64B9A" w:rsidP="0044186D">
      <w:pPr>
        <w:pStyle w:val="ListParagraph"/>
        <w:numPr>
          <w:ilvl w:val="0"/>
          <w:numId w:val="16"/>
        </w:numPr>
        <w:ind w:left="567" w:hanging="283"/>
        <w:rPr>
          <w:lang w:eastAsia="en-AU"/>
        </w:rPr>
      </w:pPr>
      <w:r>
        <w:rPr>
          <w:lang w:eastAsia="en-AU"/>
        </w:rPr>
        <w:t>they take overall responsibility for the department’s duty to ensure the safety and wellbeing of the students in its care at a swimming or water safety program or activity</w:t>
      </w:r>
    </w:p>
    <w:p w14:paraId="72DF4105" w14:textId="77777777" w:rsidR="00E64B9A" w:rsidRDefault="00E64B9A" w:rsidP="0044186D">
      <w:pPr>
        <w:pStyle w:val="ListParagraph"/>
        <w:numPr>
          <w:ilvl w:val="0"/>
          <w:numId w:val="16"/>
        </w:numPr>
        <w:ind w:left="567" w:hanging="283"/>
        <w:rPr>
          <w:lang w:eastAsia="en-AU"/>
        </w:rPr>
      </w:pPr>
      <w:r>
        <w:rPr>
          <w:lang w:eastAsia="en-AU"/>
        </w:rPr>
        <w:t>a first aid kit is available for use at the aquatic location</w:t>
      </w:r>
    </w:p>
    <w:p w14:paraId="79CE5573" w14:textId="77777777" w:rsidR="00E64B9A" w:rsidRDefault="00E64B9A" w:rsidP="0044186D">
      <w:pPr>
        <w:pStyle w:val="ListParagraph"/>
        <w:numPr>
          <w:ilvl w:val="0"/>
          <w:numId w:val="16"/>
        </w:numPr>
        <w:ind w:left="567" w:hanging="283"/>
        <w:rPr>
          <w:lang w:eastAsia="en-AU"/>
        </w:rPr>
      </w:pPr>
      <w:r>
        <w:rPr>
          <w:lang w:eastAsia="en-AU"/>
        </w:rPr>
        <w:t>an adult with a current first aid certificate is present during all swimming and water safety programs and activities</w:t>
      </w:r>
    </w:p>
    <w:p w14:paraId="7C4A0917" w14:textId="58F87326" w:rsidR="00E64B9A" w:rsidRDefault="00634947" w:rsidP="0044186D">
      <w:pPr>
        <w:pStyle w:val="ListParagraph"/>
        <w:numPr>
          <w:ilvl w:val="0"/>
          <w:numId w:val="16"/>
        </w:numPr>
        <w:spacing w:after="200"/>
        <w:ind w:left="567" w:hanging="283"/>
        <w:rPr>
          <w:lang w:eastAsia="en-AU"/>
        </w:rPr>
      </w:pPr>
      <w:r>
        <w:rPr>
          <w:lang w:eastAsia="en-AU"/>
        </w:rPr>
        <w:t xml:space="preserve">adherence </w:t>
      </w:r>
      <w:r w:rsidR="00E64B9A">
        <w:rPr>
          <w:lang w:eastAsia="en-AU"/>
        </w:rPr>
        <w:t xml:space="preserve">to the adult and teacher to student ratios set out in the </w:t>
      </w:r>
      <w:r w:rsidR="00E64B9A" w:rsidRPr="00226A63">
        <w:rPr>
          <w:lang w:eastAsia="en-AU"/>
        </w:rPr>
        <w:t>Qualifications and ratios table</w:t>
      </w:r>
      <w:r w:rsidR="00E64B9A">
        <w:rPr>
          <w:lang w:eastAsia="en-AU"/>
        </w:rPr>
        <w:t>.</w:t>
      </w:r>
    </w:p>
    <w:p w14:paraId="3D6A4874" w14:textId="77777777" w:rsidR="00E64B9A" w:rsidRPr="0074508C" w:rsidRDefault="00E64B9A" w:rsidP="00E64B9A">
      <w:pPr>
        <w:pStyle w:val="Heading1"/>
        <w:ind w:left="431" w:hanging="431"/>
        <w:rPr>
          <w:lang w:eastAsia="en-AU"/>
        </w:rPr>
      </w:pPr>
      <w:bookmarkStart w:id="109" w:name="_Toc116987820"/>
      <w:bookmarkStart w:id="110" w:name="_Toc135379430"/>
      <w:r w:rsidRPr="0074508C">
        <w:rPr>
          <w:lang w:eastAsia="en-AU"/>
        </w:rPr>
        <w:t>Definitions</w:t>
      </w:r>
      <w:bookmarkEnd w:id="109"/>
      <w:bookmarkEnd w:id="110"/>
    </w:p>
    <w:tbl>
      <w:tblPr>
        <w:tblStyle w:val="NTGtable"/>
        <w:tblW w:w="0" w:type="auto"/>
        <w:tblLook w:val="04A0" w:firstRow="1" w:lastRow="0" w:firstColumn="1" w:lastColumn="0" w:noHBand="0" w:noVBand="1"/>
      </w:tblPr>
      <w:tblGrid>
        <w:gridCol w:w="1696"/>
        <w:gridCol w:w="8612"/>
      </w:tblGrid>
      <w:tr w:rsidR="00E64B9A" w14:paraId="23737334" w14:textId="77777777" w:rsidTr="00A949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6" w:type="dxa"/>
            <w:tcBorders>
              <w:top w:val="single" w:sz="4" w:space="0" w:color="1F1F5F" w:themeColor="text1"/>
              <w:bottom w:val="single" w:sz="4" w:space="0" w:color="auto"/>
            </w:tcBorders>
          </w:tcPr>
          <w:p w14:paraId="316A69FA" w14:textId="77777777" w:rsidR="00E64B9A" w:rsidRPr="00634947" w:rsidRDefault="00E64B9A" w:rsidP="0044186D">
            <w:pPr>
              <w:pStyle w:val="ListParagraph"/>
              <w:spacing w:after="60"/>
            </w:pPr>
            <w:r w:rsidRPr="00A9495A">
              <w:t>Term</w:t>
            </w:r>
          </w:p>
        </w:tc>
        <w:tc>
          <w:tcPr>
            <w:tcW w:w="8612" w:type="dxa"/>
            <w:tcBorders>
              <w:top w:val="single" w:sz="4" w:space="0" w:color="1F1F5F" w:themeColor="text1"/>
              <w:bottom w:val="single" w:sz="4" w:space="0" w:color="auto"/>
            </w:tcBorders>
          </w:tcPr>
          <w:p w14:paraId="5A705B82" w14:textId="77777777" w:rsidR="00E64B9A" w:rsidRDefault="00E64B9A" w:rsidP="0044186D">
            <w:pPr>
              <w:pStyle w:val="ListParagraph"/>
              <w:spacing w:after="60"/>
              <w:cnfStyle w:val="100000000000" w:firstRow="1" w:lastRow="0" w:firstColumn="0" w:lastColumn="0" w:oddVBand="0" w:evenVBand="0" w:oddHBand="0" w:evenHBand="0" w:firstRowFirstColumn="0" w:firstRowLastColumn="0" w:lastRowFirstColumn="0" w:lastRowLastColumn="0"/>
            </w:pPr>
            <w:r>
              <w:t>Definition</w:t>
            </w:r>
          </w:p>
        </w:tc>
      </w:tr>
      <w:tr w:rsidR="00E64B9A" w14:paraId="0DD5C0E5" w14:textId="77777777" w:rsidTr="00A9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tcBorders>
          </w:tcPr>
          <w:p w14:paraId="1F1757BA" w14:textId="77777777" w:rsidR="00E64B9A" w:rsidRDefault="00E64B9A" w:rsidP="0044186D">
            <w:pPr>
              <w:pStyle w:val="ListParagraph"/>
              <w:spacing w:before="60" w:after="60"/>
            </w:pPr>
            <w:r>
              <w:t>Active adult supervisor</w:t>
            </w:r>
          </w:p>
        </w:tc>
        <w:tc>
          <w:tcPr>
            <w:tcW w:w="8612" w:type="dxa"/>
            <w:tcBorders>
              <w:top w:val="single" w:sz="4" w:space="0" w:color="auto"/>
            </w:tcBorders>
          </w:tcPr>
          <w:p w14:paraId="5D8D3922" w14:textId="77777777" w:rsidR="00E64B9A" w:rsidRDefault="00E64B9A" w:rsidP="0044186D">
            <w:pPr>
              <w:pStyle w:val="ListParagraph"/>
              <w:spacing w:before="60" w:after="60"/>
              <w:cnfStyle w:val="000000100000" w:firstRow="0" w:lastRow="0" w:firstColumn="0" w:lastColumn="0" w:oddVBand="0" w:evenVBand="0" w:oddHBand="1" w:evenHBand="0" w:firstRowFirstColumn="0" w:firstRowLastColumn="0" w:lastRowFirstColumn="0" w:lastRowLastColumn="0"/>
            </w:pPr>
            <w:r>
              <w:t>An adult who is continually monitoring students in and out of the water.</w:t>
            </w:r>
          </w:p>
        </w:tc>
      </w:tr>
      <w:tr w:rsidR="00E64B9A" w14:paraId="0A9A3D1C" w14:textId="77777777" w:rsidTr="00A94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C55C81D" w14:textId="67B03A6D" w:rsidR="00E64B9A" w:rsidRDefault="00E64B9A" w:rsidP="0044186D">
            <w:pPr>
              <w:pStyle w:val="ListParagraph"/>
              <w:spacing w:before="60" w:after="60"/>
            </w:pPr>
            <w:r>
              <w:t xml:space="preserve">Emergency </w:t>
            </w:r>
            <w:r w:rsidR="00634947">
              <w:t>action plan</w:t>
            </w:r>
          </w:p>
        </w:tc>
        <w:tc>
          <w:tcPr>
            <w:tcW w:w="8612" w:type="dxa"/>
          </w:tcPr>
          <w:p w14:paraId="61EADFD8" w14:textId="58C0DE13" w:rsidR="00E64B9A" w:rsidRDefault="00E64B9A" w:rsidP="0044186D">
            <w:pPr>
              <w:pStyle w:val="ListParagraph"/>
              <w:spacing w:before="60" w:after="60"/>
              <w:cnfStyle w:val="000000010000" w:firstRow="0" w:lastRow="0" w:firstColumn="0" w:lastColumn="0" w:oddVBand="0" w:evenVBand="0" w:oddHBand="0" w:evenHBand="1" w:firstRowFirstColumn="0" w:firstRowLastColumn="0" w:lastRowFirstColumn="0" w:lastRowLastColumn="0"/>
            </w:pPr>
            <w:r>
              <w:t>A set of documented and well</w:t>
            </w:r>
            <w:r w:rsidR="007E7A3A">
              <w:t xml:space="preserve"> </w:t>
            </w:r>
            <w:r>
              <w:t xml:space="preserve">rehearsed procedures which are initiated by the teacher in charge of the swimming or water safety program or activity on the occurrence of a major incident. An </w:t>
            </w:r>
            <w:r w:rsidRPr="004E53A1">
              <w:t xml:space="preserve">Emergency </w:t>
            </w:r>
            <w:r w:rsidR="007E7A3A" w:rsidRPr="004E53A1">
              <w:t>action plan</w:t>
            </w:r>
            <w:r w:rsidR="007E7A3A">
              <w:t xml:space="preserve"> </w:t>
            </w:r>
            <w:r>
              <w:t>should be developed after completing a full risk assessment of a swimming venue.</w:t>
            </w:r>
          </w:p>
        </w:tc>
      </w:tr>
      <w:tr w:rsidR="00E64B9A" w14:paraId="6ECAA102" w14:textId="77777777" w:rsidTr="00A9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A271444" w14:textId="77777777" w:rsidR="00E64B9A" w:rsidRDefault="00E64B9A" w:rsidP="0044186D">
            <w:pPr>
              <w:pStyle w:val="ListParagraph"/>
              <w:spacing w:before="60" w:after="60"/>
            </w:pPr>
            <w:r>
              <w:t>Independent observer</w:t>
            </w:r>
          </w:p>
        </w:tc>
        <w:tc>
          <w:tcPr>
            <w:tcW w:w="8612" w:type="dxa"/>
          </w:tcPr>
          <w:p w14:paraId="28415E47" w14:textId="77777777" w:rsidR="00E64B9A" w:rsidRDefault="00E64B9A" w:rsidP="0044186D">
            <w:pPr>
              <w:pStyle w:val="ListParagraph"/>
              <w:spacing w:before="60" w:after="60"/>
              <w:cnfStyle w:val="000000100000" w:firstRow="0" w:lastRow="0" w:firstColumn="0" w:lastColumn="0" w:oddVBand="0" w:evenVBand="0" w:oddHBand="1" w:evenHBand="0" w:firstRowFirstColumn="0" w:firstRowLastColumn="0" w:lastRowFirstColumn="0" w:lastRowLastColumn="0"/>
            </w:pPr>
            <w:r>
              <w:t>An adult who has been notified of his or her role and responsibilities by the person in charge of the swimming or water safety activity. This person needs to be suitably positioned to have clear vision of all participants within the defined area.</w:t>
            </w:r>
          </w:p>
        </w:tc>
      </w:tr>
      <w:tr w:rsidR="00E64B9A" w14:paraId="5312E69D" w14:textId="77777777" w:rsidTr="00A94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E8FB40C" w14:textId="77777777" w:rsidR="00E64B9A" w:rsidRDefault="00E64B9A" w:rsidP="0044186D">
            <w:pPr>
              <w:pStyle w:val="ListParagraph"/>
              <w:spacing w:before="60" w:after="60"/>
            </w:pPr>
            <w:r w:rsidRPr="00E673B4">
              <w:lastRenderedPageBreak/>
              <w:t>Parent</w:t>
            </w:r>
          </w:p>
        </w:tc>
        <w:tc>
          <w:tcPr>
            <w:tcW w:w="8612" w:type="dxa"/>
          </w:tcPr>
          <w:p w14:paraId="19FB26F9" w14:textId="77777777" w:rsidR="00E64B9A" w:rsidRDefault="00E64B9A" w:rsidP="0044186D">
            <w:pPr>
              <w:pStyle w:val="ListParagraph"/>
              <w:spacing w:before="60" w:after="60"/>
              <w:cnfStyle w:val="000000010000" w:firstRow="0" w:lastRow="0" w:firstColumn="0" w:lastColumn="0" w:oddVBand="0" w:evenVBand="0" w:oddHBand="0" w:evenHBand="1" w:firstRowFirstColumn="0" w:firstRowLastColumn="0" w:lastRowFirstColumn="0" w:lastRowLastColumn="0"/>
            </w:pPr>
            <w:r>
              <w:t>A</w:t>
            </w:r>
            <w:r w:rsidRPr="00E673B4">
              <w:t xml:space="preserve"> child’s father, mother or any other person who has parental responsibility for that child, including a person who is regarded as a parent of the child under Aboriginal or Torres Strait Islander customary law or tradition. The definition of a parent does not include a person standing in place of the parent on a temporary basis</w:t>
            </w:r>
            <w:r>
              <w:t>.</w:t>
            </w:r>
          </w:p>
        </w:tc>
      </w:tr>
      <w:tr w:rsidR="00E64B9A" w14:paraId="12F0FFAE" w14:textId="77777777" w:rsidTr="00A9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725EBCE" w14:textId="77777777" w:rsidR="00E64B9A" w:rsidRDefault="00E64B9A" w:rsidP="0044186D">
            <w:pPr>
              <w:pStyle w:val="ListParagraph"/>
              <w:spacing w:before="60" w:after="60"/>
            </w:pPr>
            <w:r>
              <w:t>Parental responsibility</w:t>
            </w:r>
          </w:p>
        </w:tc>
        <w:tc>
          <w:tcPr>
            <w:tcW w:w="8612" w:type="dxa"/>
          </w:tcPr>
          <w:p w14:paraId="24D3FE5A" w14:textId="77777777" w:rsidR="00E64B9A" w:rsidRDefault="00E64B9A" w:rsidP="0044186D">
            <w:pPr>
              <w:spacing w:before="60" w:after="60"/>
              <w:cnfStyle w:val="000000100000" w:firstRow="0" w:lastRow="0" w:firstColumn="0" w:lastColumn="0" w:oddVBand="0" w:evenVBand="0" w:oddHBand="1" w:evenHBand="0" w:firstRowFirstColumn="0" w:firstRowLastColumn="0" w:lastRowFirstColumn="0" w:lastRowLastColumn="0"/>
            </w:pPr>
            <w:r>
              <w:t>A person who has:</w:t>
            </w:r>
          </w:p>
          <w:p w14:paraId="73D1853B" w14:textId="77777777" w:rsidR="00E64B9A" w:rsidRDefault="00E64B9A" w:rsidP="00A9495A">
            <w:pPr>
              <w:pStyle w:val="ListParagraph"/>
              <w:numPr>
                <w:ilvl w:val="0"/>
                <w:numId w:val="10"/>
              </w:numPr>
              <w:spacing w:before="60" w:after="60"/>
              <w:ind w:left="317" w:hanging="338"/>
              <w:cnfStyle w:val="000000100000" w:firstRow="0" w:lastRow="0" w:firstColumn="0" w:lastColumn="0" w:oddVBand="0" w:evenVBand="0" w:oddHBand="1" w:evenHBand="0" w:firstRowFirstColumn="0" w:firstRowLastColumn="0" w:lastRowFirstColumn="0" w:lastRowLastColumn="0"/>
            </w:pPr>
            <w:r>
              <w:t>daily care and control of the child, or</w:t>
            </w:r>
          </w:p>
          <w:p w14:paraId="47F10DA9" w14:textId="77777777" w:rsidR="00E64B9A" w:rsidRDefault="00E64B9A" w:rsidP="00A9495A">
            <w:pPr>
              <w:pStyle w:val="ListParagraph"/>
              <w:numPr>
                <w:ilvl w:val="0"/>
                <w:numId w:val="10"/>
              </w:numPr>
              <w:spacing w:before="60" w:after="60"/>
              <w:ind w:left="317" w:hanging="338"/>
              <w:cnfStyle w:val="000000100000" w:firstRow="0" w:lastRow="0" w:firstColumn="0" w:lastColumn="0" w:oddVBand="0" w:evenVBand="0" w:oddHBand="1" w:evenHBand="0" w:firstRowFirstColumn="0" w:firstRowLastColumn="0" w:lastRowFirstColumn="0" w:lastRowLastColumn="0"/>
            </w:pPr>
            <w:r>
              <w:t>is entitled to exercise all the powers and rights, and has all the responsibilities, in relation to the long-term care and development of the child, or</w:t>
            </w:r>
          </w:p>
          <w:p w14:paraId="05A5F586" w14:textId="77777777" w:rsidR="00E64B9A" w:rsidRDefault="00E64B9A" w:rsidP="00A9495A">
            <w:pPr>
              <w:pStyle w:val="ListParagraph"/>
              <w:numPr>
                <w:ilvl w:val="0"/>
                <w:numId w:val="10"/>
              </w:numPr>
              <w:spacing w:before="60" w:after="60"/>
              <w:ind w:left="317" w:hanging="338"/>
              <w:cnfStyle w:val="000000100000" w:firstRow="0" w:lastRow="0" w:firstColumn="0" w:lastColumn="0" w:oddVBand="0" w:evenVBand="0" w:oddHBand="1" w:evenHBand="0" w:firstRowFirstColumn="0" w:firstRowLastColumn="0" w:lastRowFirstColumn="0" w:lastRowLastColumn="0"/>
            </w:pPr>
            <w:r>
              <w:t>has daily care and control of the child and the entitlement and responsibilities at (b),</w:t>
            </w:r>
          </w:p>
          <w:p w14:paraId="4AC8C316" w14:textId="77777777" w:rsidR="00E64B9A" w:rsidRDefault="00E64B9A" w:rsidP="0044186D">
            <w:pPr>
              <w:pStyle w:val="ListParagraph"/>
              <w:spacing w:before="60" w:after="60"/>
              <w:cnfStyle w:val="000000100000" w:firstRow="0" w:lastRow="0" w:firstColumn="0" w:lastColumn="0" w:oddVBand="0" w:evenVBand="0" w:oddHBand="1" w:evenHBand="0" w:firstRowFirstColumn="0" w:firstRowLastColumn="0" w:lastRowFirstColumn="0" w:lastRowLastColumn="0"/>
            </w:pPr>
            <w:r>
              <w:t>and includes a person who has been given the above responsibilities under another state or territory law.</w:t>
            </w:r>
          </w:p>
        </w:tc>
      </w:tr>
      <w:tr w:rsidR="00E64B9A" w14:paraId="574B7B77" w14:textId="77777777" w:rsidTr="00A94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28D8423" w14:textId="77777777" w:rsidR="00E64B9A" w:rsidRDefault="00E64B9A" w:rsidP="0044186D">
            <w:pPr>
              <w:pStyle w:val="ListParagraph"/>
              <w:spacing w:before="60" w:after="60"/>
            </w:pPr>
            <w:r>
              <w:t>Purpose built pool</w:t>
            </w:r>
          </w:p>
        </w:tc>
        <w:tc>
          <w:tcPr>
            <w:tcW w:w="8612" w:type="dxa"/>
          </w:tcPr>
          <w:p w14:paraId="4A1308F5" w14:textId="77777777" w:rsidR="00E64B9A" w:rsidRDefault="00E64B9A" w:rsidP="0044186D">
            <w:pPr>
              <w:pStyle w:val="ListParagraph"/>
              <w:spacing w:before="60" w:after="60"/>
              <w:cnfStyle w:val="000000010000" w:firstRow="0" w:lastRow="0" w:firstColumn="0" w:lastColumn="0" w:oddVBand="0" w:evenVBand="0" w:oddHBand="0" w:evenHBand="1" w:firstRowFirstColumn="0" w:firstRowLastColumn="0" w:lastRowFirstColumn="0" w:lastRowLastColumn="0"/>
            </w:pPr>
            <w:r>
              <w:t xml:space="preserve">All </w:t>
            </w:r>
            <w:r w:rsidRPr="00DF0C38">
              <w:t>pools in special education and preschool settings</w:t>
            </w:r>
            <w:r>
              <w:t xml:space="preserve"> that are used for water familiarisation and play.</w:t>
            </w:r>
          </w:p>
        </w:tc>
      </w:tr>
      <w:tr w:rsidR="00E64B9A" w14:paraId="2E864EEB" w14:textId="77777777" w:rsidTr="00A9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5CC639E" w14:textId="77777777" w:rsidR="00E64B9A" w:rsidRDefault="00E64B9A" w:rsidP="0044186D">
            <w:pPr>
              <w:pStyle w:val="ListParagraph"/>
              <w:spacing w:before="60" w:after="60"/>
            </w:pPr>
            <w:r>
              <w:t>Ratio</w:t>
            </w:r>
          </w:p>
        </w:tc>
        <w:tc>
          <w:tcPr>
            <w:tcW w:w="8612" w:type="dxa"/>
          </w:tcPr>
          <w:p w14:paraId="0D1660A5" w14:textId="77777777" w:rsidR="00E64B9A" w:rsidRDefault="00E64B9A" w:rsidP="0044186D">
            <w:pPr>
              <w:pStyle w:val="ListParagraph"/>
              <w:spacing w:before="60" w:after="60"/>
              <w:cnfStyle w:val="000000100000" w:firstRow="0" w:lastRow="0" w:firstColumn="0" w:lastColumn="0" w:oddVBand="0" w:evenVBand="0" w:oddHBand="1" w:evenHBand="0" w:firstRowFirstColumn="0" w:firstRowLastColumn="0" w:lastRowFirstColumn="0" w:lastRowLastColumn="0"/>
            </w:pPr>
            <w:r>
              <w:t>The required number of qualified teachers and supervisors in relation to the swimming ability and number of students participating in the designated activity or program.</w:t>
            </w:r>
          </w:p>
        </w:tc>
      </w:tr>
      <w:tr w:rsidR="00E64B9A" w14:paraId="406F9AD2" w14:textId="77777777" w:rsidTr="00A94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18E50F4" w14:textId="77777777" w:rsidR="00E64B9A" w:rsidRDefault="00E64B9A" w:rsidP="0044186D">
            <w:pPr>
              <w:pStyle w:val="ListParagraph"/>
              <w:spacing w:before="60" w:after="60"/>
            </w:pPr>
            <w:r>
              <w:t>Recreational aquatic activities and unstructured activities</w:t>
            </w:r>
          </w:p>
        </w:tc>
        <w:tc>
          <w:tcPr>
            <w:tcW w:w="8612" w:type="dxa"/>
          </w:tcPr>
          <w:p w14:paraId="7BC49AB2" w14:textId="77777777" w:rsidR="00E64B9A" w:rsidRDefault="00E64B9A" w:rsidP="0044186D">
            <w:pPr>
              <w:pStyle w:val="ListParagraph"/>
              <w:spacing w:before="60" w:after="60"/>
              <w:cnfStyle w:val="000000010000" w:firstRow="0" w:lastRow="0" w:firstColumn="0" w:lastColumn="0" w:oddVBand="0" w:evenVBand="0" w:oddHBand="0" w:evenHBand="1" w:firstRowFirstColumn="0" w:firstRowLastColumn="0" w:lastRowFirstColumn="0" w:lastRowLastColumn="0"/>
            </w:pPr>
            <w:r>
              <w:t>Participation in informal aquatic activities other than the school swimming and water safety program. Such as celebration or reward days either for individual classes or the whole school, free swim time as part of an excursion, free swim time incorporated in a school swimming carnival, free swim time or pool play at a school camp or free swimming in a weekly swimming program</w:t>
            </w:r>
          </w:p>
        </w:tc>
      </w:tr>
      <w:tr w:rsidR="00E64B9A" w14:paraId="61A044E0" w14:textId="77777777" w:rsidTr="00A9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4934362" w14:textId="77777777" w:rsidR="00E64B9A" w:rsidRDefault="00E64B9A" w:rsidP="0044186D">
            <w:pPr>
              <w:pStyle w:val="ListParagraph"/>
              <w:spacing w:before="60" w:after="60"/>
            </w:pPr>
            <w:r>
              <w:t>Risk assessment</w:t>
            </w:r>
          </w:p>
        </w:tc>
        <w:tc>
          <w:tcPr>
            <w:tcW w:w="8612" w:type="dxa"/>
          </w:tcPr>
          <w:p w14:paraId="708CB8F3" w14:textId="77777777" w:rsidR="00E64B9A" w:rsidRDefault="00E64B9A" w:rsidP="0044186D">
            <w:pPr>
              <w:pStyle w:val="ListParagraph"/>
              <w:spacing w:before="60" w:after="60"/>
              <w:cnfStyle w:val="000000100000" w:firstRow="0" w:lastRow="0" w:firstColumn="0" w:lastColumn="0" w:oddVBand="0" w:evenVBand="0" w:oddHBand="1" w:evenHBand="0" w:firstRowFirstColumn="0" w:firstRowLastColumn="0" w:lastRowFirstColumn="0" w:lastRowLastColumn="0"/>
            </w:pPr>
            <w:r>
              <w:t xml:space="preserve">A procedure undertaken by the teacher in charge of the swimming or water safety program or activity to identify any potential hazards that could cause harm to students involved in the program or activity. The risk assessment should include the location of the swimming or water safety program, the date and time when the assessment was undertaken and a completed </w:t>
            </w:r>
            <w:r w:rsidRPr="005A2123">
              <w:t>Risk management plan.</w:t>
            </w:r>
          </w:p>
        </w:tc>
      </w:tr>
      <w:tr w:rsidR="00E64B9A" w14:paraId="59701061" w14:textId="77777777" w:rsidTr="00A94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C7F364A" w14:textId="77777777" w:rsidR="00E64B9A" w:rsidRDefault="00E64B9A" w:rsidP="0044186D">
            <w:pPr>
              <w:pStyle w:val="ListParagraph"/>
              <w:spacing w:before="60" w:after="60"/>
            </w:pPr>
            <w:r>
              <w:t>School swimming and water safety program</w:t>
            </w:r>
          </w:p>
        </w:tc>
        <w:tc>
          <w:tcPr>
            <w:tcW w:w="8612" w:type="dxa"/>
          </w:tcPr>
          <w:p w14:paraId="1752AAD3" w14:textId="77777777" w:rsidR="00E64B9A" w:rsidRDefault="00E64B9A" w:rsidP="0044186D">
            <w:pPr>
              <w:pStyle w:val="ListParagraph"/>
              <w:spacing w:before="60" w:after="60"/>
              <w:cnfStyle w:val="000000010000" w:firstRow="0" w:lastRow="0" w:firstColumn="0" w:lastColumn="0" w:oddVBand="0" w:evenVBand="0" w:oddHBand="0" w:evenHBand="1" w:firstRowFirstColumn="0" w:firstRowLastColumn="0" w:lastRowFirstColumn="0" w:lastRowLastColumn="0"/>
            </w:pPr>
            <w:r>
              <w:t>Formal learn to swim and aquatic survival education within structured school swimming and water safety programs based on skill development and assessment of student ability.</w:t>
            </w:r>
          </w:p>
        </w:tc>
      </w:tr>
      <w:tr w:rsidR="00E64B9A" w14:paraId="2362BE1C" w14:textId="77777777" w:rsidTr="00A9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B314E21" w14:textId="77777777" w:rsidR="00E64B9A" w:rsidRDefault="00E64B9A" w:rsidP="0044186D">
            <w:pPr>
              <w:pStyle w:val="ListParagraph"/>
              <w:spacing w:before="60" w:after="60"/>
            </w:pPr>
            <w:r>
              <w:t>School swimming carnival</w:t>
            </w:r>
          </w:p>
        </w:tc>
        <w:tc>
          <w:tcPr>
            <w:tcW w:w="8612" w:type="dxa"/>
          </w:tcPr>
          <w:p w14:paraId="6D8F0940" w14:textId="77777777" w:rsidR="00E64B9A" w:rsidRDefault="00E64B9A" w:rsidP="0044186D">
            <w:pPr>
              <w:pStyle w:val="ListParagraph"/>
              <w:spacing w:before="60" w:after="60"/>
              <w:cnfStyle w:val="000000100000" w:firstRow="0" w:lastRow="0" w:firstColumn="0" w:lastColumn="0" w:oddVBand="0" w:evenVBand="0" w:oddHBand="1" w:evenHBand="0" w:firstRowFirstColumn="0" w:firstRowLastColumn="0" w:lastRowFirstColumn="0" w:lastRowLastColumn="0"/>
            </w:pPr>
            <w:r>
              <w:t>Amateur swimming competitions consisting of structured swimming events.</w:t>
            </w:r>
          </w:p>
        </w:tc>
      </w:tr>
      <w:tr w:rsidR="00E64B9A" w14:paraId="0BC41B88" w14:textId="77777777" w:rsidTr="00A94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E23F457" w14:textId="77777777" w:rsidR="00E64B9A" w:rsidRDefault="00E64B9A" w:rsidP="0044186D">
            <w:pPr>
              <w:pStyle w:val="ListParagraph"/>
              <w:spacing w:before="60" w:after="60"/>
            </w:pPr>
            <w:r>
              <w:t>Swimming ability assessment</w:t>
            </w:r>
          </w:p>
        </w:tc>
        <w:tc>
          <w:tcPr>
            <w:tcW w:w="8612" w:type="dxa"/>
          </w:tcPr>
          <w:p w14:paraId="646181F9" w14:textId="7CE6A557" w:rsidR="00E64B9A" w:rsidRDefault="00E64B9A" w:rsidP="0044186D">
            <w:pPr>
              <w:pStyle w:val="ListParagraph"/>
              <w:spacing w:before="60" w:after="60"/>
              <w:cnfStyle w:val="000000010000" w:firstRow="0" w:lastRow="0" w:firstColumn="0" w:lastColumn="0" w:oddVBand="0" w:evenVBand="0" w:oddHBand="0" w:evenHBand="1" w:firstRowFirstColumn="0" w:firstRowLastColumn="0" w:lastRowFirstColumn="0" w:lastRowLastColumn="0"/>
            </w:pPr>
            <w:r>
              <w:t xml:space="preserve">An assessment conducted at the beginning of a school swimming and water safety program. The assessment of each student is required to confirm the level of swimming ability of individual students in accordance with the </w:t>
            </w:r>
            <w:bookmarkStart w:id="111" w:name="_Hlk108767129"/>
            <w:r w:rsidRPr="00F9645D">
              <w:t xml:space="preserve">Royal Life Saving Australia </w:t>
            </w:r>
            <w:r w:rsidR="006C1D53" w:rsidRPr="004E53A1">
              <w:t xml:space="preserve">swim and survive </w:t>
            </w:r>
            <w:r w:rsidR="006C1D53">
              <w:t xml:space="preserve">program </w:t>
            </w:r>
            <w:r w:rsidR="006C1D53" w:rsidRPr="00F9645D">
              <w:t xml:space="preserve">and </w:t>
            </w:r>
            <w:r w:rsidR="006C1D53" w:rsidRPr="004E53A1">
              <w:t>bronze star rescue awards</w:t>
            </w:r>
            <w:r>
              <w:t xml:space="preserve">. This </w:t>
            </w:r>
            <w:bookmarkEnd w:id="111"/>
            <w:r>
              <w:t>assessment enables the swimming instructor to group students according to their swimming ability.</w:t>
            </w:r>
          </w:p>
        </w:tc>
      </w:tr>
      <w:tr w:rsidR="00E64B9A" w14:paraId="44D556E8" w14:textId="77777777" w:rsidTr="00A9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D60DD5C" w14:textId="77777777" w:rsidR="00E64B9A" w:rsidRDefault="00E64B9A" w:rsidP="0044186D">
            <w:pPr>
              <w:pStyle w:val="ListParagraph"/>
              <w:spacing w:before="60" w:after="60"/>
            </w:pPr>
            <w:r>
              <w:t>Swimming teacher</w:t>
            </w:r>
          </w:p>
        </w:tc>
        <w:tc>
          <w:tcPr>
            <w:tcW w:w="8612" w:type="dxa"/>
          </w:tcPr>
          <w:p w14:paraId="08191207" w14:textId="443EB030" w:rsidR="00E64B9A" w:rsidRDefault="00E64B9A" w:rsidP="0044186D">
            <w:pPr>
              <w:pStyle w:val="ListParagraph"/>
              <w:spacing w:before="60" w:after="60"/>
              <w:cnfStyle w:val="000000100000" w:firstRow="0" w:lastRow="0" w:firstColumn="0" w:lastColumn="0" w:oddVBand="0" w:evenVBand="0" w:oddHBand="1" w:evenHBand="0" w:firstRowFirstColumn="0" w:firstRowLastColumn="0" w:lastRowFirstColumn="0" w:lastRowLastColumn="0"/>
            </w:pPr>
            <w:r>
              <w:t xml:space="preserve">A suitably qualified teacher in accordance with the </w:t>
            </w:r>
            <w:r w:rsidR="006C1D53" w:rsidRPr="00F9645D">
              <w:t xml:space="preserve">Royal Life Saving Australia </w:t>
            </w:r>
            <w:r w:rsidRPr="004E53A1">
              <w:t>Qualifications and ratios table</w:t>
            </w:r>
            <w:r>
              <w:t xml:space="preserve">. Preschools must maintain the minimum ratio and qualifications requirements required under the </w:t>
            </w:r>
            <w:r w:rsidRPr="004E53A1">
              <w:t>Education and Care Services National Regulations</w:t>
            </w:r>
            <w:r>
              <w:t xml:space="preserve"> at all times. The swimming teacher is responsible to the teacher in charge of the swimming and water safety activity or program and holds a </w:t>
            </w:r>
            <w:r w:rsidRPr="004E53A1">
              <w:t>Working with children clearance notice</w:t>
            </w:r>
            <w:r>
              <w:t>.</w:t>
            </w:r>
          </w:p>
        </w:tc>
      </w:tr>
      <w:tr w:rsidR="00E64B9A" w14:paraId="45907893" w14:textId="77777777" w:rsidTr="00A949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773DD3E" w14:textId="77777777" w:rsidR="00E64B9A" w:rsidRDefault="00E64B9A" w:rsidP="0044186D">
            <w:pPr>
              <w:pStyle w:val="ListParagraph"/>
              <w:spacing w:before="60" w:after="60"/>
            </w:pPr>
            <w:r>
              <w:t>Teacher in charge</w:t>
            </w:r>
          </w:p>
        </w:tc>
        <w:tc>
          <w:tcPr>
            <w:tcW w:w="8612" w:type="dxa"/>
          </w:tcPr>
          <w:p w14:paraId="42FB80FE" w14:textId="77777777" w:rsidR="00E64B9A" w:rsidRDefault="00E64B9A" w:rsidP="0044186D">
            <w:pPr>
              <w:pStyle w:val="ListParagraph"/>
              <w:spacing w:before="60" w:after="60"/>
              <w:cnfStyle w:val="000000010000" w:firstRow="0" w:lastRow="0" w:firstColumn="0" w:lastColumn="0" w:oddVBand="0" w:evenVBand="0" w:oddHBand="0" w:evenHBand="1" w:firstRowFirstColumn="0" w:firstRowLastColumn="0" w:lastRowFirstColumn="0" w:lastRowLastColumn="0"/>
            </w:pPr>
            <w:r>
              <w:t>A Department of Education teacher who has overall responsibility for the safety and wellbeing of the group of students in their care, at a swimming and water safety program or activity. This teacher is in charge of organising the activity or program and has ultimate responsibility and therefore authority while the activity or program is in progress.</w:t>
            </w:r>
          </w:p>
        </w:tc>
      </w:tr>
      <w:tr w:rsidR="00E64B9A" w14:paraId="53556D4D" w14:textId="77777777" w:rsidTr="00A94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26E733F" w14:textId="22296F14" w:rsidR="00E64B9A" w:rsidRDefault="00E64B9A" w:rsidP="0044186D">
            <w:pPr>
              <w:pStyle w:val="ListParagraph"/>
              <w:spacing w:before="60" w:after="60"/>
            </w:pPr>
            <w:r>
              <w:lastRenderedPageBreak/>
              <w:t xml:space="preserve">Water </w:t>
            </w:r>
            <w:r w:rsidR="006C1D53">
              <w:t>survival challenge proficiency</w:t>
            </w:r>
          </w:p>
        </w:tc>
        <w:tc>
          <w:tcPr>
            <w:tcW w:w="8612" w:type="dxa"/>
          </w:tcPr>
          <w:p w14:paraId="72481B8A" w14:textId="193AB82E" w:rsidR="00E64B9A" w:rsidRDefault="00E64B9A" w:rsidP="0044186D">
            <w:pPr>
              <w:pStyle w:val="ListParagraph"/>
              <w:spacing w:before="60" w:after="60"/>
              <w:cnfStyle w:val="000000100000" w:firstRow="0" w:lastRow="0" w:firstColumn="0" w:lastColumn="0" w:oddVBand="0" w:evenVBand="0" w:oddHBand="1" w:evenHBand="0" w:firstRowFirstColumn="0" w:firstRowLastColumn="0" w:lastRowFirstColumn="0" w:lastRowLastColumn="0"/>
            </w:pPr>
            <w:r>
              <w:t xml:space="preserve">An assessment of students’ swimming proficiency conducted at the beginning of any school aquatic activity that includes unstructured or free time. Students must complete the </w:t>
            </w:r>
            <w:r w:rsidR="006C1D53" w:rsidRPr="004E53A1">
              <w:t xml:space="preserve">water </w:t>
            </w:r>
            <w:r w:rsidRPr="004E53A1">
              <w:t>survival challenge proficiency</w:t>
            </w:r>
            <w:r>
              <w:t xml:space="preserve"> where there are no active records of a student’s swimming proficiency.</w:t>
            </w:r>
          </w:p>
        </w:tc>
      </w:tr>
    </w:tbl>
    <w:p w14:paraId="3CA1FA25" w14:textId="0340C6BA" w:rsidR="00EF0783" w:rsidRDefault="004E53A1" w:rsidP="00EF0783">
      <w:pPr>
        <w:pStyle w:val="Heading1"/>
        <w:rPr>
          <w:lang w:eastAsia="en-AU"/>
        </w:rPr>
      </w:pPr>
      <w:bookmarkStart w:id="112" w:name="_Toc135379431"/>
      <w:r>
        <w:rPr>
          <w:lang w:eastAsia="en-AU"/>
        </w:rPr>
        <w:t xml:space="preserve">Related legislation, policy and </w:t>
      </w:r>
      <w:r w:rsidR="00EA7F85">
        <w:rPr>
          <w:lang w:eastAsia="en-AU"/>
        </w:rPr>
        <w:t xml:space="preserve">procedures, resources and </w:t>
      </w:r>
      <w:r>
        <w:rPr>
          <w:lang w:eastAsia="en-AU"/>
        </w:rPr>
        <w:t>documents</w:t>
      </w:r>
      <w:bookmarkEnd w:id="112"/>
    </w:p>
    <w:p w14:paraId="71153F32" w14:textId="77777777" w:rsidR="004E53A1" w:rsidRDefault="004E53A1" w:rsidP="004E53A1">
      <w:pPr>
        <w:pStyle w:val="Heading2"/>
      </w:pPr>
      <w:bookmarkStart w:id="113" w:name="_Toc114214210"/>
      <w:bookmarkStart w:id="114" w:name="_Toc134795002"/>
      <w:bookmarkStart w:id="115" w:name="_Toc135379432"/>
      <w:r>
        <w:t>Legislation</w:t>
      </w:r>
      <w:bookmarkEnd w:id="113"/>
      <w:bookmarkEnd w:id="114"/>
      <w:bookmarkEnd w:id="115"/>
    </w:p>
    <w:p w14:paraId="6FF59DC2" w14:textId="3F896DB8" w:rsidR="00961FD7" w:rsidRDefault="004E53A1" w:rsidP="00961FD7">
      <w:pPr>
        <w:pStyle w:val="ListParagraph"/>
        <w:numPr>
          <w:ilvl w:val="0"/>
          <w:numId w:val="26"/>
        </w:numPr>
        <w:spacing w:after="200"/>
        <w:ind w:left="284" w:hanging="283"/>
        <w:rPr>
          <w:rStyle w:val="Hyperlink"/>
          <w:rFonts w:cs="Arial"/>
          <w:bCs/>
          <w:color w:val="auto"/>
          <w:u w:val="none"/>
          <w:lang w:val="en-US"/>
        </w:rPr>
      </w:pPr>
      <w:r w:rsidRPr="005A2123">
        <w:rPr>
          <w:rFonts w:cs="Arial"/>
          <w:bCs/>
          <w:i/>
          <w:lang w:val="en-US"/>
        </w:rPr>
        <w:t xml:space="preserve">Education and Care Services (National Uniform Legislation) Act </w:t>
      </w:r>
      <w:r w:rsidRPr="00A9495A">
        <w:rPr>
          <w:rFonts w:cs="Arial"/>
          <w:bCs/>
          <w:iCs w:val="0"/>
          <w:lang w:val="en-US"/>
        </w:rPr>
        <w:t>2011</w:t>
      </w:r>
      <w:r w:rsidR="00961FD7" w:rsidRPr="00A9495A">
        <w:rPr>
          <w:rFonts w:cs="Arial"/>
          <w:bCs/>
          <w:iCs w:val="0"/>
          <w:lang w:val="en-US"/>
        </w:rPr>
        <w:t xml:space="preserve"> -</w:t>
      </w:r>
      <w:r w:rsidR="00961FD7">
        <w:rPr>
          <w:rFonts w:cs="Arial"/>
          <w:bCs/>
          <w:i/>
          <w:lang w:val="en-US"/>
        </w:rPr>
        <w:t xml:space="preserve"> </w:t>
      </w:r>
      <w:hyperlink r:id="rId14" w:history="1">
        <w:r w:rsidR="00961FD7" w:rsidRPr="00B80FE8">
          <w:rPr>
            <w:rStyle w:val="Hyperlink"/>
            <w:rFonts w:cs="Arial"/>
            <w:bCs/>
            <w:i/>
            <w:lang w:val="en-US"/>
          </w:rPr>
          <w:t>https://legislation.nt.gov.au/en/Legislation/EDUCATION-AND-CARE-SERVICES-NATIONAL-UNIFORM-LEGISLATION-ACT-2011</w:t>
        </w:r>
      </w:hyperlink>
    </w:p>
    <w:p w14:paraId="120C2505" w14:textId="6BC006FC" w:rsidR="00961FD7" w:rsidRPr="00A9495A" w:rsidRDefault="00961FD7" w:rsidP="00961FD7">
      <w:pPr>
        <w:pStyle w:val="ListParagraph"/>
        <w:numPr>
          <w:ilvl w:val="0"/>
          <w:numId w:val="26"/>
        </w:numPr>
        <w:spacing w:after="200"/>
        <w:ind w:left="284" w:hanging="283"/>
        <w:rPr>
          <w:rStyle w:val="Hyperlink"/>
          <w:rFonts w:cs="Arial"/>
          <w:bCs/>
          <w:color w:val="auto"/>
          <w:u w:val="none"/>
          <w:lang w:val="en-US"/>
        </w:rPr>
      </w:pPr>
      <w:r w:rsidRPr="00A60EB3">
        <w:t xml:space="preserve">Education and Care Services National Law Act </w:t>
      </w:r>
      <w:r w:rsidRPr="00A9495A">
        <w:rPr>
          <w:rFonts w:cs="Arial"/>
          <w:bCs/>
          <w:lang w:val="en-US"/>
        </w:rPr>
        <w:t>2010 (Vic)</w:t>
      </w:r>
      <w:r w:rsidRPr="00A60EB3">
        <w:rPr>
          <w:rStyle w:val="Hyperlink"/>
          <w:rFonts w:cs="Arial"/>
          <w:bCs/>
          <w:color w:val="auto"/>
          <w:u w:val="none"/>
          <w:lang w:val="en-US"/>
        </w:rPr>
        <w:t xml:space="preserve"> - </w:t>
      </w:r>
      <w:hyperlink r:id="rId15" w:history="1">
        <w:r w:rsidRPr="003F3FDA">
          <w:rPr>
            <w:rStyle w:val="Hyperlink"/>
            <w:rFonts w:cs="Arial"/>
            <w:bCs/>
            <w:lang w:val="en-US"/>
          </w:rPr>
          <w:t>https://www.legislation.vic.gov.au/in-force/acts/education-and-care-services-national-law-act-2010/012</w:t>
        </w:r>
      </w:hyperlink>
    </w:p>
    <w:p w14:paraId="7378673D" w14:textId="3D977204" w:rsidR="004E53A1" w:rsidRDefault="004E53A1" w:rsidP="00961FD7">
      <w:pPr>
        <w:pStyle w:val="ListParagraph"/>
        <w:numPr>
          <w:ilvl w:val="0"/>
          <w:numId w:val="26"/>
        </w:numPr>
        <w:spacing w:after="200"/>
        <w:ind w:left="284" w:hanging="283"/>
        <w:rPr>
          <w:lang w:eastAsia="en-AU"/>
        </w:rPr>
      </w:pPr>
      <w:r w:rsidRPr="005A2123">
        <w:rPr>
          <w:lang w:eastAsia="en-AU"/>
        </w:rPr>
        <w:t>Education and Care Services National Regulations</w:t>
      </w:r>
      <w:r w:rsidR="00961FD7">
        <w:rPr>
          <w:lang w:eastAsia="en-AU"/>
        </w:rPr>
        <w:t xml:space="preserve"> 2011 (NSW) - </w:t>
      </w:r>
      <w:hyperlink r:id="rId16" w:history="1">
        <w:r w:rsidR="00961FD7" w:rsidRPr="00B80FE8">
          <w:rPr>
            <w:rStyle w:val="Hyperlink"/>
            <w:lang w:eastAsia="en-AU"/>
          </w:rPr>
          <w:t>https://legislation.nsw.gov.au/view/html/inforce/current/sl-2011-0653</w:t>
        </w:r>
      </w:hyperlink>
    </w:p>
    <w:p w14:paraId="6D1D8864" w14:textId="75FDCEC1" w:rsidR="004E53A1" w:rsidRPr="00961FD7" w:rsidRDefault="004E53A1" w:rsidP="00961FD7">
      <w:pPr>
        <w:pStyle w:val="ListParagraph"/>
        <w:numPr>
          <w:ilvl w:val="0"/>
          <w:numId w:val="26"/>
        </w:numPr>
        <w:spacing w:after="200"/>
        <w:ind w:left="284" w:hanging="283"/>
        <w:rPr>
          <w:iCs w:val="0"/>
          <w:lang w:eastAsia="en-AU"/>
        </w:rPr>
      </w:pPr>
      <w:r w:rsidRPr="005A2123">
        <w:rPr>
          <w:i/>
          <w:lang w:val="en-US"/>
        </w:rPr>
        <w:t xml:space="preserve">Swimming Pool Safety Act </w:t>
      </w:r>
      <w:r w:rsidRPr="00A9495A">
        <w:rPr>
          <w:iCs w:val="0"/>
          <w:lang w:val="en-US"/>
        </w:rPr>
        <w:t>2004</w:t>
      </w:r>
      <w:r w:rsidR="00961FD7" w:rsidRPr="00A9495A">
        <w:rPr>
          <w:iCs w:val="0"/>
          <w:lang w:val="en-US"/>
        </w:rPr>
        <w:t xml:space="preserve"> - </w:t>
      </w:r>
      <w:hyperlink r:id="rId17" w:history="1">
        <w:r w:rsidR="00961FD7" w:rsidRPr="003F3FDA">
          <w:rPr>
            <w:rStyle w:val="Hyperlink"/>
            <w:iCs w:val="0"/>
            <w:lang w:val="en-US"/>
          </w:rPr>
          <w:t>https://legislation.nt.gov.au/Legislation/SWIMMING-POOL-SAFETY-ACT-2004</w:t>
        </w:r>
      </w:hyperlink>
    </w:p>
    <w:p w14:paraId="7AA42202" w14:textId="049785B4" w:rsidR="004E53A1" w:rsidRDefault="004E53A1" w:rsidP="004E53A1">
      <w:pPr>
        <w:pStyle w:val="Heading2"/>
      </w:pPr>
      <w:bookmarkStart w:id="116" w:name="_Toc135379433"/>
      <w:r>
        <w:t xml:space="preserve">Policies and </w:t>
      </w:r>
      <w:r w:rsidR="00701A23">
        <w:t>procedures</w:t>
      </w:r>
      <w:bookmarkEnd w:id="116"/>
    </w:p>
    <w:p w14:paraId="388594A4" w14:textId="4F586A82" w:rsidR="004E53A1" w:rsidRPr="005A2123" w:rsidRDefault="004E53A1" w:rsidP="0044186D">
      <w:pPr>
        <w:pStyle w:val="ListParagraph"/>
        <w:numPr>
          <w:ilvl w:val="0"/>
          <w:numId w:val="25"/>
        </w:numPr>
        <w:spacing w:after="200"/>
        <w:ind w:left="284" w:hanging="284"/>
        <w:rPr>
          <w:rStyle w:val="Hyperlink"/>
          <w:color w:val="auto"/>
          <w:u w:val="none"/>
          <w:lang w:eastAsia="en-AU"/>
        </w:rPr>
      </w:pPr>
      <w:r w:rsidRPr="003562E3">
        <w:rPr>
          <w:lang w:eastAsia="en-AU"/>
        </w:rPr>
        <w:t>Excursions polic</w:t>
      </w:r>
      <w:r w:rsidR="004D382F">
        <w:rPr>
          <w:lang w:eastAsia="en-AU"/>
        </w:rPr>
        <w:t xml:space="preserve">y - </w:t>
      </w:r>
      <w:hyperlink r:id="rId18" w:anchor="excursions" w:history="1">
        <w:r w:rsidR="004D382F" w:rsidRPr="00B80FE8">
          <w:rPr>
            <w:rStyle w:val="Hyperlink"/>
            <w:lang w:eastAsia="en-AU"/>
          </w:rPr>
          <w:t>https://education.nt.gov.au/policies/school-operations#excursions</w:t>
        </w:r>
      </w:hyperlink>
    </w:p>
    <w:p w14:paraId="6DA76E78" w14:textId="3ECC9571" w:rsidR="004E53A1" w:rsidRDefault="004E53A1" w:rsidP="0044186D">
      <w:pPr>
        <w:pStyle w:val="ListParagraph"/>
        <w:numPr>
          <w:ilvl w:val="0"/>
          <w:numId w:val="25"/>
        </w:numPr>
        <w:spacing w:after="200"/>
        <w:ind w:left="284" w:hanging="284"/>
        <w:rPr>
          <w:noProof/>
          <w:lang w:eastAsia="en-AU"/>
        </w:rPr>
      </w:pPr>
      <w:r w:rsidRPr="003562E3">
        <w:rPr>
          <w:lang w:eastAsia="en-AU"/>
        </w:rPr>
        <w:t>Managing water hazards in preschool policy and procedures</w:t>
      </w:r>
      <w:r>
        <w:rPr>
          <w:lang w:eastAsia="en-AU"/>
        </w:rPr>
        <w:t xml:space="preserve"> </w:t>
      </w:r>
      <w:r w:rsidR="004D382F">
        <w:rPr>
          <w:lang w:eastAsia="en-AU"/>
        </w:rPr>
        <w:t xml:space="preserve">- </w:t>
      </w:r>
      <w:hyperlink r:id="rId19" w:history="1">
        <w:r w:rsidR="00032CC7" w:rsidRPr="00B80FE8">
          <w:rPr>
            <w:rStyle w:val="Hyperlink"/>
            <w:lang w:eastAsia="en-AU"/>
          </w:rPr>
          <w:t>https://education.nt.gov.au/policies/early-childhood-education-and-care/preschool-specific-policy</w:t>
        </w:r>
      </w:hyperlink>
    </w:p>
    <w:p w14:paraId="0C91C26E" w14:textId="77777777" w:rsidR="004D382F" w:rsidRDefault="004D382F" w:rsidP="004D382F">
      <w:pPr>
        <w:pStyle w:val="ListParagraph"/>
        <w:numPr>
          <w:ilvl w:val="0"/>
          <w:numId w:val="25"/>
        </w:numPr>
        <w:spacing w:after="200"/>
        <w:ind w:left="284" w:hanging="284"/>
        <w:rPr>
          <w:lang w:eastAsia="en-AU"/>
        </w:rPr>
      </w:pPr>
      <w:r w:rsidRPr="003562E3">
        <w:rPr>
          <w:noProof/>
          <w:lang w:eastAsia="en-AU"/>
        </w:rPr>
        <w:t xml:space="preserve">School swimming, water safety programs and aquatic activities </w:t>
      </w:r>
      <w:r>
        <w:rPr>
          <w:noProof/>
          <w:lang w:eastAsia="en-AU"/>
        </w:rPr>
        <w:t xml:space="preserve">policy and procedures - </w:t>
      </w:r>
      <w:hyperlink r:id="rId20" w:history="1">
        <w:r w:rsidRPr="00B80FE8">
          <w:rPr>
            <w:rStyle w:val="Hyperlink"/>
            <w:noProof/>
            <w:lang w:eastAsia="en-AU"/>
          </w:rPr>
          <w:t>https://education.nt.gov.au/policies/health-safety/swimming-and-water-safety</w:t>
        </w:r>
      </w:hyperlink>
    </w:p>
    <w:p w14:paraId="4B45D7DF" w14:textId="7090CBDF" w:rsidR="004E53A1" w:rsidRPr="00C448AD" w:rsidRDefault="004E53A1" w:rsidP="0044186D">
      <w:pPr>
        <w:pStyle w:val="ListParagraph"/>
        <w:numPr>
          <w:ilvl w:val="0"/>
          <w:numId w:val="25"/>
        </w:numPr>
        <w:spacing w:after="200"/>
        <w:ind w:left="284" w:hanging="284"/>
        <w:rPr>
          <w:lang w:eastAsia="en-AU"/>
        </w:rPr>
      </w:pPr>
      <w:r w:rsidRPr="00C448AD">
        <w:t>Sun safety in schools policy</w:t>
      </w:r>
      <w:r w:rsidR="00FB4B45">
        <w:t xml:space="preserve"> - </w:t>
      </w:r>
      <w:hyperlink r:id="rId21" w:history="1">
        <w:r w:rsidRPr="00170964">
          <w:rPr>
            <w:rStyle w:val="Hyperlink"/>
          </w:rPr>
          <w:t>https://education.nt.gov.au/policies/health-safety/sun-safety</w:t>
        </w:r>
      </w:hyperlink>
    </w:p>
    <w:p w14:paraId="3FB70EF8" w14:textId="341D64DF" w:rsidR="003B16E0" w:rsidRDefault="003B16E0" w:rsidP="00A9495A">
      <w:pPr>
        <w:pStyle w:val="Heading2"/>
      </w:pPr>
      <w:bookmarkStart w:id="117" w:name="_Toc135379434"/>
      <w:r>
        <w:t>Resources</w:t>
      </w:r>
      <w:bookmarkEnd w:id="117"/>
    </w:p>
    <w:p w14:paraId="094CCC3E" w14:textId="00C26668" w:rsidR="00C90211" w:rsidRDefault="00C90211" w:rsidP="000F18D4">
      <w:pPr>
        <w:pStyle w:val="ListParagraph"/>
        <w:numPr>
          <w:ilvl w:val="0"/>
          <w:numId w:val="28"/>
        </w:numPr>
        <w:spacing w:after="200"/>
        <w:ind w:left="284" w:hanging="284"/>
      </w:pPr>
      <w:r w:rsidRPr="001A650F">
        <w:rPr>
          <w:lang w:eastAsia="en-AU"/>
        </w:rPr>
        <w:t xml:space="preserve">AUSTSWIM teacher of infant and preschool aquatics licence </w:t>
      </w:r>
      <w:r>
        <w:rPr>
          <w:lang w:eastAsia="en-AU"/>
        </w:rPr>
        <w:t xml:space="preserve">- </w:t>
      </w:r>
      <w:hyperlink r:id="rId22" w:history="1">
        <w:r w:rsidRPr="003F3FDA">
          <w:rPr>
            <w:rStyle w:val="Hyperlink"/>
            <w:lang w:eastAsia="en-AU"/>
          </w:rPr>
          <w:t>https://austswim.com.au/training</w:t>
        </w:r>
      </w:hyperlink>
    </w:p>
    <w:p w14:paraId="06219F4F" w14:textId="44376715" w:rsidR="001333A4" w:rsidRDefault="000F18D4" w:rsidP="000F18D4">
      <w:pPr>
        <w:pStyle w:val="ListParagraph"/>
        <w:numPr>
          <w:ilvl w:val="0"/>
          <w:numId w:val="28"/>
        </w:numPr>
        <w:spacing w:after="200"/>
        <w:ind w:left="284" w:hanging="284"/>
      </w:pPr>
      <w:r w:rsidRPr="001A650F">
        <w:rPr>
          <w:lang w:eastAsia="en-AU"/>
        </w:rPr>
        <w:t xml:space="preserve">Bronze </w:t>
      </w:r>
      <w:r w:rsidR="001333A4">
        <w:rPr>
          <w:lang w:eastAsia="en-AU"/>
        </w:rPr>
        <w:t xml:space="preserve">medallion courses – </w:t>
      </w:r>
      <w:hyperlink r:id="rId23" w:history="1">
        <w:r w:rsidR="001333A4" w:rsidRPr="003F3FDA">
          <w:rPr>
            <w:rStyle w:val="Hyperlink"/>
            <w:lang w:eastAsia="en-AU"/>
          </w:rPr>
          <w:t>https://www.royallifesaving.com.au/training-development/training-courses/bronze-medallion-courses</w:t>
        </w:r>
      </w:hyperlink>
    </w:p>
    <w:p w14:paraId="43CFC0D9" w14:textId="290759AE" w:rsidR="000F18D4" w:rsidRDefault="001333A4" w:rsidP="000F18D4">
      <w:pPr>
        <w:pStyle w:val="ListParagraph"/>
        <w:numPr>
          <w:ilvl w:val="0"/>
          <w:numId w:val="28"/>
        </w:numPr>
        <w:spacing w:after="200"/>
        <w:ind w:left="284" w:hanging="284"/>
      </w:pPr>
      <w:r w:rsidRPr="001A650F">
        <w:rPr>
          <w:lang w:eastAsia="en-AU"/>
        </w:rPr>
        <w:t xml:space="preserve">Bronze </w:t>
      </w:r>
      <w:r w:rsidR="000F18D4" w:rsidRPr="001A650F">
        <w:rPr>
          <w:lang w:eastAsia="en-AU"/>
        </w:rPr>
        <w:t>star rescue awards</w:t>
      </w:r>
      <w:r w:rsidR="000F18D4" w:rsidRPr="00226A63">
        <w:rPr>
          <w:lang w:eastAsia="en-AU"/>
        </w:rPr>
        <w:t xml:space="preserve"> </w:t>
      </w:r>
      <w:r w:rsidR="000F18D4">
        <w:rPr>
          <w:lang w:eastAsia="en-AU"/>
        </w:rPr>
        <w:t xml:space="preserve">- </w:t>
      </w:r>
      <w:hyperlink r:id="rId24" w:history="1">
        <w:r w:rsidR="000F18D4" w:rsidRPr="003F3FDA">
          <w:rPr>
            <w:rStyle w:val="Hyperlink"/>
            <w:lang w:eastAsia="en-AU"/>
          </w:rPr>
          <w:t>https://www.royallifesaving.com.au/educate-participate/lifesaving/lifesaving-awards/lifesaving-resources</w:t>
        </w:r>
      </w:hyperlink>
    </w:p>
    <w:p w14:paraId="038F3C66" w14:textId="30A1A1FA" w:rsidR="003B16E0" w:rsidRDefault="003B16E0" w:rsidP="00A9495A">
      <w:pPr>
        <w:pStyle w:val="ListParagraph"/>
        <w:numPr>
          <w:ilvl w:val="0"/>
          <w:numId w:val="28"/>
        </w:numPr>
        <w:spacing w:after="200"/>
        <w:ind w:left="284" w:hanging="284"/>
      </w:pPr>
      <w:r w:rsidRPr="00226A63">
        <w:rPr>
          <w:lang w:eastAsia="en-AU"/>
        </w:rPr>
        <w:t>NT Government information about jellyfish stings</w:t>
      </w:r>
      <w:r>
        <w:rPr>
          <w:lang w:eastAsia="en-AU"/>
        </w:rPr>
        <w:t xml:space="preserve"> - </w:t>
      </w:r>
      <w:hyperlink r:id="rId25" w:history="1">
        <w:r w:rsidRPr="003F3FDA">
          <w:rPr>
            <w:rStyle w:val="Hyperlink"/>
            <w:lang w:eastAsia="en-AU"/>
          </w:rPr>
          <w:t>https://nt.gov.au/wellbeing/emergencies-injuries-and-accidents/bites-and-stings/box-jellyfish</w:t>
        </w:r>
      </w:hyperlink>
    </w:p>
    <w:p w14:paraId="4B89F9CB" w14:textId="743A9CD4" w:rsidR="000F18D4" w:rsidRDefault="000F18D4" w:rsidP="000F18D4">
      <w:pPr>
        <w:pStyle w:val="ListParagraph"/>
        <w:numPr>
          <w:ilvl w:val="0"/>
          <w:numId w:val="28"/>
        </w:numPr>
        <w:spacing w:after="200"/>
        <w:ind w:left="284" w:hanging="284"/>
      </w:pPr>
      <w:r>
        <w:rPr>
          <w:lang w:eastAsia="en-AU"/>
        </w:rPr>
        <w:t>RLSA</w:t>
      </w:r>
      <w:r w:rsidRPr="003D2D5B">
        <w:t xml:space="preserve"> </w:t>
      </w:r>
      <w:r w:rsidRPr="001A650F">
        <w:rPr>
          <w:lang w:eastAsia="en-AU"/>
        </w:rPr>
        <w:t>Swim and survive</w:t>
      </w:r>
      <w:r>
        <w:rPr>
          <w:lang w:eastAsia="en-AU"/>
        </w:rPr>
        <w:t xml:space="preserve"> - </w:t>
      </w:r>
      <w:hyperlink r:id="rId26" w:history="1">
        <w:r w:rsidRPr="003F3FDA">
          <w:rPr>
            <w:rStyle w:val="Hyperlink"/>
            <w:lang w:eastAsia="en-AU"/>
          </w:rPr>
          <w:t>https://www.royallifesaving.com.au/nt/educate-participate/swimming/swim-and-survive</w:t>
        </w:r>
      </w:hyperlink>
    </w:p>
    <w:p w14:paraId="079F7185" w14:textId="37A27EE7" w:rsidR="006C1D53" w:rsidRDefault="006C1D53" w:rsidP="00A9495A">
      <w:pPr>
        <w:pStyle w:val="ListParagraph"/>
        <w:numPr>
          <w:ilvl w:val="0"/>
          <w:numId w:val="28"/>
        </w:numPr>
        <w:spacing w:after="200"/>
        <w:ind w:left="284" w:hanging="284"/>
      </w:pPr>
      <w:r w:rsidRPr="004E53A1">
        <w:t>Working with children clearance notice</w:t>
      </w:r>
      <w:r>
        <w:t xml:space="preserve"> - </w:t>
      </w:r>
      <w:hyperlink r:id="rId27" w:history="1">
        <w:r w:rsidRPr="003F3FDA">
          <w:rPr>
            <w:rStyle w:val="Hyperlink"/>
          </w:rPr>
          <w:t>https://education.nt.gov.au/careers-in-education/working-with-children-clearance</w:t>
        </w:r>
      </w:hyperlink>
    </w:p>
    <w:p w14:paraId="239AC422" w14:textId="77777777" w:rsidR="00EA7F85" w:rsidRDefault="00EA7F85" w:rsidP="00EA7F85">
      <w:pPr>
        <w:pStyle w:val="Heading2"/>
      </w:pPr>
      <w:bookmarkStart w:id="118" w:name="_Toc135379435"/>
      <w:r>
        <w:lastRenderedPageBreak/>
        <w:t>Documents</w:t>
      </w:r>
      <w:bookmarkEnd w:id="118"/>
    </w:p>
    <w:p w14:paraId="03630CB8" w14:textId="77777777" w:rsidR="00EA7F85" w:rsidRDefault="00EA7F85" w:rsidP="00EA7F85">
      <w:pPr>
        <w:pStyle w:val="ListParagraph"/>
        <w:numPr>
          <w:ilvl w:val="0"/>
          <w:numId w:val="33"/>
        </w:numPr>
        <w:spacing w:after="200"/>
        <w:ind w:left="284" w:hanging="283"/>
        <w:rPr>
          <w:lang w:eastAsia="en-AU"/>
        </w:rPr>
      </w:pPr>
      <w:r>
        <w:rPr>
          <w:lang w:eastAsia="en-AU"/>
        </w:rPr>
        <w:t xml:space="preserve">NT WorkSafe </w:t>
      </w:r>
      <w:r w:rsidRPr="00226A63">
        <w:rPr>
          <w:lang w:eastAsia="en-AU"/>
        </w:rPr>
        <w:t>Incident notification form</w:t>
      </w:r>
      <w:r>
        <w:rPr>
          <w:lang w:eastAsia="en-AU"/>
        </w:rPr>
        <w:t xml:space="preserve"> - </w:t>
      </w:r>
      <w:hyperlink r:id="rId28" w:history="1">
        <w:r w:rsidRPr="003F3FDA">
          <w:rPr>
            <w:rStyle w:val="Hyperlink"/>
            <w:lang w:eastAsia="en-AU"/>
          </w:rPr>
          <w:t>https://worksafe.nt.gov.au/forms-and-resources/forms/incident-notification-form</w:t>
        </w:r>
      </w:hyperlink>
    </w:p>
    <w:p w14:paraId="09EBA372" w14:textId="4C78FC78" w:rsidR="00EA7F85" w:rsidRDefault="00EA7F85" w:rsidP="00EA7F85">
      <w:pPr>
        <w:pStyle w:val="ListParagraph"/>
        <w:numPr>
          <w:ilvl w:val="0"/>
          <w:numId w:val="33"/>
        </w:numPr>
        <w:spacing w:after="200"/>
        <w:ind w:left="284" w:hanging="283"/>
        <w:rPr>
          <w:lang w:eastAsia="en-AU"/>
        </w:rPr>
      </w:pPr>
      <w:r w:rsidRPr="004E53A1">
        <w:rPr>
          <w:lang w:eastAsia="en-AU"/>
        </w:rPr>
        <w:t>Permission for student to attend excursion parent consent form</w:t>
      </w:r>
      <w:r>
        <w:rPr>
          <w:lang w:eastAsia="en-AU"/>
        </w:rPr>
        <w:t xml:space="preserve"> - </w:t>
      </w:r>
      <w:hyperlink r:id="rId29" w:history="1">
        <w:r w:rsidR="00A60EB3" w:rsidRPr="006A26A2">
          <w:rPr>
            <w:rStyle w:val="Hyperlink"/>
            <w:lang w:eastAsia="en-AU"/>
          </w:rPr>
          <w:t>https://elearn.ntschools.net/managing-school-operations/excursions/excursions-all-categories</w:t>
        </w:r>
      </w:hyperlink>
    </w:p>
    <w:p w14:paraId="2FEA1386" w14:textId="77777777" w:rsidR="00EA7F85" w:rsidRDefault="00EA7F85" w:rsidP="00EA7F85">
      <w:pPr>
        <w:spacing w:after="120"/>
      </w:pPr>
      <w:r>
        <w:t xml:space="preserve">The following documents are available on the Policy and advisory library on eLearn – internal access required - </w:t>
      </w:r>
      <w:hyperlink r:id="rId30" w:history="1">
        <w:r w:rsidRPr="00811983">
          <w:rPr>
            <w:rStyle w:val="Hyperlink"/>
          </w:rPr>
          <w:t>https://elearn.ntschools.net/policies/3538</w:t>
        </w:r>
      </w:hyperlink>
    </w:p>
    <w:p w14:paraId="41FBBD9E" w14:textId="77777777" w:rsidR="00EA7F85" w:rsidRDefault="00EA7F85" w:rsidP="00EA7F85">
      <w:pPr>
        <w:pStyle w:val="ListParagraph"/>
        <w:numPr>
          <w:ilvl w:val="0"/>
          <w:numId w:val="23"/>
        </w:numPr>
        <w:ind w:left="567" w:hanging="283"/>
      </w:pPr>
      <w:r>
        <w:t>Swimming and water safety information for schools</w:t>
      </w:r>
    </w:p>
    <w:p w14:paraId="71A62A3E" w14:textId="77777777" w:rsidR="00EA7F85" w:rsidRPr="00E07B02" w:rsidRDefault="00EA7F85" w:rsidP="00EA7F85">
      <w:pPr>
        <w:pStyle w:val="ListParagraph"/>
        <w:numPr>
          <w:ilvl w:val="0"/>
          <w:numId w:val="23"/>
        </w:numPr>
        <w:ind w:left="567" w:hanging="283"/>
      </w:pPr>
      <w:r w:rsidRPr="00E07B02">
        <w:t>Responsibilities summary checklist</w:t>
      </w:r>
      <w:r>
        <w:t xml:space="preserve"> form</w:t>
      </w:r>
    </w:p>
    <w:p w14:paraId="0EAF702E" w14:textId="77777777" w:rsidR="00EA7F85" w:rsidRPr="00E07B02" w:rsidRDefault="00EA7F85" w:rsidP="00EA7F85">
      <w:pPr>
        <w:pStyle w:val="ListParagraph"/>
        <w:numPr>
          <w:ilvl w:val="0"/>
          <w:numId w:val="23"/>
        </w:numPr>
        <w:ind w:left="567" w:hanging="283"/>
      </w:pPr>
      <w:r w:rsidRPr="00E07B02">
        <w:t>Diving depth matrix</w:t>
      </w:r>
      <w:r>
        <w:t xml:space="preserve"> information</w:t>
      </w:r>
    </w:p>
    <w:p w14:paraId="7B6F5EA9" w14:textId="77777777" w:rsidR="00EA7F85" w:rsidRPr="00E07B02" w:rsidRDefault="00EA7F85" w:rsidP="00EA7F85">
      <w:pPr>
        <w:pStyle w:val="ListParagraph"/>
        <w:numPr>
          <w:ilvl w:val="0"/>
          <w:numId w:val="23"/>
        </w:numPr>
        <w:ind w:left="567" w:hanging="283"/>
      </w:pPr>
      <w:r>
        <w:t>DRSABCD action plan</w:t>
      </w:r>
    </w:p>
    <w:p w14:paraId="7A8F844F" w14:textId="77777777" w:rsidR="00EA7F85" w:rsidRDefault="00EA7F85" w:rsidP="00EA7F85">
      <w:pPr>
        <w:pStyle w:val="ListParagraph"/>
        <w:numPr>
          <w:ilvl w:val="0"/>
          <w:numId w:val="23"/>
        </w:numPr>
        <w:ind w:left="567" w:hanging="283"/>
      </w:pPr>
      <w:r>
        <w:t>RSLA c</w:t>
      </w:r>
      <w:r w:rsidRPr="00EF4E9F">
        <w:t xml:space="preserve">ompetencies </w:t>
      </w:r>
      <w:r>
        <w:t>information</w:t>
      </w:r>
    </w:p>
    <w:p w14:paraId="6ED3C1E8" w14:textId="77777777" w:rsidR="00EA7F85" w:rsidRPr="00E07B02" w:rsidRDefault="00EA7F85" w:rsidP="00EA7F85">
      <w:pPr>
        <w:pStyle w:val="ListParagraph"/>
        <w:numPr>
          <w:ilvl w:val="0"/>
          <w:numId w:val="23"/>
        </w:numPr>
        <w:ind w:left="567" w:hanging="283"/>
      </w:pPr>
      <w:r w:rsidRPr="00D83D85">
        <w:t>Qualifications and ratios table</w:t>
      </w:r>
      <w:r>
        <w:t xml:space="preserve"> information</w:t>
      </w:r>
    </w:p>
    <w:p w14:paraId="4CC2E12F" w14:textId="77777777" w:rsidR="00EA7F85" w:rsidRDefault="00EA7F85" w:rsidP="00EA7F85">
      <w:pPr>
        <w:pStyle w:val="ListParagraph"/>
        <w:numPr>
          <w:ilvl w:val="0"/>
          <w:numId w:val="23"/>
        </w:numPr>
        <w:ind w:left="567" w:hanging="283"/>
      </w:pPr>
      <w:r w:rsidRPr="00E07B02">
        <w:t>RLSA physical education plan for aquatic education</w:t>
      </w:r>
      <w:r>
        <w:t xml:space="preserve"> information</w:t>
      </w:r>
    </w:p>
    <w:p w14:paraId="6B45A44F" w14:textId="77777777" w:rsidR="00EA7F85" w:rsidRPr="00E07B02" w:rsidRDefault="00EA7F85" w:rsidP="00EA7F85">
      <w:pPr>
        <w:pStyle w:val="ListParagraph"/>
        <w:numPr>
          <w:ilvl w:val="0"/>
          <w:numId w:val="23"/>
        </w:numPr>
        <w:ind w:left="567" w:hanging="283"/>
      </w:pPr>
      <w:r w:rsidRPr="00E07B02">
        <w:t xml:space="preserve">Emergency action plan </w:t>
      </w:r>
      <w:r>
        <w:t>and template</w:t>
      </w:r>
    </w:p>
    <w:p w14:paraId="69BD5B8A" w14:textId="77777777" w:rsidR="00EA7F85" w:rsidRPr="00E07B02" w:rsidRDefault="00EA7F85" w:rsidP="00EA7F85">
      <w:pPr>
        <w:pStyle w:val="ListParagraph"/>
        <w:numPr>
          <w:ilvl w:val="0"/>
          <w:numId w:val="23"/>
        </w:numPr>
        <w:ind w:left="567" w:hanging="283"/>
      </w:pPr>
      <w:r w:rsidRPr="00E07B02">
        <w:t xml:space="preserve">Risk management plan </w:t>
      </w:r>
      <w:r>
        <w:t>and template</w:t>
      </w:r>
    </w:p>
    <w:p w14:paraId="206DAC41" w14:textId="77777777" w:rsidR="00EA7F85" w:rsidRDefault="00EA7F85" w:rsidP="00EA7F85">
      <w:pPr>
        <w:pStyle w:val="ListParagraph"/>
        <w:numPr>
          <w:ilvl w:val="0"/>
          <w:numId w:val="23"/>
        </w:numPr>
        <w:ind w:left="567" w:hanging="283"/>
      </w:pPr>
      <w:r w:rsidRPr="00E07B02">
        <w:t xml:space="preserve">Water survival challenge proficiency criteria </w:t>
      </w:r>
      <w:r>
        <w:t xml:space="preserve">information </w:t>
      </w:r>
      <w:r w:rsidRPr="00E07B02">
        <w:t>and template</w:t>
      </w:r>
    </w:p>
    <w:p w14:paraId="2A75FB67" w14:textId="77777777" w:rsidR="00EA7F85" w:rsidRDefault="00EA7F85" w:rsidP="00EA7F85">
      <w:pPr>
        <w:pStyle w:val="ListParagraph"/>
        <w:numPr>
          <w:ilvl w:val="0"/>
          <w:numId w:val="23"/>
        </w:numPr>
        <w:ind w:left="567" w:hanging="283"/>
      </w:pPr>
      <w:r>
        <w:t>SAMS user notes for entering student swimming level</w:t>
      </w:r>
    </w:p>
    <w:p w14:paraId="0B3A6454" w14:textId="77777777" w:rsidR="00EA7F85" w:rsidRPr="00E07B02" w:rsidRDefault="00EA7F85" w:rsidP="00EA7F85">
      <w:pPr>
        <w:pStyle w:val="ListParagraph"/>
        <w:numPr>
          <w:ilvl w:val="0"/>
          <w:numId w:val="23"/>
        </w:numPr>
        <w:spacing w:after="200"/>
        <w:ind w:left="567" w:hanging="283"/>
      </w:pPr>
      <w:r>
        <w:t>Examples of information</w:t>
      </w:r>
      <w:r w:rsidRPr="00E07B02">
        <w:t xml:space="preserve"> letter </w:t>
      </w:r>
      <w:r>
        <w:t xml:space="preserve">to </w:t>
      </w:r>
      <w:r w:rsidRPr="00E07B02">
        <w:t>parents</w:t>
      </w:r>
    </w:p>
    <w:p w14:paraId="6B500577" w14:textId="77777777" w:rsidR="00EF0783" w:rsidRDefault="00EF0783" w:rsidP="00A9495A"/>
    <w:p w14:paraId="77EEA8D4" w14:textId="77777777" w:rsidR="00EF0783" w:rsidRDefault="00EF0783" w:rsidP="00EF0783">
      <w:pPr>
        <w:ind w:left="284"/>
        <w:rPr>
          <w:lang w:eastAsia="en-AU"/>
        </w:rPr>
        <w:sectPr w:rsidR="00EF0783" w:rsidSect="00B45464">
          <w:footerReference w:type="default" r:id="rId31"/>
          <w:headerReference w:type="first" r:id="rId32"/>
          <w:pgSz w:w="11906" w:h="16838" w:code="9"/>
          <w:pgMar w:top="794" w:right="794" w:bottom="794" w:left="794" w:header="567" w:footer="567" w:gutter="0"/>
          <w:cols w:space="708"/>
          <w:docGrid w:linePitch="360"/>
        </w:sectPr>
      </w:pPr>
    </w:p>
    <w:tbl>
      <w:tblPr>
        <w:tblStyle w:val="NTGtable1"/>
        <w:tblW w:w="10341" w:type="dxa"/>
        <w:tblLayout w:type="fixed"/>
        <w:tblLook w:val="0120" w:firstRow="1" w:lastRow="0" w:firstColumn="0" w:lastColumn="1" w:noHBand="0" w:noVBand="0"/>
      </w:tblPr>
      <w:tblGrid>
        <w:gridCol w:w="1979"/>
        <w:gridCol w:w="8362"/>
      </w:tblGrid>
      <w:tr w:rsidR="00EF0783" w:rsidRPr="00E87DE1" w14:paraId="592D8404" w14:textId="77777777" w:rsidTr="00A9495A">
        <w:trPr>
          <w:cnfStyle w:val="100000000000" w:firstRow="1" w:lastRow="0" w:firstColumn="0" w:lastColumn="0" w:oddVBand="0" w:evenVBand="0" w:oddHBand="0" w:evenHBand="0" w:firstRowFirstColumn="0" w:firstRowLastColumn="0" w:lastRowFirstColumn="0" w:lastRowLastColumn="0"/>
          <w:trHeight w:val="227"/>
        </w:trPr>
        <w:tc>
          <w:tcPr>
            <w:tcW w:w="1979" w:type="dxa"/>
            <w:tcBorders>
              <w:top w:val="single" w:sz="4" w:space="0" w:color="1F1F5F" w:themeColor="text1"/>
              <w:bottom w:val="single" w:sz="4" w:space="0" w:color="auto"/>
            </w:tcBorders>
          </w:tcPr>
          <w:p w14:paraId="19CFBDEF" w14:textId="77777777" w:rsidR="00EF0783" w:rsidRPr="00E87DE1" w:rsidRDefault="00EF0783" w:rsidP="00EE7029">
            <w:r w:rsidRPr="00E87DE1">
              <w:rPr>
                <w:w w:val="105"/>
              </w:rPr>
              <w:lastRenderedPageBreak/>
              <w:t>Acronyms</w:t>
            </w:r>
          </w:p>
        </w:tc>
        <w:tc>
          <w:tcPr>
            <w:tcW w:w="8362" w:type="dxa"/>
            <w:tcBorders>
              <w:top w:val="single" w:sz="4" w:space="0" w:color="1F1F5F" w:themeColor="text1"/>
              <w:bottom w:val="single" w:sz="4" w:space="0" w:color="auto"/>
            </w:tcBorders>
          </w:tcPr>
          <w:p w14:paraId="51B64979" w14:textId="77777777" w:rsidR="00EF0783" w:rsidRPr="00E87DE1" w:rsidRDefault="00EF0783" w:rsidP="00EE7029">
            <w:r w:rsidRPr="00E87DE1">
              <w:rPr>
                <w:w w:val="105"/>
              </w:rPr>
              <w:t>Full</w:t>
            </w:r>
            <w:r w:rsidRPr="00E87DE1">
              <w:rPr>
                <w:spacing w:val="-17"/>
                <w:w w:val="105"/>
              </w:rPr>
              <w:t xml:space="preserve"> </w:t>
            </w:r>
            <w:r w:rsidRPr="00E87DE1">
              <w:rPr>
                <w:w w:val="105"/>
              </w:rPr>
              <w:t>form</w:t>
            </w:r>
          </w:p>
        </w:tc>
      </w:tr>
      <w:tr w:rsidR="00EF0783" w:rsidRPr="00E87DE1" w14:paraId="66A5984D" w14:textId="77777777" w:rsidTr="00A9495A">
        <w:trPr>
          <w:trHeight w:val="227"/>
        </w:trPr>
        <w:tc>
          <w:tcPr>
            <w:tcW w:w="1979" w:type="dxa"/>
            <w:tcBorders>
              <w:top w:val="single" w:sz="4" w:space="0" w:color="auto"/>
            </w:tcBorders>
          </w:tcPr>
          <w:p w14:paraId="422E7E38" w14:textId="77777777" w:rsidR="00EF0783" w:rsidRPr="00050358" w:rsidRDefault="00EF0783" w:rsidP="00EE7029">
            <w:r w:rsidRPr="00050358">
              <w:t>NT</w:t>
            </w:r>
          </w:p>
        </w:tc>
        <w:tc>
          <w:tcPr>
            <w:tcW w:w="8362" w:type="dxa"/>
            <w:tcBorders>
              <w:top w:val="single" w:sz="4" w:space="0" w:color="auto"/>
            </w:tcBorders>
          </w:tcPr>
          <w:p w14:paraId="0CAD1259" w14:textId="77777777" w:rsidR="00EF0783" w:rsidRPr="00050358" w:rsidRDefault="00EF0783" w:rsidP="00EE7029">
            <w:r w:rsidRPr="00050358">
              <w:t>Northern Territory</w:t>
            </w:r>
          </w:p>
        </w:tc>
      </w:tr>
      <w:tr w:rsidR="004E699F" w:rsidRPr="004E699F" w14:paraId="0062A2E3" w14:textId="77777777" w:rsidTr="00A9495A">
        <w:trPr>
          <w:cnfStyle w:val="000000010000" w:firstRow="0" w:lastRow="0" w:firstColumn="0" w:lastColumn="0" w:oddVBand="0" w:evenVBand="0" w:oddHBand="0" w:evenHBand="1" w:firstRowFirstColumn="0" w:firstRowLastColumn="0" w:lastRowFirstColumn="0" w:lastRowLastColumn="0"/>
          <w:trHeight w:val="227"/>
        </w:trPr>
        <w:tc>
          <w:tcPr>
            <w:tcW w:w="1979" w:type="dxa"/>
          </w:tcPr>
          <w:p w14:paraId="79D0B61C" w14:textId="5043ABFE" w:rsidR="004E699F" w:rsidRPr="004E699F" w:rsidRDefault="004E699F" w:rsidP="004E699F">
            <w:r w:rsidRPr="004E699F">
              <w:t>RLSA</w:t>
            </w:r>
          </w:p>
        </w:tc>
        <w:tc>
          <w:tcPr>
            <w:tcW w:w="8362" w:type="dxa"/>
          </w:tcPr>
          <w:p w14:paraId="56E73ED7" w14:textId="2D79F3C4" w:rsidR="004E699F" w:rsidRPr="004E699F" w:rsidRDefault="004E699F" w:rsidP="004E699F">
            <w:r w:rsidRPr="004E699F">
              <w:t>Royal Life Saving Australia</w:t>
            </w:r>
          </w:p>
        </w:tc>
      </w:tr>
      <w:tr w:rsidR="004E699F" w:rsidRPr="004E699F" w14:paraId="54CB0F51" w14:textId="77777777" w:rsidTr="00A9495A">
        <w:trPr>
          <w:trHeight w:val="227"/>
        </w:trPr>
        <w:tc>
          <w:tcPr>
            <w:tcW w:w="1979" w:type="dxa"/>
          </w:tcPr>
          <w:p w14:paraId="630F9DB4" w14:textId="59A7E577" w:rsidR="004E699F" w:rsidRPr="004E699F" w:rsidRDefault="004E699F" w:rsidP="004E699F">
            <w:r w:rsidRPr="004E699F">
              <w:t>RLSNT</w:t>
            </w:r>
          </w:p>
        </w:tc>
        <w:tc>
          <w:tcPr>
            <w:tcW w:w="8362" w:type="dxa"/>
          </w:tcPr>
          <w:p w14:paraId="6921E7EB" w14:textId="6FA690B4" w:rsidR="004E699F" w:rsidRPr="004E699F" w:rsidRDefault="004E699F" w:rsidP="004E699F">
            <w:r w:rsidRPr="004E699F">
              <w:t>Royal Life Saving Northern Territory</w:t>
            </w:r>
          </w:p>
        </w:tc>
      </w:tr>
      <w:tr w:rsidR="004E699F" w:rsidRPr="00E87DE1" w14:paraId="44B43C5C" w14:textId="77777777" w:rsidTr="00A9495A">
        <w:trPr>
          <w:cnfStyle w:val="000000010000" w:firstRow="0" w:lastRow="0" w:firstColumn="0" w:lastColumn="0" w:oddVBand="0" w:evenVBand="0" w:oddHBand="0" w:evenHBand="1" w:firstRowFirstColumn="0" w:firstRowLastColumn="0" w:lastRowFirstColumn="0" w:lastRowLastColumn="0"/>
          <w:trHeight w:val="227"/>
        </w:trPr>
        <w:tc>
          <w:tcPr>
            <w:tcW w:w="1979" w:type="dxa"/>
          </w:tcPr>
          <w:p w14:paraId="0D177450" w14:textId="3D42E5A4" w:rsidR="004E699F" w:rsidRPr="00050358" w:rsidRDefault="004E699F" w:rsidP="004E699F">
            <w:r>
              <w:t>SAMS</w:t>
            </w:r>
          </w:p>
        </w:tc>
        <w:tc>
          <w:tcPr>
            <w:tcW w:w="8362" w:type="dxa"/>
          </w:tcPr>
          <w:p w14:paraId="57D5EB64" w14:textId="27807AAF" w:rsidR="004E699F" w:rsidRPr="00050358" w:rsidRDefault="004E699F" w:rsidP="004E699F">
            <w:r>
              <w:rPr>
                <w:lang w:eastAsia="en-AU"/>
              </w:rPr>
              <w:t>Student Administration Management System</w:t>
            </w:r>
          </w:p>
        </w:tc>
      </w:tr>
      <w:tr w:rsidR="004E699F" w:rsidRPr="00E87DE1" w14:paraId="0A4AF0E9" w14:textId="77777777" w:rsidTr="00A9495A">
        <w:trPr>
          <w:trHeight w:val="227"/>
        </w:trPr>
        <w:tc>
          <w:tcPr>
            <w:tcW w:w="1979" w:type="dxa"/>
          </w:tcPr>
          <w:p w14:paraId="517C77E0" w14:textId="2BE1A162" w:rsidR="004E699F" w:rsidRDefault="004E699F" w:rsidP="004E699F">
            <w:r>
              <w:t>SLSA</w:t>
            </w:r>
          </w:p>
        </w:tc>
        <w:tc>
          <w:tcPr>
            <w:tcW w:w="8362" w:type="dxa"/>
          </w:tcPr>
          <w:p w14:paraId="2F0FC024" w14:textId="480E6CE8" w:rsidR="004E699F" w:rsidRDefault="004E699F" w:rsidP="004E699F">
            <w:r>
              <w:rPr>
                <w:lang w:eastAsia="en-AU"/>
              </w:rPr>
              <w:t>Surf Life Saving Australia</w:t>
            </w:r>
          </w:p>
        </w:tc>
      </w:tr>
      <w:tr w:rsidR="004E699F" w:rsidRPr="00E87DE1" w14:paraId="57BE386C" w14:textId="77777777" w:rsidTr="00A9495A">
        <w:trPr>
          <w:cnfStyle w:val="000000010000" w:firstRow="0" w:lastRow="0" w:firstColumn="0" w:lastColumn="0" w:oddVBand="0" w:evenVBand="0" w:oddHBand="0" w:evenHBand="1" w:firstRowFirstColumn="0" w:firstRowLastColumn="0" w:lastRowFirstColumn="0" w:lastRowLastColumn="0"/>
          <w:trHeight w:val="227"/>
        </w:trPr>
        <w:tc>
          <w:tcPr>
            <w:tcW w:w="1979" w:type="dxa"/>
          </w:tcPr>
          <w:p w14:paraId="7808C739" w14:textId="38350A89" w:rsidR="004E699F" w:rsidRDefault="004E699F" w:rsidP="004E699F">
            <w:r>
              <w:t>SPF</w:t>
            </w:r>
          </w:p>
        </w:tc>
        <w:tc>
          <w:tcPr>
            <w:tcW w:w="8362" w:type="dxa"/>
          </w:tcPr>
          <w:p w14:paraId="03CFD8D6" w14:textId="1996B294" w:rsidR="004E699F" w:rsidRDefault="004E699F" w:rsidP="004E699F">
            <w:r>
              <w:rPr>
                <w:lang w:eastAsia="en-AU"/>
              </w:rPr>
              <w:t>Sun Protection Factor</w:t>
            </w:r>
          </w:p>
        </w:tc>
      </w:tr>
    </w:tbl>
    <w:p w14:paraId="38DFDB15" w14:textId="77777777" w:rsidR="00EF0783" w:rsidRPr="004E699F" w:rsidRDefault="00EF0783" w:rsidP="00A9495A">
      <w:pPr>
        <w:rPr>
          <w:lang w:eastAsia="en-AU"/>
        </w:rPr>
      </w:pPr>
    </w:p>
    <w:tbl>
      <w:tblPr>
        <w:tblStyle w:val="NTGtable1"/>
        <w:tblW w:w="10348" w:type="dxa"/>
        <w:tblLook w:val="0480" w:firstRow="0" w:lastRow="0" w:firstColumn="1" w:lastColumn="0" w:noHBand="0" w:noVBand="1"/>
      </w:tblPr>
      <w:tblGrid>
        <w:gridCol w:w="2410"/>
        <w:gridCol w:w="7938"/>
      </w:tblGrid>
      <w:tr w:rsidR="00EF0783" w14:paraId="6648268B" w14:textId="77777777" w:rsidTr="00A9495A">
        <w:trPr>
          <w:trHeight w:val="227"/>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7EE47A62" w14:textId="77777777" w:rsidR="00EF0783" w:rsidRPr="00FB0A2D" w:rsidRDefault="00EF0783" w:rsidP="00EE7029">
            <w:pPr>
              <w:rPr>
                <w:b/>
                <w:color w:val="FFFFFF" w:themeColor="background1"/>
              </w:rPr>
            </w:pPr>
            <w:r w:rsidRPr="00FB0A2D">
              <w:rPr>
                <w:b/>
                <w:color w:val="FFFFFF" w:themeColor="background1"/>
              </w:rPr>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1E3805ED" w14:textId="526A1665" w:rsidR="00EF0783" w:rsidRPr="00050358" w:rsidRDefault="00AB2F55" w:rsidP="00EE7029">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A5CEC66EE3F74DFA82F89C02C452B409"/>
                </w:placeholder>
                <w:dataBinding w:prefixMappings="xmlns:ns0='http://purl.org/dc/elements/1.1/' xmlns:ns1='http://schemas.openxmlformats.org/package/2006/metadata/core-properties' " w:xpath="/ns1:coreProperties[1]/ns0:title[1]" w:storeItemID="{6C3C8BC8-F283-45AE-878A-BAB7291924A1}"/>
                <w15:color w:val="000000"/>
                <w:text w:multiLine="1"/>
              </w:sdtPr>
              <w:sdtContent>
                <w:r w:rsidR="00053389">
                  <w:t>School swimming, water safety programs and aquatic activities – procedures</w:t>
                </w:r>
              </w:sdtContent>
            </w:sdt>
          </w:p>
        </w:tc>
      </w:tr>
      <w:tr w:rsidR="00EF0783" w14:paraId="38AE8FA7" w14:textId="77777777" w:rsidTr="00A9495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78FB8D57" w14:textId="77777777" w:rsidR="00EF0783" w:rsidRPr="00FB0A2D" w:rsidRDefault="00EF0783" w:rsidP="00EE7029">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tcPr>
          <w:p w14:paraId="656A438E" w14:textId="71C75F0B" w:rsidR="00EF0783" w:rsidRPr="00050358" w:rsidRDefault="00EF0783" w:rsidP="00EE7029">
            <w:pPr>
              <w:cnfStyle w:val="000000010000" w:firstRow="0" w:lastRow="0" w:firstColumn="0" w:lastColumn="0" w:oddVBand="0" w:evenVBand="0" w:oddHBand="0" w:evenHBand="1" w:firstRowFirstColumn="0" w:firstRowLastColumn="0" w:lastRowFirstColumn="0" w:lastRowLastColumn="0"/>
            </w:pPr>
            <w:r>
              <w:t xml:space="preserve">Teaching and Learning Services, </w:t>
            </w:r>
            <w:hyperlink r:id="rId33" w:history="1">
              <w:r w:rsidRPr="00AD0789">
                <w:rPr>
                  <w:rStyle w:val="Hyperlink"/>
                </w:rPr>
                <w:t>otls.doe@education.nt.gov,au</w:t>
              </w:r>
            </w:hyperlink>
          </w:p>
        </w:tc>
      </w:tr>
      <w:tr w:rsidR="00EF0783" w14:paraId="1BEADC97" w14:textId="77777777" w:rsidTr="00A9495A">
        <w:trPr>
          <w:trHeight w:val="227"/>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1BC9D72E" w14:textId="77777777" w:rsidR="00EF0783" w:rsidRPr="00FB0A2D" w:rsidRDefault="00EF0783" w:rsidP="00EE7029">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2950CD90" w14:textId="77777777" w:rsidR="00EF0783" w:rsidRPr="00050358" w:rsidRDefault="00EF0783" w:rsidP="00EE7029">
            <w:pPr>
              <w:cnfStyle w:val="000000000000" w:firstRow="0" w:lastRow="0" w:firstColumn="0" w:lastColumn="0" w:oddVBand="0" w:evenVBand="0" w:oddHBand="0" w:evenHBand="0" w:firstRowFirstColumn="0" w:firstRowLastColumn="0" w:lastRowFirstColumn="0" w:lastRowLastColumn="0"/>
            </w:pPr>
            <w:r>
              <w:t>Executive Director Teaching and Learning Services</w:t>
            </w:r>
          </w:p>
        </w:tc>
      </w:tr>
      <w:tr w:rsidR="00EF0783" w14:paraId="6E770AC5" w14:textId="77777777" w:rsidTr="00A9495A">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1C1D4714" w14:textId="77777777" w:rsidR="00EF0783" w:rsidRPr="00FB0A2D" w:rsidRDefault="00EF0783" w:rsidP="00EE7029">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2A3C82EA" w14:textId="6B4883C3" w:rsidR="00EF0783" w:rsidRPr="00050358" w:rsidRDefault="00D022E1" w:rsidP="00EE7029">
            <w:pPr>
              <w:cnfStyle w:val="000000010000" w:firstRow="0" w:lastRow="0" w:firstColumn="0" w:lastColumn="0" w:oddVBand="0" w:evenVBand="0" w:oddHBand="0" w:evenHBand="1" w:firstRowFirstColumn="0" w:firstRowLastColumn="0" w:lastRowFirstColumn="0" w:lastRowLastColumn="0"/>
            </w:pPr>
            <w:r>
              <w:t>13 June 2023</w:t>
            </w:r>
          </w:p>
        </w:tc>
      </w:tr>
      <w:tr w:rsidR="00EF0783" w14:paraId="226E3505" w14:textId="77777777" w:rsidTr="00A9495A">
        <w:trPr>
          <w:trHeight w:val="227"/>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67E51782" w14:textId="77777777" w:rsidR="00EF0783" w:rsidRPr="00FB0A2D" w:rsidRDefault="00EF0783" w:rsidP="00EE7029">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5AC3BE73" w14:textId="449FC98E" w:rsidR="00EF0783" w:rsidRPr="00050358" w:rsidRDefault="004E699F" w:rsidP="00EE7029">
            <w:pPr>
              <w:cnfStyle w:val="000000000000" w:firstRow="0" w:lastRow="0" w:firstColumn="0" w:lastColumn="0" w:oddVBand="0" w:evenVBand="0" w:oddHBand="0" w:evenHBand="0" w:firstRowFirstColumn="0" w:firstRowLastColumn="0" w:lastRowFirstColumn="0" w:lastRowLastColumn="0"/>
            </w:pPr>
            <w:r>
              <w:t>50:D23:38339</w:t>
            </w:r>
          </w:p>
        </w:tc>
      </w:tr>
    </w:tbl>
    <w:p w14:paraId="78F4C23A" w14:textId="77777777" w:rsidR="00EF0783" w:rsidRDefault="00EF0783" w:rsidP="00EF0783"/>
    <w:tbl>
      <w:tblPr>
        <w:tblStyle w:val="NTGtable1"/>
        <w:tblW w:w="10341" w:type="dxa"/>
        <w:tblLayout w:type="fixed"/>
        <w:tblLook w:val="0120" w:firstRow="1" w:lastRow="0" w:firstColumn="0" w:lastColumn="1" w:noHBand="0" w:noVBand="0"/>
      </w:tblPr>
      <w:tblGrid>
        <w:gridCol w:w="1271"/>
        <w:gridCol w:w="2410"/>
        <w:gridCol w:w="3118"/>
        <w:gridCol w:w="3542"/>
      </w:tblGrid>
      <w:tr w:rsidR="00EF0783" w:rsidRPr="00050358" w14:paraId="3C948F09" w14:textId="77777777" w:rsidTr="00A9495A">
        <w:trPr>
          <w:cnfStyle w:val="100000000000" w:firstRow="1" w:lastRow="0" w:firstColumn="0" w:lastColumn="0" w:oddVBand="0" w:evenVBand="0" w:oddHBand="0" w:evenHBand="0" w:firstRowFirstColumn="0" w:firstRowLastColumn="0" w:lastRowFirstColumn="0" w:lastRowLastColumn="0"/>
          <w:trHeight w:val="227"/>
        </w:trPr>
        <w:tc>
          <w:tcPr>
            <w:tcW w:w="1271" w:type="dxa"/>
            <w:tcBorders>
              <w:top w:val="single" w:sz="4" w:space="0" w:color="1F1F5F" w:themeColor="text1"/>
              <w:bottom w:val="single" w:sz="4" w:space="0" w:color="auto"/>
            </w:tcBorders>
            <w:vAlign w:val="top"/>
          </w:tcPr>
          <w:p w14:paraId="60CC1ADD" w14:textId="77777777" w:rsidR="00EF0783" w:rsidRPr="00050358" w:rsidRDefault="00EF0783" w:rsidP="00EE7029">
            <w:r w:rsidRPr="00050358">
              <w:t>Version</w:t>
            </w:r>
          </w:p>
        </w:tc>
        <w:tc>
          <w:tcPr>
            <w:tcW w:w="2410" w:type="dxa"/>
            <w:tcBorders>
              <w:top w:val="single" w:sz="4" w:space="0" w:color="1F1F5F" w:themeColor="text1"/>
              <w:bottom w:val="single" w:sz="4" w:space="0" w:color="auto"/>
            </w:tcBorders>
            <w:vAlign w:val="top"/>
          </w:tcPr>
          <w:p w14:paraId="112F6A6D" w14:textId="77777777" w:rsidR="00EF0783" w:rsidRPr="00050358" w:rsidRDefault="00EF0783" w:rsidP="00EE7029">
            <w:r w:rsidRPr="00050358">
              <w:t>Date</w:t>
            </w:r>
          </w:p>
        </w:tc>
        <w:tc>
          <w:tcPr>
            <w:tcW w:w="3118" w:type="dxa"/>
            <w:tcBorders>
              <w:top w:val="single" w:sz="4" w:space="0" w:color="1F1F5F" w:themeColor="text1"/>
              <w:bottom w:val="single" w:sz="4" w:space="0" w:color="auto"/>
            </w:tcBorders>
            <w:vAlign w:val="top"/>
          </w:tcPr>
          <w:p w14:paraId="63129EC7" w14:textId="77777777" w:rsidR="00EF0783" w:rsidRPr="00050358" w:rsidRDefault="00EF0783" w:rsidP="00EE7029">
            <w:r w:rsidRPr="00050358">
              <w:t>Author</w:t>
            </w:r>
          </w:p>
        </w:tc>
        <w:tc>
          <w:tcPr>
            <w:tcW w:w="3542" w:type="dxa"/>
            <w:tcBorders>
              <w:top w:val="single" w:sz="4" w:space="0" w:color="1F1F5F" w:themeColor="text1"/>
              <w:bottom w:val="single" w:sz="4" w:space="0" w:color="auto"/>
            </w:tcBorders>
            <w:vAlign w:val="top"/>
          </w:tcPr>
          <w:p w14:paraId="5C62278F" w14:textId="77777777" w:rsidR="00EF0783" w:rsidRPr="00050358" w:rsidRDefault="00EF0783" w:rsidP="00EE7029">
            <w:r w:rsidRPr="00050358">
              <w:t>Changes made</w:t>
            </w:r>
          </w:p>
        </w:tc>
      </w:tr>
      <w:tr w:rsidR="00EF0783" w:rsidRPr="00050358" w14:paraId="64FDF9AF" w14:textId="77777777" w:rsidTr="00A9495A">
        <w:trPr>
          <w:trHeight w:val="227"/>
        </w:trPr>
        <w:tc>
          <w:tcPr>
            <w:tcW w:w="1271" w:type="dxa"/>
            <w:tcBorders>
              <w:top w:val="single" w:sz="4" w:space="0" w:color="auto"/>
            </w:tcBorders>
            <w:vAlign w:val="top"/>
          </w:tcPr>
          <w:p w14:paraId="2A40304D" w14:textId="77777777" w:rsidR="00EF0783" w:rsidRPr="00050358" w:rsidRDefault="00EF0783" w:rsidP="00EE7029">
            <w:r>
              <w:t>1-4.2</w:t>
            </w:r>
          </w:p>
        </w:tc>
        <w:tc>
          <w:tcPr>
            <w:tcW w:w="2410" w:type="dxa"/>
            <w:tcBorders>
              <w:top w:val="single" w:sz="4" w:space="0" w:color="auto"/>
            </w:tcBorders>
            <w:vAlign w:val="top"/>
          </w:tcPr>
          <w:p w14:paraId="7B89C041" w14:textId="77777777" w:rsidR="00EF0783" w:rsidRPr="00050358" w:rsidRDefault="00EF0783" w:rsidP="00C0522C">
            <w:r>
              <w:t>September 2013</w:t>
            </w:r>
          </w:p>
        </w:tc>
        <w:tc>
          <w:tcPr>
            <w:tcW w:w="3118" w:type="dxa"/>
            <w:tcBorders>
              <w:top w:val="single" w:sz="4" w:space="0" w:color="auto"/>
            </w:tcBorders>
            <w:vAlign w:val="top"/>
          </w:tcPr>
          <w:p w14:paraId="6EA165FC" w14:textId="08961007" w:rsidR="00EF0783" w:rsidRPr="00050358" w:rsidRDefault="00EF0783" w:rsidP="00C0522C">
            <w:r w:rsidRPr="00B81209">
              <w:t>School Support Services</w:t>
            </w:r>
          </w:p>
        </w:tc>
        <w:tc>
          <w:tcPr>
            <w:tcW w:w="3542" w:type="dxa"/>
            <w:tcBorders>
              <w:top w:val="single" w:sz="4" w:space="0" w:color="auto"/>
            </w:tcBorders>
            <w:vAlign w:val="top"/>
          </w:tcPr>
          <w:p w14:paraId="40D275CC" w14:textId="77777777" w:rsidR="00EF0783" w:rsidRPr="00050358" w:rsidRDefault="00EF0783" w:rsidP="00C0522C">
            <w:r w:rsidRPr="00050358">
              <w:t>First version</w:t>
            </w:r>
          </w:p>
        </w:tc>
      </w:tr>
      <w:tr w:rsidR="00EF0783" w:rsidRPr="00050358" w14:paraId="18CB9DF5" w14:textId="77777777" w:rsidTr="00A9495A">
        <w:trPr>
          <w:cnfStyle w:val="000000010000" w:firstRow="0" w:lastRow="0" w:firstColumn="0" w:lastColumn="0" w:oddVBand="0" w:evenVBand="0" w:oddHBand="0" w:evenHBand="1" w:firstRowFirstColumn="0" w:firstRowLastColumn="0" w:lastRowFirstColumn="0" w:lastRowLastColumn="0"/>
          <w:trHeight w:val="227"/>
        </w:trPr>
        <w:tc>
          <w:tcPr>
            <w:tcW w:w="1271" w:type="dxa"/>
            <w:tcBorders>
              <w:bottom w:val="nil"/>
            </w:tcBorders>
            <w:vAlign w:val="top"/>
          </w:tcPr>
          <w:p w14:paraId="7E60A1F6" w14:textId="77777777" w:rsidR="00EF0783" w:rsidRPr="00050358" w:rsidRDefault="00EF0783" w:rsidP="00EE7029">
            <w:r>
              <w:t>4.3</w:t>
            </w:r>
          </w:p>
        </w:tc>
        <w:tc>
          <w:tcPr>
            <w:tcW w:w="2410" w:type="dxa"/>
            <w:tcBorders>
              <w:bottom w:val="nil"/>
            </w:tcBorders>
            <w:vAlign w:val="top"/>
          </w:tcPr>
          <w:p w14:paraId="5C325014" w14:textId="77777777" w:rsidR="00EF0783" w:rsidRPr="00050358" w:rsidRDefault="00EF0783" w:rsidP="00C0522C">
            <w:r>
              <w:t>October 2015</w:t>
            </w:r>
          </w:p>
        </w:tc>
        <w:tc>
          <w:tcPr>
            <w:tcW w:w="3118" w:type="dxa"/>
            <w:tcBorders>
              <w:bottom w:val="nil"/>
            </w:tcBorders>
            <w:vAlign w:val="top"/>
          </w:tcPr>
          <w:p w14:paraId="1136F6E5" w14:textId="77777777" w:rsidR="00EF0783" w:rsidRPr="00050358" w:rsidRDefault="00EF0783" w:rsidP="00C0522C">
            <w:r w:rsidRPr="00B81209">
              <w:t>School Support Services</w:t>
            </w:r>
          </w:p>
        </w:tc>
        <w:tc>
          <w:tcPr>
            <w:tcW w:w="3542" w:type="dxa"/>
            <w:tcBorders>
              <w:bottom w:val="nil"/>
            </w:tcBorders>
            <w:vAlign w:val="top"/>
          </w:tcPr>
          <w:p w14:paraId="04AA6AB0" w14:textId="77777777" w:rsidR="00EF0783" w:rsidRPr="00050358" w:rsidRDefault="00EF0783" w:rsidP="00C0522C">
            <w:r w:rsidRPr="00B81209">
              <w:t>Major review</w:t>
            </w:r>
          </w:p>
        </w:tc>
      </w:tr>
      <w:tr w:rsidR="00EF0783" w:rsidRPr="00050358" w14:paraId="686D3113" w14:textId="77777777" w:rsidTr="00A9495A">
        <w:trPr>
          <w:trHeight w:val="227"/>
        </w:trPr>
        <w:tc>
          <w:tcPr>
            <w:tcW w:w="0" w:type="dxa"/>
            <w:tcBorders>
              <w:bottom w:val="single" w:sz="4" w:space="0" w:color="auto"/>
            </w:tcBorders>
            <w:vAlign w:val="top"/>
          </w:tcPr>
          <w:p w14:paraId="5677866F" w14:textId="77777777" w:rsidR="00EF0783" w:rsidRDefault="00EF0783" w:rsidP="00EE7029">
            <w:r>
              <w:t>4.4</w:t>
            </w:r>
          </w:p>
        </w:tc>
        <w:tc>
          <w:tcPr>
            <w:tcW w:w="0" w:type="dxa"/>
            <w:tcBorders>
              <w:bottom w:val="single" w:sz="4" w:space="0" w:color="auto"/>
            </w:tcBorders>
            <w:vAlign w:val="top"/>
          </w:tcPr>
          <w:p w14:paraId="426D46A3" w14:textId="77777777" w:rsidR="00EF0783" w:rsidRPr="00050358" w:rsidRDefault="00EF0783" w:rsidP="00C0522C">
            <w:r>
              <w:t>July 2022</w:t>
            </w:r>
          </w:p>
        </w:tc>
        <w:tc>
          <w:tcPr>
            <w:tcW w:w="0" w:type="dxa"/>
            <w:tcBorders>
              <w:bottom w:val="single" w:sz="4" w:space="0" w:color="auto"/>
            </w:tcBorders>
            <w:vAlign w:val="top"/>
          </w:tcPr>
          <w:p w14:paraId="753BADC8" w14:textId="77777777" w:rsidR="00EF0783" w:rsidRDefault="00EF0783" w:rsidP="00C0522C">
            <w:r>
              <w:t>Operational Policy</w:t>
            </w:r>
          </w:p>
        </w:tc>
        <w:tc>
          <w:tcPr>
            <w:tcW w:w="0" w:type="dxa"/>
            <w:tcBorders>
              <w:bottom w:val="single" w:sz="4" w:space="0" w:color="auto"/>
            </w:tcBorders>
            <w:vAlign w:val="top"/>
          </w:tcPr>
          <w:p w14:paraId="0D86D84E" w14:textId="77777777" w:rsidR="00EF0783" w:rsidRDefault="00EF0783" w:rsidP="00C0522C">
            <w:r>
              <w:t>Minor update</w:t>
            </w:r>
          </w:p>
          <w:p w14:paraId="0924EB8D" w14:textId="77777777" w:rsidR="00EF0783" w:rsidRPr="00000C1C" w:rsidRDefault="00EF0783" w:rsidP="00C0522C">
            <w:r>
              <w:t>TRM 50:D22:68979</w:t>
            </w:r>
          </w:p>
        </w:tc>
      </w:tr>
      <w:tr w:rsidR="00EF0783" w:rsidRPr="00050358" w14:paraId="6D1DFFDD" w14:textId="77777777" w:rsidTr="00A9495A">
        <w:trPr>
          <w:cnfStyle w:val="000000010000" w:firstRow="0" w:lastRow="0" w:firstColumn="0" w:lastColumn="0" w:oddVBand="0" w:evenVBand="0" w:oddHBand="0" w:evenHBand="1" w:firstRowFirstColumn="0" w:firstRowLastColumn="0" w:lastRowFirstColumn="0" w:lastRowLastColumn="0"/>
          <w:trHeight w:val="227"/>
        </w:trPr>
        <w:tc>
          <w:tcPr>
            <w:tcW w:w="0" w:type="dxa"/>
            <w:tcBorders>
              <w:top w:val="single" w:sz="4" w:space="0" w:color="auto"/>
              <w:left w:val="single" w:sz="4" w:space="0" w:color="auto"/>
              <w:bottom w:val="single" w:sz="4" w:space="0" w:color="auto"/>
              <w:right w:val="single" w:sz="4" w:space="0" w:color="auto"/>
            </w:tcBorders>
            <w:vAlign w:val="top"/>
          </w:tcPr>
          <w:p w14:paraId="4000903A" w14:textId="77777777" w:rsidR="00EF0783" w:rsidRPr="00050358" w:rsidRDefault="00EF0783" w:rsidP="00EE7029">
            <w:r>
              <w:t>5</w:t>
            </w:r>
          </w:p>
        </w:tc>
        <w:tc>
          <w:tcPr>
            <w:tcW w:w="0" w:type="dxa"/>
            <w:tcBorders>
              <w:top w:val="single" w:sz="4" w:space="0" w:color="auto"/>
              <w:left w:val="single" w:sz="4" w:space="0" w:color="auto"/>
              <w:bottom w:val="single" w:sz="4" w:space="0" w:color="auto"/>
              <w:right w:val="single" w:sz="4" w:space="0" w:color="auto"/>
            </w:tcBorders>
            <w:vAlign w:val="top"/>
          </w:tcPr>
          <w:p w14:paraId="70A9D13E" w14:textId="77777777" w:rsidR="00EF0783" w:rsidRPr="00050358" w:rsidRDefault="00EF0783" w:rsidP="00C0522C">
            <w:r>
              <w:t>November 2022</w:t>
            </w:r>
          </w:p>
        </w:tc>
        <w:tc>
          <w:tcPr>
            <w:tcW w:w="0" w:type="dxa"/>
            <w:tcBorders>
              <w:top w:val="single" w:sz="4" w:space="0" w:color="auto"/>
              <w:left w:val="single" w:sz="4" w:space="0" w:color="auto"/>
              <w:bottom w:val="single" w:sz="4" w:space="0" w:color="auto"/>
              <w:right w:val="single" w:sz="4" w:space="0" w:color="auto"/>
            </w:tcBorders>
            <w:vAlign w:val="top"/>
          </w:tcPr>
          <w:p w14:paraId="3DCD1F00" w14:textId="77777777" w:rsidR="00EF0783" w:rsidRPr="00050358" w:rsidRDefault="00EF0783" w:rsidP="00C0522C">
            <w:r>
              <w:t>Quality Standards and Regulation – Operational Policy</w:t>
            </w:r>
          </w:p>
        </w:tc>
        <w:tc>
          <w:tcPr>
            <w:tcW w:w="0" w:type="dxa"/>
            <w:tcBorders>
              <w:top w:val="single" w:sz="4" w:space="0" w:color="auto"/>
              <w:left w:val="single" w:sz="4" w:space="0" w:color="auto"/>
              <w:bottom w:val="single" w:sz="4" w:space="0" w:color="auto"/>
              <w:right w:val="single" w:sz="4" w:space="0" w:color="auto"/>
            </w:tcBorders>
            <w:vAlign w:val="top"/>
          </w:tcPr>
          <w:p w14:paraId="012B1700" w14:textId="77777777" w:rsidR="00EF0783" w:rsidRPr="00050358" w:rsidRDefault="00EF0783" w:rsidP="00C0522C">
            <w:r w:rsidRPr="00000C1C">
              <w:t xml:space="preserve">Administrative amendments to </w:t>
            </w:r>
            <w:r>
              <w:t xml:space="preserve">align roles and responsibilities to the </w:t>
            </w:r>
            <w:r w:rsidRPr="00000C1C">
              <w:t>structural alignment in effect from 1 July 2022, including NTG template</w:t>
            </w:r>
            <w:r>
              <w:t xml:space="preserve"> and </w:t>
            </w:r>
            <w:r w:rsidRPr="00000C1C">
              <w:t>minor formatting</w:t>
            </w:r>
          </w:p>
        </w:tc>
      </w:tr>
      <w:tr w:rsidR="00EF0783" w:rsidRPr="00050358" w14:paraId="1F0C8CA0" w14:textId="77777777" w:rsidTr="00A9495A">
        <w:trPr>
          <w:trHeight w:val="227"/>
        </w:trPr>
        <w:tc>
          <w:tcPr>
            <w:tcW w:w="0" w:type="dxa"/>
            <w:tcBorders>
              <w:top w:val="single" w:sz="4" w:space="0" w:color="auto"/>
              <w:left w:val="single" w:sz="4" w:space="0" w:color="auto"/>
              <w:bottom w:val="single" w:sz="4" w:space="0" w:color="auto"/>
              <w:right w:val="single" w:sz="4" w:space="0" w:color="auto"/>
            </w:tcBorders>
            <w:vAlign w:val="top"/>
          </w:tcPr>
          <w:p w14:paraId="32EDA937" w14:textId="77777777" w:rsidR="00EF0783" w:rsidRDefault="00EF0783" w:rsidP="00EE7029">
            <w:r>
              <w:t>6</w:t>
            </w:r>
          </w:p>
        </w:tc>
        <w:tc>
          <w:tcPr>
            <w:tcW w:w="0" w:type="dxa"/>
            <w:tcBorders>
              <w:top w:val="single" w:sz="4" w:space="0" w:color="auto"/>
              <w:left w:val="single" w:sz="4" w:space="0" w:color="auto"/>
              <w:bottom w:val="single" w:sz="4" w:space="0" w:color="auto"/>
              <w:right w:val="single" w:sz="4" w:space="0" w:color="auto"/>
            </w:tcBorders>
            <w:vAlign w:val="top"/>
          </w:tcPr>
          <w:p w14:paraId="62815F98" w14:textId="77777777" w:rsidR="00EF0783" w:rsidRDefault="00EF0783" w:rsidP="00C0522C">
            <w:r>
              <w:t>April 2023</w:t>
            </w:r>
          </w:p>
        </w:tc>
        <w:tc>
          <w:tcPr>
            <w:tcW w:w="0" w:type="dxa"/>
            <w:tcBorders>
              <w:top w:val="single" w:sz="4" w:space="0" w:color="auto"/>
              <w:left w:val="single" w:sz="4" w:space="0" w:color="auto"/>
              <w:bottom w:val="single" w:sz="4" w:space="0" w:color="auto"/>
              <w:right w:val="single" w:sz="4" w:space="0" w:color="auto"/>
            </w:tcBorders>
            <w:vAlign w:val="top"/>
          </w:tcPr>
          <w:p w14:paraId="183D4867" w14:textId="77777777" w:rsidR="00EF0783" w:rsidRDefault="00EF0783" w:rsidP="00C0522C">
            <w:r>
              <w:t>Early Years and Primary Policy</w:t>
            </w:r>
          </w:p>
        </w:tc>
        <w:tc>
          <w:tcPr>
            <w:tcW w:w="0" w:type="dxa"/>
            <w:tcBorders>
              <w:top w:val="single" w:sz="4" w:space="0" w:color="auto"/>
              <w:left w:val="single" w:sz="4" w:space="0" w:color="auto"/>
              <w:bottom w:val="single" w:sz="4" w:space="0" w:color="auto"/>
              <w:right w:val="single" w:sz="4" w:space="0" w:color="auto"/>
            </w:tcBorders>
            <w:vAlign w:val="top"/>
          </w:tcPr>
          <w:p w14:paraId="020F4667" w14:textId="7FACA844" w:rsidR="00EF0783" w:rsidRPr="00000C1C" w:rsidRDefault="00EF0783" w:rsidP="00C0522C">
            <w:r>
              <w:t>Updates to reflect changes to the Swim and Survive program levels, treatment of preschool children and included references to other departmental policies</w:t>
            </w:r>
            <w:r w:rsidR="005A2123">
              <w:t xml:space="preserve"> and procedures</w:t>
            </w:r>
            <w:r>
              <w:t>.</w:t>
            </w:r>
          </w:p>
        </w:tc>
      </w:tr>
    </w:tbl>
    <w:p w14:paraId="2FA8ADF9" w14:textId="77777777" w:rsidR="00FE5B5A" w:rsidRDefault="00FE5B5A" w:rsidP="00FE5B5A">
      <w:pPr>
        <w:rPr>
          <w:lang w:eastAsia="en-AU"/>
        </w:rPr>
      </w:pPr>
    </w:p>
    <w:sectPr w:rsidR="00FE5B5A" w:rsidSect="00A9495A">
      <w:footerReference w:type="default" r:id="rId34"/>
      <w:headerReference w:type="first" r:id="rId35"/>
      <w:pgSz w:w="11906" w:h="16838" w:code="9"/>
      <w:pgMar w:top="794" w:right="794" w:bottom="794"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E3DD1" w14:textId="77777777" w:rsidR="00AB2F55" w:rsidRDefault="00AB2F55">
      <w:r>
        <w:separator/>
      </w:r>
    </w:p>
  </w:endnote>
  <w:endnote w:type="continuationSeparator" w:id="0">
    <w:p w14:paraId="6140E89B" w14:textId="77777777" w:rsidR="00AB2F55" w:rsidRDefault="00AB2F55">
      <w:r>
        <w:continuationSeparator/>
      </w:r>
    </w:p>
  </w:endnote>
  <w:endnote w:type="continuationNotice" w:id="1">
    <w:p w14:paraId="3124B253" w14:textId="77777777" w:rsidR="00AB2F55" w:rsidRDefault="00AB2F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altName w:val="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ACA9" w14:textId="77777777" w:rsidR="00AB2F55" w:rsidRPr="00F538BD" w:rsidRDefault="00AB2F55" w:rsidP="000A385C">
    <w:pPr>
      <w:pStyle w:val="Hidden"/>
      <w:ind w:firstLine="0"/>
      <w:jc w:val="right"/>
    </w:pPr>
    <w:r w:rsidRPr="001852AF">
      <w:rPr>
        <w:noProof/>
        <w:lang w:eastAsia="en-AU"/>
      </w:rPr>
      <w:drawing>
        <wp:inline distT="0" distB="0" distL="0" distR="0" wp14:anchorId="02C14B11" wp14:editId="4C696EEB">
          <wp:extent cx="1572479" cy="561600"/>
          <wp:effectExtent l="0" t="0" r="8890" b="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35F1" w14:textId="77777777" w:rsidR="00AB2F55" w:rsidRPr="00F538BD" w:rsidRDefault="00AB2F55"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B2F55" w:rsidRPr="00132658" w14:paraId="37BBE4CA" w14:textId="77777777" w:rsidTr="00EE7029">
      <w:trPr>
        <w:cantSplit/>
        <w:trHeight w:hRule="exact" w:val="850"/>
        <w:tblHeader/>
      </w:trPr>
      <w:tc>
        <w:tcPr>
          <w:tcW w:w="10318" w:type="dxa"/>
          <w:vAlign w:val="bottom"/>
        </w:tcPr>
        <w:p w14:paraId="3803BC16" w14:textId="42ED0808" w:rsidR="00AB2F55" w:rsidRPr="00053389" w:rsidRDefault="00AB2F55" w:rsidP="00EE7029">
          <w:pPr>
            <w:spacing w:after="0"/>
            <w:rPr>
              <w:rStyle w:val="PageNumber"/>
              <w:bCs/>
            </w:rPr>
          </w:pPr>
          <w:r>
            <w:rPr>
              <w:rStyle w:val="PageNumber"/>
            </w:rPr>
            <w:t xml:space="preserve">Department of </w:t>
          </w:r>
          <w:sdt>
            <w:sdtPr>
              <w:rPr>
                <w:rStyle w:val="PageNumber"/>
                <w:bCs/>
              </w:rPr>
              <w:alias w:val="Company"/>
              <w:tag w:val=""/>
              <w:id w:val="129066404"/>
              <w:placeholder>
                <w:docPart w:val="9D8D09FF096B4AA7A83AA07219FCEE52"/>
              </w:placeholder>
              <w:dataBinding w:prefixMappings="xmlns:ns0='http://schemas.openxmlformats.org/officeDocument/2006/extended-properties' " w:xpath="/ns0:Properties[1]/ns0:Company[1]" w:storeItemID="{6668398D-A668-4E3E-A5EB-62B293D839F1}"/>
              <w:text w:multiLine="1"/>
            </w:sdtPr>
            <w:sdtContent>
              <w:r w:rsidRPr="00053389">
                <w:rPr>
                  <w:rStyle w:val="PageNumber"/>
                  <w:bCs/>
                </w:rPr>
                <w:t>Education</w:t>
              </w:r>
            </w:sdtContent>
          </w:sdt>
          <w:r w:rsidRPr="00053389">
            <w:rPr>
              <w:rStyle w:val="PageNumber"/>
              <w:bCs/>
            </w:rPr>
            <w:t xml:space="preserve"> – </w:t>
          </w:r>
          <w:bookmarkStart w:id="119" w:name="_Hlk135220973"/>
          <w:r w:rsidRPr="00053389">
            <w:rPr>
              <w:rStyle w:val="PageNumber"/>
              <w:bCs/>
            </w:rPr>
            <w:t>School swimming, water safety programs and aquatic activities</w:t>
          </w:r>
          <w:bookmarkEnd w:id="119"/>
        </w:p>
        <w:p w14:paraId="025376DB" w14:textId="6FFCE72D" w:rsidR="00AB2F55" w:rsidRDefault="00AB2F55" w:rsidP="00EE7029">
          <w:pPr>
            <w:spacing w:after="0"/>
            <w:rPr>
              <w:rStyle w:val="PageNumber"/>
            </w:rPr>
          </w:pPr>
          <w:r>
            <w:rPr>
              <w:rStyle w:val="PageNumber"/>
            </w:rPr>
            <w:t>Published June 2023</w:t>
          </w:r>
        </w:p>
        <w:p w14:paraId="57036163" w14:textId="54F40D46" w:rsidR="00AB2F55" w:rsidRPr="00AC4488" w:rsidRDefault="00AB2F55" w:rsidP="00EE70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15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16</w:t>
          </w:r>
          <w:r w:rsidRPr="00AC4488">
            <w:rPr>
              <w:rStyle w:val="PageNumber"/>
            </w:rPr>
            <w:fldChar w:fldCharType="end"/>
          </w:r>
        </w:p>
      </w:tc>
    </w:tr>
  </w:tbl>
  <w:p w14:paraId="3E44F159" w14:textId="77777777" w:rsidR="00AB2F55" w:rsidRDefault="00AB2F55" w:rsidP="00EE7029">
    <w:pPr>
      <w:pStyle w:val="Hidden"/>
      <w:ind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5FF0" w14:textId="77777777" w:rsidR="00AB2F55" w:rsidRDefault="00AB2F55"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B2F55" w:rsidRPr="00132658" w14:paraId="686C837F" w14:textId="77777777" w:rsidTr="00EE7029">
      <w:trPr>
        <w:cantSplit/>
        <w:trHeight w:hRule="exact" w:val="850"/>
        <w:tblHeader/>
      </w:trPr>
      <w:tc>
        <w:tcPr>
          <w:tcW w:w="10318" w:type="dxa"/>
          <w:vAlign w:val="bottom"/>
        </w:tcPr>
        <w:p w14:paraId="50B5585F" w14:textId="784AA241" w:rsidR="00AB2F55" w:rsidRPr="00A9495A" w:rsidRDefault="00AB2F55" w:rsidP="00CB6A67">
          <w:pPr>
            <w:spacing w:after="0"/>
            <w:rPr>
              <w:rStyle w:val="PageNumber"/>
              <w:bCs/>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Content>
              <w:r>
                <w:rPr>
                  <w:rStyle w:val="PageNumber"/>
                  <w:b/>
                </w:rPr>
                <w:t>Education</w:t>
              </w:r>
            </w:sdtContent>
          </w:sdt>
          <w:r w:rsidRPr="00A9495A">
            <w:rPr>
              <w:rStyle w:val="PageNumber"/>
              <w:bCs/>
            </w:rPr>
            <w:t xml:space="preserve"> -</w:t>
          </w:r>
          <w:r>
            <w:rPr>
              <w:rStyle w:val="PageNumber"/>
              <w:b/>
            </w:rPr>
            <w:t xml:space="preserve"> </w:t>
          </w:r>
          <w:r w:rsidRPr="00053389">
            <w:rPr>
              <w:rStyle w:val="PageNumber"/>
              <w:bCs/>
            </w:rPr>
            <w:t>School swimming, water safety programs and aquatic activities</w:t>
          </w:r>
        </w:p>
        <w:p w14:paraId="57CAC171" w14:textId="2AADEE5D" w:rsidR="00AB2F55" w:rsidRDefault="00AB2F55" w:rsidP="00EF0783">
          <w:pPr>
            <w:spacing w:after="0"/>
            <w:rPr>
              <w:rStyle w:val="PageNumber"/>
            </w:rPr>
          </w:pPr>
          <w:r>
            <w:rPr>
              <w:rStyle w:val="PageNumber"/>
            </w:rPr>
            <w:t>Published June 2023</w:t>
          </w:r>
        </w:p>
        <w:p w14:paraId="6369AF07" w14:textId="5ECE4599" w:rsidR="00AB2F55" w:rsidRPr="00AC4488" w:rsidRDefault="00AB2F55"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16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16</w:t>
          </w:r>
          <w:r w:rsidRPr="00AC4488">
            <w:rPr>
              <w:rStyle w:val="PageNumber"/>
            </w:rPr>
            <w:fldChar w:fldCharType="end"/>
          </w:r>
        </w:p>
      </w:tc>
    </w:tr>
  </w:tbl>
  <w:p w14:paraId="25FD84D1" w14:textId="77777777" w:rsidR="00AB2F55" w:rsidRDefault="00AB2F55" w:rsidP="001852AF">
    <w:pPr>
      <w:pStyle w:val="Hidden"/>
      <w:ind w:firstLine="0"/>
    </w:pPr>
  </w:p>
  <w:p w14:paraId="09DD0C10" w14:textId="77777777" w:rsidR="00AB2F55" w:rsidRPr="001852AF" w:rsidRDefault="00AB2F55"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C3565" w14:textId="77777777" w:rsidR="00AB2F55" w:rsidRDefault="00AB2F55">
      <w:r>
        <w:separator/>
      </w:r>
    </w:p>
  </w:footnote>
  <w:footnote w:type="continuationSeparator" w:id="0">
    <w:p w14:paraId="5C1C5E25" w14:textId="77777777" w:rsidR="00AB2F55" w:rsidRDefault="00AB2F55">
      <w:r>
        <w:continuationSeparator/>
      </w:r>
    </w:p>
  </w:footnote>
  <w:footnote w:type="continuationNotice" w:id="1">
    <w:p w14:paraId="15866BC2" w14:textId="77777777" w:rsidR="00AB2F55" w:rsidRDefault="00AB2F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E870" w14:textId="44069CBF" w:rsidR="00AB2F55" w:rsidRPr="008E0345" w:rsidRDefault="00AB2F55"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Content>
        <w:r>
          <w:t>School swimming, water safety programs and aquatic activities – procedures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204E" w14:textId="77777777" w:rsidR="00AB2F55" w:rsidRDefault="00AB2F55"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5EB6C048" wp14:editId="23FB8245">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D7167E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ACB5" w14:textId="77777777" w:rsidR="00AB2F55" w:rsidRPr="00274F1C" w:rsidRDefault="00AB2F55"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488545386"/>
      <w:placeholder>
        <w:docPart w:val="A33566601201497BB755133785B70952"/>
      </w:placeholder>
      <w:dataBinding w:prefixMappings="xmlns:ns0='http://purl.org/dc/elements/1.1/' xmlns:ns1='http://schemas.openxmlformats.org/package/2006/metadata/core-properties' " w:xpath="/ns1:coreProperties[1]/ns0:title[1]" w:storeItemID="{6C3C8BC8-F283-45AE-878A-BAB7291924A1}"/>
      <w:text/>
    </w:sdtPr>
    <w:sdtContent>
      <w:p w14:paraId="712F425C" w14:textId="06356D41" w:rsidR="00AB2F55" w:rsidRPr="00964B22" w:rsidRDefault="00AB2F55" w:rsidP="008E0345">
        <w:pPr>
          <w:pStyle w:val="Header"/>
          <w:rPr>
            <w:b/>
          </w:rPr>
        </w:pPr>
        <w:r>
          <w:t>School swimming, water safety programs and aquatic activities – procedures</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Content>
      <w:p w14:paraId="11CB6886" w14:textId="68EDA29B" w:rsidR="00AB2F55" w:rsidRPr="00964B22" w:rsidRDefault="00AB2F55" w:rsidP="008E0345">
        <w:pPr>
          <w:pStyle w:val="Header"/>
          <w:rPr>
            <w:b/>
          </w:rPr>
        </w:pPr>
        <w:r>
          <w:t>School swimming, water safety programs and aquatic activities – procedures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DF8"/>
    <w:multiLevelType w:val="hybridMultilevel"/>
    <w:tmpl w:val="7966B7A0"/>
    <w:lvl w:ilvl="0" w:tplc="0C090001">
      <w:start w:val="1"/>
      <w:numFmt w:val="bullet"/>
      <w:lvlText w:val=""/>
      <w:lvlJc w:val="left"/>
      <w:pPr>
        <w:ind w:left="720" w:hanging="360"/>
      </w:pPr>
      <w:rPr>
        <w:rFonts w:ascii="Symbol" w:hAnsi="Symbol" w:hint="default"/>
      </w:rPr>
    </w:lvl>
    <w:lvl w:ilvl="1" w:tplc="9816046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E54C5"/>
    <w:multiLevelType w:val="hybridMultilevel"/>
    <w:tmpl w:val="B6905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0FE04469"/>
    <w:multiLevelType w:val="hybridMultilevel"/>
    <w:tmpl w:val="462A2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A05EE5"/>
    <w:multiLevelType w:val="hybridMultilevel"/>
    <w:tmpl w:val="75A25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C72366"/>
    <w:multiLevelType w:val="hybridMultilevel"/>
    <w:tmpl w:val="77C2B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180134"/>
    <w:multiLevelType w:val="hybridMultilevel"/>
    <w:tmpl w:val="C43EF8D8"/>
    <w:lvl w:ilvl="0" w:tplc="2E2C93C8">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6D3063"/>
    <w:multiLevelType w:val="hybridMultilevel"/>
    <w:tmpl w:val="26DE5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4D64FDF"/>
    <w:multiLevelType w:val="hybridMultilevel"/>
    <w:tmpl w:val="E8F6D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8D123B3"/>
    <w:multiLevelType w:val="hybridMultilevel"/>
    <w:tmpl w:val="A1248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E693641"/>
    <w:multiLevelType w:val="multilevel"/>
    <w:tmpl w:val="3E5E177A"/>
    <w:name w:val="NTG Table Bullet List33"/>
    <w:numStyleLink w:val="Tablenumberlist"/>
  </w:abstractNum>
  <w:abstractNum w:abstractNumId="26" w15:restartNumberingAfterBreak="0">
    <w:nsid w:val="2EF077BC"/>
    <w:multiLevelType w:val="multilevel"/>
    <w:tmpl w:val="0C78A7AC"/>
    <w:name w:val="NTG Table Bullet List33222222222222222222"/>
    <w:numStyleLink w:val="Tablebulletlist"/>
  </w:abstractNum>
  <w:abstractNum w:abstractNumId="27" w15:restartNumberingAfterBreak="0">
    <w:nsid w:val="30795211"/>
    <w:multiLevelType w:val="hybridMultilevel"/>
    <w:tmpl w:val="596E3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2DF44DA"/>
    <w:multiLevelType w:val="multilevel"/>
    <w:tmpl w:val="3E5E177A"/>
    <w:name w:val="NTG Table Bullet List3222323"/>
    <w:numStyleLink w:val="Tablenumberlist"/>
  </w:abstractNum>
  <w:abstractNum w:abstractNumId="2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AE23C8B"/>
    <w:multiLevelType w:val="hybridMultilevel"/>
    <w:tmpl w:val="C45691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BE61945"/>
    <w:multiLevelType w:val="multilevel"/>
    <w:tmpl w:val="3928FD02"/>
    <w:name w:val="NTG Table Bullet List332222222222222222"/>
    <w:numStyleLink w:val="Bulletlist"/>
  </w:abstractNum>
  <w:abstractNum w:abstractNumId="33" w15:restartNumberingAfterBreak="0">
    <w:nsid w:val="3D620F3F"/>
    <w:multiLevelType w:val="hybridMultilevel"/>
    <w:tmpl w:val="079C6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FD3A20"/>
    <w:multiLevelType w:val="multilevel"/>
    <w:tmpl w:val="3E5E177A"/>
    <w:name w:val="NTG Table Bullet List3322222222222"/>
    <w:numStyleLink w:val="Tablenumberlist"/>
  </w:abstractNum>
  <w:abstractNum w:abstractNumId="3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4D713B22"/>
    <w:multiLevelType w:val="hybridMultilevel"/>
    <w:tmpl w:val="A798E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1B426E8"/>
    <w:multiLevelType w:val="hybridMultilevel"/>
    <w:tmpl w:val="8A7A0C1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9" w15:restartNumberingAfterBreak="0">
    <w:nsid w:val="53842BC6"/>
    <w:multiLevelType w:val="multilevel"/>
    <w:tmpl w:val="0C78A7AC"/>
    <w:numStyleLink w:val="Tablebulletlist"/>
  </w:abstractNum>
  <w:abstractNum w:abstractNumId="4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644287D"/>
    <w:multiLevelType w:val="hybridMultilevel"/>
    <w:tmpl w:val="0E8E9ED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56DA2CAE"/>
    <w:multiLevelType w:val="multilevel"/>
    <w:tmpl w:val="3E5E177A"/>
    <w:name w:val="NTG Table Bullet List332222222222222"/>
    <w:numStyleLink w:val="Tablenumberlist"/>
  </w:abstractNum>
  <w:abstractNum w:abstractNumId="43" w15:restartNumberingAfterBreak="0">
    <w:nsid w:val="583359D9"/>
    <w:multiLevelType w:val="multilevel"/>
    <w:tmpl w:val="3E5E177A"/>
    <w:name w:val="NTG Table Bullet List332222222"/>
    <w:numStyleLink w:val="Tablenumberlist"/>
  </w:abstractNum>
  <w:abstractNum w:abstractNumId="44" w15:restartNumberingAfterBreak="0">
    <w:nsid w:val="5B9A5FFE"/>
    <w:multiLevelType w:val="multilevel"/>
    <w:tmpl w:val="0C78A7AC"/>
    <w:name w:val="NTG Table Bullet List33222222222222"/>
    <w:numStyleLink w:val="Tablebulletlist"/>
  </w:abstractNum>
  <w:abstractNum w:abstractNumId="45" w15:restartNumberingAfterBreak="0">
    <w:nsid w:val="5C2E1769"/>
    <w:multiLevelType w:val="hybridMultilevel"/>
    <w:tmpl w:val="29540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C71243D"/>
    <w:multiLevelType w:val="hybridMultilevel"/>
    <w:tmpl w:val="C0889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D444259"/>
    <w:multiLevelType w:val="multilevel"/>
    <w:tmpl w:val="0C78A7AC"/>
    <w:name w:val="NTG Table Bullet List332222"/>
    <w:numStyleLink w:val="Tablebulletlist"/>
  </w:abstractNum>
  <w:abstractNum w:abstractNumId="48" w15:restartNumberingAfterBreak="0">
    <w:nsid w:val="67FC0126"/>
    <w:multiLevelType w:val="hybridMultilevel"/>
    <w:tmpl w:val="55E250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7FC7EA1"/>
    <w:multiLevelType w:val="hybridMultilevel"/>
    <w:tmpl w:val="8C3EC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AE18F1"/>
    <w:multiLevelType w:val="hybridMultilevel"/>
    <w:tmpl w:val="233E4A1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1" w15:restartNumberingAfterBreak="0">
    <w:nsid w:val="69262556"/>
    <w:multiLevelType w:val="multilevel"/>
    <w:tmpl w:val="3E5E177A"/>
    <w:name w:val="NTG Table Bullet List3322222222222222"/>
    <w:numStyleLink w:val="Tablenumberlist"/>
  </w:abstractNum>
  <w:abstractNum w:abstractNumId="52" w15:restartNumberingAfterBreak="0">
    <w:nsid w:val="723B113D"/>
    <w:multiLevelType w:val="hybridMultilevel"/>
    <w:tmpl w:val="B2FCF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2945C9D"/>
    <w:multiLevelType w:val="hybridMultilevel"/>
    <w:tmpl w:val="7820D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453664D"/>
    <w:multiLevelType w:val="multilevel"/>
    <w:tmpl w:val="0C78A7AC"/>
    <w:name w:val="NTG Table Bullet List3322222222222222222"/>
    <w:numStyleLink w:val="Tablebulletlist"/>
  </w:abstractNum>
  <w:abstractNum w:abstractNumId="55" w15:restartNumberingAfterBreak="0">
    <w:nsid w:val="753254EB"/>
    <w:multiLevelType w:val="hybridMultilevel"/>
    <w:tmpl w:val="DFEA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6141D1E"/>
    <w:multiLevelType w:val="multilevel"/>
    <w:tmpl w:val="0C78A7AC"/>
    <w:name w:val="NTG Table Bullet List332222222222"/>
    <w:numStyleLink w:val="Tablebulletlist"/>
  </w:abstractNum>
  <w:abstractNum w:abstractNumId="57"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9" w15:restartNumberingAfterBreak="0">
    <w:nsid w:val="7FD14DFB"/>
    <w:multiLevelType w:val="hybridMultilevel"/>
    <w:tmpl w:val="D1509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57"/>
  </w:num>
  <w:num w:numId="4">
    <w:abstractNumId w:val="35"/>
  </w:num>
  <w:num w:numId="5">
    <w:abstractNumId w:val="24"/>
  </w:num>
  <w:num w:numId="6">
    <w:abstractNumId w:val="14"/>
  </w:num>
  <w:num w:numId="7">
    <w:abstractNumId w:val="39"/>
  </w:num>
  <w:num w:numId="8">
    <w:abstractNumId w:val="22"/>
  </w:num>
  <w:num w:numId="9">
    <w:abstractNumId w:val="30"/>
  </w:num>
  <w:num w:numId="10">
    <w:abstractNumId w:val="48"/>
  </w:num>
  <w:num w:numId="11">
    <w:abstractNumId w:val="7"/>
  </w:num>
  <w:num w:numId="12">
    <w:abstractNumId w:val="59"/>
  </w:num>
  <w:num w:numId="13">
    <w:abstractNumId w:val="4"/>
  </w:num>
  <w:num w:numId="14">
    <w:abstractNumId w:val="19"/>
  </w:num>
  <w:num w:numId="15">
    <w:abstractNumId w:val="46"/>
  </w:num>
  <w:num w:numId="16">
    <w:abstractNumId w:val="0"/>
  </w:num>
  <w:num w:numId="17">
    <w:abstractNumId w:val="55"/>
  </w:num>
  <w:num w:numId="18">
    <w:abstractNumId w:val="33"/>
  </w:num>
  <w:num w:numId="19">
    <w:abstractNumId w:val="27"/>
  </w:num>
  <w:num w:numId="20">
    <w:abstractNumId w:val="49"/>
  </w:num>
  <w:num w:numId="21">
    <w:abstractNumId w:val="31"/>
  </w:num>
  <w:num w:numId="22">
    <w:abstractNumId w:val="41"/>
  </w:num>
  <w:num w:numId="23">
    <w:abstractNumId w:val="38"/>
  </w:num>
  <w:num w:numId="24">
    <w:abstractNumId w:val="50"/>
  </w:num>
  <w:num w:numId="25">
    <w:abstractNumId w:val="1"/>
  </w:num>
  <w:num w:numId="26">
    <w:abstractNumId w:val="37"/>
  </w:num>
  <w:num w:numId="27">
    <w:abstractNumId w:val="9"/>
  </w:num>
  <w:num w:numId="28">
    <w:abstractNumId w:val="23"/>
  </w:num>
  <w:num w:numId="29">
    <w:abstractNumId w:val="45"/>
  </w:num>
  <w:num w:numId="30">
    <w:abstractNumId w:val="53"/>
  </w:num>
  <w:num w:numId="31">
    <w:abstractNumId w:val="8"/>
  </w:num>
  <w:num w:numId="32">
    <w:abstractNumId w:val="52"/>
  </w:num>
  <w:num w:numId="33">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D1"/>
    <w:rsid w:val="00001DDF"/>
    <w:rsid w:val="0000322D"/>
    <w:rsid w:val="00004428"/>
    <w:rsid w:val="00007670"/>
    <w:rsid w:val="00010036"/>
    <w:rsid w:val="00010665"/>
    <w:rsid w:val="0002393A"/>
    <w:rsid w:val="00027DB8"/>
    <w:rsid w:val="000307A7"/>
    <w:rsid w:val="000318CB"/>
    <w:rsid w:val="00031A96"/>
    <w:rsid w:val="00032CC7"/>
    <w:rsid w:val="00040BF3"/>
    <w:rsid w:val="0004577F"/>
    <w:rsid w:val="00046C59"/>
    <w:rsid w:val="00051362"/>
    <w:rsid w:val="00051F45"/>
    <w:rsid w:val="00052953"/>
    <w:rsid w:val="00053389"/>
    <w:rsid w:val="0005341A"/>
    <w:rsid w:val="00056DEF"/>
    <w:rsid w:val="000674EC"/>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D1F29"/>
    <w:rsid w:val="000D633D"/>
    <w:rsid w:val="000E0962"/>
    <w:rsid w:val="000E214A"/>
    <w:rsid w:val="000E342B"/>
    <w:rsid w:val="000E38FB"/>
    <w:rsid w:val="000E465F"/>
    <w:rsid w:val="000E5DD2"/>
    <w:rsid w:val="000F18D4"/>
    <w:rsid w:val="000F2958"/>
    <w:rsid w:val="000F4805"/>
    <w:rsid w:val="00104E7F"/>
    <w:rsid w:val="0010733D"/>
    <w:rsid w:val="001117D8"/>
    <w:rsid w:val="001137EC"/>
    <w:rsid w:val="001152F5"/>
    <w:rsid w:val="00117743"/>
    <w:rsid w:val="00117F5B"/>
    <w:rsid w:val="00132658"/>
    <w:rsid w:val="001333A4"/>
    <w:rsid w:val="00147DED"/>
    <w:rsid w:val="00150DC0"/>
    <w:rsid w:val="00156CD4"/>
    <w:rsid w:val="00161CC6"/>
    <w:rsid w:val="00164A3E"/>
    <w:rsid w:val="00166FF6"/>
    <w:rsid w:val="00172C77"/>
    <w:rsid w:val="00176123"/>
    <w:rsid w:val="00181620"/>
    <w:rsid w:val="00181DD6"/>
    <w:rsid w:val="00183C00"/>
    <w:rsid w:val="001852AF"/>
    <w:rsid w:val="001957AD"/>
    <w:rsid w:val="001A21F0"/>
    <w:rsid w:val="001A2B7F"/>
    <w:rsid w:val="001A3AFD"/>
    <w:rsid w:val="001A496C"/>
    <w:rsid w:val="001A6304"/>
    <w:rsid w:val="001A650F"/>
    <w:rsid w:val="001B2B6C"/>
    <w:rsid w:val="001B49AD"/>
    <w:rsid w:val="001D01C4"/>
    <w:rsid w:val="001D13F0"/>
    <w:rsid w:val="001D52B0"/>
    <w:rsid w:val="001D5A18"/>
    <w:rsid w:val="001D7CA4"/>
    <w:rsid w:val="001E057F"/>
    <w:rsid w:val="001E14EB"/>
    <w:rsid w:val="001E1982"/>
    <w:rsid w:val="001F24D5"/>
    <w:rsid w:val="001F2879"/>
    <w:rsid w:val="001F59E6"/>
    <w:rsid w:val="001F5C6E"/>
    <w:rsid w:val="00202014"/>
    <w:rsid w:val="00206936"/>
    <w:rsid w:val="00206C6F"/>
    <w:rsid w:val="00206FBD"/>
    <w:rsid w:val="00207746"/>
    <w:rsid w:val="00221220"/>
    <w:rsid w:val="00226A63"/>
    <w:rsid w:val="00230031"/>
    <w:rsid w:val="00235C01"/>
    <w:rsid w:val="00236878"/>
    <w:rsid w:val="00247343"/>
    <w:rsid w:val="00265C56"/>
    <w:rsid w:val="002716CD"/>
    <w:rsid w:val="00274D4B"/>
    <w:rsid w:val="002806F5"/>
    <w:rsid w:val="00281577"/>
    <w:rsid w:val="002926BC"/>
    <w:rsid w:val="00293A72"/>
    <w:rsid w:val="002943AC"/>
    <w:rsid w:val="002A0160"/>
    <w:rsid w:val="002A30C3"/>
    <w:rsid w:val="002A6F6A"/>
    <w:rsid w:val="002A7712"/>
    <w:rsid w:val="002B38F7"/>
    <w:rsid w:val="002B5591"/>
    <w:rsid w:val="002B6AA4"/>
    <w:rsid w:val="002C1FE9"/>
    <w:rsid w:val="002D3A57"/>
    <w:rsid w:val="002D7D05"/>
    <w:rsid w:val="002E0F6E"/>
    <w:rsid w:val="002E20C8"/>
    <w:rsid w:val="002E4290"/>
    <w:rsid w:val="002E5B94"/>
    <w:rsid w:val="002E66A6"/>
    <w:rsid w:val="002F0DB1"/>
    <w:rsid w:val="002F2885"/>
    <w:rsid w:val="002F2ED6"/>
    <w:rsid w:val="002F32D0"/>
    <w:rsid w:val="002F3CF1"/>
    <w:rsid w:val="002F3EC9"/>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0D06"/>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6E0"/>
    <w:rsid w:val="003B173F"/>
    <w:rsid w:val="003B67FD"/>
    <w:rsid w:val="003B6A61"/>
    <w:rsid w:val="003D42C0"/>
    <w:rsid w:val="003D5B29"/>
    <w:rsid w:val="003D7818"/>
    <w:rsid w:val="003E2445"/>
    <w:rsid w:val="003E3BB2"/>
    <w:rsid w:val="003F5B58"/>
    <w:rsid w:val="0040222A"/>
    <w:rsid w:val="0040313F"/>
    <w:rsid w:val="004047BC"/>
    <w:rsid w:val="00406497"/>
    <w:rsid w:val="004100F7"/>
    <w:rsid w:val="00414CB3"/>
    <w:rsid w:val="0041563D"/>
    <w:rsid w:val="00420CF5"/>
    <w:rsid w:val="00422874"/>
    <w:rsid w:val="00426E25"/>
    <w:rsid w:val="00427D9C"/>
    <w:rsid w:val="00427E7E"/>
    <w:rsid w:val="00432DB4"/>
    <w:rsid w:val="0044186D"/>
    <w:rsid w:val="004433AE"/>
    <w:rsid w:val="00443B6E"/>
    <w:rsid w:val="004521CB"/>
    <w:rsid w:val="0045420A"/>
    <w:rsid w:val="004554D4"/>
    <w:rsid w:val="00461744"/>
    <w:rsid w:val="00466185"/>
    <w:rsid w:val="004668A7"/>
    <w:rsid w:val="00466D96"/>
    <w:rsid w:val="00467747"/>
    <w:rsid w:val="00473C98"/>
    <w:rsid w:val="00474965"/>
    <w:rsid w:val="00476C39"/>
    <w:rsid w:val="00482DF8"/>
    <w:rsid w:val="004864DE"/>
    <w:rsid w:val="00494BE5"/>
    <w:rsid w:val="004A0EBA"/>
    <w:rsid w:val="004A2538"/>
    <w:rsid w:val="004B0C15"/>
    <w:rsid w:val="004B35EA"/>
    <w:rsid w:val="004B3704"/>
    <w:rsid w:val="004B5159"/>
    <w:rsid w:val="004B69E4"/>
    <w:rsid w:val="004B7373"/>
    <w:rsid w:val="004C2BF4"/>
    <w:rsid w:val="004C3E80"/>
    <w:rsid w:val="004C6C39"/>
    <w:rsid w:val="004D075F"/>
    <w:rsid w:val="004D1B76"/>
    <w:rsid w:val="004D344E"/>
    <w:rsid w:val="004D382F"/>
    <w:rsid w:val="004E019E"/>
    <w:rsid w:val="004E06EC"/>
    <w:rsid w:val="004E2CB7"/>
    <w:rsid w:val="004E53A1"/>
    <w:rsid w:val="004E699F"/>
    <w:rsid w:val="004F016A"/>
    <w:rsid w:val="004F2206"/>
    <w:rsid w:val="00500F94"/>
    <w:rsid w:val="00502FB3"/>
    <w:rsid w:val="00503DE9"/>
    <w:rsid w:val="0050530C"/>
    <w:rsid w:val="00505DEA"/>
    <w:rsid w:val="00507782"/>
    <w:rsid w:val="00512A04"/>
    <w:rsid w:val="005249F5"/>
    <w:rsid w:val="00525A43"/>
    <w:rsid w:val="005260F7"/>
    <w:rsid w:val="00537F99"/>
    <w:rsid w:val="00543BD1"/>
    <w:rsid w:val="0054507C"/>
    <w:rsid w:val="00546D7E"/>
    <w:rsid w:val="00556113"/>
    <w:rsid w:val="00564C12"/>
    <w:rsid w:val="005654B8"/>
    <w:rsid w:val="00566E21"/>
    <w:rsid w:val="0057377F"/>
    <w:rsid w:val="005762CC"/>
    <w:rsid w:val="00581847"/>
    <w:rsid w:val="00582D3D"/>
    <w:rsid w:val="00595386"/>
    <w:rsid w:val="005A1671"/>
    <w:rsid w:val="005A2123"/>
    <w:rsid w:val="005A3621"/>
    <w:rsid w:val="005A4AC0"/>
    <w:rsid w:val="005A5FDF"/>
    <w:rsid w:val="005B0FB7"/>
    <w:rsid w:val="005B122A"/>
    <w:rsid w:val="005B5AC2"/>
    <w:rsid w:val="005C2833"/>
    <w:rsid w:val="005D3964"/>
    <w:rsid w:val="005E144D"/>
    <w:rsid w:val="005E1500"/>
    <w:rsid w:val="005E3A43"/>
    <w:rsid w:val="005E51A4"/>
    <w:rsid w:val="005F77C7"/>
    <w:rsid w:val="0060030B"/>
    <w:rsid w:val="006145BB"/>
    <w:rsid w:val="00620675"/>
    <w:rsid w:val="00622910"/>
    <w:rsid w:val="00634947"/>
    <w:rsid w:val="006433C3"/>
    <w:rsid w:val="006509AF"/>
    <w:rsid w:val="00650F5B"/>
    <w:rsid w:val="00652DC0"/>
    <w:rsid w:val="00660584"/>
    <w:rsid w:val="006657E0"/>
    <w:rsid w:val="006670D7"/>
    <w:rsid w:val="006719EA"/>
    <w:rsid w:val="00671F13"/>
    <w:rsid w:val="0067400A"/>
    <w:rsid w:val="006747E0"/>
    <w:rsid w:val="006847AD"/>
    <w:rsid w:val="00690862"/>
    <w:rsid w:val="00690B7D"/>
    <w:rsid w:val="0069114B"/>
    <w:rsid w:val="006A736A"/>
    <w:rsid w:val="006A756A"/>
    <w:rsid w:val="006C1D53"/>
    <w:rsid w:val="006C396A"/>
    <w:rsid w:val="006C4E55"/>
    <w:rsid w:val="006D1ADA"/>
    <w:rsid w:val="006D66F7"/>
    <w:rsid w:val="006D6723"/>
    <w:rsid w:val="006E3B5D"/>
    <w:rsid w:val="006F338F"/>
    <w:rsid w:val="00701A23"/>
    <w:rsid w:val="00702D61"/>
    <w:rsid w:val="00705C9D"/>
    <w:rsid w:val="00705F13"/>
    <w:rsid w:val="00714F1D"/>
    <w:rsid w:val="00715225"/>
    <w:rsid w:val="00715CC4"/>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257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E7A3A"/>
    <w:rsid w:val="007F263F"/>
    <w:rsid w:val="007F46EA"/>
    <w:rsid w:val="007F5579"/>
    <w:rsid w:val="008002E8"/>
    <w:rsid w:val="0080766E"/>
    <w:rsid w:val="008105BE"/>
    <w:rsid w:val="00811169"/>
    <w:rsid w:val="00814FD7"/>
    <w:rsid w:val="00815297"/>
    <w:rsid w:val="00817BA1"/>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64DC"/>
    <w:rsid w:val="00897C94"/>
    <w:rsid w:val="008A51A3"/>
    <w:rsid w:val="008A7C12"/>
    <w:rsid w:val="008B03CE"/>
    <w:rsid w:val="008B529E"/>
    <w:rsid w:val="008B7C3D"/>
    <w:rsid w:val="008C17FB"/>
    <w:rsid w:val="008D1B00"/>
    <w:rsid w:val="008D218C"/>
    <w:rsid w:val="008D57B8"/>
    <w:rsid w:val="008E0345"/>
    <w:rsid w:val="008E03FC"/>
    <w:rsid w:val="008E510B"/>
    <w:rsid w:val="008F1E34"/>
    <w:rsid w:val="00902B13"/>
    <w:rsid w:val="00911941"/>
    <w:rsid w:val="009138A0"/>
    <w:rsid w:val="009231A1"/>
    <w:rsid w:val="00925F0F"/>
    <w:rsid w:val="00930C91"/>
    <w:rsid w:val="00932F6B"/>
    <w:rsid w:val="00937B31"/>
    <w:rsid w:val="009436FF"/>
    <w:rsid w:val="0094483E"/>
    <w:rsid w:val="009468BC"/>
    <w:rsid w:val="009616DF"/>
    <w:rsid w:val="00961FD7"/>
    <w:rsid w:val="00964B22"/>
    <w:rsid w:val="0096542F"/>
    <w:rsid w:val="00967FA7"/>
    <w:rsid w:val="00971645"/>
    <w:rsid w:val="00975E67"/>
    <w:rsid w:val="00977919"/>
    <w:rsid w:val="00983000"/>
    <w:rsid w:val="009870FA"/>
    <w:rsid w:val="009921C3"/>
    <w:rsid w:val="0099551D"/>
    <w:rsid w:val="009A5897"/>
    <w:rsid w:val="009A5F24"/>
    <w:rsid w:val="009B0B3E"/>
    <w:rsid w:val="009B1913"/>
    <w:rsid w:val="009B6657"/>
    <w:rsid w:val="009B6F69"/>
    <w:rsid w:val="009B7C35"/>
    <w:rsid w:val="009C198E"/>
    <w:rsid w:val="009C19B4"/>
    <w:rsid w:val="009C21F1"/>
    <w:rsid w:val="009D0EB5"/>
    <w:rsid w:val="009D14F9"/>
    <w:rsid w:val="009D2B74"/>
    <w:rsid w:val="009D3DB8"/>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60EB3"/>
    <w:rsid w:val="00A71E1C"/>
    <w:rsid w:val="00A86CD3"/>
    <w:rsid w:val="00A8774A"/>
    <w:rsid w:val="00A925EC"/>
    <w:rsid w:val="00A929AA"/>
    <w:rsid w:val="00A92B6B"/>
    <w:rsid w:val="00A9495A"/>
    <w:rsid w:val="00A955A9"/>
    <w:rsid w:val="00AA541E"/>
    <w:rsid w:val="00AB2F55"/>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5464"/>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3D39"/>
    <w:rsid w:val="00BB6464"/>
    <w:rsid w:val="00BC1BB8"/>
    <w:rsid w:val="00BD6695"/>
    <w:rsid w:val="00BD7FE1"/>
    <w:rsid w:val="00BE37CA"/>
    <w:rsid w:val="00BE6144"/>
    <w:rsid w:val="00BE635A"/>
    <w:rsid w:val="00BE6EDB"/>
    <w:rsid w:val="00BF17E9"/>
    <w:rsid w:val="00BF2ABB"/>
    <w:rsid w:val="00BF5099"/>
    <w:rsid w:val="00BF5345"/>
    <w:rsid w:val="00C0522C"/>
    <w:rsid w:val="00C10F10"/>
    <w:rsid w:val="00C144D1"/>
    <w:rsid w:val="00C15078"/>
    <w:rsid w:val="00C15D4D"/>
    <w:rsid w:val="00C175DC"/>
    <w:rsid w:val="00C30171"/>
    <w:rsid w:val="00C309D8"/>
    <w:rsid w:val="00C43519"/>
    <w:rsid w:val="00C51537"/>
    <w:rsid w:val="00C52BC3"/>
    <w:rsid w:val="00C5331E"/>
    <w:rsid w:val="00C61AFA"/>
    <w:rsid w:val="00C61D64"/>
    <w:rsid w:val="00C62099"/>
    <w:rsid w:val="00C64EA3"/>
    <w:rsid w:val="00C72867"/>
    <w:rsid w:val="00C75E81"/>
    <w:rsid w:val="00C75F52"/>
    <w:rsid w:val="00C800F1"/>
    <w:rsid w:val="00C86533"/>
    <w:rsid w:val="00C86609"/>
    <w:rsid w:val="00C90211"/>
    <w:rsid w:val="00C92B4C"/>
    <w:rsid w:val="00C92BB0"/>
    <w:rsid w:val="00C954F6"/>
    <w:rsid w:val="00CA6BC5"/>
    <w:rsid w:val="00CB6A67"/>
    <w:rsid w:val="00CC61CD"/>
    <w:rsid w:val="00CD5011"/>
    <w:rsid w:val="00CE640F"/>
    <w:rsid w:val="00CE76BC"/>
    <w:rsid w:val="00CF0E69"/>
    <w:rsid w:val="00CF540E"/>
    <w:rsid w:val="00D022E1"/>
    <w:rsid w:val="00D02F07"/>
    <w:rsid w:val="00D23346"/>
    <w:rsid w:val="00D27EBE"/>
    <w:rsid w:val="00D36A49"/>
    <w:rsid w:val="00D517C6"/>
    <w:rsid w:val="00D55E43"/>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16EDC"/>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64B9A"/>
    <w:rsid w:val="00E75449"/>
    <w:rsid w:val="00E770C4"/>
    <w:rsid w:val="00E84C5A"/>
    <w:rsid w:val="00E861DB"/>
    <w:rsid w:val="00E93406"/>
    <w:rsid w:val="00E956C5"/>
    <w:rsid w:val="00E9579A"/>
    <w:rsid w:val="00E95C39"/>
    <w:rsid w:val="00EA2C39"/>
    <w:rsid w:val="00EA7F85"/>
    <w:rsid w:val="00EB0A3C"/>
    <w:rsid w:val="00EB0A96"/>
    <w:rsid w:val="00EB77F9"/>
    <w:rsid w:val="00EC5769"/>
    <w:rsid w:val="00EC7D00"/>
    <w:rsid w:val="00ED0304"/>
    <w:rsid w:val="00ED087C"/>
    <w:rsid w:val="00EE38FA"/>
    <w:rsid w:val="00EE3E2C"/>
    <w:rsid w:val="00EE5D23"/>
    <w:rsid w:val="00EE7029"/>
    <w:rsid w:val="00EE750D"/>
    <w:rsid w:val="00EF0783"/>
    <w:rsid w:val="00EF3CA4"/>
    <w:rsid w:val="00EF5E1F"/>
    <w:rsid w:val="00EF7859"/>
    <w:rsid w:val="00F014DA"/>
    <w:rsid w:val="00F01BE6"/>
    <w:rsid w:val="00F02591"/>
    <w:rsid w:val="00F14273"/>
    <w:rsid w:val="00F24CB0"/>
    <w:rsid w:val="00F24F21"/>
    <w:rsid w:val="00F30056"/>
    <w:rsid w:val="00F32DEC"/>
    <w:rsid w:val="00F5696E"/>
    <w:rsid w:val="00F60EFF"/>
    <w:rsid w:val="00F67D2D"/>
    <w:rsid w:val="00F860CC"/>
    <w:rsid w:val="00F90858"/>
    <w:rsid w:val="00F94398"/>
    <w:rsid w:val="00FA4629"/>
    <w:rsid w:val="00FB0845"/>
    <w:rsid w:val="00FB2B56"/>
    <w:rsid w:val="00FB4297"/>
    <w:rsid w:val="00FB4B45"/>
    <w:rsid w:val="00FB4E3A"/>
    <w:rsid w:val="00FC12BF"/>
    <w:rsid w:val="00FC1A7C"/>
    <w:rsid w:val="00FC2C60"/>
    <w:rsid w:val="00FC64AB"/>
    <w:rsid w:val="00FD3E6F"/>
    <w:rsid w:val="00FD51B9"/>
    <w:rsid w:val="00FE2A39"/>
    <w:rsid w:val="00FE2EF6"/>
    <w:rsid w:val="00FE3F44"/>
    <w:rsid w:val="00FE5B5A"/>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082F6"/>
  <w15:docId w15:val="{F35AACCE-5BE4-4ABF-B397-ABE1287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table" w:customStyle="1" w:styleId="NTGtable">
    <w:name w:val="NTG table"/>
    <w:basedOn w:val="TableGrid"/>
    <w:uiPriority w:val="99"/>
    <w:rsid w:val="00EF0783"/>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color w:val="FFFFFF" w:themeColor="background1"/>
        <w:sz w:val="22"/>
      </w:rPr>
      <w:tblPr/>
      <w:tcPr>
        <w:shd w:val="clear" w:color="auto" w:fill="1F1F5F" w:themeFill="text1"/>
      </w:tcPr>
    </w:tblStylePr>
    <w:tblStylePr w:type="lastRow">
      <w:rPr>
        <w:rFonts w:ascii="Lato" w:hAnsi="Lato"/>
        <w:b/>
        <w:color w:val="auto"/>
        <w:sz w:val="22"/>
      </w:rPr>
      <w:tblPr/>
      <w:tcPr>
        <w:tcBorders>
          <w:top w:val="single" w:sz="4" w:space="0" w:color="1F1F5F"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rFonts w:ascii="Lato" w:hAnsi="Lato"/>
        <w:sz w:val="22"/>
      </w:rPr>
    </w:tblStylePr>
    <w:tblStylePr w:type="nwCell">
      <w:rPr>
        <w:rFonts w:ascii="Lato" w:hAnsi="Lato"/>
        <w:sz w:val="22"/>
      </w:rPr>
    </w:tblStylePr>
    <w:tblStylePr w:type="seCell">
      <w:rPr>
        <w:rFonts w:ascii="Lato" w:hAnsi="Lato"/>
        <w:sz w:val="22"/>
      </w:rPr>
    </w:tblStylePr>
    <w:tblStylePr w:type="swCell">
      <w:rPr>
        <w:rFonts w:ascii="Lato" w:hAnsi="Lato"/>
        <w:sz w:val="22"/>
      </w:rPr>
    </w:tblStylePr>
  </w:style>
  <w:style w:type="character" w:styleId="FollowedHyperlink">
    <w:name w:val="FollowedHyperlink"/>
    <w:basedOn w:val="DefaultParagraphFont"/>
    <w:uiPriority w:val="99"/>
    <w:semiHidden/>
    <w:unhideWhenUsed/>
    <w:rsid w:val="00EF0783"/>
    <w:rPr>
      <w:color w:val="8C4799" w:themeColor="followedHyperlink"/>
      <w:u w:val="single"/>
    </w:rPr>
  </w:style>
  <w:style w:type="character" w:customStyle="1" w:styleId="UnresolvedMention1">
    <w:name w:val="Unresolved Mention1"/>
    <w:basedOn w:val="DefaultParagraphFont"/>
    <w:uiPriority w:val="99"/>
    <w:semiHidden/>
    <w:unhideWhenUsed/>
    <w:rsid w:val="001A650F"/>
    <w:rPr>
      <w:color w:val="605E5C"/>
      <w:shd w:val="clear" w:color="auto" w:fill="E1DFDD"/>
    </w:rPr>
  </w:style>
  <w:style w:type="paragraph" w:styleId="Revision">
    <w:name w:val="Revision"/>
    <w:hidden/>
    <w:uiPriority w:val="99"/>
    <w:semiHidden/>
    <w:rsid w:val="00053389"/>
    <w:pPr>
      <w:spacing w:after="0"/>
    </w:pPr>
    <w:rPr>
      <w:rFonts w:ascii="Lato" w:hAnsi="Lato"/>
    </w:rPr>
  </w:style>
  <w:style w:type="character" w:styleId="CommentReference">
    <w:name w:val="annotation reference"/>
    <w:basedOn w:val="DefaultParagraphFont"/>
    <w:uiPriority w:val="99"/>
    <w:semiHidden/>
    <w:unhideWhenUsed/>
    <w:rsid w:val="00EA7F85"/>
    <w:rPr>
      <w:sz w:val="16"/>
      <w:szCs w:val="16"/>
    </w:rPr>
  </w:style>
  <w:style w:type="paragraph" w:styleId="CommentText">
    <w:name w:val="annotation text"/>
    <w:basedOn w:val="Normal"/>
    <w:link w:val="CommentTextChar"/>
    <w:uiPriority w:val="99"/>
    <w:unhideWhenUsed/>
    <w:rsid w:val="00EA7F85"/>
    <w:rPr>
      <w:sz w:val="20"/>
      <w:szCs w:val="20"/>
    </w:rPr>
  </w:style>
  <w:style w:type="character" w:customStyle="1" w:styleId="CommentTextChar">
    <w:name w:val="Comment Text Char"/>
    <w:basedOn w:val="DefaultParagraphFont"/>
    <w:link w:val="CommentText"/>
    <w:uiPriority w:val="99"/>
    <w:rsid w:val="00EA7F85"/>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EA7F85"/>
    <w:rPr>
      <w:b/>
      <w:bCs/>
    </w:rPr>
  </w:style>
  <w:style w:type="character" w:customStyle="1" w:styleId="CommentSubjectChar">
    <w:name w:val="Comment Subject Char"/>
    <w:basedOn w:val="CommentTextChar"/>
    <w:link w:val="CommentSubject"/>
    <w:uiPriority w:val="99"/>
    <w:semiHidden/>
    <w:rsid w:val="00EA7F85"/>
    <w:rPr>
      <w:rFonts w:ascii="Lato" w:hAnsi="Lato"/>
      <w:b/>
      <w:bCs/>
      <w:sz w:val="20"/>
      <w:szCs w:val="20"/>
    </w:rPr>
  </w:style>
  <w:style w:type="paragraph" w:styleId="BalloonText">
    <w:name w:val="Balloon Text"/>
    <w:basedOn w:val="Normal"/>
    <w:link w:val="BalloonTextChar"/>
    <w:uiPriority w:val="99"/>
    <w:semiHidden/>
    <w:unhideWhenUsed/>
    <w:rsid w:val="00A60E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ducation.nt.gov.au/policies/school-operations" TargetMode="External"/><Relationship Id="rId26" Type="http://schemas.openxmlformats.org/officeDocument/2006/relationships/hyperlink" Target="https://www.royallifesaving.com.au/nt/educate-participate/swimming/swim-and-survive" TargetMode="External"/><Relationship Id="rId3" Type="http://schemas.openxmlformats.org/officeDocument/2006/relationships/numbering" Target="numbering.xml"/><Relationship Id="rId21" Type="http://schemas.openxmlformats.org/officeDocument/2006/relationships/hyperlink" Target="https://education.nt.gov.au/policies/health-safety/sun-safety"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legislation.nt.gov.au/Legislation/SWIMMING-POOL-SAFETY-ACT-2004" TargetMode="External"/><Relationship Id="rId25" Type="http://schemas.openxmlformats.org/officeDocument/2006/relationships/hyperlink" Target="https://nt.gov.au/wellbeing/emergencies-injuries-and-accidents/bites-and-stings/box-jellyfish" TargetMode="External"/><Relationship Id="rId33" Type="http://schemas.openxmlformats.org/officeDocument/2006/relationships/hyperlink" Target="mailto:otls.doe@education.nt.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gislation.nsw.gov.au/view/html/inforce/current/sl-2011-0653" TargetMode="External"/><Relationship Id="rId20" Type="http://schemas.openxmlformats.org/officeDocument/2006/relationships/hyperlink" Target="https://education.nt.gov.au/policies/health-safety/swimming-and-water-safety" TargetMode="External"/><Relationship Id="rId29" Type="http://schemas.openxmlformats.org/officeDocument/2006/relationships/hyperlink" Target="https://elearn.ntschools.net/managing-school-operations/excursions/excursions-all-categor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royallifesaving.com.au/educate-participate/lifesaving/lifesaving-awards/lifesaving-resources" TargetMode="External"/><Relationship Id="rId32" Type="http://schemas.openxmlformats.org/officeDocument/2006/relationships/header" Target="header4.xm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legislation.vic.gov.au/in-force/acts/education-and-care-services-national-law-act-2010/012" TargetMode="External"/><Relationship Id="rId23" Type="http://schemas.openxmlformats.org/officeDocument/2006/relationships/hyperlink" Target="https://www.royallifesaving.com.au/training-development/training-courses/bronze-medallion-courses" TargetMode="External"/><Relationship Id="rId28" Type="http://schemas.openxmlformats.org/officeDocument/2006/relationships/hyperlink" Target="https://worksafe.nt.gov.au/forms-and-resources/forms/incident-notification-form"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education.nt.gov.au/policies/early-childhood-education-and-care/preschool-specific-policy"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legislation.nt.gov.au/en/Legislation/EDUCATION-AND-CARE-SERVICES-NATIONAL-UNIFORM-LEGISLATION-ACT-2011" TargetMode="External"/><Relationship Id="rId22" Type="http://schemas.openxmlformats.org/officeDocument/2006/relationships/hyperlink" Target="https://austswim.com.au/training" TargetMode="External"/><Relationship Id="rId27" Type="http://schemas.openxmlformats.org/officeDocument/2006/relationships/hyperlink" Target="https://education.nt.gov.au/careers-in-education/working-with-children-clearance" TargetMode="External"/><Relationship Id="rId30" Type="http://schemas.openxmlformats.org/officeDocument/2006/relationships/hyperlink" Target="https://elearn.ntschools.net/policies/3538" TargetMode="External"/><Relationship Id="rId35"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andra.arnott\Downloads\ntg-long-keylin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8C95842F7E49DC90C916378C63A554"/>
        <w:category>
          <w:name w:val="General"/>
          <w:gallery w:val="placeholder"/>
        </w:category>
        <w:types>
          <w:type w:val="bbPlcHdr"/>
        </w:types>
        <w:behaviors>
          <w:behavior w:val="content"/>
        </w:behaviors>
        <w:guid w:val="{4C9492EC-3F11-40F9-ADB4-39C4E5B5AC5B}"/>
      </w:docPartPr>
      <w:docPartBody>
        <w:p w:rsidR="00536110" w:rsidRDefault="00536110">
          <w:pPr>
            <w:pStyle w:val="D08C95842F7E49DC90C916378C63A554"/>
          </w:pPr>
          <w:r w:rsidRPr="000C7A65">
            <w:rPr>
              <w:rStyle w:val="PlaceholderText"/>
            </w:rPr>
            <w:t>[Title]</w:t>
          </w:r>
        </w:p>
      </w:docPartBody>
    </w:docPart>
    <w:docPart>
      <w:docPartPr>
        <w:name w:val="9D8D09FF096B4AA7A83AA07219FCEE52"/>
        <w:category>
          <w:name w:val="General"/>
          <w:gallery w:val="placeholder"/>
        </w:category>
        <w:types>
          <w:type w:val="bbPlcHdr"/>
        </w:types>
        <w:behaviors>
          <w:behavior w:val="content"/>
        </w:behaviors>
        <w:guid w:val="{43CAF390-D02A-4732-91B7-552C7E91022E}"/>
      </w:docPartPr>
      <w:docPartBody>
        <w:p w:rsidR="00536110" w:rsidRDefault="00536110">
          <w:pPr>
            <w:pStyle w:val="9D8D09FF096B4AA7A83AA07219FCEE52"/>
          </w:pPr>
          <w:r w:rsidRPr="005076E2">
            <w:t>&lt;Date Month Year&gt;</w:t>
          </w:r>
        </w:p>
      </w:docPartBody>
    </w:docPart>
    <w:docPart>
      <w:docPartPr>
        <w:name w:val="A33566601201497BB755133785B70952"/>
        <w:category>
          <w:name w:val="General"/>
          <w:gallery w:val="placeholder"/>
        </w:category>
        <w:types>
          <w:type w:val="bbPlcHdr"/>
        </w:types>
        <w:behaviors>
          <w:behavior w:val="content"/>
        </w:behaviors>
        <w:guid w:val="{75944C42-A348-45F8-ACAC-68FD747FC97D}"/>
      </w:docPartPr>
      <w:docPartBody>
        <w:p w:rsidR="001127C9" w:rsidRDefault="00536110" w:rsidP="00536110">
          <w:pPr>
            <w:pStyle w:val="A33566601201497BB755133785B70952"/>
          </w:pPr>
          <w:r w:rsidRPr="00741874">
            <w:rPr>
              <w:rStyle w:val="PlaceholderText"/>
            </w:rPr>
            <w:t>[Title]</w:t>
          </w:r>
        </w:p>
      </w:docPartBody>
    </w:docPart>
    <w:docPart>
      <w:docPartPr>
        <w:name w:val="A5CEC66EE3F74DFA82F89C02C452B409"/>
        <w:category>
          <w:name w:val="General"/>
          <w:gallery w:val="placeholder"/>
        </w:category>
        <w:types>
          <w:type w:val="bbPlcHdr"/>
        </w:types>
        <w:behaviors>
          <w:behavior w:val="content"/>
        </w:behaviors>
        <w:guid w:val="{AD4F870A-8DF1-47C0-9DE5-F87D40DCEE65}"/>
      </w:docPartPr>
      <w:docPartBody>
        <w:p w:rsidR="007D423F" w:rsidRDefault="005429B2" w:rsidP="005429B2">
          <w:pPr>
            <w:pStyle w:val="A5CEC66EE3F74DFA82F89C02C452B409"/>
          </w:pPr>
          <w:r w:rsidRPr="004E7885">
            <w:rPr>
              <w:rStyle w:val="PlaceholderText"/>
            </w:rPr>
            <w:t>&lt;Document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altName w:val="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110"/>
    <w:rsid w:val="00061758"/>
    <w:rsid w:val="001127C9"/>
    <w:rsid w:val="001F759E"/>
    <w:rsid w:val="00215D05"/>
    <w:rsid w:val="002A0813"/>
    <w:rsid w:val="00314532"/>
    <w:rsid w:val="00323C43"/>
    <w:rsid w:val="00536110"/>
    <w:rsid w:val="005429B2"/>
    <w:rsid w:val="00793972"/>
    <w:rsid w:val="007D423F"/>
    <w:rsid w:val="00925F68"/>
    <w:rsid w:val="00AF5E23"/>
    <w:rsid w:val="00B74647"/>
    <w:rsid w:val="00C35A46"/>
    <w:rsid w:val="00D3386F"/>
    <w:rsid w:val="00E92155"/>
    <w:rsid w:val="00F22BD7"/>
    <w:rsid w:val="00F82DFB"/>
    <w:rsid w:val="00FE57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9B2"/>
    <w:rPr>
      <w:color w:val="808080"/>
    </w:rPr>
  </w:style>
  <w:style w:type="paragraph" w:customStyle="1" w:styleId="D08C95842F7E49DC90C916378C63A554">
    <w:name w:val="D08C95842F7E49DC90C916378C63A554"/>
  </w:style>
  <w:style w:type="paragraph" w:customStyle="1" w:styleId="A5CEC66EE3F74DFA82F89C02C452B409">
    <w:name w:val="A5CEC66EE3F74DFA82F89C02C452B409"/>
    <w:rsid w:val="005429B2"/>
  </w:style>
  <w:style w:type="paragraph" w:customStyle="1" w:styleId="9D8D09FF096B4AA7A83AA07219FCEE52">
    <w:name w:val="9D8D09FF096B4AA7A83AA07219FCEE52"/>
  </w:style>
  <w:style w:type="paragraph" w:customStyle="1" w:styleId="A33566601201497BB755133785B70952">
    <w:name w:val="A33566601201497BB755133785B70952"/>
    <w:rsid w:val="00536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1646C0-83BD-449E-A7EE-3E7BF26C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(1).dotx</Template>
  <TotalTime>17</TotalTime>
  <Pages>16</Pages>
  <Words>5441</Words>
  <Characters>31019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School swimming, water safety programs and aquatic activities – procedures</vt:lpstr>
    </vt:vector>
  </TitlesOfParts>
  <Company>Education</Company>
  <LinksUpToDate>false</LinksUpToDate>
  <CharactersWithSpaces>36388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swimming, water safety programs and aquatic activities – procedures</dc:title>
  <dc:creator>Northern Territory Government</dc:creator>
  <cp:lastModifiedBy>Jessica Lai</cp:lastModifiedBy>
  <cp:revision>10</cp:revision>
  <cp:lastPrinted>2016-02-04T04:37:00Z</cp:lastPrinted>
  <dcterms:created xsi:type="dcterms:W3CDTF">2023-06-19T00:58:00Z</dcterms:created>
  <dcterms:modified xsi:type="dcterms:W3CDTF">2023-06-19T01:15:00Z</dcterms:modified>
</cp:coreProperties>
</file>