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367E" w14:textId="01563BB2" w:rsidR="00614380" w:rsidRDefault="00DD3467" w:rsidP="00DD3467">
      <w:pPr>
        <w:pStyle w:val="Subtitle0"/>
        <w:rPr>
          <w:lang w:val="en-US"/>
        </w:rPr>
      </w:pPr>
      <w:r>
        <w:rPr>
          <w:lang w:val="en-US"/>
        </w:rPr>
        <w:t xml:space="preserve">Talk to us </w:t>
      </w:r>
      <w:r w:rsidR="00665932">
        <w:rPr>
          <w:lang w:val="en-US"/>
        </w:rPr>
        <w:t>–</w:t>
      </w:r>
      <w:r>
        <w:rPr>
          <w:lang w:val="en-US"/>
        </w:rPr>
        <w:t xml:space="preserve"> </w:t>
      </w:r>
      <w:r w:rsidR="00EE0E69">
        <w:rPr>
          <w:lang w:val="en-US"/>
        </w:rPr>
        <w:t>w</w:t>
      </w:r>
      <w:r>
        <w:rPr>
          <w:lang w:val="en-US"/>
        </w:rPr>
        <w:t xml:space="preserve">e are </w:t>
      </w:r>
      <w:proofErr w:type="gramStart"/>
      <w:r>
        <w:rPr>
          <w:lang w:val="en-US"/>
        </w:rPr>
        <w:t>listening</w:t>
      </w:r>
      <w:proofErr w:type="gramEnd"/>
    </w:p>
    <w:p w14:paraId="0F4828B7" w14:textId="0CBE11E3" w:rsidR="00DD3467" w:rsidRDefault="00DD3467" w:rsidP="00DD3467">
      <w:pPr>
        <w:pStyle w:val="Heading1"/>
        <w:rPr>
          <w:lang w:val="en-US"/>
        </w:rPr>
      </w:pPr>
      <w:r w:rsidRPr="00DD3467">
        <w:rPr>
          <w:lang w:val="en-US"/>
        </w:rPr>
        <w:t>We support your right to give feedback and make complaints</w:t>
      </w:r>
    </w:p>
    <w:p w14:paraId="58ADF0FB" w14:textId="77777777" w:rsidR="00DD3467" w:rsidRPr="00DD3467" w:rsidRDefault="00DD3467" w:rsidP="00665932">
      <w:pPr>
        <w:pStyle w:val="ListParagraph"/>
        <w:numPr>
          <w:ilvl w:val="0"/>
          <w:numId w:val="56"/>
        </w:numPr>
        <w:rPr>
          <w:lang w:val="en-US"/>
        </w:rPr>
      </w:pPr>
      <w:r w:rsidRPr="00DD3467">
        <w:rPr>
          <w:lang w:val="en-US"/>
        </w:rPr>
        <w:t xml:space="preserve">Your feedback helps us learn, grow and improve. </w:t>
      </w:r>
    </w:p>
    <w:p w14:paraId="2402AF0B" w14:textId="77777777" w:rsidR="00DD3467" w:rsidRPr="00DD3467" w:rsidRDefault="00DD3467" w:rsidP="00665932">
      <w:pPr>
        <w:pStyle w:val="ListParagraph"/>
        <w:numPr>
          <w:ilvl w:val="0"/>
          <w:numId w:val="56"/>
        </w:numPr>
        <w:rPr>
          <w:lang w:val="en-US"/>
        </w:rPr>
      </w:pPr>
      <w:r w:rsidRPr="00DD3467">
        <w:rPr>
          <w:lang w:val="en-US"/>
        </w:rPr>
        <w:t>Tell us what we are doing well. We appreciate hearing from you.</w:t>
      </w:r>
    </w:p>
    <w:p w14:paraId="56333C7D" w14:textId="1601F504" w:rsidR="00DD3467" w:rsidRDefault="00DD3467" w:rsidP="00665932">
      <w:pPr>
        <w:pStyle w:val="ListParagraph"/>
        <w:numPr>
          <w:ilvl w:val="0"/>
          <w:numId w:val="56"/>
        </w:numPr>
        <w:rPr>
          <w:lang w:val="en-US"/>
        </w:rPr>
      </w:pPr>
      <w:r w:rsidRPr="00DD3467">
        <w:rPr>
          <w:lang w:val="en-US"/>
        </w:rPr>
        <w:t>We also want to hear from you if you have a concern.</w:t>
      </w:r>
    </w:p>
    <w:p w14:paraId="57562F4D" w14:textId="77777777" w:rsidR="00DD3467" w:rsidRPr="00DD3467" w:rsidRDefault="00DD3467" w:rsidP="00665932">
      <w:pPr>
        <w:pStyle w:val="ListParagraph"/>
        <w:numPr>
          <w:ilvl w:val="0"/>
          <w:numId w:val="56"/>
        </w:numPr>
        <w:rPr>
          <w:lang w:val="en-US"/>
        </w:rPr>
      </w:pPr>
      <w:r w:rsidRPr="43DE4140">
        <w:rPr>
          <w:rFonts w:eastAsia="Lato" w:cs="Lato"/>
        </w:rPr>
        <w:t xml:space="preserve">It is safe to bring your complaint to us. </w:t>
      </w:r>
    </w:p>
    <w:p w14:paraId="5F60C129" w14:textId="399D01AD" w:rsidR="00DD3467" w:rsidRPr="00DD3467" w:rsidRDefault="00DD3467" w:rsidP="00665932">
      <w:pPr>
        <w:pStyle w:val="ListParagraph"/>
        <w:numPr>
          <w:ilvl w:val="0"/>
          <w:numId w:val="56"/>
        </w:numPr>
        <w:rPr>
          <w:lang w:val="en-US"/>
        </w:rPr>
      </w:pPr>
      <w:r w:rsidRPr="43DE4140">
        <w:rPr>
          <w:rFonts w:eastAsia="Lato" w:cs="Lato"/>
        </w:rPr>
        <w:t>You can remain anonymous if it makes you feel safer.</w:t>
      </w:r>
    </w:p>
    <w:p w14:paraId="55C19F1D" w14:textId="759F78DA" w:rsidR="00DD3467" w:rsidRDefault="00DD3467" w:rsidP="00665932">
      <w:pPr>
        <w:pStyle w:val="Heading1"/>
        <w:spacing w:before="200"/>
        <w:rPr>
          <w:lang w:val="en-US"/>
        </w:rPr>
      </w:pPr>
      <w:r>
        <w:rPr>
          <w:lang w:val="en-US"/>
        </w:rPr>
        <w:t>You can:</w:t>
      </w:r>
    </w:p>
    <w:p w14:paraId="7A91CB55" w14:textId="10EAFB62" w:rsidR="00DD3467" w:rsidRPr="00DD3467" w:rsidRDefault="00DD3467" w:rsidP="00DD3467">
      <w:pPr>
        <w:pStyle w:val="ListParagraph"/>
        <w:numPr>
          <w:ilvl w:val="0"/>
          <w:numId w:val="51"/>
        </w:numPr>
        <w:rPr>
          <w:lang w:val="en-US"/>
        </w:rPr>
      </w:pPr>
      <w:r w:rsidRPr="00DD3467">
        <w:rPr>
          <w:lang w:val="en-US"/>
        </w:rPr>
        <w:t>talk or write to any member of staff if you have a complaint</w:t>
      </w:r>
    </w:p>
    <w:p w14:paraId="463268C0" w14:textId="0E6E9056" w:rsidR="00DD3467" w:rsidRPr="00DD3467" w:rsidRDefault="00DD3467" w:rsidP="00DD3467">
      <w:pPr>
        <w:pStyle w:val="ListParagraph"/>
        <w:numPr>
          <w:ilvl w:val="0"/>
          <w:numId w:val="51"/>
        </w:numPr>
        <w:rPr>
          <w:lang w:val="en-US"/>
        </w:rPr>
      </w:pPr>
      <w:r w:rsidRPr="00DD3467">
        <w:rPr>
          <w:lang w:val="en-US"/>
        </w:rPr>
        <w:t>make your complaint online on the department’s website</w:t>
      </w:r>
    </w:p>
    <w:p w14:paraId="5D6CEE0C" w14:textId="7099C86B" w:rsidR="00DD3467" w:rsidRDefault="00DD3467" w:rsidP="00DD3467">
      <w:pPr>
        <w:pStyle w:val="ListParagraph"/>
        <w:numPr>
          <w:ilvl w:val="0"/>
          <w:numId w:val="51"/>
        </w:numPr>
        <w:rPr>
          <w:lang w:val="en-US"/>
        </w:rPr>
      </w:pPr>
      <w:r w:rsidRPr="00DD3467">
        <w:rPr>
          <w:lang w:val="en-US"/>
        </w:rPr>
        <w:t>contact us directly if you need help to make a complaint.</w:t>
      </w:r>
    </w:p>
    <w:p w14:paraId="2988044A" w14:textId="2D3F48A1" w:rsidR="00DD3467" w:rsidRDefault="00DD3467" w:rsidP="00665932">
      <w:pPr>
        <w:pStyle w:val="Heading1"/>
        <w:spacing w:before="200"/>
        <w:rPr>
          <w:lang w:val="en-US"/>
        </w:rPr>
      </w:pPr>
      <w:r>
        <w:rPr>
          <w:lang w:val="en-US"/>
        </w:rPr>
        <w:t>We will:</w:t>
      </w:r>
    </w:p>
    <w:p w14:paraId="4581AEEC" w14:textId="25DF669F" w:rsidR="00DD3467" w:rsidRPr="00DD3467" w:rsidRDefault="00DD3467" w:rsidP="00DD3467">
      <w:pPr>
        <w:pStyle w:val="ListParagraph"/>
        <w:numPr>
          <w:ilvl w:val="0"/>
          <w:numId w:val="54"/>
        </w:numPr>
        <w:rPr>
          <w:lang w:val="en-US"/>
        </w:rPr>
      </w:pPr>
      <w:r w:rsidRPr="00DD3467">
        <w:rPr>
          <w:lang w:val="en-US"/>
        </w:rPr>
        <w:t>listen to you and be open and fair</w:t>
      </w:r>
    </w:p>
    <w:p w14:paraId="1B206269" w14:textId="4EC518DD" w:rsidR="00DD3467" w:rsidRPr="00DD3467" w:rsidRDefault="00DD3467" w:rsidP="00DD3467">
      <w:pPr>
        <w:pStyle w:val="ListParagraph"/>
        <w:numPr>
          <w:ilvl w:val="0"/>
          <w:numId w:val="54"/>
        </w:numPr>
        <w:rPr>
          <w:lang w:val="en-US"/>
        </w:rPr>
      </w:pPr>
      <w:r w:rsidRPr="00DD3467">
        <w:rPr>
          <w:lang w:val="en-US"/>
        </w:rPr>
        <w:t>ensure your complaint goes to the right person to action</w:t>
      </w:r>
    </w:p>
    <w:p w14:paraId="446C2558" w14:textId="7A57B8BD" w:rsidR="00DD3467" w:rsidRPr="00DD3467" w:rsidRDefault="00DD3467" w:rsidP="00DD3467">
      <w:pPr>
        <w:pStyle w:val="ListParagraph"/>
        <w:numPr>
          <w:ilvl w:val="0"/>
          <w:numId w:val="54"/>
        </w:numPr>
        <w:rPr>
          <w:lang w:val="en-US"/>
        </w:rPr>
      </w:pPr>
      <w:r w:rsidRPr="00DD3467">
        <w:rPr>
          <w:lang w:val="en-US"/>
        </w:rPr>
        <w:t>keep you informed about the progress of your complaint</w:t>
      </w:r>
    </w:p>
    <w:p w14:paraId="69AFD6E1" w14:textId="2FBD1D6F" w:rsidR="00DD3467" w:rsidRDefault="00DD3467" w:rsidP="00DD3467">
      <w:pPr>
        <w:pStyle w:val="ListParagraph"/>
        <w:numPr>
          <w:ilvl w:val="0"/>
          <w:numId w:val="54"/>
        </w:numPr>
        <w:rPr>
          <w:lang w:val="en-US"/>
        </w:rPr>
      </w:pPr>
      <w:r w:rsidRPr="00DD3467">
        <w:rPr>
          <w:lang w:val="en-US"/>
        </w:rPr>
        <w:t>work with you to resolve your concerns.</w:t>
      </w:r>
    </w:p>
    <w:p w14:paraId="53CC3FFB" w14:textId="24B4A67D" w:rsidR="00DD3467" w:rsidRPr="00DD3467" w:rsidRDefault="00DD3467" w:rsidP="00665932">
      <w:pPr>
        <w:spacing w:before="200"/>
        <w:rPr>
          <w:lang w:val="en-US"/>
        </w:rPr>
      </w:pPr>
      <w:r w:rsidRPr="00DD3467">
        <w:rPr>
          <w:lang w:val="en-US"/>
        </w:rPr>
        <w:t xml:space="preserve">If you do not feel safe to raise your concerns directly with us here at </w:t>
      </w:r>
      <w:r>
        <w:rPr>
          <w:lang w:val="en-US"/>
        </w:rPr>
        <w:t>&lt;</w:t>
      </w:r>
      <w:r w:rsidRPr="00DD3467">
        <w:rPr>
          <w:lang w:val="en-US"/>
        </w:rPr>
        <w:t xml:space="preserve">insert </w:t>
      </w:r>
      <w:r w:rsidR="008A2E9F" w:rsidRPr="00DD3467">
        <w:rPr>
          <w:lang w:val="en-US"/>
        </w:rPr>
        <w:t>school/business branch/division</w:t>
      </w:r>
      <w:r>
        <w:rPr>
          <w:lang w:val="en-US"/>
        </w:rPr>
        <w:t>&gt;</w:t>
      </w:r>
      <w:r w:rsidRPr="00DD3467">
        <w:rPr>
          <w:lang w:val="en-US"/>
        </w:rPr>
        <w:t>, you can contact:</w:t>
      </w:r>
    </w:p>
    <w:p w14:paraId="27228D4A" w14:textId="434AAA51" w:rsidR="000B0E46" w:rsidRPr="00665932" w:rsidRDefault="00DD3467" w:rsidP="00DD3467">
      <w:pPr>
        <w:pStyle w:val="ListParagraph"/>
        <w:numPr>
          <w:ilvl w:val="0"/>
          <w:numId w:val="57"/>
        </w:numPr>
        <w:rPr>
          <w:lang w:val="en-US"/>
        </w:rPr>
      </w:pPr>
      <w:r w:rsidRPr="000B0E46">
        <w:rPr>
          <w:lang w:val="en-US"/>
        </w:rPr>
        <w:t xml:space="preserve">School Operations, Regional Services by phone on (08) </w:t>
      </w:r>
      <w:r w:rsidR="000B0E46" w:rsidRPr="000B0E46">
        <w:rPr>
          <w:lang w:val="en-US"/>
        </w:rPr>
        <w:t>&lt;</w:t>
      </w:r>
      <w:r w:rsidRPr="000B0E46">
        <w:rPr>
          <w:lang w:val="en-US"/>
        </w:rPr>
        <w:t>insert region phone number</w:t>
      </w:r>
      <w:r w:rsidR="000B0E46" w:rsidRPr="000B0E46">
        <w:rPr>
          <w:lang w:val="en-US"/>
        </w:rPr>
        <w:t>&gt;</w:t>
      </w:r>
      <w:r w:rsidRPr="000B0E46">
        <w:rPr>
          <w:lang w:val="en-US"/>
        </w:rPr>
        <w:t xml:space="preserve"> or email</w:t>
      </w:r>
      <w:r w:rsidR="000B0E46" w:rsidRPr="000B0E46">
        <w:rPr>
          <w:lang w:val="en-US"/>
        </w:rPr>
        <w:t xml:space="preserve"> </w:t>
      </w:r>
      <w:hyperlink r:id="rId9" w:history="1">
        <w:r w:rsidR="000B0E46" w:rsidRPr="000B0E46">
          <w:rPr>
            <w:rStyle w:val="Hyperlink"/>
            <w:lang w:val="en-US"/>
          </w:rPr>
          <w:t>schoolops@education.nt.gov.au</w:t>
        </w:r>
      </w:hyperlink>
    </w:p>
    <w:p w14:paraId="4CEFFDC5" w14:textId="0AA93EB7" w:rsidR="000B0E46" w:rsidRPr="000B0E46" w:rsidRDefault="000B0E46" w:rsidP="00665932">
      <w:pPr>
        <w:pStyle w:val="ListParagraph"/>
        <w:numPr>
          <w:ilvl w:val="0"/>
          <w:numId w:val="58"/>
        </w:numPr>
        <w:rPr>
          <w:lang w:val="en-US"/>
        </w:rPr>
      </w:pPr>
      <w:r w:rsidRPr="000B0E46">
        <w:rPr>
          <w:lang w:val="en-US"/>
        </w:rPr>
        <w:t xml:space="preserve">The Resolution Unit, Quality Standards and Regulation by phone on (08) 8999 5634 or email </w:t>
      </w:r>
      <w:hyperlink r:id="rId10" w:history="1">
        <w:r w:rsidR="00665932" w:rsidRPr="00D8643D">
          <w:rPr>
            <w:rStyle w:val="Hyperlink"/>
            <w:lang w:val="en-US"/>
          </w:rPr>
          <w:t>resolution.doe@education.nt.gov.au</w:t>
        </w:r>
      </w:hyperlink>
    </w:p>
    <w:p w14:paraId="2DE74988" w14:textId="12C2ADFE" w:rsidR="000B0E46" w:rsidRPr="000B0E46" w:rsidRDefault="000B0E46" w:rsidP="00665932">
      <w:pPr>
        <w:spacing w:before="200"/>
        <w:rPr>
          <w:lang w:val="en-US"/>
        </w:rPr>
      </w:pPr>
      <w:r w:rsidRPr="000B0E46">
        <w:rPr>
          <w:lang w:val="en-US"/>
        </w:rPr>
        <w:t xml:space="preserve">For more information, </w:t>
      </w:r>
      <w:r>
        <w:rPr>
          <w:lang w:val="en-US"/>
        </w:rPr>
        <w:t>go to the</w:t>
      </w:r>
      <w:r w:rsidRPr="000B0E46">
        <w:rPr>
          <w:lang w:val="en-US"/>
        </w:rPr>
        <w:t xml:space="preserve"> Complaint Resolution policy, guidelines and procedures on </w:t>
      </w:r>
      <w:r>
        <w:rPr>
          <w:lang w:val="en-US"/>
        </w:rPr>
        <w:t xml:space="preserve">the </w:t>
      </w:r>
      <w:hyperlink r:id="rId11" w:anchor="complaints_management" w:history="1">
        <w:r w:rsidRPr="000B0E46">
          <w:rPr>
            <w:rStyle w:val="Hyperlink"/>
            <w:lang w:val="en-US"/>
          </w:rPr>
          <w:t>Policy and advisory library</w:t>
        </w:r>
      </w:hyperlink>
      <w:r w:rsidR="00665932">
        <w:rPr>
          <w:rStyle w:val="FootnoteReference"/>
          <w:color w:val="0563C1" w:themeColor="hyperlink"/>
          <w:u w:val="single"/>
          <w:lang w:val="en-US"/>
        </w:rPr>
        <w:footnoteReference w:id="1"/>
      </w:r>
      <w:r>
        <w:rPr>
          <w:lang w:val="en-US"/>
        </w:rPr>
        <w:t>.</w:t>
      </w:r>
    </w:p>
    <w:tbl>
      <w:tblPr>
        <w:tblStyle w:val="NTGtable"/>
        <w:tblW w:w="0" w:type="auto"/>
        <w:tblLook w:val="04A0" w:firstRow="1" w:lastRow="0" w:firstColumn="1" w:lastColumn="0" w:noHBand="0" w:noVBand="1"/>
      </w:tblPr>
      <w:tblGrid>
        <w:gridCol w:w="3436"/>
        <w:gridCol w:w="3436"/>
        <w:gridCol w:w="3436"/>
      </w:tblGrid>
      <w:tr w:rsidR="000B0E46" w14:paraId="52602ED2" w14:textId="77777777" w:rsidTr="000B0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36" w:type="dxa"/>
          </w:tcPr>
          <w:p w14:paraId="6EC5D90C" w14:textId="11357307" w:rsidR="000B0E46" w:rsidRDefault="000B0E46" w:rsidP="000B0E46">
            <w:pPr>
              <w:rPr>
                <w:lang w:val="en-US"/>
              </w:rPr>
            </w:pPr>
            <w:r>
              <w:rPr>
                <w:lang w:val="en-US"/>
              </w:rPr>
              <w:t>Principal or division head name</w:t>
            </w:r>
          </w:p>
        </w:tc>
        <w:tc>
          <w:tcPr>
            <w:tcW w:w="3436" w:type="dxa"/>
          </w:tcPr>
          <w:p w14:paraId="3724980C" w14:textId="0F3F6C06" w:rsidR="000B0E46" w:rsidRDefault="000B0E46" w:rsidP="000B0E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3436" w:type="dxa"/>
          </w:tcPr>
          <w:p w14:paraId="11E9D369" w14:textId="76431FC5" w:rsidR="000B0E46" w:rsidRDefault="000B0E46" w:rsidP="000B0E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</w:tr>
      <w:tr w:rsidR="000B0E46" w14:paraId="72307BB0" w14:textId="77777777" w:rsidTr="009C4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6" w:type="dxa"/>
          </w:tcPr>
          <w:p w14:paraId="4EF119A9" w14:textId="77777777" w:rsidR="00665932" w:rsidRDefault="00665932" w:rsidP="000B0E46">
            <w:pPr>
              <w:rPr>
                <w:lang w:val="en-US"/>
              </w:rPr>
            </w:pPr>
          </w:p>
        </w:tc>
        <w:tc>
          <w:tcPr>
            <w:tcW w:w="3436" w:type="dxa"/>
          </w:tcPr>
          <w:p w14:paraId="12724D67" w14:textId="77777777" w:rsidR="000B0E46" w:rsidRDefault="000B0E46" w:rsidP="000B0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436" w:type="dxa"/>
          </w:tcPr>
          <w:p w14:paraId="46101633" w14:textId="77777777" w:rsidR="000B0E46" w:rsidRDefault="000B0E46" w:rsidP="000B0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249962E4" w14:textId="7346D280" w:rsidR="000B0E46" w:rsidRPr="000B0E46" w:rsidRDefault="000B0E46" w:rsidP="00665932">
      <w:pPr>
        <w:rPr>
          <w:lang w:val="en-US"/>
        </w:rPr>
      </w:pPr>
    </w:p>
    <w:sectPr w:rsidR="000B0E46" w:rsidRPr="000B0E46" w:rsidSect="009C471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8" w:right="794" w:bottom="794" w:left="794" w:header="504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63DF" w14:textId="77777777" w:rsidR="0092715A" w:rsidRDefault="0092715A" w:rsidP="007332FF">
      <w:r>
        <w:separator/>
      </w:r>
    </w:p>
  </w:endnote>
  <w:endnote w:type="continuationSeparator" w:id="0">
    <w:p w14:paraId="7260F878" w14:textId="77777777" w:rsidR="0092715A" w:rsidRDefault="0092715A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8ABE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1A5BCAAA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17EC6894" w14:textId="76594C3F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0B0E46">
                <w:rPr>
                  <w:rStyle w:val="PageNumber"/>
                  <w:b/>
                </w:rPr>
                <w:t>Education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14:paraId="6374A92A" w14:textId="77777777" w:rsidR="00D47DC7" w:rsidRPr="00CE6614" w:rsidRDefault="0000000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D47DC7" w:rsidRPr="00D47DC7">
                <w:rPr>
                  <w:rStyle w:val="PageNumber"/>
                </w:rPr>
                <w:t>&lt;Date Month Year&gt;</w:t>
              </w:r>
            </w:sdtContent>
          </w:sdt>
          <w:r w:rsidR="00D47DC7" w:rsidRPr="00CE6614">
            <w:rPr>
              <w:rStyle w:val="PageNumber"/>
            </w:rPr>
            <w:t xml:space="preserve"> | Version X</w:t>
          </w:r>
          <w:r w:rsidR="00D47DC7">
            <w:rPr>
              <w:rStyle w:val="PageNumber"/>
            </w:rPr>
            <w:t xml:space="preserve"> - optional</w:t>
          </w:r>
        </w:p>
        <w:p w14:paraId="0D8AA154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4E7AA99C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8492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03CF0C52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29669E9F" w14:textId="346C8623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0B0E46">
                <w:rPr>
                  <w:rStyle w:val="PageNumber"/>
                  <w:b/>
                </w:rPr>
                <w:t>Education</w:t>
              </w:r>
            </w:sdtContent>
          </w:sdt>
          <w:r w:rsidRPr="00CE6614">
            <w:rPr>
              <w:rStyle w:val="PageNumber"/>
            </w:rPr>
            <w:t xml:space="preserve"> </w:t>
          </w:r>
          <w:r w:rsidR="00B92DBD">
            <w:rPr>
              <w:rStyle w:val="PageNumber"/>
            </w:rPr>
            <w:t>– Complaint Resolution</w:t>
          </w:r>
        </w:p>
        <w:p w14:paraId="60DFFB79" w14:textId="5F47A14D" w:rsidR="00D47DC7" w:rsidRPr="00CE6614" w:rsidRDefault="00B92DBD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Published </w:t>
          </w:r>
          <w:r w:rsidR="00090909">
            <w:rPr>
              <w:rStyle w:val="PageNumber"/>
            </w:rPr>
            <w:t>July</w:t>
          </w:r>
          <w:r>
            <w:rPr>
              <w:rStyle w:val="PageNumber"/>
            </w:rPr>
            <w:t xml:space="preserve"> 2024</w:t>
          </w:r>
          <w:r w:rsidR="00D47DC7" w:rsidRPr="00CE6614">
            <w:rPr>
              <w:rStyle w:val="PageNumber"/>
            </w:rPr>
            <w:t xml:space="preserve"> | </w:t>
          </w:r>
          <w:r>
            <w:rPr>
              <w:rStyle w:val="PageNumber"/>
            </w:rPr>
            <w:t>TRM 50:D24:32721</w:t>
          </w:r>
        </w:p>
        <w:p w14:paraId="0BBF3643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C7939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C7939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419171FF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7FA6CDDF" wp14:editId="3D34DD3F">
                <wp:extent cx="1572479" cy="561600"/>
                <wp:effectExtent l="0" t="0" r="8890" b="0"/>
                <wp:docPr id="2023559930" name="Picture 2023559930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3918609C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9DD4" w14:textId="77777777" w:rsidR="0092715A" w:rsidRDefault="0092715A" w:rsidP="007332FF">
      <w:r>
        <w:separator/>
      </w:r>
    </w:p>
  </w:footnote>
  <w:footnote w:type="continuationSeparator" w:id="0">
    <w:p w14:paraId="6EC0C88A" w14:textId="77777777" w:rsidR="0092715A" w:rsidRDefault="0092715A" w:rsidP="007332FF">
      <w:r>
        <w:continuationSeparator/>
      </w:r>
    </w:p>
  </w:footnote>
  <w:footnote w:id="1">
    <w:p w14:paraId="51999B2D" w14:textId="4791D74C" w:rsidR="00665932" w:rsidRDefault="006659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65932">
        <w:t>https://education.nt.gov.au/policies/conduct#complaints_management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9BF0" w14:textId="5061AE31" w:rsidR="00983000" w:rsidRPr="00162207" w:rsidRDefault="0000000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55D75">
          <w:t>Our &lt;school or branch’s&gt; feedback charter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1A63E880" w14:textId="0EF4735E" w:rsidR="00E54F9E" w:rsidRDefault="00DD3467" w:rsidP="00435082">
        <w:pPr>
          <w:pStyle w:val="Title"/>
        </w:pPr>
        <w:r>
          <w:rPr>
            <w:rStyle w:val="TitleChar"/>
          </w:rPr>
          <w:t xml:space="preserve">Our </w:t>
        </w:r>
        <w:r w:rsidR="00055D75">
          <w:rPr>
            <w:rStyle w:val="TitleChar"/>
          </w:rPr>
          <w:t>&lt;</w:t>
        </w:r>
        <w:r>
          <w:rPr>
            <w:rStyle w:val="TitleChar"/>
          </w:rPr>
          <w:t>school</w:t>
        </w:r>
        <w:r w:rsidR="00055D75">
          <w:rPr>
            <w:rStyle w:val="TitleChar"/>
          </w:rPr>
          <w:t xml:space="preserve"> or branch</w:t>
        </w:r>
        <w:r>
          <w:rPr>
            <w:rStyle w:val="TitleChar"/>
          </w:rPr>
          <w:t>’s</w:t>
        </w:r>
        <w:r w:rsidR="00055D75">
          <w:rPr>
            <w:rStyle w:val="TitleChar"/>
          </w:rPr>
          <w:t>&gt;</w:t>
        </w:r>
        <w:r>
          <w:rPr>
            <w:rStyle w:val="TitleChar"/>
          </w:rPr>
          <w:t xml:space="preserve"> feedback charter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3C7"/>
    <w:multiLevelType w:val="hybridMultilevel"/>
    <w:tmpl w:val="31665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2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03A82"/>
    <w:multiLevelType w:val="hybridMultilevel"/>
    <w:tmpl w:val="D5ACD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6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7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8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9" w15:restartNumberingAfterBreak="0">
    <w:nsid w:val="126858AF"/>
    <w:multiLevelType w:val="hybridMultilevel"/>
    <w:tmpl w:val="F2FEB9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2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7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9" w15:restartNumberingAfterBreak="0">
    <w:nsid w:val="1AEA478E"/>
    <w:multiLevelType w:val="hybridMultilevel"/>
    <w:tmpl w:val="CDDE4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21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23" w15:restartNumberingAfterBreak="0">
    <w:nsid w:val="1C2F60D4"/>
    <w:multiLevelType w:val="hybridMultilevel"/>
    <w:tmpl w:val="3900445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5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F3091D"/>
    <w:multiLevelType w:val="hybridMultilevel"/>
    <w:tmpl w:val="6BBEB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8" w15:restartNumberingAfterBreak="0">
    <w:nsid w:val="24E22217"/>
    <w:multiLevelType w:val="hybridMultilevel"/>
    <w:tmpl w:val="83249C0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30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31" w15:restartNumberingAfterBreak="0">
    <w:nsid w:val="27D83E4D"/>
    <w:multiLevelType w:val="multilevel"/>
    <w:tmpl w:val="3928FD02"/>
    <w:numStyleLink w:val="Bulletlist"/>
  </w:abstractNum>
  <w:abstractNum w:abstractNumId="32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1520E7"/>
    <w:multiLevelType w:val="multilevel"/>
    <w:tmpl w:val="4E6AC8F6"/>
    <w:numStyleLink w:val="Numberlist"/>
  </w:abstractNum>
  <w:abstractNum w:abstractNumId="34" w15:restartNumberingAfterBreak="0">
    <w:nsid w:val="2A6765EE"/>
    <w:multiLevelType w:val="hybridMultilevel"/>
    <w:tmpl w:val="440E1F6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36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9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4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41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42" w15:restartNumberingAfterBreak="0">
    <w:nsid w:val="36AC1C5C"/>
    <w:multiLevelType w:val="hybridMultilevel"/>
    <w:tmpl w:val="A420C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45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47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E90BC8"/>
    <w:multiLevelType w:val="hybridMultilevel"/>
    <w:tmpl w:val="3782F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5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5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3842BC6"/>
    <w:multiLevelType w:val="multilevel"/>
    <w:tmpl w:val="0C78A7AC"/>
    <w:numStyleLink w:val="Tablebulletlist"/>
  </w:abstractNum>
  <w:abstractNum w:abstractNumId="5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6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6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6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E21323"/>
    <w:multiLevelType w:val="multilevel"/>
    <w:tmpl w:val="4E6AC8F6"/>
    <w:numStyleLink w:val="Numberlist"/>
  </w:abstractNum>
  <w:abstractNum w:abstractNumId="6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6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6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7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7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7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7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9" w15:restartNumberingAfterBreak="0">
    <w:nsid w:val="765A32D4"/>
    <w:multiLevelType w:val="multilevel"/>
    <w:tmpl w:val="4E6AC8F6"/>
    <w:numStyleLink w:val="Numberlist"/>
  </w:abstractNum>
  <w:abstractNum w:abstractNumId="8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2" w15:restartNumberingAfterBreak="0">
    <w:nsid w:val="7C0C32CA"/>
    <w:multiLevelType w:val="hybridMultilevel"/>
    <w:tmpl w:val="9E7EB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482842464">
    <w:abstractNumId w:val="41"/>
  </w:num>
  <w:num w:numId="2" w16cid:durableId="1659572760">
    <w:abstractNumId w:val="27"/>
  </w:num>
  <w:num w:numId="3" w16cid:durableId="358968623">
    <w:abstractNumId w:val="81"/>
  </w:num>
  <w:num w:numId="4" w16cid:durableId="2122071639">
    <w:abstractNumId w:val="53"/>
  </w:num>
  <w:num w:numId="5" w16cid:durableId="712077424">
    <w:abstractNumId w:val="35"/>
  </w:num>
  <w:num w:numId="6" w16cid:durableId="1374043122">
    <w:abstractNumId w:val="18"/>
  </w:num>
  <w:num w:numId="7" w16cid:durableId="871653652">
    <w:abstractNumId w:val="58"/>
  </w:num>
  <w:num w:numId="8" w16cid:durableId="1383554983">
    <w:abstractNumId w:val="31"/>
  </w:num>
  <w:num w:numId="9" w16cid:durableId="1580553005">
    <w:abstractNumId w:val="65"/>
  </w:num>
  <w:num w:numId="10" w16cid:durableId="1419206193">
    <w:abstractNumId w:val="25"/>
  </w:num>
  <w:num w:numId="11" w16cid:durableId="505555981">
    <w:abstractNumId w:val="71"/>
  </w:num>
  <w:num w:numId="12" w16cid:durableId="451706290">
    <w:abstractNumId w:val="21"/>
  </w:num>
  <w:num w:numId="13" w16cid:durableId="1659112956">
    <w:abstractNumId w:val="2"/>
  </w:num>
  <w:num w:numId="14" w16cid:durableId="194082134">
    <w:abstractNumId w:val="69"/>
  </w:num>
  <w:num w:numId="15" w16cid:durableId="1428430186">
    <w:abstractNumId w:val="33"/>
  </w:num>
  <w:num w:numId="16" w16cid:durableId="1397701110">
    <w:abstractNumId w:val="70"/>
  </w:num>
  <w:num w:numId="17" w16cid:durableId="413092389">
    <w:abstractNumId w:val="79"/>
  </w:num>
  <w:num w:numId="18" w16cid:durableId="1349139156">
    <w:abstractNumId w:val="64"/>
  </w:num>
  <w:num w:numId="19" w16cid:durableId="1061830928">
    <w:abstractNumId w:val="56"/>
  </w:num>
  <w:num w:numId="20" w16cid:durableId="287006433">
    <w:abstractNumId w:val="60"/>
  </w:num>
  <w:num w:numId="21" w16cid:durableId="1797989705">
    <w:abstractNumId w:val="47"/>
  </w:num>
  <w:num w:numId="22" w16cid:durableId="803619001">
    <w:abstractNumId w:val="63"/>
  </w:num>
  <w:num w:numId="23" w16cid:durableId="1821458936">
    <w:abstractNumId w:val="55"/>
  </w:num>
  <w:num w:numId="24" w16cid:durableId="1289970785">
    <w:abstractNumId w:val="50"/>
  </w:num>
  <w:num w:numId="25" w16cid:durableId="1551648298">
    <w:abstractNumId w:val="45"/>
  </w:num>
  <w:num w:numId="26" w16cid:durableId="2095322787">
    <w:abstractNumId w:val="13"/>
  </w:num>
  <w:num w:numId="27" w16cid:durableId="1419449114">
    <w:abstractNumId w:val="80"/>
  </w:num>
  <w:num w:numId="28" w16cid:durableId="380062565">
    <w:abstractNumId w:val="44"/>
  </w:num>
  <w:num w:numId="29" w16cid:durableId="1892495319">
    <w:abstractNumId w:val="36"/>
  </w:num>
  <w:num w:numId="30" w16cid:durableId="1304848742">
    <w:abstractNumId w:val="1"/>
  </w:num>
  <w:num w:numId="31" w16cid:durableId="1895316096">
    <w:abstractNumId w:val="48"/>
  </w:num>
  <w:num w:numId="32" w16cid:durableId="765806269">
    <w:abstractNumId w:val="12"/>
  </w:num>
  <w:num w:numId="33" w16cid:durableId="187839659">
    <w:abstractNumId w:val="72"/>
  </w:num>
  <w:num w:numId="34" w16cid:durableId="1575511971">
    <w:abstractNumId w:val="39"/>
  </w:num>
  <w:num w:numId="35" w16cid:durableId="1450736488">
    <w:abstractNumId w:val="57"/>
  </w:num>
  <w:num w:numId="36" w16cid:durableId="1032993879">
    <w:abstractNumId w:val="73"/>
  </w:num>
  <w:num w:numId="37" w16cid:durableId="1664121195">
    <w:abstractNumId w:val="75"/>
  </w:num>
  <w:num w:numId="38" w16cid:durableId="928781817">
    <w:abstractNumId w:val="17"/>
  </w:num>
  <w:num w:numId="39" w16cid:durableId="413092093">
    <w:abstractNumId w:val="32"/>
  </w:num>
  <w:num w:numId="40" w16cid:durableId="235090190">
    <w:abstractNumId w:val="76"/>
  </w:num>
  <w:num w:numId="41" w16cid:durableId="2012097480">
    <w:abstractNumId w:val="3"/>
  </w:num>
  <w:num w:numId="42" w16cid:durableId="2037190558">
    <w:abstractNumId w:val="68"/>
  </w:num>
  <w:num w:numId="43" w16cid:durableId="2092658745">
    <w:abstractNumId w:val="14"/>
  </w:num>
  <w:num w:numId="44" w16cid:durableId="687874512">
    <w:abstractNumId w:val="43"/>
  </w:num>
  <w:num w:numId="45" w16cid:durableId="1098479852">
    <w:abstractNumId w:val="51"/>
  </w:num>
  <w:num w:numId="46" w16cid:durableId="14799598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13527537">
    <w:abstractNumId w:val="10"/>
  </w:num>
  <w:num w:numId="48" w16cid:durableId="1706909152">
    <w:abstractNumId w:val="19"/>
  </w:num>
  <w:num w:numId="49" w16cid:durableId="995961311">
    <w:abstractNumId w:val="9"/>
  </w:num>
  <w:num w:numId="50" w16cid:durableId="1299335550">
    <w:abstractNumId w:val="26"/>
  </w:num>
  <w:num w:numId="51" w16cid:durableId="691684836">
    <w:abstractNumId w:val="0"/>
  </w:num>
  <w:num w:numId="52" w16cid:durableId="1807232653">
    <w:abstractNumId w:val="23"/>
  </w:num>
  <w:num w:numId="53" w16cid:durableId="1247155318">
    <w:abstractNumId w:val="34"/>
  </w:num>
  <w:num w:numId="54" w16cid:durableId="574125068">
    <w:abstractNumId w:val="42"/>
  </w:num>
  <w:num w:numId="55" w16cid:durableId="781263234">
    <w:abstractNumId w:val="28"/>
  </w:num>
  <w:num w:numId="56" w16cid:durableId="665328208">
    <w:abstractNumId w:val="49"/>
  </w:num>
  <w:num w:numId="57" w16cid:durableId="1597327650">
    <w:abstractNumId w:val="4"/>
  </w:num>
  <w:num w:numId="58" w16cid:durableId="863396822">
    <w:abstractNumId w:val="8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67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5D75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0909"/>
    <w:rsid w:val="000911EF"/>
    <w:rsid w:val="000962C5"/>
    <w:rsid w:val="00097865"/>
    <w:rsid w:val="000A4317"/>
    <w:rsid w:val="000A559C"/>
    <w:rsid w:val="000B0E46"/>
    <w:rsid w:val="000B26F1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244B2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90D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14380"/>
    <w:rsid w:val="00620675"/>
    <w:rsid w:val="00622910"/>
    <w:rsid w:val="006254B6"/>
    <w:rsid w:val="00627FC8"/>
    <w:rsid w:val="00636684"/>
    <w:rsid w:val="006433C3"/>
    <w:rsid w:val="00650F5B"/>
    <w:rsid w:val="00665932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3F9B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692D"/>
    <w:rsid w:val="00897C94"/>
    <w:rsid w:val="008A2E9F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2715A"/>
    <w:rsid w:val="00932F6B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C4712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60323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DBD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542F7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84D15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3467"/>
    <w:rsid w:val="00DD4E59"/>
    <w:rsid w:val="00DE291C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939"/>
    <w:rsid w:val="00EC7D00"/>
    <w:rsid w:val="00ED0304"/>
    <w:rsid w:val="00ED4FF7"/>
    <w:rsid w:val="00ED5B7B"/>
    <w:rsid w:val="00EE0E69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FB910"/>
  <w15:docId w15:val="{8658AAE8-E803-41FF-95B4-376E264D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38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380"/>
    <w:rPr>
      <w:rFonts w:ascii="Lato" w:hAnsi="Lato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1438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B0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.nt.gov.au/policies/conduc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resolution.doe@education.nt.gov.au" TargetMode="External"/><Relationship Id="rId4" Type="http://schemas.openxmlformats.org/officeDocument/2006/relationships/styles" Target="styles.xml"/><Relationship Id="rId9" Type="http://schemas.openxmlformats.org/officeDocument/2006/relationships/hyperlink" Target="mailto:schoolops@education.nt.gov.a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l.barwick\Downloads\ntg-short-document-portrait%20(1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0FDACC-F636-45D8-AA85-0ABA8B74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ntg-short-document-portrait (1).dotx</Template>
  <TotalTime>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school’s feedback charter</vt:lpstr>
    </vt:vector>
  </TitlesOfParts>
  <Company>Education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&lt;school or branch’s&gt; feedback charter</dc:title>
  <dc:creator>Northern Territory Government</dc:creator>
  <cp:lastModifiedBy>Kane Horni</cp:lastModifiedBy>
  <cp:revision>6</cp:revision>
  <cp:lastPrinted>2019-07-29T01:45:00Z</cp:lastPrinted>
  <dcterms:created xsi:type="dcterms:W3CDTF">2024-06-21T07:19:00Z</dcterms:created>
  <dcterms:modified xsi:type="dcterms:W3CDTF">2024-07-23T22:54:00Z</dcterms:modified>
</cp:coreProperties>
</file>