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A5CA5" w14:textId="65A0A0C2" w:rsidR="00886C9D" w:rsidRPr="00A10F22" w:rsidRDefault="003B6DE1" w:rsidP="00886C9D">
      <w:pPr>
        <w:pStyle w:val="Title"/>
        <w:rPr>
          <w:rFonts w:asciiTheme="minorHAnsi" w:hAnsiTheme="minorHAnsi"/>
        </w:rPr>
      </w:pPr>
      <w:sdt>
        <w:sdtPr>
          <w:rPr>
            <w:rFonts w:asciiTheme="minorHAnsi" w:hAnsiTheme="minorHAnsi"/>
          </w:rPr>
          <w:alias w:val="Title"/>
          <w:tag w:val="Title"/>
          <w:id w:val="-509987125"/>
          <w:lock w:val="sdtLocked"/>
          <w:placeholder>
            <w:docPart w:val="8B22E2CAB9664C1DBFFECA2B8CC07D4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11099" w:rsidRPr="00A10F22">
            <w:rPr>
              <w:rFonts w:asciiTheme="minorHAnsi" w:hAnsiTheme="minorHAnsi"/>
            </w:rPr>
            <w:t>Northern Territory Board of Studies</w:t>
          </w:r>
        </w:sdtContent>
      </w:sdt>
    </w:p>
    <w:p w14:paraId="0970D35A" w14:textId="77777777" w:rsidR="00BD0F38" w:rsidRPr="00A10F22" w:rsidRDefault="00F11099" w:rsidP="00E77ACA">
      <w:pPr>
        <w:pStyle w:val="Subtitle0"/>
        <w:rPr>
          <w:rFonts w:asciiTheme="minorHAnsi" w:hAnsiTheme="minorHAnsi"/>
        </w:rPr>
        <w:sectPr w:rsidR="00BD0F38" w:rsidRPr="00A10F22" w:rsidSect="00FA64B4">
          <w:headerReference w:type="default" r:id="rId12"/>
          <w:footerReference w:type="default" r:id="rId13"/>
          <w:headerReference w:type="first" r:id="rId14"/>
          <w:footerReference w:type="first" r:id="rId15"/>
          <w:pgSz w:w="11906" w:h="16838" w:code="9"/>
          <w:pgMar w:top="243" w:right="794" w:bottom="794" w:left="794" w:header="794" w:footer="794" w:gutter="0"/>
          <w:cols w:space="708"/>
          <w:titlePg/>
          <w:docGrid w:linePitch="360"/>
        </w:sectPr>
      </w:pPr>
      <w:r w:rsidRPr="00A10F22">
        <w:rPr>
          <w:rFonts w:asciiTheme="minorHAnsi" w:hAnsiTheme="minorHAnsi"/>
        </w:rPr>
        <w:t>Annual Report 2022</w:t>
      </w:r>
    </w:p>
    <w:p w14:paraId="44711697" w14:textId="1DBD0B04"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lastRenderedPageBreak/>
        <w:t>© Northern Territory Government 2022</w:t>
      </w:r>
    </w:p>
    <w:p w14:paraId="0CF45653" w14:textId="77777777"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For further information please contact:</w:t>
      </w:r>
    </w:p>
    <w:p w14:paraId="6755D77B" w14:textId="2054668D"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Advisor</w:t>
      </w:r>
      <w:r w:rsidRPr="00A10F22">
        <w:rPr>
          <w:rFonts w:asciiTheme="minorHAnsi" w:eastAsia="Calibri" w:hAnsiTheme="minorHAnsi" w:cs="Times New Roman"/>
          <w:bCs w:val="0"/>
          <w:color w:val="auto"/>
          <w:sz w:val="22"/>
          <w:szCs w:val="22"/>
        </w:rPr>
        <w:br/>
        <w:t>Northern Territory Board of Studies</w:t>
      </w:r>
      <w:r w:rsidRPr="00A10F22">
        <w:rPr>
          <w:rFonts w:asciiTheme="minorHAnsi" w:eastAsia="Calibri" w:hAnsiTheme="minorHAnsi" w:cs="Times New Roman"/>
          <w:bCs w:val="0"/>
          <w:color w:val="auto"/>
          <w:sz w:val="22"/>
          <w:szCs w:val="22"/>
        </w:rPr>
        <w:br/>
        <w:t>GPO Box 4821</w:t>
      </w:r>
      <w:r w:rsidRPr="00A10F22">
        <w:rPr>
          <w:rFonts w:asciiTheme="minorHAnsi" w:eastAsia="Calibri" w:hAnsiTheme="minorHAnsi" w:cs="Times New Roman"/>
          <w:bCs w:val="0"/>
          <w:color w:val="auto"/>
          <w:sz w:val="22"/>
          <w:szCs w:val="22"/>
        </w:rPr>
        <w:br/>
        <w:t>DARWIN NT 0801</w:t>
      </w:r>
    </w:p>
    <w:p w14:paraId="094E2F51" w14:textId="4FADDBA0"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Telephone: (08) 8944 9204</w:t>
      </w:r>
      <w:r w:rsidRPr="00A10F22">
        <w:rPr>
          <w:rFonts w:asciiTheme="minorHAnsi" w:eastAsia="Calibri" w:hAnsiTheme="minorHAnsi" w:cs="Times New Roman"/>
          <w:bCs w:val="0"/>
          <w:color w:val="auto"/>
          <w:sz w:val="22"/>
          <w:szCs w:val="22"/>
        </w:rPr>
        <w:br/>
        <w:t xml:space="preserve">E-mail: </w:t>
      </w:r>
      <w:hyperlink r:id="rId16" w:history="1">
        <w:r w:rsidRPr="00A10F22">
          <w:rPr>
            <w:rStyle w:val="Hyperlink"/>
            <w:rFonts w:asciiTheme="minorHAnsi" w:eastAsia="Calibri" w:hAnsiTheme="minorHAnsi" w:cs="Times New Roman"/>
            <w:bCs w:val="0"/>
            <w:sz w:val="22"/>
            <w:szCs w:val="22"/>
          </w:rPr>
          <w:t>ntbos.det@education.nt.gov.au</w:t>
        </w:r>
      </w:hyperlink>
      <w:r w:rsidRPr="00A10F22">
        <w:rPr>
          <w:rFonts w:asciiTheme="minorHAnsi" w:eastAsia="Calibri" w:hAnsiTheme="minorHAnsi" w:cs="Times New Roman"/>
          <w:bCs w:val="0"/>
          <w:color w:val="auto"/>
          <w:sz w:val="22"/>
          <w:szCs w:val="22"/>
        </w:rPr>
        <w:t xml:space="preserve"> </w:t>
      </w:r>
    </w:p>
    <w:p w14:paraId="39996567" w14:textId="6A262C8D"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Reproduction of this work, in whole or in part for educational purposes within an educational institution and on condition that it not be offered for sale, is permitted by the Department of Education.</w:t>
      </w:r>
    </w:p>
    <w:p w14:paraId="4CD3F875" w14:textId="77777777"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Published by the Department of Education for the Northern Territory Board of Studies</w:t>
      </w:r>
    </w:p>
    <w:p w14:paraId="7AEF8AC0" w14:textId="77777777"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Northern Territory Board of Studies</w:t>
      </w:r>
    </w:p>
    <w:p w14:paraId="7F132A18" w14:textId="756A5278"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Annual Report/Northern</w:t>
      </w:r>
      <w:r w:rsidR="00A53C7F">
        <w:rPr>
          <w:rFonts w:asciiTheme="minorHAnsi" w:eastAsia="Calibri" w:hAnsiTheme="minorHAnsi" w:cs="Times New Roman"/>
          <w:bCs w:val="0"/>
          <w:color w:val="auto"/>
          <w:sz w:val="22"/>
          <w:szCs w:val="22"/>
        </w:rPr>
        <w:t xml:space="preserve"> Territory Board of Studies 2022</w:t>
      </w:r>
      <w:r w:rsidRPr="00A10F22">
        <w:rPr>
          <w:rFonts w:asciiTheme="minorHAnsi" w:eastAsia="Calibri" w:hAnsiTheme="minorHAnsi" w:cs="Times New Roman"/>
          <w:bCs w:val="0"/>
          <w:color w:val="auto"/>
          <w:sz w:val="22"/>
          <w:szCs w:val="22"/>
        </w:rPr>
        <w:t xml:space="preserve"> - Darwin:</w:t>
      </w:r>
      <w:r w:rsidRPr="00A10F22">
        <w:rPr>
          <w:rFonts w:asciiTheme="minorHAnsi" w:eastAsia="Calibri" w:hAnsiTheme="minorHAnsi" w:cs="Times New Roman"/>
          <w:bCs w:val="0"/>
          <w:color w:val="auto"/>
          <w:sz w:val="22"/>
          <w:szCs w:val="22"/>
        </w:rPr>
        <w:br/>
        <w:t>Department of Education for the Northern Territory Board of Studies, 2020-v.:ill.; 25cn. Annual</w:t>
      </w:r>
    </w:p>
    <w:p w14:paraId="1D42DB99" w14:textId="77777777"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ISSN 1033-0844</w:t>
      </w:r>
    </w:p>
    <w:p w14:paraId="1B4C6A73" w14:textId="0099CCC7" w:rsidR="00EA039F" w:rsidRPr="00A10F22" w:rsidRDefault="00EA039F" w:rsidP="00EA039F">
      <w:pPr>
        <w:pStyle w:val="TOCHeading"/>
        <w:tabs>
          <w:tab w:val="left" w:pos="8601"/>
        </w:tabs>
        <w:rPr>
          <w:rFonts w:asciiTheme="minorHAnsi" w:eastAsia="Calibri" w:hAnsiTheme="minorHAnsi" w:cs="Times New Roman"/>
          <w:bCs w:val="0"/>
          <w:color w:val="auto"/>
          <w:sz w:val="22"/>
          <w:szCs w:val="22"/>
        </w:rPr>
      </w:pPr>
      <w:r w:rsidRPr="00A10F22">
        <w:rPr>
          <w:rFonts w:asciiTheme="minorHAnsi" w:eastAsia="Calibri" w:hAnsiTheme="minorHAnsi" w:cs="Times New Roman"/>
          <w:bCs w:val="0"/>
          <w:color w:val="auto"/>
          <w:sz w:val="22"/>
          <w:szCs w:val="22"/>
        </w:rPr>
        <w:t>1. Northern Territory Board of Studies</w:t>
      </w:r>
      <w:r w:rsidRPr="00A10F22">
        <w:rPr>
          <w:rFonts w:asciiTheme="minorHAnsi" w:eastAsia="Calibri" w:hAnsiTheme="minorHAnsi" w:cs="Times New Roman"/>
          <w:bCs w:val="0"/>
          <w:color w:val="auto"/>
          <w:sz w:val="22"/>
          <w:szCs w:val="22"/>
        </w:rPr>
        <w:br/>
        <w:t>2. Education-Northern Territory-Periodicals</w:t>
      </w:r>
      <w:r w:rsidRPr="00A10F22">
        <w:rPr>
          <w:rFonts w:asciiTheme="minorHAnsi" w:eastAsia="Calibri" w:hAnsiTheme="minorHAnsi" w:cs="Times New Roman"/>
          <w:bCs w:val="0"/>
          <w:color w:val="auto"/>
          <w:sz w:val="22"/>
          <w:szCs w:val="22"/>
        </w:rPr>
        <w:br/>
        <w:t>3. Education and state-Northern Territory-Periodicals</w:t>
      </w:r>
      <w:r w:rsidR="00094F46" w:rsidRPr="00A10F22">
        <w:rPr>
          <w:rFonts w:asciiTheme="minorHAnsi" w:eastAsia="Calibri" w:hAnsiTheme="minorHAnsi" w:cs="Times New Roman"/>
          <w:bCs w:val="0"/>
          <w:color w:val="auto"/>
          <w:sz w:val="22"/>
          <w:szCs w:val="22"/>
        </w:rPr>
        <w:t xml:space="preserve">   </w:t>
      </w:r>
    </w:p>
    <w:p w14:paraId="5594DD94" w14:textId="77777777" w:rsidR="00EA039F" w:rsidRPr="00A10F22" w:rsidRDefault="00EA039F">
      <w:pPr>
        <w:rPr>
          <w:rFonts w:asciiTheme="minorHAnsi" w:hAnsiTheme="minorHAnsi"/>
          <w:bCs/>
        </w:rPr>
      </w:pPr>
      <w:r w:rsidRPr="00A10F22">
        <w:rPr>
          <w:rFonts w:asciiTheme="minorHAnsi" w:hAnsiTheme="minorHAnsi"/>
          <w:bCs/>
        </w:rPr>
        <w:br w:type="page"/>
      </w:r>
    </w:p>
    <w:p w14:paraId="6E7F4421" w14:textId="77777777" w:rsidR="00A53C7F" w:rsidRDefault="00A53C7F" w:rsidP="00094F46">
      <w:pPr>
        <w:rPr>
          <w:rFonts w:asciiTheme="minorHAnsi" w:hAnsiTheme="minorHAnsi"/>
        </w:rPr>
      </w:pPr>
    </w:p>
    <w:p w14:paraId="0BD3CC80" w14:textId="77777777" w:rsidR="00A53C7F" w:rsidRDefault="00A53C7F" w:rsidP="00094F46">
      <w:pPr>
        <w:rPr>
          <w:rFonts w:asciiTheme="minorHAnsi" w:hAnsiTheme="minorHAnsi"/>
        </w:rPr>
      </w:pPr>
    </w:p>
    <w:p w14:paraId="6773274B" w14:textId="23659A0E" w:rsidR="00094F46" w:rsidRPr="00A10F22" w:rsidRDefault="00A53C7F" w:rsidP="00094F46">
      <w:pPr>
        <w:rPr>
          <w:rFonts w:asciiTheme="minorHAnsi" w:hAnsiTheme="minorHAnsi"/>
        </w:rPr>
      </w:pPr>
      <w:r>
        <w:rPr>
          <w:rFonts w:asciiTheme="minorHAnsi" w:hAnsiTheme="minorHAnsi"/>
        </w:rPr>
        <w:t>August</w:t>
      </w:r>
      <w:r w:rsidR="00094F46" w:rsidRPr="00A10F22">
        <w:rPr>
          <w:rFonts w:asciiTheme="minorHAnsi" w:hAnsiTheme="minorHAnsi"/>
        </w:rPr>
        <w:t xml:space="preserve"> 202</w:t>
      </w:r>
      <w:r>
        <w:rPr>
          <w:rFonts w:asciiTheme="minorHAnsi" w:hAnsiTheme="minorHAnsi"/>
        </w:rPr>
        <w:t>3</w:t>
      </w:r>
      <w:r w:rsidR="00094F46" w:rsidRPr="00A10F22">
        <w:rPr>
          <w:rFonts w:asciiTheme="minorHAnsi" w:hAnsiTheme="minorHAnsi"/>
        </w:rPr>
        <w:t xml:space="preserve"> </w:t>
      </w:r>
    </w:p>
    <w:p w14:paraId="7AC1EB04" w14:textId="77777777" w:rsidR="00094F46" w:rsidRPr="00A10F22" w:rsidRDefault="00094F46" w:rsidP="00094F46">
      <w:pPr>
        <w:spacing w:after="0"/>
        <w:rPr>
          <w:rFonts w:asciiTheme="minorHAnsi" w:hAnsiTheme="minorHAnsi"/>
        </w:rPr>
      </w:pPr>
      <w:r w:rsidRPr="00A10F22">
        <w:rPr>
          <w:rFonts w:asciiTheme="minorHAnsi" w:hAnsiTheme="minorHAnsi"/>
        </w:rPr>
        <w:t xml:space="preserve">The Hon Eva Lawler MLA </w:t>
      </w:r>
    </w:p>
    <w:p w14:paraId="2F8B4562" w14:textId="77777777" w:rsidR="00094F46" w:rsidRPr="00A10F22" w:rsidRDefault="00094F46" w:rsidP="00094F46">
      <w:pPr>
        <w:spacing w:after="0"/>
        <w:rPr>
          <w:rFonts w:asciiTheme="minorHAnsi" w:hAnsiTheme="minorHAnsi"/>
        </w:rPr>
      </w:pPr>
      <w:r w:rsidRPr="00A10F22">
        <w:rPr>
          <w:rFonts w:asciiTheme="minorHAnsi" w:hAnsiTheme="minorHAnsi"/>
        </w:rPr>
        <w:t xml:space="preserve">Minister for Education </w:t>
      </w:r>
    </w:p>
    <w:p w14:paraId="3CA8E47A" w14:textId="77777777" w:rsidR="00094F46" w:rsidRPr="00A10F22" w:rsidRDefault="00094F46" w:rsidP="00094F46">
      <w:pPr>
        <w:spacing w:after="0"/>
        <w:rPr>
          <w:rFonts w:asciiTheme="minorHAnsi" w:hAnsiTheme="minorHAnsi"/>
        </w:rPr>
      </w:pPr>
      <w:r w:rsidRPr="00A10F22">
        <w:rPr>
          <w:rFonts w:asciiTheme="minorHAnsi" w:hAnsiTheme="minorHAnsi"/>
        </w:rPr>
        <w:t xml:space="preserve">Parliament House </w:t>
      </w:r>
    </w:p>
    <w:p w14:paraId="2E4883C2" w14:textId="637FE609" w:rsidR="00094F46" w:rsidRPr="00A10F22" w:rsidRDefault="00094F46" w:rsidP="00094F46">
      <w:pPr>
        <w:spacing w:after="0"/>
        <w:rPr>
          <w:rFonts w:asciiTheme="minorHAnsi" w:hAnsiTheme="minorHAnsi"/>
        </w:rPr>
      </w:pPr>
      <w:r w:rsidRPr="00A10F22">
        <w:rPr>
          <w:rFonts w:asciiTheme="minorHAnsi" w:hAnsiTheme="minorHAnsi"/>
        </w:rPr>
        <w:t>DARWIN NT 0800</w:t>
      </w:r>
    </w:p>
    <w:p w14:paraId="094D24F9" w14:textId="65AD30B4" w:rsidR="00094F46" w:rsidRDefault="00094F46" w:rsidP="00094F46">
      <w:pPr>
        <w:spacing w:after="0"/>
        <w:rPr>
          <w:rFonts w:asciiTheme="minorHAnsi" w:hAnsiTheme="minorHAnsi"/>
        </w:rPr>
      </w:pPr>
    </w:p>
    <w:p w14:paraId="403247E0" w14:textId="55CB1053" w:rsidR="00A53C7F" w:rsidRDefault="00A53C7F" w:rsidP="00094F46">
      <w:pPr>
        <w:spacing w:after="0"/>
        <w:rPr>
          <w:rFonts w:asciiTheme="minorHAnsi" w:hAnsiTheme="minorHAnsi"/>
        </w:rPr>
      </w:pPr>
    </w:p>
    <w:p w14:paraId="6A3E17BE" w14:textId="21665BDE" w:rsidR="00A53C7F" w:rsidRDefault="00A53C7F" w:rsidP="00094F46">
      <w:pPr>
        <w:spacing w:after="0"/>
        <w:rPr>
          <w:rFonts w:asciiTheme="minorHAnsi" w:hAnsiTheme="minorHAnsi"/>
        </w:rPr>
      </w:pPr>
    </w:p>
    <w:p w14:paraId="60E890FA" w14:textId="11A0C176" w:rsidR="00A53C7F" w:rsidRDefault="00A53C7F" w:rsidP="00094F46">
      <w:pPr>
        <w:spacing w:after="0"/>
        <w:rPr>
          <w:rFonts w:asciiTheme="minorHAnsi" w:hAnsiTheme="minorHAnsi"/>
        </w:rPr>
      </w:pPr>
    </w:p>
    <w:p w14:paraId="5F2A8410" w14:textId="6432F094" w:rsidR="00A53C7F" w:rsidRDefault="00A53C7F" w:rsidP="00094F46">
      <w:pPr>
        <w:spacing w:after="0"/>
        <w:rPr>
          <w:rFonts w:asciiTheme="minorHAnsi" w:hAnsiTheme="minorHAnsi"/>
        </w:rPr>
      </w:pPr>
    </w:p>
    <w:p w14:paraId="11444193" w14:textId="43E53F93" w:rsidR="00A53C7F" w:rsidRDefault="00A53C7F" w:rsidP="00094F46">
      <w:pPr>
        <w:spacing w:after="0"/>
        <w:rPr>
          <w:rFonts w:asciiTheme="minorHAnsi" w:hAnsiTheme="minorHAnsi"/>
        </w:rPr>
      </w:pPr>
    </w:p>
    <w:p w14:paraId="4CC4D553" w14:textId="77777777" w:rsidR="00A53C7F" w:rsidRPr="00A10F22" w:rsidRDefault="00A53C7F" w:rsidP="00094F46">
      <w:pPr>
        <w:spacing w:after="0"/>
        <w:rPr>
          <w:rFonts w:asciiTheme="minorHAnsi" w:hAnsiTheme="minorHAnsi"/>
        </w:rPr>
      </w:pPr>
    </w:p>
    <w:p w14:paraId="0528E0C7" w14:textId="77777777" w:rsidR="00094F46" w:rsidRPr="00A10F22" w:rsidRDefault="00094F46" w:rsidP="00094F46">
      <w:pPr>
        <w:spacing w:after="0"/>
        <w:rPr>
          <w:rFonts w:asciiTheme="minorHAnsi" w:hAnsiTheme="minorHAnsi"/>
        </w:rPr>
      </w:pPr>
    </w:p>
    <w:p w14:paraId="7C9279FF" w14:textId="16D626F6" w:rsidR="00094F46" w:rsidRPr="00A10F22" w:rsidRDefault="00094F46" w:rsidP="00094F46">
      <w:pPr>
        <w:spacing w:after="0"/>
        <w:rPr>
          <w:rFonts w:asciiTheme="minorHAnsi" w:hAnsiTheme="minorHAnsi"/>
        </w:rPr>
      </w:pPr>
      <w:r w:rsidRPr="00A10F22">
        <w:rPr>
          <w:rFonts w:asciiTheme="minorHAnsi" w:hAnsiTheme="minorHAnsi"/>
        </w:rPr>
        <w:t>Dear Minister</w:t>
      </w:r>
    </w:p>
    <w:p w14:paraId="233015B5" w14:textId="77777777" w:rsidR="00094F46" w:rsidRPr="00A10F22" w:rsidRDefault="00094F46" w:rsidP="00094F46">
      <w:pPr>
        <w:spacing w:after="0"/>
        <w:rPr>
          <w:rFonts w:asciiTheme="minorHAnsi" w:hAnsiTheme="minorHAnsi"/>
        </w:rPr>
      </w:pPr>
    </w:p>
    <w:p w14:paraId="5E8E5F37" w14:textId="1919F57B" w:rsidR="00A53C7F" w:rsidRDefault="00A53C7F" w:rsidP="00094F46">
      <w:r>
        <w:t xml:space="preserve">Dear Minister, I am pleased to present the Northern Territory Board of Studies Annual Report for the year ending 31 December 2022. </w:t>
      </w:r>
    </w:p>
    <w:p w14:paraId="09300594" w14:textId="758FE7F8" w:rsidR="00A53C7F" w:rsidRDefault="00A53C7F" w:rsidP="00094F46">
      <w:r>
        <w:t>The report highlights the activities and achievements of the Northern Territory Board of Studies over the reporting year and has been prepared in accordance with Part 3 section 37 of the Education Act 2015. Yours sincerely</w:t>
      </w:r>
    </w:p>
    <w:p w14:paraId="08C66F1F" w14:textId="64751F45" w:rsidR="00A53C7F" w:rsidRDefault="00EA72E7" w:rsidP="00094F46">
      <w:r>
        <w:rPr>
          <w:noProof/>
          <w:lang w:eastAsia="en-AU"/>
        </w:rPr>
        <w:drawing>
          <wp:inline distT="0" distB="0" distL="0" distR="0" wp14:anchorId="2FC987F8" wp14:editId="76D65CB5">
            <wp:extent cx="1491863" cy="752475"/>
            <wp:effectExtent l="0" t="0" r="0" b="0"/>
            <wp:docPr id="9" name="Picture 9"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7266" cy="755200"/>
                    </a:xfrm>
                    <a:prstGeom prst="rect">
                      <a:avLst/>
                    </a:prstGeom>
                  </pic:spPr>
                </pic:pic>
              </a:graphicData>
            </a:graphic>
          </wp:inline>
        </w:drawing>
      </w:r>
    </w:p>
    <w:p w14:paraId="3A9388D2" w14:textId="66CA0B5D" w:rsidR="00A53C7F" w:rsidRDefault="00A53C7F" w:rsidP="00094F46">
      <w:pPr>
        <w:rPr>
          <w:rFonts w:asciiTheme="minorHAnsi" w:hAnsiTheme="minorHAnsi"/>
        </w:rPr>
      </w:pPr>
      <w:r w:rsidRPr="00A53C7F">
        <w:rPr>
          <w:b/>
        </w:rPr>
        <w:t>Ralph Wiese</w:t>
      </w:r>
      <w:r>
        <w:br/>
        <w:t>Chair</w:t>
      </w:r>
    </w:p>
    <w:p w14:paraId="21FC56D6" w14:textId="270666A6" w:rsidR="00A53C7F" w:rsidRDefault="00A53C7F" w:rsidP="00094F46">
      <w:pPr>
        <w:rPr>
          <w:rFonts w:asciiTheme="minorHAnsi" w:hAnsiTheme="minorHAnsi"/>
        </w:rPr>
      </w:pPr>
    </w:p>
    <w:p w14:paraId="3B9CB929" w14:textId="15453ABD" w:rsidR="00A53C7F" w:rsidRDefault="00A53C7F" w:rsidP="00094F46">
      <w:pPr>
        <w:rPr>
          <w:rFonts w:asciiTheme="minorHAnsi" w:hAnsiTheme="minorHAnsi"/>
        </w:rPr>
      </w:pPr>
    </w:p>
    <w:p w14:paraId="1BEB2686" w14:textId="2731AF8F" w:rsidR="00A53C7F" w:rsidRDefault="00A53C7F" w:rsidP="00094F46">
      <w:pPr>
        <w:rPr>
          <w:rFonts w:asciiTheme="minorHAnsi" w:hAnsiTheme="minorHAnsi"/>
        </w:rPr>
      </w:pPr>
    </w:p>
    <w:p w14:paraId="3828C25D" w14:textId="0EB53338" w:rsidR="00A53C7F" w:rsidRDefault="00A53C7F" w:rsidP="00094F46">
      <w:pPr>
        <w:rPr>
          <w:rFonts w:asciiTheme="minorHAnsi" w:hAnsiTheme="minorHAnsi"/>
        </w:rPr>
      </w:pPr>
    </w:p>
    <w:p w14:paraId="587A9F1E" w14:textId="73372F71" w:rsidR="00A53C7F" w:rsidRDefault="00A53C7F" w:rsidP="00094F46">
      <w:pPr>
        <w:rPr>
          <w:rFonts w:asciiTheme="minorHAnsi" w:hAnsiTheme="minorHAnsi"/>
        </w:rPr>
      </w:pPr>
    </w:p>
    <w:p w14:paraId="2723F152" w14:textId="28EDA697" w:rsidR="00A53C7F" w:rsidRDefault="00A53C7F" w:rsidP="00094F46">
      <w:pPr>
        <w:rPr>
          <w:rFonts w:asciiTheme="minorHAnsi" w:hAnsiTheme="minorHAnsi"/>
        </w:rPr>
      </w:pPr>
    </w:p>
    <w:p w14:paraId="401CB37D" w14:textId="281EAAF0" w:rsidR="00A53C7F" w:rsidRDefault="00A53C7F" w:rsidP="00094F46">
      <w:pPr>
        <w:rPr>
          <w:rFonts w:asciiTheme="minorHAnsi" w:hAnsiTheme="minorHAnsi"/>
        </w:rPr>
      </w:pPr>
    </w:p>
    <w:p w14:paraId="3B907B93" w14:textId="30E18DB2" w:rsidR="00A53C7F" w:rsidRDefault="00A53C7F" w:rsidP="00094F46">
      <w:pPr>
        <w:rPr>
          <w:rFonts w:asciiTheme="minorHAnsi" w:hAnsiTheme="minorHAnsi"/>
        </w:rPr>
      </w:pPr>
    </w:p>
    <w:p w14:paraId="5805B097" w14:textId="6D548345" w:rsidR="00A53C7F" w:rsidRDefault="00A53C7F" w:rsidP="00094F46">
      <w:pPr>
        <w:rPr>
          <w:rFonts w:asciiTheme="minorHAnsi" w:hAnsiTheme="minorHAnsi"/>
        </w:rPr>
      </w:pPr>
    </w:p>
    <w:p w14:paraId="5E3CD5EA" w14:textId="2E1D13EC" w:rsidR="00A53C7F" w:rsidRDefault="00A53C7F" w:rsidP="00094F46">
      <w:pPr>
        <w:rPr>
          <w:rFonts w:asciiTheme="minorHAnsi" w:hAnsiTheme="minorHAnsi"/>
        </w:rPr>
      </w:pPr>
    </w:p>
    <w:p w14:paraId="2C920121" w14:textId="784211E5" w:rsidR="00A53C7F" w:rsidRDefault="00A53C7F" w:rsidP="00094F46">
      <w:pPr>
        <w:rPr>
          <w:rFonts w:asciiTheme="minorHAnsi" w:hAnsiTheme="minorHAnsi"/>
        </w:rPr>
      </w:pPr>
    </w:p>
    <w:p w14:paraId="6FCBB873" w14:textId="0E9CF0A2" w:rsidR="00A53C7F" w:rsidRDefault="00A53C7F" w:rsidP="00094F46">
      <w:pPr>
        <w:rPr>
          <w:rFonts w:asciiTheme="minorHAnsi" w:hAnsiTheme="minorHAnsi"/>
        </w:rPr>
        <w:sectPr w:rsidR="00A53C7F" w:rsidSect="004E7885">
          <w:headerReference w:type="default" r:id="rId18"/>
          <w:footerReference w:type="default" r:id="rId19"/>
          <w:headerReference w:type="first" r:id="rId20"/>
          <w:footerReference w:type="first" r:id="rId21"/>
          <w:pgSz w:w="11906" w:h="16838" w:code="9"/>
          <w:pgMar w:top="794" w:right="794" w:bottom="794" w:left="794" w:header="794" w:footer="794" w:gutter="0"/>
          <w:cols w:space="708"/>
          <w:titlePg/>
          <w:docGrid w:linePitch="360"/>
        </w:sectPr>
      </w:pPr>
    </w:p>
    <w:sdt>
      <w:sdtPr>
        <w:rPr>
          <w:rFonts w:asciiTheme="minorHAnsi" w:eastAsia="Calibri" w:hAnsiTheme="minorHAnsi" w:cs="Times New Roman"/>
          <w:b/>
          <w:bCs w:val="0"/>
          <w:color w:val="auto"/>
          <w:sz w:val="22"/>
          <w:szCs w:val="22"/>
        </w:rPr>
        <w:id w:val="-88318220"/>
        <w:docPartObj>
          <w:docPartGallery w:val="Table of Contents"/>
          <w:docPartUnique/>
        </w:docPartObj>
      </w:sdtPr>
      <w:sdtEndPr>
        <w:rPr>
          <w:b w:val="0"/>
          <w:noProof/>
        </w:rPr>
      </w:sdtEndPr>
      <w:sdtContent>
        <w:p w14:paraId="3DB58762" w14:textId="5D9C7081" w:rsidR="00964B22" w:rsidRPr="00A10F22" w:rsidRDefault="00964B22" w:rsidP="00F479D5">
          <w:pPr>
            <w:pStyle w:val="TOCHeading"/>
            <w:tabs>
              <w:tab w:val="left" w:pos="8601"/>
            </w:tabs>
            <w:rPr>
              <w:rFonts w:asciiTheme="minorHAnsi" w:hAnsiTheme="minorHAnsi"/>
              <w:lang w:eastAsia="ja-JP"/>
            </w:rPr>
          </w:pPr>
          <w:r w:rsidRPr="00A10F22">
            <w:rPr>
              <w:rFonts w:asciiTheme="minorHAnsi" w:hAnsiTheme="minorHAnsi"/>
            </w:rPr>
            <w:t>Contents</w:t>
          </w:r>
        </w:p>
        <w:p w14:paraId="7490B82C" w14:textId="1791D506" w:rsidR="00F82053" w:rsidRDefault="006747E0">
          <w:pPr>
            <w:pStyle w:val="TOC1"/>
            <w:rPr>
              <w:rFonts w:asciiTheme="minorHAnsi" w:eastAsiaTheme="minorEastAsia" w:hAnsiTheme="minorHAnsi" w:cstheme="minorBidi"/>
              <w:b w:val="0"/>
              <w:noProof/>
              <w:lang w:eastAsia="en-AU"/>
            </w:rPr>
          </w:pPr>
          <w:r w:rsidRPr="00A10F22">
            <w:rPr>
              <w:rFonts w:asciiTheme="minorHAnsi" w:eastAsiaTheme="minorEastAsia" w:hAnsiTheme="minorHAnsi" w:cs="Arial"/>
              <w:lang w:eastAsia="en-AU"/>
            </w:rPr>
            <w:fldChar w:fldCharType="begin"/>
          </w:r>
          <w:r w:rsidRPr="00A10F22">
            <w:rPr>
              <w:rFonts w:asciiTheme="minorHAnsi" w:eastAsiaTheme="minorEastAsia" w:hAnsiTheme="minorHAnsi" w:cs="Arial"/>
              <w:lang w:eastAsia="en-AU"/>
            </w:rPr>
            <w:instrText xml:space="preserve"> TOC \o "1-4" \h \z \u </w:instrText>
          </w:r>
          <w:r w:rsidRPr="00A10F22">
            <w:rPr>
              <w:rFonts w:asciiTheme="minorHAnsi" w:eastAsiaTheme="minorEastAsia" w:hAnsiTheme="minorHAnsi" w:cs="Arial"/>
              <w:lang w:eastAsia="en-AU"/>
            </w:rPr>
            <w:fldChar w:fldCharType="separate"/>
          </w:r>
          <w:hyperlink w:anchor="_Toc144187969" w:history="1">
            <w:r w:rsidR="00F82053" w:rsidRPr="00D33D60">
              <w:rPr>
                <w:rStyle w:val="Hyperlink"/>
                <w:noProof/>
              </w:rPr>
              <w:t>1. Report from the Chair</w:t>
            </w:r>
            <w:r w:rsidR="00F82053">
              <w:rPr>
                <w:noProof/>
                <w:webHidden/>
              </w:rPr>
              <w:tab/>
            </w:r>
            <w:r w:rsidR="00F82053">
              <w:rPr>
                <w:noProof/>
                <w:webHidden/>
              </w:rPr>
              <w:fldChar w:fldCharType="begin"/>
            </w:r>
            <w:r w:rsidR="00F82053">
              <w:rPr>
                <w:noProof/>
                <w:webHidden/>
              </w:rPr>
              <w:instrText xml:space="preserve"> PAGEREF _Toc144187969 \h </w:instrText>
            </w:r>
            <w:r w:rsidR="00F82053">
              <w:rPr>
                <w:noProof/>
                <w:webHidden/>
              </w:rPr>
            </w:r>
            <w:r w:rsidR="00F82053">
              <w:rPr>
                <w:noProof/>
                <w:webHidden/>
              </w:rPr>
              <w:fldChar w:fldCharType="separate"/>
            </w:r>
            <w:r w:rsidR="00F82053">
              <w:rPr>
                <w:noProof/>
                <w:webHidden/>
              </w:rPr>
              <w:t>6</w:t>
            </w:r>
            <w:r w:rsidR="00F82053">
              <w:rPr>
                <w:noProof/>
                <w:webHidden/>
              </w:rPr>
              <w:fldChar w:fldCharType="end"/>
            </w:r>
          </w:hyperlink>
        </w:p>
        <w:p w14:paraId="6EF655F6" w14:textId="48F227E5" w:rsidR="00F82053" w:rsidRDefault="003B6DE1">
          <w:pPr>
            <w:pStyle w:val="TOC1"/>
            <w:rPr>
              <w:rFonts w:asciiTheme="minorHAnsi" w:eastAsiaTheme="minorEastAsia" w:hAnsiTheme="minorHAnsi" w:cstheme="minorBidi"/>
              <w:b w:val="0"/>
              <w:noProof/>
              <w:lang w:eastAsia="en-AU"/>
            </w:rPr>
          </w:pPr>
          <w:hyperlink w:anchor="_Toc144187970" w:history="1">
            <w:r w:rsidR="00F82053" w:rsidRPr="00D33D60">
              <w:rPr>
                <w:rStyle w:val="Hyperlink"/>
                <w:noProof/>
                <w:lang w:eastAsia="en-AU"/>
              </w:rPr>
              <w:t xml:space="preserve">2. The </w:t>
            </w:r>
            <w:r w:rsidR="00F82053" w:rsidRPr="00D33D60">
              <w:rPr>
                <w:rStyle w:val="Hyperlink"/>
                <w:noProof/>
              </w:rPr>
              <w:t>Northern</w:t>
            </w:r>
            <w:r w:rsidR="00F82053" w:rsidRPr="00D33D60">
              <w:rPr>
                <w:rStyle w:val="Hyperlink"/>
                <w:noProof/>
                <w:lang w:eastAsia="en-AU"/>
              </w:rPr>
              <w:t xml:space="preserve"> Territory Board of Studies</w:t>
            </w:r>
            <w:r w:rsidR="00F82053">
              <w:rPr>
                <w:noProof/>
                <w:webHidden/>
              </w:rPr>
              <w:tab/>
            </w:r>
            <w:r w:rsidR="00F82053">
              <w:rPr>
                <w:noProof/>
                <w:webHidden/>
              </w:rPr>
              <w:fldChar w:fldCharType="begin"/>
            </w:r>
            <w:r w:rsidR="00F82053">
              <w:rPr>
                <w:noProof/>
                <w:webHidden/>
              </w:rPr>
              <w:instrText xml:space="preserve"> PAGEREF _Toc144187970 \h </w:instrText>
            </w:r>
            <w:r w:rsidR="00F82053">
              <w:rPr>
                <w:noProof/>
                <w:webHidden/>
              </w:rPr>
            </w:r>
            <w:r w:rsidR="00F82053">
              <w:rPr>
                <w:noProof/>
                <w:webHidden/>
              </w:rPr>
              <w:fldChar w:fldCharType="separate"/>
            </w:r>
            <w:r w:rsidR="00F82053">
              <w:rPr>
                <w:noProof/>
                <w:webHidden/>
              </w:rPr>
              <w:t>7</w:t>
            </w:r>
            <w:r w:rsidR="00F82053">
              <w:rPr>
                <w:noProof/>
                <w:webHidden/>
              </w:rPr>
              <w:fldChar w:fldCharType="end"/>
            </w:r>
          </w:hyperlink>
        </w:p>
        <w:p w14:paraId="7B4CA072" w14:textId="3AE7CFF0" w:rsidR="00F82053" w:rsidRDefault="003B6DE1">
          <w:pPr>
            <w:pStyle w:val="TOC2"/>
            <w:rPr>
              <w:rFonts w:asciiTheme="minorHAnsi" w:eastAsiaTheme="minorEastAsia" w:hAnsiTheme="minorHAnsi" w:cstheme="minorBidi"/>
              <w:noProof/>
              <w:lang w:eastAsia="en-AU"/>
            </w:rPr>
          </w:pPr>
          <w:hyperlink w:anchor="_Toc144187971" w:history="1">
            <w:r w:rsidR="00F82053" w:rsidRPr="00D33D60">
              <w:rPr>
                <w:rStyle w:val="Hyperlink"/>
                <w:noProof/>
                <w:lang w:eastAsia="en-AU"/>
              </w:rPr>
              <w:t>2.1.</w:t>
            </w:r>
            <w:r w:rsidR="00F82053" w:rsidRPr="00D33D60">
              <w:rPr>
                <w:rStyle w:val="Hyperlink"/>
                <w:noProof/>
              </w:rPr>
              <w:t xml:space="preserve"> Establishment</w:t>
            </w:r>
            <w:r w:rsidR="00F82053">
              <w:rPr>
                <w:noProof/>
                <w:webHidden/>
              </w:rPr>
              <w:tab/>
            </w:r>
            <w:r w:rsidR="00F82053">
              <w:rPr>
                <w:noProof/>
                <w:webHidden/>
              </w:rPr>
              <w:fldChar w:fldCharType="begin"/>
            </w:r>
            <w:r w:rsidR="00F82053">
              <w:rPr>
                <w:noProof/>
                <w:webHidden/>
              </w:rPr>
              <w:instrText xml:space="preserve"> PAGEREF _Toc144187971 \h </w:instrText>
            </w:r>
            <w:r w:rsidR="00F82053">
              <w:rPr>
                <w:noProof/>
                <w:webHidden/>
              </w:rPr>
            </w:r>
            <w:r w:rsidR="00F82053">
              <w:rPr>
                <w:noProof/>
                <w:webHidden/>
              </w:rPr>
              <w:fldChar w:fldCharType="separate"/>
            </w:r>
            <w:r w:rsidR="00F82053">
              <w:rPr>
                <w:noProof/>
                <w:webHidden/>
              </w:rPr>
              <w:t>7</w:t>
            </w:r>
            <w:r w:rsidR="00F82053">
              <w:rPr>
                <w:noProof/>
                <w:webHidden/>
              </w:rPr>
              <w:fldChar w:fldCharType="end"/>
            </w:r>
          </w:hyperlink>
        </w:p>
        <w:p w14:paraId="45B42CC6" w14:textId="48B78556" w:rsidR="00F82053" w:rsidRDefault="003B6DE1">
          <w:pPr>
            <w:pStyle w:val="TOC2"/>
            <w:rPr>
              <w:rFonts w:asciiTheme="minorHAnsi" w:eastAsiaTheme="minorEastAsia" w:hAnsiTheme="minorHAnsi" w:cstheme="minorBidi"/>
              <w:noProof/>
              <w:lang w:eastAsia="en-AU"/>
            </w:rPr>
          </w:pPr>
          <w:hyperlink w:anchor="_Toc144187972" w:history="1">
            <w:r w:rsidR="00F82053" w:rsidRPr="00D33D60">
              <w:rPr>
                <w:rStyle w:val="Hyperlink"/>
                <w:noProof/>
                <w:lang w:val="en-US"/>
              </w:rPr>
              <w:t>2.2.</w:t>
            </w:r>
            <w:r w:rsidR="00F82053" w:rsidRPr="00D33D60">
              <w:rPr>
                <w:rStyle w:val="Hyperlink"/>
                <w:noProof/>
              </w:rPr>
              <w:t xml:space="preserve"> Current</w:t>
            </w:r>
            <w:r w:rsidR="00F82053" w:rsidRPr="00D33D60">
              <w:rPr>
                <w:rStyle w:val="Hyperlink"/>
                <w:noProof/>
                <w:lang w:val="en-US"/>
              </w:rPr>
              <w:t xml:space="preserve"> iteration</w:t>
            </w:r>
            <w:r w:rsidR="00F82053">
              <w:rPr>
                <w:noProof/>
                <w:webHidden/>
              </w:rPr>
              <w:tab/>
            </w:r>
            <w:r w:rsidR="00F82053">
              <w:rPr>
                <w:noProof/>
                <w:webHidden/>
              </w:rPr>
              <w:fldChar w:fldCharType="begin"/>
            </w:r>
            <w:r w:rsidR="00F82053">
              <w:rPr>
                <w:noProof/>
                <w:webHidden/>
              </w:rPr>
              <w:instrText xml:space="preserve"> PAGEREF _Toc144187972 \h </w:instrText>
            </w:r>
            <w:r w:rsidR="00F82053">
              <w:rPr>
                <w:noProof/>
                <w:webHidden/>
              </w:rPr>
            </w:r>
            <w:r w:rsidR="00F82053">
              <w:rPr>
                <w:noProof/>
                <w:webHidden/>
              </w:rPr>
              <w:fldChar w:fldCharType="separate"/>
            </w:r>
            <w:r w:rsidR="00F82053">
              <w:rPr>
                <w:noProof/>
                <w:webHidden/>
              </w:rPr>
              <w:t>7</w:t>
            </w:r>
            <w:r w:rsidR="00F82053">
              <w:rPr>
                <w:noProof/>
                <w:webHidden/>
              </w:rPr>
              <w:fldChar w:fldCharType="end"/>
            </w:r>
          </w:hyperlink>
        </w:p>
        <w:p w14:paraId="2C268F68" w14:textId="39FD38DD" w:rsidR="00F82053" w:rsidRDefault="003B6DE1">
          <w:pPr>
            <w:pStyle w:val="TOC2"/>
            <w:rPr>
              <w:rFonts w:asciiTheme="minorHAnsi" w:eastAsiaTheme="minorEastAsia" w:hAnsiTheme="minorHAnsi" w:cstheme="minorBidi"/>
              <w:noProof/>
              <w:lang w:eastAsia="en-AU"/>
            </w:rPr>
          </w:pPr>
          <w:hyperlink w:anchor="_Toc144187973" w:history="1">
            <w:r w:rsidR="00F82053" w:rsidRPr="00D33D60">
              <w:rPr>
                <w:rStyle w:val="Hyperlink"/>
                <w:noProof/>
                <w:lang w:eastAsia="en-AU"/>
              </w:rPr>
              <w:t>2.3. Members</w:t>
            </w:r>
            <w:r w:rsidR="00F82053">
              <w:rPr>
                <w:noProof/>
                <w:webHidden/>
              </w:rPr>
              <w:tab/>
            </w:r>
            <w:r w:rsidR="00F82053">
              <w:rPr>
                <w:noProof/>
                <w:webHidden/>
              </w:rPr>
              <w:fldChar w:fldCharType="begin"/>
            </w:r>
            <w:r w:rsidR="00F82053">
              <w:rPr>
                <w:noProof/>
                <w:webHidden/>
              </w:rPr>
              <w:instrText xml:space="preserve"> PAGEREF _Toc144187973 \h </w:instrText>
            </w:r>
            <w:r w:rsidR="00F82053">
              <w:rPr>
                <w:noProof/>
                <w:webHidden/>
              </w:rPr>
            </w:r>
            <w:r w:rsidR="00F82053">
              <w:rPr>
                <w:noProof/>
                <w:webHidden/>
              </w:rPr>
              <w:fldChar w:fldCharType="separate"/>
            </w:r>
            <w:r w:rsidR="00F82053">
              <w:rPr>
                <w:noProof/>
                <w:webHidden/>
              </w:rPr>
              <w:t>7</w:t>
            </w:r>
            <w:r w:rsidR="00F82053">
              <w:rPr>
                <w:noProof/>
                <w:webHidden/>
              </w:rPr>
              <w:fldChar w:fldCharType="end"/>
            </w:r>
          </w:hyperlink>
        </w:p>
        <w:p w14:paraId="5E585CB3" w14:textId="1FC006FF" w:rsidR="00F82053" w:rsidRDefault="003B6DE1">
          <w:pPr>
            <w:pStyle w:val="TOC2"/>
            <w:rPr>
              <w:rFonts w:asciiTheme="minorHAnsi" w:eastAsiaTheme="minorEastAsia" w:hAnsiTheme="minorHAnsi" w:cstheme="minorBidi"/>
              <w:noProof/>
              <w:lang w:eastAsia="en-AU"/>
            </w:rPr>
          </w:pPr>
          <w:hyperlink w:anchor="_Toc144187974" w:history="1">
            <w:r w:rsidR="00F82053" w:rsidRPr="00D33D60">
              <w:rPr>
                <w:rStyle w:val="Hyperlink"/>
                <w:noProof/>
                <w:lang w:eastAsia="en-AU"/>
              </w:rPr>
              <w:t>2.4. Meetings</w:t>
            </w:r>
            <w:r w:rsidR="00F82053">
              <w:rPr>
                <w:noProof/>
                <w:webHidden/>
              </w:rPr>
              <w:tab/>
            </w:r>
            <w:r w:rsidR="00F82053">
              <w:rPr>
                <w:noProof/>
                <w:webHidden/>
              </w:rPr>
              <w:fldChar w:fldCharType="begin"/>
            </w:r>
            <w:r w:rsidR="00F82053">
              <w:rPr>
                <w:noProof/>
                <w:webHidden/>
              </w:rPr>
              <w:instrText xml:space="preserve"> PAGEREF _Toc144187974 \h </w:instrText>
            </w:r>
            <w:r w:rsidR="00F82053">
              <w:rPr>
                <w:noProof/>
                <w:webHidden/>
              </w:rPr>
            </w:r>
            <w:r w:rsidR="00F82053">
              <w:rPr>
                <w:noProof/>
                <w:webHidden/>
              </w:rPr>
              <w:fldChar w:fldCharType="separate"/>
            </w:r>
            <w:r w:rsidR="00F82053">
              <w:rPr>
                <w:noProof/>
                <w:webHidden/>
              </w:rPr>
              <w:t>8</w:t>
            </w:r>
            <w:r w:rsidR="00F82053">
              <w:rPr>
                <w:noProof/>
                <w:webHidden/>
              </w:rPr>
              <w:fldChar w:fldCharType="end"/>
            </w:r>
          </w:hyperlink>
        </w:p>
        <w:p w14:paraId="7EE929A6" w14:textId="68BBE7EC" w:rsidR="00F82053" w:rsidRDefault="003B6DE1">
          <w:pPr>
            <w:pStyle w:val="TOC3"/>
            <w:rPr>
              <w:rFonts w:asciiTheme="minorHAnsi" w:eastAsiaTheme="minorEastAsia" w:hAnsiTheme="minorHAnsi" w:cstheme="minorBidi"/>
              <w:noProof/>
              <w:lang w:eastAsia="en-AU"/>
            </w:rPr>
          </w:pPr>
          <w:hyperlink w:anchor="_Toc144187975" w:history="1">
            <w:r w:rsidR="00F82053" w:rsidRPr="00D33D60">
              <w:rPr>
                <w:rStyle w:val="Hyperlink"/>
                <w:noProof/>
              </w:rPr>
              <w:t>2.4.1. Date and duration</w:t>
            </w:r>
            <w:r w:rsidR="00F82053">
              <w:rPr>
                <w:noProof/>
                <w:webHidden/>
              </w:rPr>
              <w:tab/>
            </w:r>
            <w:r w:rsidR="00F82053">
              <w:rPr>
                <w:noProof/>
                <w:webHidden/>
              </w:rPr>
              <w:fldChar w:fldCharType="begin"/>
            </w:r>
            <w:r w:rsidR="00F82053">
              <w:rPr>
                <w:noProof/>
                <w:webHidden/>
              </w:rPr>
              <w:instrText xml:space="preserve"> PAGEREF _Toc144187975 \h </w:instrText>
            </w:r>
            <w:r w:rsidR="00F82053">
              <w:rPr>
                <w:noProof/>
                <w:webHidden/>
              </w:rPr>
            </w:r>
            <w:r w:rsidR="00F82053">
              <w:rPr>
                <w:noProof/>
                <w:webHidden/>
              </w:rPr>
              <w:fldChar w:fldCharType="separate"/>
            </w:r>
            <w:r w:rsidR="00F82053">
              <w:rPr>
                <w:noProof/>
                <w:webHidden/>
              </w:rPr>
              <w:t>8</w:t>
            </w:r>
            <w:r w:rsidR="00F82053">
              <w:rPr>
                <w:noProof/>
                <w:webHidden/>
              </w:rPr>
              <w:fldChar w:fldCharType="end"/>
            </w:r>
          </w:hyperlink>
        </w:p>
        <w:p w14:paraId="51EFB15A" w14:textId="4CBD34CE" w:rsidR="00F82053" w:rsidRDefault="003B6DE1">
          <w:pPr>
            <w:pStyle w:val="TOC3"/>
            <w:rPr>
              <w:rFonts w:asciiTheme="minorHAnsi" w:eastAsiaTheme="minorEastAsia" w:hAnsiTheme="minorHAnsi" w:cstheme="minorBidi"/>
              <w:noProof/>
              <w:lang w:eastAsia="en-AU"/>
            </w:rPr>
          </w:pPr>
          <w:hyperlink w:anchor="_Toc144187976" w:history="1">
            <w:r w:rsidR="00F82053" w:rsidRPr="00D33D60">
              <w:rPr>
                <w:rStyle w:val="Hyperlink"/>
                <w:noProof/>
              </w:rPr>
              <w:t>2.4.2. Attendance</w:t>
            </w:r>
            <w:r w:rsidR="00F82053">
              <w:rPr>
                <w:noProof/>
                <w:webHidden/>
              </w:rPr>
              <w:tab/>
            </w:r>
            <w:r w:rsidR="00F82053">
              <w:rPr>
                <w:noProof/>
                <w:webHidden/>
              </w:rPr>
              <w:fldChar w:fldCharType="begin"/>
            </w:r>
            <w:r w:rsidR="00F82053">
              <w:rPr>
                <w:noProof/>
                <w:webHidden/>
              </w:rPr>
              <w:instrText xml:space="preserve"> PAGEREF _Toc144187976 \h </w:instrText>
            </w:r>
            <w:r w:rsidR="00F82053">
              <w:rPr>
                <w:noProof/>
                <w:webHidden/>
              </w:rPr>
            </w:r>
            <w:r w:rsidR="00F82053">
              <w:rPr>
                <w:noProof/>
                <w:webHidden/>
              </w:rPr>
              <w:fldChar w:fldCharType="separate"/>
            </w:r>
            <w:r w:rsidR="00F82053">
              <w:rPr>
                <w:noProof/>
                <w:webHidden/>
              </w:rPr>
              <w:t>8</w:t>
            </w:r>
            <w:r w:rsidR="00F82053">
              <w:rPr>
                <w:noProof/>
                <w:webHidden/>
              </w:rPr>
              <w:fldChar w:fldCharType="end"/>
            </w:r>
          </w:hyperlink>
        </w:p>
        <w:p w14:paraId="7373A0D6" w14:textId="6BC23095" w:rsidR="00F82053" w:rsidRDefault="003B6DE1">
          <w:pPr>
            <w:pStyle w:val="TOC1"/>
            <w:rPr>
              <w:rFonts w:asciiTheme="minorHAnsi" w:eastAsiaTheme="minorEastAsia" w:hAnsiTheme="minorHAnsi" w:cstheme="minorBidi"/>
              <w:b w:val="0"/>
              <w:noProof/>
              <w:lang w:eastAsia="en-AU"/>
            </w:rPr>
          </w:pPr>
          <w:hyperlink w:anchor="_Toc144187977" w:history="1">
            <w:r w:rsidR="00F82053" w:rsidRPr="00D33D60">
              <w:rPr>
                <w:rStyle w:val="Hyperlink"/>
                <w:noProof/>
                <w:lang w:eastAsia="en-AU"/>
              </w:rPr>
              <w:t>3. 2022 Achievements</w:t>
            </w:r>
            <w:r w:rsidR="00F82053">
              <w:rPr>
                <w:noProof/>
                <w:webHidden/>
              </w:rPr>
              <w:tab/>
            </w:r>
            <w:r w:rsidR="00F82053">
              <w:rPr>
                <w:noProof/>
                <w:webHidden/>
              </w:rPr>
              <w:fldChar w:fldCharType="begin"/>
            </w:r>
            <w:r w:rsidR="00F82053">
              <w:rPr>
                <w:noProof/>
                <w:webHidden/>
              </w:rPr>
              <w:instrText xml:space="preserve"> PAGEREF _Toc144187977 \h </w:instrText>
            </w:r>
            <w:r w:rsidR="00F82053">
              <w:rPr>
                <w:noProof/>
                <w:webHidden/>
              </w:rPr>
            </w:r>
            <w:r w:rsidR="00F82053">
              <w:rPr>
                <w:noProof/>
                <w:webHidden/>
              </w:rPr>
              <w:fldChar w:fldCharType="separate"/>
            </w:r>
            <w:r w:rsidR="00F82053">
              <w:rPr>
                <w:noProof/>
                <w:webHidden/>
              </w:rPr>
              <w:t>10</w:t>
            </w:r>
            <w:r w:rsidR="00F82053">
              <w:rPr>
                <w:noProof/>
                <w:webHidden/>
              </w:rPr>
              <w:fldChar w:fldCharType="end"/>
            </w:r>
          </w:hyperlink>
        </w:p>
        <w:p w14:paraId="35EE1519" w14:textId="6866B5A8" w:rsidR="00F82053" w:rsidRDefault="003B6DE1">
          <w:pPr>
            <w:pStyle w:val="TOC2"/>
            <w:rPr>
              <w:rFonts w:asciiTheme="minorHAnsi" w:eastAsiaTheme="minorEastAsia" w:hAnsiTheme="minorHAnsi" w:cstheme="minorBidi"/>
              <w:noProof/>
              <w:lang w:eastAsia="en-AU"/>
            </w:rPr>
          </w:pPr>
          <w:hyperlink w:anchor="_Toc144187978" w:history="1">
            <w:r w:rsidR="00F82053" w:rsidRPr="00D33D60">
              <w:rPr>
                <w:rStyle w:val="Hyperlink"/>
                <w:noProof/>
                <w:lang w:eastAsia="en-AU"/>
              </w:rPr>
              <w:t>3.1. Strategic Plan 2022 – 2027</w:t>
            </w:r>
            <w:r w:rsidR="00F82053">
              <w:rPr>
                <w:noProof/>
                <w:webHidden/>
              </w:rPr>
              <w:tab/>
            </w:r>
            <w:r w:rsidR="00F82053">
              <w:rPr>
                <w:noProof/>
                <w:webHidden/>
              </w:rPr>
              <w:fldChar w:fldCharType="begin"/>
            </w:r>
            <w:r w:rsidR="00F82053">
              <w:rPr>
                <w:noProof/>
                <w:webHidden/>
              </w:rPr>
              <w:instrText xml:space="preserve"> PAGEREF _Toc144187978 \h </w:instrText>
            </w:r>
            <w:r w:rsidR="00F82053">
              <w:rPr>
                <w:noProof/>
                <w:webHidden/>
              </w:rPr>
            </w:r>
            <w:r w:rsidR="00F82053">
              <w:rPr>
                <w:noProof/>
                <w:webHidden/>
              </w:rPr>
              <w:fldChar w:fldCharType="separate"/>
            </w:r>
            <w:r w:rsidR="00F82053">
              <w:rPr>
                <w:noProof/>
                <w:webHidden/>
              </w:rPr>
              <w:t>10</w:t>
            </w:r>
            <w:r w:rsidR="00F82053">
              <w:rPr>
                <w:noProof/>
                <w:webHidden/>
              </w:rPr>
              <w:fldChar w:fldCharType="end"/>
            </w:r>
          </w:hyperlink>
        </w:p>
        <w:p w14:paraId="09AC3488" w14:textId="3FB1C356" w:rsidR="00F82053" w:rsidRDefault="003B6DE1">
          <w:pPr>
            <w:pStyle w:val="TOC2"/>
            <w:rPr>
              <w:rFonts w:asciiTheme="minorHAnsi" w:eastAsiaTheme="minorEastAsia" w:hAnsiTheme="minorHAnsi" w:cstheme="minorBidi"/>
              <w:noProof/>
              <w:lang w:eastAsia="en-AU"/>
            </w:rPr>
          </w:pPr>
          <w:hyperlink w:anchor="_Toc144187979" w:history="1">
            <w:r w:rsidR="00F82053" w:rsidRPr="00D33D60">
              <w:rPr>
                <w:rStyle w:val="Hyperlink"/>
                <w:noProof/>
                <w:lang w:eastAsia="en-AU"/>
              </w:rPr>
              <w:t>3.2. Australian Curriculum Version 9.0 advice</w:t>
            </w:r>
            <w:r w:rsidR="00F82053">
              <w:rPr>
                <w:noProof/>
                <w:webHidden/>
              </w:rPr>
              <w:tab/>
            </w:r>
            <w:r w:rsidR="00F82053">
              <w:rPr>
                <w:noProof/>
                <w:webHidden/>
              </w:rPr>
              <w:fldChar w:fldCharType="begin"/>
            </w:r>
            <w:r w:rsidR="00F82053">
              <w:rPr>
                <w:noProof/>
                <w:webHidden/>
              </w:rPr>
              <w:instrText xml:space="preserve"> PAGEREF _Toc144187979 \h </w:instrText>
            </w:r>
            <w:r w:rsidR="00F82053">
              <w:rPr>
                <w:noProof/>
                <w:webHidden/>
              </w:rPr>
            </w:r>
            <w:r w:rsidR="00F82053">
              <w:rPr>
                <w:noProof/>
                <w:webHidden/>
              </w:rPr>
              <w:fldChar w:fldCharType="separate"/>
            </w:r>
            <w:r w:rsidR="00F82053">
              <w:rPr>
                <w:noProof/>
                <w:webHidden/>
              </w:rPr>
              <w:t>11</w:t>
            </w:r>
            <w:r w:rsidR="00F82053">
              <w:rPr>
                <w:noProof/>
                <w:webHidden/>
              </w:rPr>
              <w:fldChar w:fldCharType="end"/>
            </w:r>
          </w:hyperlink>
        </w:p>
        <w:p w14:paraId="2E67EDB8" w14:textId="24AA0F4A" w:rsidR="00F82053" w:rsidRDefault="003B6DE1">
          <w:pPr>
            <w:pStyle w:val="TOC1"/>
            <w:rPr>
              <w:rFonts w:asciiTheme="minorHAnsi" w:eastAsiaTheme="minorEastAsia" w:hAnsiTheme="minorHAnsi" w:cstheme="minorBidi"/>
              <w:b w:val="0"/>
              <w:noProof/>
              <w:lang w:eastAsia="en-AU"/>
            </w:rPr>
          </w:pPr>
          <w:hyperlink w:anchor="_Toc144187980" w:history="1">
            <w:r w:rsidR="00F82053" w:rsidRPr="00D33D60">
              <w:rPr>
                <w:rStyle w:val="Hyperlink"/>
                <w:noProof/>
                <w:lang w:eastAsia="en-AU"/>
              </w:rPr>
              <w:t>4. Awards</w:t>
            </w:r>
            <w:r w:rsidR="00F82053">
              <w:rPr>
                <w:noProof/>
                <w:webHidden/>
              </w:rPr>
              <w:tab/>
            </w:r>
            <w:r w:rsidR="00F82053">
              <w:rPr>
                <w:noProof/>
                <w:webHidden/>
              </w:rPr>
              <w:fldChar w:fldCharType="begin"/>
            </w:r>
            <w:r w:rsidR="00F82053">
              <w:rPr>
                <w:noProof/>
                <w:webHidden/>
              </w:rPr>
              <w:instrText xml:space="preserve"> PAGEREF _Toc144187980 \h </w:instrText>
            </w:r>
            <w:r w:rsidR="00F82053">
              <w:rPr>
                <w:noProof/>
                <w:webHidden/>
              </w:rPr>
            </w:r>
            <w:r w:rsidR="00F82053">
              <w:rPr>
                <w:noProof/>
                <w:webHidden/>
              </w:rPr>
              <w:fldChar w:fldCharType="separate"/>
            </w:r>
            <w:r w:rsidR="00F82053">
              <w:rPr>
                <w:noProof/>
                <w:webHidden/>
              </w:rPr>
              <w:t>12</w:t>
            </w:r>
            <w:r w:rsidR="00F82053">
              <w:rPr>
                <w:noProof/>
                <w:webHidden/>
              </w:rPr>
              <w:fldChar w:fldCharType="end"/>
            </w:r>
          </w:hyperlink>
        </w:p>
        <w:p w14:paraId="64177B0B" w14:textId="20FBA5C4" w:rsidR="00F82053" w:rsidRDefault="003B6DE1">
          <w:pPr>
            <w:pStyle w:val="TOC3"/>
            <w:rPr>
              <w:rFonts w:asciiTheme="minorHAnsi" w:eastAsiaTheme="minorEastAsia" w:hAnsiTheme="minorHAnsi" w:cstheme="minorBidi"/>
              <w:noProof/>
              <w:lang w:eastAsia="en-AU"/>
            </w:rPr>
          </w:pPr>
          <w:hyperlink w:anchor="_Toc144187981" w:history="1">
            <w:r w:rsidR="00F82053" w:rsidRPr="00D33D60">
              <w:rPr>
                <w:rStyle w:val="Hyperlink"/>
                <w:noProof/>
                <w:lang w:eastAsia="en-AU"/>
              </w:rPr>
              <w:t>4.1.1. NTBOS awards ceremonies</w:t>
            </w:r>
            <w:r w:rsidR="00F82053">
              <w:rPr>
                <w:noProof/>
                <w:webHidden/>
              </w:rPr>
              <w:tab/>
            </w:r>
            <w:r w:rsidR="00F82053">
              <w:rPr>
                <w:noProof/>
                <w:webHidden/>
              </w:rPr>
              <w:fldChar w:fldCharType="begin"/>
            </w:r>
            <w:r w:rsidR="00F82053">
              <w:rPr>
                <w:noProof/>
                <w:webHidden/>
              </w:rPr>
              <w:instrText xml:space="preserve"> PAGEREF _Toc144187981 \h </w:instrText>
            </w:r>
            <w:r w:rsidR="00F82053">
              <w:rPr>
                <w:noProof/>
                <w:webHidden/>
              </w:rPr>
            </w:r>
            <w:r w:rsidR="00F82053">
              <w:rPr>
                <w:noProof/>
                <w:webHidden/>
              </w:rPr>
              <w:fldChar w:fldCharType="separate"/>
            </w:r>
            <w:r w:rsidR="00F82053">
              <w:rPr>
                <w:noProof/>
                <w:webHidden/>
              </w:rPr>
              <w:t>12</w:t>
            </w:r>
            <w:r w:rsidR="00F82053">
              <w:rPr>
                <w:noProof/>
                <w:webHidden/>
              </w:rPr>
              <w:fldChar w:fldCharType="end"/>
            </w:r>
          </w:hyperlink>
        </w:p>
        <w:p w14:paraId="73D82E9C" w14:textId="7B9C3B40" w:rsidR="00F82053" w:rsidRDefault="003B6DE1">
          <w:pPr>
            <w:pStyle w:val="TOC3"/>
            <w:rPr>
              <w:rFonts w:asciiTheme="minorHAnsi" w:eastAsiaTheme="minorEastAsia" w:hAnsiTheme="minorHAnsi" w:cstheme="minorBidi"/>
              <w:noProof/>
              <w:lang w:eastAsia="en-AU"/>
            </w:rPr>
          </w:pPr>
          <w:hyperlink w:anchor="_Toc144187982" w:history="1">
            <w:r w:rsidR="00F82053" w:rsidRPr="00D33D60">
              <w:rPr>
                <w:rStyle w:val="Hyperlink"/>
                <w:noProof/>
                <w:lang w:val="en-US"/>
              </w:rPr>
              <w:t>4.1.2. 2022 top twenty NTCET recipients</w:t>
            </w:r>
            <w:r w:rsidR="00F82053">
              <w:rPr>
                <w:noProof/>
                <w:webHidden/>
              </w:rPr>
              <w:tab/>
            </w:r>
            <w:r w:rsidR="00F82053">
              <w:rPr>
                <w:noProof/>
                <w:webHidden/>
              </w:rPr>
              <w:fldChar w:fldCharType="begin"/>
            </w:r>
            <w:r w:rsidR="00F82053">
              <w:rPr>
                <w:noProof/>
                <w:webHidden/>
              </w:rPr>
              <w:instrText xml:space="preserve"> PAGEREF _Toc144187982 \h </w:instrText>
            </w:r>
            <w:r w:rsidR="00F82053">
              <w:rPr>
                <w:noProof/>
                <w:webHidden/>
              </w:rPr>
            </w:r>
            <w:r w:rsidR="00F82053">
              <w:rPr>
                <w:noProof/>
                <w:webHidden/>
              </w:rPr>
              <w:fldChar w:fldCharType="separate"/>
            </w:r>
            <w:r w:rsidR="00F82053">
              <w:rPr>
                <w:noProof/>
                <w:webHidden/>
              </w:rPr>
              <w:t>13</w:t>
            </w:r>
            <w:r w:rsidR="00F82053">
              <w:rPr>
                <w:noProof/>
                <w:webHidden/>
              </w:rPr>
              <w:fldChar w:fldCharType="end"/>
            </w:r>
          </w:hyperlink>
        </w:p>
        <w:p w14:paraId="4780F9CD" w14:textId="5D4CF054" w:rsidR="00F82053" w:rsidRDefault="003B6DE1">
          <w:pPr>
            <w:pStyle w:val="TOC3"/>
            <w:rPr>
              <w:rFonts w:asciiTheme="minorHAnsi" w:eastAsiaTheme="minorEastAsia" w:hAnsiTheme="minorHAnsi" w:cstheme="minorBidi"/>
              <w:noProof/>
              <w:lang w:eastAsia="en-AU"/>
            </w:rPr>
          </w:pPr>
          <w:hyperlink w:anchor="_Toc144187983" w:history="1">
            <w:r w:rsidR="00F82053" w:rsidRPr="00D33D60">
              <w:rPr>
                <w:rStyle w:val="Hyperlink"/>
                <w:noProof/>
                <w:lang w:val="en-US"/>
              </w:rPr>
              <w:t>4.1.3. Certificate of merit recipients</w:t>
            </w:r>
            <w:r w:rsidR="00F82053">
              <w:rPr>
                <w:noProof/>
                <w:webHidden/>
              </w:rPr>
              <w:tab/>
            </w:r>
            <w:r w:rsidR="00F82053">
              <w:rPr>
                <w:noProof/>
                <w:webHidden/>
              </w:rPr>
              <w:fldChar w:fldCharType="begin"/>
            </w:r>
            <w:r w:rsidR="00F82053">
              <w:rPr>
                <w:noProof/>
                <w:webHidden/>
              </w:rPr>
              <w:instrText xml:space="preserve"> PAGEREF _Toc144187983 \h </w:instrText>
            </w:r>
            <w:r w:rsidR="00F82053">
              <w:rPr>
                <w:noProof/>
                <w:webHidden/>
              </w:rPr>
            </w:r>
            <w:r w:rsidR="00F82053">
              <w:rPr>
                <w:noProof/>
                <w:webHidden/>
              </w:rPr>
              <w:fldChar w:fldCharType="separate"/>
            </w:r>
            <w:r w:rsidR="00F82053">
              <w:rPr>
                <w:noProof/>
                <w:webHidden/>
              </w:rPr>
              <w:t>14</w:t>
            </w:r>
            <w:r w:rsidR="00F82053">
              <w:rPr>
                <w:noProof/>
                <w:webHidden/>
              </w:rPr>
              <w:fldChar w:fldCharType="end"/>
            </w:r>
          </w:hyperlink>
        </w:p>
        <w:p w14:paraId="39FC134D" w14:textId="27E723EA" w:rsidR="00F82053" w:rsidRDefault="003B6DE1">
          <w:pPr>
            <w:pStyle w:val="TOC3"/>
            <w:rPr>
              <w:rFonts w:asciiTheme="minorHAnsi" w:eastAsiaTheme="minorEastAsia" w:hAnsiTheme="minorHAnsi" w:cstheme="minorBidi"/>
              <w:noProof/>
              <w:lang w:eastAsia="en-AU"/>
            </w:rPr>
          </w:pPr>
          <w:hyperlink w:anchor="_Toc144187984" w:history="1">
            <w:r w:rsidR="00F82053" w:rsidRPr="00D33D60">
              <w:rPr>
                <w:rStyle w:val="Hyperlink"/>
                <w:noProof/>
                <w:lang w:val="en-US"/>
              </w:rPr>
              <w:t>4.1.4. Industry-supported and additional awards recipients</w:t>
            </w:r>
            <w:r w:rsidR="00F82053">
              <w:rPr>
                <w:noProof/>
                <w:webHidden/>
              </w:rPr>
              <w:tab/>
            </w:r>
            <w:r w:rsidR="00F82053">
              <w:rPr>
                <w:noProof/>
                <w:webHidden/>
              </w:rPr>
              <w:fldChar w:fldCharType="begin"/>
            </w:r>
            <w:r w:rsidR="00F82053">
              <w:rPr>
                <w:noProof/>
                <w:webHidden/>
              </w:rPr>
              <w:instrText xml:space="preserve"> PAGEREF _Toc144187984 \h </w:instrText>
            </w:r>
            <w:r w:rsidR="00F82053">
              <w:rPr>
                <w:noProof/>
                <w:webHidden/>
              </w:rPr>
            </w:r>
            <w:r w:rsidR="00F82053">
              <w:rPr>
                <w:noProof/>
                <w:webHidden/>
              </w:rPr>
              <w:fldChar w:fldCharType="separate"/>
            </w:r>
            <w:r w:rsidR="00F82053">
              <w:rPr>
                <w:noProof/>
                <w:webHidden/>
              </w:rPr>
              <w:t>15</w:t>
            </w:r>
            <w:r w:rsidR="00F82053">
              <w:rPr>
                <w:noProof/>
                <w:webHidden/>
              </w:rPr>
              <w:fldChar w:fldCharType="end"/>
            </w:r>
          </w:hyperlink>
        </w:p>
        <w:p w14:paraId="167D450C" w14:textId="1DEF1DBB" w:rsidR="00F82053" w:rsidRDefault="003B6DE1">
          <w:pPr>
            <w:pStyle w:val="TOC2"/>
            <w:rPr>
              <w:rFonts w:asciiTheme="minorHAnsi" w:eastAsiaTheme="minorEastAsia" w:hAnsiTheme="minorHAnsi" w:cstheme="minorBidi"/>
              <w:noProof/>
              <w:lang w:eastAsia="en-AU"/>
            </w:rPr>
          </w:pPr>
          <w:hyperlink w:anchor="_Toc144187985" w:history="1">
            <w:r w:rsidR="00F82053" w:rsidRPr="00D33D60">
              <w:rPr>
                <w:rStyle w:val="Hyperlink"/>
                <w:noProof/>
                <w:lang w:eastAsia="en-AU"/>
              </w:rPr>
              <w:t>4.2. Academic excellence awards</w:t>
            </w:r>
            <w:r w:rsidR="00F82053">
              <w:rPr>
                <w:noProof/>
                <w:webHidden/>
              </w:rPr>
              <w:tab/>
            </w:r>
            <w:r w:rsidR="00F82053">
              <w:rPr>
                <w:noProof/>
                <w:webHidden/>
              </w:rPr>
              <w:fldChar w:fldCharType="begin"/>
            </w:r>
            <w:r w:rsidR="00F82053">
              <w:rPr>
                <w:noProof/>
                <w:webHidden/>
              </w:rPr>
              <w:instrText xml:space="preserve"> PAGEREF _Toc144187985 \h </w:instrText>
            </w:r>
            <w:r w:rsidR="00F82053">
              <w:rPr>
                <w:noProof/>
                <w:webHidden/>
              </w:rPr>
            </w:r>
            <w:r w:rsidR="00F82053">
              <w:rPr>
                <w:noProof/>
                <w:webHidden/>
              </w:rPr>
              <w:fldChar w:fldCharType="separate"/>
            </w:r>
            <w:r w:rsidR="00F82053">
              <w:rPr>
                <w:noProof/>
                <w:webHidden/>
              </w:rPr>
              <w:t>16</w:t>
            </w:r>
            <w:r w:rsidR="00F82053">
              <w:rPr>
                <w:noProof/>
                <w:webHidden/>
              </w:rPr>
              <w:fldChar w:fldCharType="end"/>
            </w:r>
          </w:hyperlink>
        </w:p>
        <w:p w14:paraId="5ECE8931" w14:textId="56CA045F" w:rsidR="00F82053" w:rsidRDefault="003B6DE1">
          <w:pPr>
            <w:pStyle w:val="TOC3"/>
            <w:rPr>
              <w:rFonts w:asciiTheme="minorHAnsi" w:eastAsiaTheme="minorEastAsia" w:hAnsiTheme="minorHAnsi" w:cstheme="minorBidi"/>
              <w:noProof/>
              <w:lang w:eastAsia="en-AU"/>
            </w:rPr>
          </w:pPr>
          <w:hyperlink w:anchor="_Toc144187986" w:history="1">
            <w:r w:rsidR="00F82053" w:rsidRPr="00D33D60">
              <w:rPr>
                <w:rStyle w:val="Hyperlink"/>
                <w:noProof/>
              </w:rPr>
              <w:t>4.2.1. Year 6 Students</w:t>
            </w:r>
            <w:r w:rsidR="00F82053">
              <w:rPr>
                <w:noProof/>
                <w:webHidden/>
              </w:rPr>
              <w:tab/>
            </w:r>
            <w:r w:rsidR="00F82053">
              <w:rPr>
                <w:noProof/>
                <w:webHidden/>
              </w:rPr>
              <w:fldChar w:fldCharType="begin"/>
            </w:r>
            <w:r w:rsidR="00F82053">
              <w:rPr>
                <w:noProof/>
                <w:webHidden/>
              </w:rPr>
              <w:instrText xml:space="preserve"> PAGEREF _Toc144187986 \h </w:instrText>
            </w:r>
            <w:r w:rsidR="00F82053">
              <w:rPr>
                <w:noProof/>
                <w:webHidden/>
              </w:rPr>
            </w:r>
            <w:r w:rsidR="00F82053">
              <w:rPr>
                <w:noProof/>
                <w:webHidden/>
              </w:rPr>
              <w:fldChar w:fldCharType="separate"/>
            </w:r>
            <w:r w:rsidR="00F82053">
              <w:rPr>
                <w:noProof/>
                <w:webHidden/>
              </w:rPr>
              <w:t>16</w:t>
            </w:r>
            <w:r w:rsidR="00F82053">
              <w:rPr>
                <w:noProof/>
                <w:webHidden/>
              </w:rPr>
              <w:fldChar w:fldCharType="end"/>
            </w:r>
          </w:hyperlink>
        </w:p>
        <w:p w14:paraId="3472009B" w14:textId="6D355C40" w:rsidR="00F82053" w:rsidRDefault="003B6DE1">
          <w:pPr>
            <w:pStyle w:val="TOC3"/>
            <w:rPr>
              <w:rFonts w:asciiTheme="minorHAnsi" w:eastAsiaTheme="minorEastAsia" w:hAnsiTheme="minorHAnsi" w:cstheme="minorBidi"/>
              <w:noProof/>
              <w:lang w:eastAsia="en-AU"/>
            </w:rPr>
          </w:pPr>
          <w:hyperlink w:anchor="_Toc144187987" w:history="1">
            <w:r w:rsidR="00F82053" w:rsidRPr="00D33D60">
              <w:rPr>
                <w:rStyle w:val="Hyperlink"/>
                <w:noProof/>
              </w:rPr>
              <w:t>4.2.2. Year 9 Students</w:t>
            </w:r>
            <w:r w:rsidR="00F82053">
              <w:rPr>
                <w:noProof/>
                <w:webHidden/>
              </w:rPr>
              <w:tab/>
            </w:r>
            <w:r w:rsidR="00F82053">
              <w:rPr>
                <w:noProof/>
                <w:webHidden/>
              </w:rPr>
              <w:fldChar w:fldCharType="begin"/>
            </w:r>
            <w:r w:rsidR="00F82053">
              <w:rPr>
                <w:noProof/>
                <w:webHidden/>
              </w:rPr>
              <w:instrText xml:space="preserve"> PAGEREF _Toc144187987 \h </w:instrText>
            </w:r>
            <w:r w:rsidR="00F82053">
              <w:rPr>
                <w:noProof/>
                <w:webHidden/>
              </w:rPr>
            </w:r>
            <w:r w:rsidR="00F82053">
              <w:rPr>
                <w:noProof/>
                <w:webHidden/>
              </w:rPr>
              <w:fldChar w:fldCharType="separate"/>
            </w:r>
            <w:r w:rsidR="00F82053">
              <w:rPr>
                <w:noProof/>
                <w:webHidden/>
              </w:rPr>
              <w:t>18</w:t>
            </w:r>
            <w:r w:rsidR="00F82053">
              <w:rPr>
                <w:noProof/>
                <w:webHidden/>
              </w:rPr>
              <w:fldChar w:fldCharType="end"/>
            </w:r>
          </w:hyperlink>
        </w:p>
        <w:p w14:paraId="148E120D" w14:textId="2220DE21" w:rsidR="00F82053" w:rsidRDefault="003B6DE1">
          <w:pPr>
            <w:pStyle w:val="TOC3"/>
            <w:rPr>
              <w:rFonts w:asciiTheme="minorHAnsi" w:eastAsiaTheme="minorEastAsia" w:hAnsiTheme="minorHAnsi" w:cstheme="minorBidi"/>
              <w:noProof/>
              <w:lang w:eastAsia="en-AU"/>
            </w:rPr>
          </w:pPr>
          <w:hyperlink w:anchor="_Toc144187988" w:history="1">
            <w:r w:rsidR="00F82053" w:rsidRPr="00D33D60">
              <w:rPr>
                <w:rStyle w:val="Hyperlink"/>
                <w:noProof/>
              </w:rPr>
              <w:t>4.2.3. Year 12 Students</w:t>
            </w:r>
            <w:r w:rsidR="00F82053">
              <w:rPr>
                <w:noProof/>
                <w:webHidden/>
              </w:rPr>
              <w:tab/>
            </w:r>
            <w:r w:rsidR="00F82053">
              <w:rPr>
                <w:noProof/>
                <w:webHidden/>
              </w:rPr>
              <w:fldChar w:fldCharType="begin"/>
            </w:r>
            <w:r w:rsidR="00F82053">
              <w:rPr>
                <w:noProof/>
                <w:webHidden/>
              </w:rPr>
              <w:instrText xml:space="preserve"> PAGEREF _Toc144187988 \h </w:instrText>
            </w:r>
            <w:r w:rsidR="00F82053">
              <w:rPr>
                <w:noProof/>
                <w:webHidden/>
              </w:rPr>
            </w:r>
            <w:r w:rsidR="00F82053">
              <w:rPr>
                <w:noProof/>
                <w:webHidden/>
              </w:rPr>
              <w:fldChar w:fldCharType="separate"/>
            </w:r>
            <w:r w:rsidR="00F82053">
              <w:rPr>
                <w:noProof/>
                <w:webHidden/>
              </w:rPr>
              <w:t>19</w:t>
            </w:r>
            <w:r w:rsidR="00F82053">
              <w:rPr>
                <w:noProof/>
                <w:webHidden/>
              </w:rPr>
              <w:fldChar w:fldCharType="end"/>
            </w:r>
          </w:hyperlink>
        </w:p>
        <w:p w14:paraId="29574B19" w14:textId="0ABB2B0F" w:rsidR="00F82053" w:rsidRDefault="003B6DE1">
          <w:pPr>
            <w:pStyle w:val="TOC3"/>
            <w:rPr>
              <w:rFonts w:asciiTheme="minorHAnsi" w:eastAsiaTheme="minorEastAsia" w:hAnsiTheme="minorHAnsi" w:cstheme="minorBidi"/>
              <w:noProof/>
              <w:lang w:eastAsia="en-AU"/>
            </w:rPr>
          </w:pPr>
          <w:hyperlink w:anchor="_Toc144187989" w:history="1">
            <w:r w:rsidR="00F82053" w:rsidRPr="00D33D60">
              <w:rPr>
                <w:rStyle w:val="Hyperlink"/>
                <w:noProof/>
              </w:rPr>
              <w:t>4.2.4. Year 12 Aboriginal Students</w:t>
            </w:r>
            <w:r w:rsidR="00F82053">
              <w:rPr>
                <w:noProof/>
                <w:webHidden/>
              </w:rPr>
              <w:tab/>
            </w:r>
            <w:r w:rsidR="00F82053">
              <w:rPr>
                <w:noProof/>
                <w:webHidden/>
              </w:rPr>
              <w:fldChar w:fldCharType="begin"/>
            </w:r>
            <w:r w:rsidR="00F82053">
              <w:rPr>
                <w:noProof/>
                <w:webHidden/>
              </w:rPr>
              <w:instrText xml:space="preserve"> PAGEREF _Toc144187989 \h </w:instrText>
            </w:r>
            <w:r w:rsidR="00F82053">
              <w:rPr>
                <w:noProof/>
                <w:webHidden/>
              </w:rPr>
            </w:r>
            <w:r w:rsidR="00F82053">
              <w:rPr>
                <w:noProof/>
                <w:webHidden/>
              </w:rPr>
              <w:fldChar w:fldCharType="separate"/>
            </w:r>
            <w:r w:rsidR="00F82053">
              <w:rPr>
                <w:noProof/>
                <w:webHidden/>
              </w:rPr>
              <w:t>19</w:t>
            </w:r>
            <w:r w:rsidR="00F82053">
              <w:rPr>
                <w:noProof/>
                <w:webHidden/>
              </w:rPr>
              <w:fldChar w:fldCharType="end"/>
            </w:r>
          </w:hyperlink>
        </w:p>
        <w:p w14:paraId="14E8D7C6" w14:textId="6B9F4556" w:rsidR="00F82053" w:rsidRDefault="003B6DE1">
          <w:pPr>
            <w:pStyle w:val="TOC3"/>
            <w:rPr>
              <w:rFonts w:asciiTheme="minorHAnsi" w:eastAsiaTheme="minorEastAsia" w:hAnsiTheme="minorHAnsi" w:cstheme="minorBidi"/>
              <w:noProof/>
              <w:lang w:eastAsia="en-AU"/>
            </w:rPr>
          </w:pPr>
          <w:hyperlink w:anchor="_Toc144187990" w:history="1">
            <w:r w:rsidR="00F82053" w:rsidRPr="00D33D60">
              <w:rPr>
                <w:rStyle w:val="Hyperlink"/>
                <w:noProof/>
                <w:lang w:val="en-US"/>
              </w:rPr>
              <w:t>4.2.5.</w:t>
            </w:r>
            <w:r w:rsidR="00F82053" w:rsidRPr="00D33D60">
              <w:rPr>
                <w:rStyle w:val="Hyperlink"/>
                <w:noProof/>
              </w:rPr>
              <w:t xml:space="preserve"> Year 12 Personal Learning Achiever</w:t>
            </w:r>
            <w:r w:rsidR="00F82053">
              <w:rPr>
                <w:noProof/>
                <w:webHidden/>
              </w:rPr>
              <w:tab/>
            </w:r>
            <w:r w:rsidR="00F82053">
              <w:rPr>
                <w:noProof/>
                <w:webHidden/>
              </w:rPr>
              <w:fldChar w:fldCharType="begin"/>
            </w:r>
            <w:r w:rsidR="00F82053">
              <w:rPr>
                <w:noProof/>
                <w:webHidden/>
              </w:rPr>
              <w:instrText xml:space="preserve"> PAGEREF _Toc144187990 \h </w:instrText>
            </w:r>
            <w:r w:rsidR="00F82053">
              <w:rPr>
                <w:noProof/>
                <w:webHidden/>
              </w:rPr>
            </w:r>
            <w:r w:rsidR="00F82053">
              <w:rPr>
                <w:noProof/>
                <w:webHidden/>
              </w:rPr>
              <w:fldChar w:fldCharType="separate"/>
            </w:r>
            <w:r w:rsidR="00F82053">
              <w:rPr>
                <w:noProof/>
                <w:webHidden/>
              </w:rPr>
              <w:t>20</w:t>
            </w:r>
            <w:r w:rsidR="00F82053">
              <w:rPr>
                <w:noProof/>
                <w:webHidden/>
              </w:rPr>
              <w:fldChar w:fldCharType="end"/>
            </w:r>
          </w:hyperlink>
        </w:p>
        <w:p w14:paraId="43AA8AAA" w14:textId="65EB9299" w:rsidR="00F82053" w:rsidRDefault="003B6DE1">
          <w:pPr>
            <w:pStyle w:val="TOC1"/>
            <w:rPr>
              <w:rFonts w:asciiTheme="minorHAnsi" w:eastAsiaTheme="minorEastAsia" w:hAnsiTheme="minorHAnsi" w:cstheme="minorBidi"/>
              <w:b w:val="0"/>
              <w:noProof/>
              <w:lang w:eastAsia="en-AU"/>
            </w:rPr>
          </w:pPr>
          <w:hyperlink w:anchor="_Toc144187991" w:history="1">
            <w:r w:rsidR="00F82053" w:rsidRPr="00D33D60">
              <w:rPr>
                <w:rStyle w:val="Hyperlink"/>
                <w:noProof/>
                <w:lang w:eastAsia="en-AU"/>
              </w:rPr>
              <w:t>5. Overview of other Board activities</w:t>
            </w:r>
            <w:r w:rsidR="00F82053">
              <w:rPr>
                <w:noProof/>
                <w:webHidden/>
              </w:rPr>
              <w:tab/>
            </w:r>
            <w:r w:rsidR="00F82053">
              <w:rPr>
                <w:noProof/>
                <w:webHidden/>
              </w:rPr>
              <w:fldChar w:fldCharType="begin"/>
            </w:r>
            <w:r w:rsidR="00F82053">
              <w:rPr>
                <w:noProof/>
                <w:webHidden/>
              </w:rPr>
              <w:instrText xml:space="preserve"> PAGEREF _Toc144187991 \h </w:instrText>
            </w:r>
            <w:r w:rsidR="00F82053">
              <w:rPr>
                <w:noProof/>
                <w:webHidden/>
              </w:rPr>
            </w:r>
            <w:r w:rsidR="00F82053">
              <w:rPr>
                <w:noProof/>
                <w:webHidden/>
              </w:rPr>
              <w:fldChar w:fldCharType="separate"/>
            </w:r>
            <w:r w:rsidR="00F82053">
              <w:rPr>
                <w:noProof/>
                <w:webHidden/>
              </w:rPr>
              <w:t>21</w:t>
            </w:r>
            <w:r w:rsidR="00F82053">
              <w:rPr>
                <w:noProof/>
                <w:webHidden/>
              </w:rPr>
              <w:fldChar w:fldCharType="end"/>
            </w:r>
          </w:hyperlink>
        </w:p>
        <w:p w14:paraId="00967D65" w14:textId="5742C951" w:rsidR="00F82053" w:rsidRDefault="003B6DE1">
          <w:pPr>
            <w:pStyle w:val="TOC3"/>
            <w:rPr>
              <w:rFonts w:asciiTheme="minorHAnsi" w:eastAsiaTheme="minorEastAsia" w:hAnsiTheme="minorHAnsi" w:cstheme="minorBidi"/>
              <w:noProof/>
              <w:lang w:eastAsia="en-AU"/>
            </w:rPr>
          </w:pPr>
          <w:hyperlink w:anchor="_Toc144187992" w:history="1">
            <w:r w:rsidR="00F82053" w:rsidRPr="00D33D60">
              <w:rPr>
                <w:rStyle w:val="Hyperlink"/>
                <w:noProof/>
                <w:lang w:val="en-US"/>
              </w:rPr>
              <w:t>5.1.1. Northern Territory Certificate of Education and Training</w:t>
            </w:r>
            <w:r w:rsidR="00F82053">
              <w:rPr>
                <w:noProof/>
                <w:webHidden/>
              </w:rPr>
              <w:tab/>
            </w:r>
            <w:r w:rsidR="00F82053">
              <w:rPr>
                <w:noProof/>
                <w:webHidden/>
              </w:rPr>
              <w:fldChar w:fldCharType="begin"/>
            </w:r>
            <w:r w:rsidR="00F82053">
              <w:rPr>
                <w:noProof/>
                <w:webHidden/>
              </w:rPr>
              <w:instrText xml:space="preserve"> PAGEREF _Toc144187992 \h </w:instrText>
            </w:r>
            <w:r w:rsidR="00F82053">
              <w:rPr>
                <w:noProof/>
                <w:webHidden/>
              </w:rPr>
            </w:r>
            <w:r w:rsidR="00F82053">
              <w:rPr>
                <w:noProof/>
                <w:webHidden/>
              </w:rPr>
              <w:fldChar w:fldCharType="separate"/>
            </w:r>
            <w:r w:rsidR="00F82053">
              <w:rPr>
                <w:noProof/>
                <w:webHidden/>
              </w:rPr>
              <w:t>21</w:t>
            </w:r>
            <w:r w:rsidR="00F82053">
              <w:rPr>
                <w:noProof/>
                <w:webHidden/>
              </w:rPr>
              <w:fldChar w:fldCharType="end"/>
            </w:r>
          </w:hyperlink>
        </w:p>
        <w:p w14:paraId="285532CE" w14:textId="6B75FAE3" w:rsidR="00F82053" w:rsidRDefault="003B6DE1">
          <w:pPr>
            <w:pStyle w:val="TOC3"/>
            <w:rPr>
              <w:rFonts w:asciiTheme="minorHAnsi" w:eastAsiaTheme="minorEastAsia" w:hAnsiTheme="minorHAnsi" w:cstheme="minorBidi"/>
              <w:noProof/>
              <w:lang w:eastAsia="en-AU"/>
            </w:rPr>
          </w:pPr>
          <w:hyperlink w:anchor="_Toc144187993" w:history="1">
            <w:r w:rsidR="00F82053" w:rsidRPr="00D33D60">
              <w:rPr>
                <w:rStyle w:val="Hyperlink"/>
                <w:noProof/>
                <w:lang w:val="en-US"/>
              </w:rPr>
              <w:t>5.1.2. National Assessment Plan Literacy and Numeracy</w:t>
            </w:r>
            <w:r w:rsidR="00F82053">
              <w:rPr>
                <w:noProof/>
                <w:webHidden/>
              </w:rPr>
              <w:tab/>
            </w:r>
            <w:r w:rsidR="00F82053">
              <w:rPr>
                <w:noProof/>
                <w:webHidden/>
              </w:rPr>
              <w:fldChar w:fldCharType="begin"/>
            </w:r>
            <w:r w:rsidR="00F82053">
              <w:rPr>
                <w:noProof/>
                <w:webHidden/>
              </w:rPr>
              <w:instrText xml:space="preserve"> PAGEREF _Toc144187993 \h </w:instrText>
            </w:r>
            <w:r w:rsidR="00F82053">
              <w:rPr>
                <w:noProof/>
                <w:webHidden/>
              </w:rPr>
            </w:r>
            <w:r w:rsidR="00F82053">
              <w:rPr>
                <w:noProof/>
                <w:webHidden/>
              </w:rPr>
              <w:fldChar w:fldCharType="separate"/>
            </w:r>
            <w:r w:rsidR="00F82053">
              <w:rPr>
                <w:noProof/>
                <w:webHidden/>
              </w:rPr>
              <w:t>21</w:t>
            </w:r>
            <w:r w:rsidR="00F82053">
              <w:rPr>
                <w:noProof/>
                <w:webHidden/>
              </w:rPr>
              <w:fldChar w:fldCharType="end"/>
            </w:r>
          </w:hyperlink>
        </w:p>
        <w:p w14:paraId="678ADBA1" w14:textId="7DCD4732" w:rsidR="00F82053" w:rsidRDefault="003B6DE1">
          <w:pPr>
            <w:pStyle w:val="TOC3"/>
            <w:rPr>
              <w:rFonts w:asciiTheme="minorHAnsi" w:eastAsiaTheme="minorEastAsia" w:hAnsiTheme="minorHAnsi" w:cstheme="minorBidi"/>
              <w:noProof/>
              <w:lang w:eastAsia="en-AU"/>
            </w:rPr>
          </w:pPr>
          <w:hyperlink w:anchor="_Toc144187994" w:history="1">
            <w:r w:rsidR="00F82053" w:rsidRPr="00D33D60">
              <w:rPr>
                <w:rStyle w:val="Hyperlink"/>
                <w:noProof/>
                <w:lang w:val="en-US"/>
              </w:rPr>
              <w:t>5.1.3. Vocational Education and Training</w:t>
            </w:r>
            <w:r w:rsidR="00F82053">
              <w:rPr>
                <w:noProof/>
                <w:webHidden/>
              </w:rPr>
              <w:tab/>
            </w:r>
            <w:r w:rsidR="00F82053">
              <w:rPr>
                <w:noProof/>
                <w:webHidden/>
              </w:rPr>
              <w:fldChar w:fldCharType="begin"/>
            </w:r>
            <w:r w:rsidR="00F82053">
              <w:rPr>
                <w:noProof/>
                <w:webHidden/>
              </w:rPr>
              <w:instrText xml:space="preserve"> PAGEREF _Toc144187994 \h </w:instrText>
            </w:r>
            <w:r w:rsidR="00F82053">
              <w:rPr>
                <w:noProof/>
                <w:webHidden/>
              </w:rPr>
            </w:r>
            <w:r w:rsidR="00F82053">
              <w:rPr>
                <w:noProof/>
                <w:webHidden/>
              </w:rPr>
              <w:fldChar w:fldCharType="separate"/>
            </w:r>
            <w:r w:rsidR="00F82053">
              <w:rPr>
                <w:noProof/>
                <w:webHidden/>
              </w:rPr>
              <w:t>21</w:t>
            </w:r>
            <w:r w:rsidR="00F82053">
              <w:rPr>
                <w:noProof/>
                <w:webHidden/>
              </w:rPr>
              <w:fldChar w:fldCharType="end"/>
            </w:r>
          </w:hyperlink>
        </w:p>
        <w:p w14:paraId="5518B02D" w14:textId="0AA8AB55" w:rsidR="00F82053" w:rsidRDefault="003B6DE1">
          <w:pPr>
            <w:pStyle w:val="TOC3"/>
            <w:rPr>
              <w:rFonts w:asciiTheme="minorHAnsi" w:eastAsiaTheme="minorEastAsia" w:hAnsiTheme="minorHAnsi" w:cstheme="minorBidi"/>
              <w:noProof/>
              <w:lang w:eastAsia="en-AU"/>
            </w:rPr>
          </w:pPr>
          <w:hyperlink w:anchor="_Toc144187995" w:history="1">
            <w:r w:rsidR="00F82053" w:rsidRPr="00D33D60">
              <w:rPr>
                <w:rStyle w:val="Hyperlink"/>
                <w:noProof/>
                <w:lang w:val="en-US"/>
              </w:rPr>
              <w:t>5.1.4. Indigenous Language and Culture curriculum review</w:t>
            </w:r>
            <w:r w:rsidR="00F82053">
              <w:rPr>
                <w:noProof/>
                <w:webHidden/>
              </w:rPr>
              <w:tab/>
            </w:r>
            <w:r w:rsidR="00F82053">
              <w:rPr>
                <w:noProof/>
                <w:webHidden/>
              </w:rPr>
              <w:fldChar w:fldCharType="begin"/>
            </w:r>
            <w:r w:rsidR="00F82053">
              <w:rPr>
                <w:noProof/>
                <w:webHidden/>
              </w:rPr>
              <w:instrText xml:space="preserve"> PAGEREF _Toc144187995 \h </w:instrText>
            </w:r>
            <w:r w:rsidR="00F82053">
              <w:rPr>
                <w:noProof/>
                <w:webHidden/>
              </w:rPr>
            </w:r>
            <w:r w:rsidR="00F82053">
              <w:rPr>
                <w:noProof/>
                <w:webHidden/>
              </w:rPr>
              <w:fldChar w:fldCharType="separate"/>
            </w:r>
            <w:r w:rsidR="00F82053">
              <w:rPr>
                <w:noProof/>
                <w:webHidden/>
              </w:rPr>
              <w:t>22</w:t>
            </w:r>
            <w:r w:rsidR="00F82053">
              <w:rPr>
                <w:noProof/>
                <w:webHidden/>
              </w:rPr>
              <w:fldChar w:fldCharType="end"/>
            </w:r>
          </w:hyperlink>
        </w:p>
        <w:p w14:paraId="2F2B9A19" w14:textId="7DE13A09" w:rsidR="00F82053" w:rsidRDefault="003B6DE1">
          <w:pPr>
            <w:pStyle w:val="TOC3"/>
            <w:rPr>
              <w:rFonts w:asciiTheme="minorHAnsi" w:eastAsiaTheme="minorEastAsia" w:hAnsiTheme="minorHAnsi" w:cstheme="minorBidi"/>
              <w:noProof/>
              <w:lang w:eastAsia="en-AU"/>
            </w:rPr>
          </w:pPr>
          <w:hyperlink w:anchor="_Toc144187996" w:history="1">
            <w:r w:rsidR="00F82053" w:rsidRPr="00D33D60">
              <w:rPr>
                <w:rStyle w:val="Hyperlink"/>
                <w:noProof/>
                <w:lang w:val="en-US"/>
              </w:rPr>
              <w:t>5.1.5. Australasian Curriculum, Assessment and Certification Authorities</w:t>
            </w:r>
            <w:r w:rsidR="00F82053">
              <w:rPr>
                <w:noProof/>
                <w:webHidden/>
              </w:rPr>
              <w:tab/>
            </w:r>
            <w:r w:rsidR="00F82053">
              <w:rPr>
                <w:noProof/>
                <w:webHidden/>
              </w:rPr>
              <w:fldChar w:fldCharType="begin"/>
            </w:r>
            <w:r w:rsidR="00F82053">
              <w:rPr>
                <w:noProof/>
                <w:webHidden/>
              </w:rPr>
              <w:instrText xml:space="preserve"> PAGEREF _Toc144187996 \h </w:instrText>
            </w:r>
            <w:r w:rsidR="00F82053">
              <w:rPr>
                <w:noProof/>
                <w:webHidden/>
              </w:rPr>
            </w:r>
            <w:r w:rsidR="00F82053">
              <w:rPr>
                <w:noProof/>
                <w:webHidden/>
              </w:rPr>
              <w:fldChar w:fldCharType="separate"/>
            </w:r>
            <w:r w:rsidR="00F82053">
              <w:rPr>
                <w:noProof/>
                <w:webHidden/>
              </w:rPr>
              <w:t>22</w:t>
            </w:r>
            <w:r w:rsidR="00F82053">
              <w:rPr>
                <w:noProof/>
                <w:webHidden/>
              </w:rPr>
              <w:fldChar w:fldCharType="end"/>
            </w:r>
          </w:hyperlink>
        </w:p>
        <w:p w14:paraId="36C36C34" w14:textId="4BFCDF9E" w:rsidR="00F82053" w:rsidRDefault="003B6DE1">
          <w:pPr>
            <w:pStyle w:val="TOC3"/>
            <w:rPr>
              <w:rFonts w:asciiTheme="minorHAnsi" w:eastAsiaTheme="minorEastAsia" w:hAnsiTheme="minorHAnsi" w:cstheme="minorBidi"/>
              <w:noProof/>
              <w:lang w:eastAsia="en-AU"/>
            </w:rPr>
          </w:pPr>
          <w:hyperlink w:anchor="_Toc144187997" w:history="1">
            <w:r w:rsidR="00F82053" w:rsidRPr="00D33D60">
              <w:rPr>
                <w:rStyle w:val="Hyperlink"/>
                <w:noProof/>
                <w:lang w:val="en-US"/>
              </w:rPr>
              <w:t>5.1.6. Australian Curriculum, Assessment and Reporting Authority</w:t>
            </w:r>
            <w:r w:rsidR="00F82053">
              <w:rPr>
                <w:noProof/>
                <w:webHidden/>
              </w:rPr>
              <w:tab/>
            </w:r>
            <w:r w:rsidR="00F82053">
              <w:rPr>
                <w:noProof/>
                <w:webHidden/>
              </w:rPr>
              <w:fldChar w:fldCharType="begin"/>
            </w:r>
            <w:r w:rsidR="00F82053">
              <w:rPr>
                <w:noProof/>
                <w:webHidden/>
              </w:rPr>
              <w:instrText xml:space="preserve"> PAGEREF _Toc144187997 \h </w:instrText>
            </w:r>
            <w:r w:rsidR="00F82053">
              <w:rPr>
                <w:noProof/>
                <w:webHidden/>
              </w:rPr>
            </w:r>
            <w:r w:rsidR="00F82053">
              <w:rPr>
                <w:noProof/>
                <w:webHidden/>
              </w:rPr>
              <w:fldChar w:fldCharType="separate"/>
            </w:r>
            <w:r w:rsidR="00F82053">
              <w:rPr>
                <w:noProof/>
                <w:webHidden/>
              </w:rPr>
              <w:t>22</w:t>
            </w:r>
            <w:r w:rsidR="00F82053">
              <w:rPr>
                <w:noProof/>
                <w:webHidden/>
              </w:rPr>
              <w:fldChar w:fldCharType="end"/>
            </w:r>
          </w:hyperlink>
        </w:p>
        <w:p w14:paraId="021AC66F" w14:textId="3BAE7DA7" w:rsidR="00F82053" w:rsidRDefault="003B6DE1">
          <w:pPr>
            <w:pStyle w:val="TOC3"/>
            <w:rPr>
              <w:rFonts w:asciiTheme="minorHAnsi" w:eastAsiaTheme="minorEastAsia" w:hAnsiTheme="minorHAnsi" w:cstheme="minorBidi"/>
              <w:noProof/>
              <w:lang w:eastAsia="en-AU"/>
            </w:rPr>
          </w:pPr>
          <w:hyperlink w:anchor="_Toc144187998" w:history="1">
            <w:r w:rsidR="00F82053" w:rsidRPr="00D33D60">
              <w:rPr>
                <w:rStyle w:val="Hyperlink"/>
                <w:noProof/>
                <w:lang w:val="en-US"/>
              </w:rPr>
              <w:t>5.1.7. South Australian Certificate of Education Board</w:t>
            </w:r>
            <w:r w:rsidR="00F82053">
              <w:rPr>
                <w:noProof/>
                <w:webHidden/>
              </w:rPr>
              <w:tab/>
            </w:r>
            <w:r w:rsidR="00F82053">
              <w:rPr>
                <w:noProof/>
                <w:webHidden/>
              </w:rPr>
              <w:fldChar w:fldCharType="begin"/>
            </w:r>
            <w:r w:rsidR="00F82053">
              <w:rPr>
                <w:noProof/>
                <w:webHidden/>
              </w:rPr>
              <w:instrText xml:space="preserve"> PAGEREF _Toc144187998 \h </w:instrText>
            </w:r>
            <w:r w:rsidR="00F82053">
              <w:rPr>
                <w:noProof/>
                <w:webHidden/>
              </w:rPr>
            </w:r>
            <w:r w:rsidR="00F82053">
              <w:rPr>
                <w:noProof/>
                <w:webHidden/>
              </w:rPr>
              <w:fldChar w:fldCharType="separate"/>
            </w:r>
            <w:r w:rsidR="00F82053">
              <w:rPr>
                <w:noProof/>
                <w:webHidden/>
              </w:rPr>
              <w:t>22</w:t>
            </w:r>
            <w:r w:rsidR="00F82053">
              <w:rPr>
                <w:noProof/>
                <w:webHidden/>
              </w:rPr>
              <w:fldChar w:fldCharType="end"/>
            </w:r>
          </w:hyperlink>
        </w:p>
        <w:p w14:paraId="583B44FF" w14:textId="4E6682EB" w:rsidR="00F82053" w:rsidRDefault="003B6DE1">
          <w:pPr>
            <w:pStyle w:val="TOC3"/>
            <w:rPr>
              <w:rFonts w:asciiTheme="minorHAnsi" w:eastAsiaTheme="minorEastAsia" w:hAnsiTheme="minorHAnsi" w:cstheme="minorBidi"/>
              <w:noProof/>
              <w:lang w:eastAsia="en-AU"/>
            </w:rPr>
          </w:pPr>
          <w:hyperlink w:anchor="_Toc144187999" w:history="1">
            <w:r w:rsidR="00F82053" w:rsidRPr="00D33D60">
              <w:rPr>
                <w:rStyle w:val="Hyperlink"/>
                <w:noProof/>
                <w:lang w:val="en-US"/>
              </w:rPr>
              <w:t>5.1.8. The Aboriginal Education Project and the Recognition of Cultural Learning Project</w:t>
            </w:r>
            <w:r w:rsidR="00F82053">
              <w:rPr>
                <w:noProof/>
                <w:webHidden/>
              </w:rPr>
              <w:tab/>
            </w:r>
            <w:r w:rsidR="00F82053">
              <w:rPr>
                <w:noProof/>
                <w:webHidden/>
              </w:rPr>
              <w:fldChar w:fldCharType="begin"/>
            </w:r>
            <w:r w:rsidR="00F82053">
              <w:rPr>
                <w:noProof/>
                <w:webHidden/>
              </w:rPr>
              <w:instrText xml:space="preserve"> PAGEREF _Toc144187999 \h </w:instrText>
            </w:r>
            <w:r w:rsidR="00F82053">
              <w:rPr>
                <w:noProof/>
                <w:webHidden/>
              </w:rPr>
            </w:r>
            <w:r w:rsidR="00F82053">
              <w:rPr>
                <w:noProof/>
                <w:webHidden/>
              </w:rPr>
              <w:fldChar w:fldCharType="separate"/>
            </w:r>
            <w:r w:rsidR="00F82053">
              <w:rPr>
                <w:noProof/>
                <w:webHidden/>
              </w:rPr>
              <w:t>23</w:t>
            </w:r>
            <w:r w:rsidR="00F82053">
              <w:rPr>
                <w:noProof/>
                <w:webHidden/>
              </w:rPr>
              <w:fldChar w:fldCharType="end"/>
            </w:r>
          </w:hyperlink>
        </w:p>
        <w:p w14:paraId="74D2DF13" w14:textId="0E0C5C95" w:rsidR="00F82053" w:rsidRDefault="003B6DE1">
          <w:pPr>
            <w:pStyle w:val="TOC3"/>
            <w:rPr>
              <w:rFonts w:asciiTheme="minorHAnsi" w:eastAsiaTheme="minorEastAsia" w:hAnsiTheme="minorHAnsi" w:cstheme="minorBidi"/>
              <w:noProof/>
              <w:lang w:eastAsia="en-AU"/>
            </w:rPr>
          </w:pPr>
          <w:hyperlink w:anchor="_Toc144188000" w:history="1">
            <w:r w:rsidR="00F82053" w:rsidRPr="00D33D60">
              <w:rPr>
                <w:rStyle w:val="Hyperlink"/>
                <w:noProof/>
                <w:lang w:val="en-US"/>
              </w:rPr>
              <w:t>5.1.9. Transition Support Unit</w:t>
            </w:r>
            <w:r w:rsidR="00F82053">
              <w:rPr>
                <w:noProof/>
                <w:webHidden/>
              </w:rPr>
              <w:tab/>
            </w:r>
            <w:r w:rsidR="00F82053">
              <w:rPr>
                <w:noProof/>
                <w:webHidden/>
              </w:rPr>
              <w:fldChar w:fldCharType="begin"/>
            </w:r>
            <w:r w:rsidR="00F82053">
              <w:rPr>
                <w:noProof/>
                <w:webHidden/>
              </w:rPr>
              <w:instrText xml:space="preserve"> PAGEREF _Toc144188000 \h </w:instrText>
            </w:r>
            <w:r w:rsidR="00F82053">
              <w:rPr>
                <w:noProof/>
                <w:webHidden/>
              </w:rPr>
            </w:r>
            <w:r w:rsidR="00F82053">
              <w:rPr>
                <w:noProof/>
                <w:webHidden/>
              </w:rPr>
              <w:fldChar w:fldCharType="separate"/>
            </w:r>
            <w:r w:rsidR="00F82053">
              <w:rPr>
                <w:noProof/>
                <w:webHidden/>
              </w:rPr>
              <w:t>23</w:t>
            </w:r>
            <w:r w:rsidR="00F82053">
              <w:rPr>
                <w:noProof/>
                <w:webHidden/>
              </w:rPr>
              <w:fldChar w:fldCharType="end"/>
            </w:r>
          </w:hyperlink>
        </w:p>
        <w:p w14:paraId="58C4D715" w14:textId="17E8F523" w:rsidR="00F82053" w:rsidRDefault="003B6DE1">
          <w:pPr>
            <w:pStyle w:val="TOC1"/>
            <w:rPr>
              <w:rFonts w:asciiTheme="minorHAnsi" w:eastAsiaTheme="minorEastAsia" w:hAnsiTheme="minorHAnsi" w:cstheme="minorBidi"/>
              <w:b w:val="0"/>
              <w:noProof/>
              <w:lang w:eastAsia="en-AU"/>
            </w:rPr>
          </w:pPr>
          <w:hyperlink w:anchor="_Toc144188001" w:history="1">
            <w:r w:rsidR="00F82053" w:rsidRPr="00D33D60">
              <w:rPr>
                <w:rStyle w:val="Hyperlink"/>
                <w:noProof/>
                <w:lang w:val="en-US"/>
              </w:rPr>
              <w:t>6. Appendices</w:t>
            </w:r>
            <w:r w:rsidR="00F82053">
              <w:rPr>
                <w:noProof/>
                <w:webHidden/>
              </w:rPr>
              <w:tab/>
            </w:r>
            <w:r w:rsidR="00F82053">
              <w:rPr>
                <w:noProof/>
                <w:webHidden/>
              </w:rPr>
              <w:fldChar w:fldCharType="begin"/>
            </w:r>
            <w:r w:rsidR="00F82053">
              <w:rPr>
                <w:noProof/>
                <w:webHidden/>
              </w:rPr>
              <w:instrText xml:space="preserve"> PAGEREF _Toc144188001 \h </w:instrText>
            </w:r>
            <w:r w:rsidR="00F82053">
              <w:rPr>
                <w:noProof/>
                <w:webHidden/>
              </w:rPr>
            </w:r>
            <w:r w:rsidR="00F82053">
              <w:rPr>
                <w:noProof/>
                <w:webHidden/>
              </w:rPr>
              <w:fldChar w:fldCharType="separate"/>
            </w:r>
            <w:r w:rsidR="00F82053">
              <w:rPr>
                <w:noProof/>
                <w:webHidden/>
              </w:rPr>
              <w:t>24</w:t>
            </w:r>
            <w:r w:rsidR="00F82053">
              <w:rPr>
                <w:noProof/>
                <w:webHidden/>
              </w:rPr>
              <w:fldChar w:fldCharType="end"/>
            </w:r>
          </w:hyperlink>
        </w:p>
        <w:p w14:paraId="127C3226" w14:textId="513BCE83" w:rsidR="00F82053" w:rsidRDefault="003B6DE1">
          <w:pPr>
            <w:pStyle w:val="TOC2"/>
            <w:rPr>
              <w:rFonts w:asciiTheme="minorHAnsi" w:eastAsiaTheme="minorEastAsia" w:hAnsiTheme="minorHAnsi" w:cstheme="minorBidi"/>
              <w:noProof/>
              <w:lang w:eastAsia="en-AU"/>
            </w:rPr>
          </w:pPr>
          <w:hyperlink w:anchor="_Toc144188002" w:history="1">
            <w:r w:rsidR="00F82053" w:rsidRPr="00D33D60">
              <w:rPr>
                <w:rStyle w:val="Hyperlink"/>
                <w:noProof/>
                <w:lang w:eastAsia="en-AU"/>
              </w:rPr>
              <w:t>6.1. Overview of NAPLAN results</w:t>
            </w:r>
            <w:r w:rsidR="00F82053">
              <w:rPr>
                <w:noProof/>
                <w:webHidden/>
              </w:rPr>
              <w:tab/>
            </w:r>
            <w:r w:rsidR="00F82053">
              <w:rPr>
                <w:noProof/>
                <w:webHidden/>
              </w:rPr>
              <w:fldChar w:fldCharType="begin"/>
            </w:r>
            <w:r w:rsidR="00F82053">
              <w:rPr>
                <w:noProof/>
                <w:webHidden/>
              </w:rPr>
              <w:instrText xml:space="preserve"> PAGEREF _Toc144188002 \h </w:instrText>
            </w:r>
            <w:r w:rsidR="00F82053">
              <w:rPr>
                <w:noProof/>
                <w:webHidden/>
              </w:rPr>
            </w:r>
            <w:r w:rsidR="00F82053">
              <w:rPr>
                <w:noProof/>
                <w:webHidden/>
              </w:rPr>
              <w:fldChar w:fldCharType="separate"/>
            </w:r>
            <w:r w:rsidR="00F82053">
              <w:rPr>
                <w:noProof/>
                <w:webHidden/>
              </w:rPr>
              <w:t>24</w:t>
            </w:r>
            <w:r w:rsidR="00F82053">
              <w:rPr>
                <w:noProof/>
                <w:webHidden/>
              </w:rPr>
              <w:fldChar w:fldCharType="end"/>
            </w:r>
          </w:hyperlink>
        </w:p>
        <w:p w14:paraId="419C9666" w14:textId="017B9A3D" w:rsidR="00F82053" w:rsidRDefault="003B6DE1">
          <w:pPr>
            <w:pStyle w:val="TOC3"/>
            <w:rPr>
              <w:rFonts w:asciiTheme="minorHAnsi" w:eastAsiaTheme="minorEastAsia" w:hAnsiTheme="minorHAnsi" w:cstheme="minorBidi"/>
              <w:noProof/>
              <w:lang w:eastAsia="en-AU"/>
            </w:rPr>
          </w:pPr>
          <w:hyperlink w:anchor="_Toc144188003" w:history="1">
            <w:r w:rsidR="00F82053" w:rsidRPr="00D33D60">
              <w:rPr>
                <w:rStyle w:val="Hyperlink"/>
                <w:noProof/>
              </w:rPr>
              <w:t>6.1.1. Student Participation</w:t>
            </w:r>
            <w:r w:rsidR="00F82053">
              <w:rPr>
                <w:noProof/>
                <w:webHidden/>
              </w:rPr>
              <w:tab/>
            </w:r>
            <w:r w:rsidR="00F82053">
              <w:rPr>
                <w:noProof/>
                <w:webHidden/>
              </w:rPr>
              <w:fldChar w:fldCharType="begin"/>
            </w:r>
            <w:r w:rsidR="00F82053">
              <w:rPr>
                <w:noProof/>
                <w:webHidden/>
              </w:rPr>
              <w:instrText xml:space="preserve"> PAGEREF _Toc144188003 \h </w:instrText>
            </w:r>
            <w:r w:rsidR="00F82053">
              <w:rPr>
                <w:noProof/>
                <w:webHidden/>
              </w:rPr>
            </w:r>
            <w:r w:rsidR="00F82053">
              <w:rPr>
                <w:noProof/>
                <w:webHidden/>
              </w:rPr>
              <w:fldChar w:fldCharType="separate"/>
            </w:r>
            <w:r w:rsidR="00F82053">
              <w:rPr>
                <w:noProof/>
                <w:webHidden/>
              </w:rPr>
              <w:t>24</w:t>
            </w:r>
            <w:r w:rsidR="00F82053">
              <w:rPr>
                <w:noProof/>
                <w:webHidden/>
              </w:rPr>
              <w:fldChar w:fldCharType="end"/>
            </w:r>
          </w:hyperlink>
        </w:p>
        <w:p w14:paraId="2F42A28B" w14:textId="742F5916" w:rsidR="00F82053" w:rsidRDefault="003B6DE1">
          <w:pPr>
            <w:pStyle w:val="TOC3"/>
            <w:rPr>
              <w:rFonts w:asciiTheme="minorHAnsi" w:eastAsiaTheme="minorEastAsia" w:hAnsiTheme="minorHAnsi" w:cstheme="minorBidi"/>
              <w:noProof/>
              <w:lang w:eastAsia="en-AU"/>
            </w:rPr>
          </w:pPr>
          <w:hyperlink w:anchor="_Toc144188004" w:history="1">
            <w:r w:rsidR="00F82053" w:rsidRPr="00D33D60">
              <w:rPr>
                <w:rStyle w:val="Hyperlink"/>
                <w:noProof/>
              </w:rPr>
              <w:t>6.1.2. Students Achievement</w:t>
            </w:r>
            <w:r w:rsidR="00F82053">
              <w:rPr>
                <w:noProof/>
                <w:webHidden/>
              </w:rPr>
              <w:tab/>
            </w:r>
            <w:r w:rsidR="00F82053">
              <w:rPr>
                <w:noProof/>
                <w:webHidden/>
              </w:rPr>
              <w:fldChar w:fldCharType="begin"/>
            </w:r>
            <w:r w:rsidR="00F82053">
              <w:rPr>
                <w:noProof/>
                <w:webHidden/>
              </w:rPr>
              <w:instrText xml:space="preserve"> PAGEREF _Toc144188004 \h </w:instrText>
            </w:r>
            <w:r w:rsidR="00F82053">
              <w:rPr>
                <w:noProof/>
                <w:webHidden/>
              </w:rPr>
            </w:r>
            <w:r w:rsidR="00F82053">
              <w:rPr>
                <w:noProof/>
                <w:webHidden/>
              </w:rPr>
              <w:fldChar w:fldCharType="separate"/>
            </w:r>
            <w:r w:rsidR="00F82053">
              <w:rPr>
                <w:noProof/>
                <w:webHidden/>
              </w:rPr>
              <w:t>24</w:t>
            </w:r>
            <w:r w:rsidR="00F82053">
              <w:rPr>
                <w:noProof/>
                <w:webHidden/>
              </w:rPr>
              <w:fldChar w:fldCharType="end"/>
            </w:r>
          </w:hyperlink>
        </w:p>
        <w:p w14:paraId="2A628005" w14:textId="5476C7F4" w:rsidR="00F82053" w:rsidRDefault="003B6DE1">
          <w:pPr>
            <w:pStyle w:val="TOC4"/>
            <w:tabs>
              <w:tab w:val="right" w:leader="dot" w:pos="10308"/>
            </w:tabs>
            <w:rPr>
              <w:rFonts w:asciiTheme="minorHAnsi" w:eastAsiaTheme="minorEastAsia" w:hAnsiTheme="minorHAnsi" w:cstheme="minorBidi"/>
              <w:noProof/>
              <w:lang w:eastAsia="en-AU"/>
            </w:rPr>
          </w:pPr>
          <w:hyperlink w:anchor="_Toc144188005" w:history="1">
            <w:r w:rsidR="00F82053" w:rsidRPr="00D33D60">
              <w:rPr>
                <w:rStyle w:val="Hyperlink"/>
                <w:noProof/>
              </w:rPr>
              <w:t>6.1.2.1. Reading</w:t>
            </w:r>
            <w:r w:rsidR="00F82053">
              <w:rPr>
                <w:noProof/>
                <w:webHidden/>
              </w:rPr>
              <w:tab/>
            </w:r>
            <w:r w:rsidR="00F82053">
              <w:rPr>
                <w:noProof/>
                <w:webHidden/>
              </w:rPr>
              <w:fldChar w:fldCharType="begin"/>
            </w:r>
            <w:r w:rsidR="00F82053">
              <w:rPr>
                <w:noProof/>
                <w:webHidden/>
              </w:rPr>
              <w:instrText xml:space="preserve"> PAGEREF _Toc144188005 \h </w:instrText>
            </w:r>
            <w:r w:rsidR="00F82053">
              <w:rPr>
                <w:noProof/>
                <w:webHidden/>
              </w:rPr>
            </w:r>
            <w:r w:rsidR="00F82053">
              <w:rPr>
                <w:noProof/>
                <w:webHidden/>
              </w:rPr>
              <w:fldChar w:fldCharType="separate"/>
            </w:r>
            <w:r w:rsidR="00F82053">
              <w:rPr>
                <w:noProof/>
                <w:webHidden/>
              </w:rPr>
              <w:t>24</w:t>
            </w:r>
            <w:r w:rsidR="00F82053">
              <w:rPr>
                <w:noProof/>
                <w:webHidden/>
              </w:rPr>
              <w:fldChar w:fldCharType="end"/>
            </w:r>
          </w:hyperlink>
        </w:p>
        <w:p w14:paraId="1FD60B46" w14:textId="082574E2" w:rsidR="00F82053" w:rsidRDefault="003B6DE1">
          <w:pPr>
            <w:pStyle w:val="TOC4"/>
            <w:tabs>
              <w:tab w:val="right" w:leader="dot" w:pos="10308"/>
            </w:tabs>
            <w:rPr>
              <w:rFonts w:asciiTheme="minorHAnsi" w:eastAsiaTheme="minorEastAsia" w:hAnsiTheme="minorHAnsi" w:cstheme="minorBidi"/>
              <w:noProof/>
              <w:lang w:eastAsia="en-AU"/>
            </w:rPr>
          </w:pPr>
          <w:hyperlink w:anchor="_Toc144188006" w:history="1">
            <w:r w:rsidR="00F82053" w:rsidRPr="00D33D60">
              <w:rPr>
                <w:rStyle w:val="Hyperlink"/>
                <w:noProof/>
              </w:rPr>
              <w:t>6.1.2.2. Writing</w:t>
            </w:r>
            <w:r w:rsidR="00F82053">
              <w:rPr>
                <w:noProof/>
                <w:webHidden/>
              </w:rPr>
              <w:tab/>
            </w:r>
            <w:r w:rsidR="00F82053">
              <w:rPr>
                <w:noProof/>
                <w:webHidden/>
              </w:rPr>
              <w:fldChar w:fldCharType="begin"/>
            </w:r>
            <w:r w:rsidR="00F82053">
              <w:rPr>
                <w:noProof/>
                <w:webHidden/>
              </w:rPr>
              <w:instrText xml:space="preserve"> PAGEREF _Toc144188006 \h </w:instrText>
            </w:r>
            <w:r w:rsidR="00F82053">
              <w:rPr>
                <w:noProof/>
                <w:webHidden/>
              </w:rPr>
            </w:r>
            <w:r w:rsidR="00F82053">
              <w:rPr>
                <w:noProof/>
                <w:webHidden/>
              </w:rPr>
              <w:fldChar w:fldCharType="separate"/>
            </w:r>
            <w:r w:rsidR="00F82053">
              <w:rPr>
                <w:noProof/>
                <w:webHidden/>
              </w:rPr>
              <w:t>25</w:t>
            </w:r>
            <w:r w:rsidR="00F82053">
              <w:rPr>
                <w:noProof/>
                <w:webHidden/>
              </w:rPr>
              <w:fldChar w:fldCharType="end"/>
            </w:r>
          </w:hyperlink>
        </w:p>
        <w:p w14:paraId="717B2C88" w14:textId="57DD6A8F" w:rsidR="00F82053" w:rsidRDefault="003B6DE1">
          <w:pPr>
            <w:pStyle w:val="TOC4"/>
            <w:tabs>
              <w:tab w:val="right" w:leader="dot" w:pos="10308"/>
            </w:tabs>
            <w:rPr>
              <w:rFonts w:asciiTheme="minorHAnsi" w:eastAsiaTheme="minorEastAsia" w:hAnsiTheme="minorHAnsi" w:cstheme="minorBidi"/>
              <w:noProof/>
              <w:lang w:eastAsia="en-AU"/>
            </w:rPr>
          </w:pPr>
          <w:hyperlink w:anchor="_Toc144188007" w:history="1">
            <w:r w:rsidR="00F82053" w:rsidRPr="00D33D60">
              <w:rPr>
                <w:rStyle w:val="Hyperlink"/>
                <w:noProof/>
              </w:rPr>
              <w:t>6.1.2.3. Numeracy</w:t>
            </w:r>
            <w:r w:rsidR="00F82053">
              <w:rPr>
                <w:noProof/>
                <w:webHidden/>
              </w:rPr>
              <w:tab/>
            </w:r>
            <w:r w:rsidR="00F82053">
              <w:rPr>
                <w:noProof/>
                <w:webHidden/>
              </w:rPr>
              <w:fldChar w:fldCharType="begin"/>
            </w:r>
            <w:r w:rsidR="00F82053">
              <w:rPr>
                <w:noProof/>
                <w:webHidden/>
              </w:rPr>
              <w:instrText xml:space="preserve"> PAGEREF _Toc144188007 \h </w:instrText>
            </w:r>
            <w:r w:rsidR="00F82053">
              <w:rPr>
                <w:noProof/>
                <w:webHidden/>
              </w:rPr>
            </w:r>
            <w:r w:rsidR="00F82053">
              <w:rPr>
                <w:noProof/>
                <w:webHidden/>
              </w:rPr>
              <w:fldChar w:fldCharType="separate"/>
            </w:r>
            <w:r w:rsidR="00F82053">
              <w:rPr>
                <w:noProof/>
                <w:webHidden/>
              </w:rPr>
              <w:t>25</w:t>
            </w:r>
            <w:r w:rsidR="00F82053">
              <w:rPr>
                <w:noProof/>
                <w:webHidden/>
              </w:rPr>
              <w:fldChar w:fldCharType="end"/>
            </w:r>
          </w:hyperlink>
        </w:p>
        <w:p w14:paraId="1D684EC6" w14:textId="7858E4AF" w:rsidR="00F82053" w:rsidRDefault="003B6DE1">
          <w:pPr>
            <w:pStyle w:val="TOC2"/>
            <w:rPr>
              <w:rFonts w:asciiTheme="minorHAnsi" w:eastAsiaTheme="minorEastAsia" w:hAnsiTheme="minorHAnsi" w:cstheme="minorBidi"/>
              <w:noProof/>
              <w:lang w:eastAsia="en-AU"/>
            </w:rPr>
          </w:pPr>
          <w:hyperlink w:anchor="_Toc144188008" w:history="1">
            <w:r w:rsidR="00F82053" w:rsidRPr="00D33D60">
              <w:rPr>
                <w:rStyle w:val="Hyperlink"/>
                <w:noProof/>
                <w:lang w:eastAsia="en-AU"/>
              </w:rPr>
              <w:t>6.2. Overview of NTCET results</w:t>
            </w:r>
            <w:r w:rsidR="00F82053">
              <w:rPr>
                <w:noProof/>
                <w:webHidden/>
              </w:rPr>
              <w:tab/>
            </w:r>
            <w:r w:rsidR="00F82053">
              <w:rPr>
                <w:noProof/>
                <w:webHidden/>
              </w:rPr>
              <w:fldChar w:fldCharType="begin"/>
            </w:r>
            <w:r w:rsidR="00F82053">
              <w:rPr>
                <w:noProof/>
                <w:webHidden/>
              </w:rPr>
              <w:instrText xml:space="preserve"> PAGEREF _Toc144188008 \h </w:instrText>
            </w:r>
            <w:r w:rsidR="00F82053">
              <w:rPr>
                <w:noProof/>
                <w:webHidden/>
              </w:rPr>
            </w:r>
            <w:r w:rsidR="00F82053">
              <w:rPr>
                <w:noProof/>
                <w:webHidden/>
              </w:rPr>
              <w:fldChar w:fldCharType="separate"/>
            </w:r>
            <w:r w:rsidR="00F82053">
              <w:rPr>
                <w:noProof/>
                <w:webHidden/>
              </w:rPr>
              <w:t>26</w:t>
            </w:r>
            <w:r w:rsidR="00F82053">
              <w:rPr>
                <w:noProof/>
                <w:webHidden/>
              </w:rPr>
              <w:fldChar w:fldCharType="end"/>
            </w:r>
          </w:hyperlink>
        </w:p>
        <w:p w14:paraId="45A2D506" w14:textId="44BAC1A4" w:rsidR="00F82053" w:rsidRDefault="003B6DE1">
          <w:pPr>
            <w:pStyle w:val="TOC3"/>
            <w:rPr>
              <w:rFonts w:asciiTheme="minorHAnsi" w:eastAsiaTheme="minorEastAsia" w:hAnsiTheme="minorHAnsi" w:cstheme="minorBidi"/>
              <w:noProof/>
              <w:lang w:eastAsia="en-AU"/>
            </w:rPr>
          </w:pPr>
          <w:hyperlink w:anchor="_Toc144188009" w:history="1">
            <w:r w:rsidR="00F82053" w:rsidRPr="00D33D60">
              <w:rPr>
                <w:rStyle w:val="Hyperlink"/>
                <w:noProof/>
              </w:rPr>
              <w:t>6.2.1. VET studies contributing to the NTCET</w:t>
            </w:r>
            <w:r w:rsidR="00F82053">
              <w:rPr>
                <w:noProof/>
                <w:webHidden/>
              </w:rPr>
              <w:tab/>
            </w:r>
            <w:r w:rsidR="00F82053">
              <w:rPr>
                <w:noProof/>
                <w:webHidden/>
              </w:rPr>
              <w:fldChar w:fldCharType="begin"/>
            </w:r>
            <w:r w:rsidR="00F82053">
              <w:rPr>
                <w:noProof/>
                <w:webHidden/>
              </w:rPr>
              <w:instrText xml:space="preserve"> PAGEREF _Toc144188009 \h </w:instrText>
            </w:r>
            <w:r w:rsidR="00F82053">
              <w:rPr>
                <w:noProof/>
                <w:webHidden/>
              </w:rPr>
            </w:r>
            <w:r w:rsidR="00F82053">
              <w:rPr>
                <w:noProof/>
                <w:webHidden/>
              </w:rPr>
              <w:fldChar w:fldCharType="separate"/>
            </w:r>
            <w:r w:rsidR="00F82053">
              <w:rPr>
                <w:noProof/>
                <w:webHidden/>
              </w:rPr>
              <w:t>27</w:t>
            </w:r>
            <w:r w:rsidR="00F82053">
              <w:rPr>
                <w:noProof/>
                <w:webHidden/>
              </w:rPr>
              <w:fldChar w:fldCharType="end"/>
            </w:r>
          </w:hyperlink>
        </w:p>
        <w:p w14:paraId="51AA832C" w14:textId="333E3554" w:rsidR="00964B22" w:rsidRPr="00A10F22" w:rsidRDefault="006747E0" w:rsidP="00303199">
          <w:pPr>
            <w:pStyle w:val="TOC3"/>
            <w:rPr>
              <w:rFonts w:asciiTheme="minorHAnsi" w:hAnsiTheme="minorHAnsi"/>
              <w:b/>
              <w:lang w:eastAsia="en-AU"/>
            </w:rPr>
            <w:sectPr w:rsidR="00964B22" w:rsidRPr="00A10F22" w:rsidSect="004E7885">
              <w:pgSz w:w="11906" w:h="16838" w:code="9"/>
              <w:pgMar w:top="794" w:right="794" w:bottom="794" w:left="794" w:header="794" w:footer="794" w:gutter="0"/>
              <w:cols w:space="708"/>
              <w:titlePg/>
              <w:docGrid w:linePitch="360"/>
            </w:sectPr>
          </w:pPr>
          <w:r w:rsidRPr="00A10F22">
            <w:rPr>
              <w:rFonts w:asciiTheme="minorHAnsi" w:hAnsiTheme="minorHAnsi"/>
              <w:lang w:eastAsia="en-AU"/>
            </w:rPr>
            <w:fldChar w:fldCharType="end"/>
          </w:r>
        </w:p>
      </w:sdtContent>
    </w:sdt>
    <w:p w14:paraId="2566DBA8" w14:textId="77777777" w:rsidR="00F82053" w:rsidRPr="00A10F22" w:rsidRDefault="00F82053" w:rsidP="00F82053">
      <w:pPr>
        <w:pStyle w:val="Heading1"/>
      </w:pPr>
      <w:bookmarkStart w:id="0" w:name="_Toc144187969"/>
      <w:r>
        <w:lastRenderedPageBreak/>
        <w:t>Report from the Chair</w:t>
      </w:r>
      <w:bookmarkEnd w:id="0"/>
    </w:p>
    <w:p w14:paraId="760588C1" w14:textId="77777777" w:rsidR="00F82053" w:rsidRDefault="00F82053" w:rsidP="00F82053">
      <w:pPr>
        <w:rPr>
          <w:rFonts w:asciiTheme="minorHAnsi" w:hAnsiTheme="minorHAnsi"/>
        </w:rPr>
      </w:pPr>
    </w:p>
    <w:p w14:paraId="4D5C5451" w14:textId="77777777" w:rsidR="00F82053" w:rsidRPr="00A10F22" w:rsidRDefault="00F82053" w:rsidP="00F82053">
      <w:pPr>
        <w:rPr>
          <w:rFonts w:asciiTheme="minorHAnsi" w:hAnsiTheme="minorHAnsi"/>
        </w:rPr>
      </w:pPr>
      <w:r w:rsidRPr="00A10F22">
        <w:rPr>
          <w:rFonts w:asciiTheme="minorHAnsi" w:hAnsiTheme="minorHAnsi"/>
        </w:rPr>
        <w:t xml:space="preserve">I am pleased to present the Annual report for the Northern Territory Board of Studies (NTBOS) for 2022 from 1 January 2022 to 31 December 2022 in accordance with section 37 of the </w:t>
      </w:r>
      <w:r w:rsidRPr="00A10F22">
        <w:rPr>
          <w:rFonts w:asciiTheme="minorHAnsi" w:hAnsiTheme="minorHAnsi"/>
          <w:i/>
          <w:iCs/>
        </w:rPr>
        <w:t>Education Act 2015</w:t>
      </w:r>
      <w:r w:rsidRPr="00A10F22">
        <w:rPr>
          <w:rFonts w:asciiTheme="minorHAnsi" w:hAnsiTheme="minorHAnsi"/>
        </w:rPr>
        <w:t xml:space="preserve">. </w:t>
      </w:r>
    </w:p>
    <w:p w14:paraId="6A1B792C" w14:textId="77777777" w:rsidR="00F82053" w:rsidRPr="00A10F22" w:rsidRDefault="00F82053" w:rsidP="00F82053">
      <w:pPr>
        <w:rPr>
          <w:rFonts w:asciiTheme="minorHAnsi" w:hAnsiTheme="minorHAnsi"/>
        </w:rPr>
      </w:pPr>
      <w:r>
        <w:rPr>
          <w:rFonts w:asciiTheme="minorHAnsi" w:hAnsiTheme="minorHAnsi"/>
        </w:rPr>
        <w:t>The Board</w:t>
      </w:r>
      <w:r w:rsidRPr="00A10F22">
        <w:rPr>
          <w:rFonts w:asciiTheme="minorHAnsi" w:hAnsiTheme="minorHAnsi"/>
        </w:rPr>
        <w:t xml:space="preserve"> has continued to advance its work of contributing to the educational vision of the Department of Education and its desire to become the most improved education system in the country by being at the forefront of educational practices. </w:t>
      </w:r>
    </w:p>
    <w:p w14:paraId="3B046D58" w14:textId="77777777" w:rsidR="00F82053" w:rsidRPr="00A10F22" w:rsidRDefault="00F82053" w:rsidP="00F82053">
      <w:pPr>
        <w:rPr>
          <w:rFonts w:asciiTheme="minorHAnsi" w:hAnsiTheme="minorHAnsi"/>
        </w:rPr>
      </w:pPr>
      <w:r w:rsidRPr="00A10F22">
        <w:rPr>
          <w:rFonts w:asciiTheme="minorHAnsi" w:hAnsiTheme="minorHAnsi"/>
        </w:rPr>
        <w:t xml:space="preserve">In 2022, </w:t>
      </w:r>
      <w:r>
        <w:rPr>
          <w:rFonts w:asciiTheme="minorHAnsi" w:hAnsiTheme="minorHAnsi"/>
        </w:rPr>
        <w:t>the Board</w:t>
      </w:r>
      <w:r w:rsidRPr="00A10F22">
        <w:rPr>
          <w:rFonts w:asciiTheme="minorHAnsi" w:hAnsiTheme="minorHAnsi"/>
        </w:rPr>
        <w:t xml:space="preserve"> delivered on major projects including the development of a new strategic plan and advising the Department of Education on the implementation of the Australian Curriculum Version 9.0. </w:t>
      </w:r>
    </w:p>
    <w:p w14:paraId="33E39313" w14:textId="77777777" w:rsidR="00F82053" w:rsidRPr="00A10F22" w:rsidRDefault="00F82053" w:rsidP="00F82053">
      <w:pPr>
        <w:rPr>
          <w:rFonts w:asciiTheme="minorHAnsi" w:hAnsiTheme="minorHAnsi"/>
        </w:rPr>
      </w:pPr>
      <w:r w:rsidRPr="00A10F22">
        <w:rPr>
          <w:rFonts w:asciiTheme="minorHAnsi" w:hAnsiTheme="minorHAnsi"/>
        </w:rPr>
        <w:t xml:space="preserve">In addition to this, the Board analysed, discussed and considered reports and updates concerning: the South Australian Certificate of Education; the Australian Curriculum, Assessment and Reporting Authority; the Australasian Curriculum, Assessment and Certification Authorities; the National Assessment Program – Literacy and Numeracy; the Northern Territory Certificate of Education and Training; and Vocational Education and Training. </w:t>
      </w:r>
    </w:p>
    <w:p w14:paraId="3C8E0C08" w14:textId="77777777" w:rsidR="00F82053" w:rsidRPr="00A10F22" w:rsidRDefault="00F82053" w:rsidP="00F82053">
      <w:pPr>
        <w:rPr>
          <w:rFonts w:asciiTheme="minorHAnsi" w:hAnsiTheme="minorHAnsi"/>
        </w:rPr>
      </w:pPr>
      <w:r w:rsidRPr="00A10F22">
        <w:rPr>
          <w:rFonts w:asciiTheme="minorHAnsi" w:hAnsiTheme="minorHAnsi"/>
        </w:rPr>
        <w:t xml:space="preserve">This year we were once again delighted to celebrate the NTBOS award recipients, with presentations ceremonies in both Darwin and Alice Springs. The NTBOS student award presentation ceremonies publically recognise the academic and vocational excellence of school completers and acknowledge the educators, schools and families who helped them excel. This is the first time in 3 years we have been able to hold presentation ceremonies, as they were cancelled in 2020 and 2021 due to the COVID-19 pandemic. </w:t>
      </w:r>
    </w:p>
    <w:p w14:paraId="3070575D" w14:textId="77777777" w:rsidR="00F82053" w:rsidRPr="00A10F22" w:rsidRDefault="00F82053" w:rsidP="00F82053">
      <w:pPr>
        <w:rPr>
          <w:rFonts w:asciiTheme="minorHAnsi" w:hAnsiTheme="minorHAnsi"/>
        </w:rPr>
      </w:pPr>
      <w:r w:rsidRPr="00A10F22">
        <w:rPr>
          <w:rFonts w:asciiTheme="minorHAnsi" w:hAnsiTheme="minorHAnsi"/>
        </w:rPr>
        <w:t xml:space="preserve">On behalf of NTBOS, I would like to extend my thanks and gratitude to the departing members, Ms Cheryl Salter and Ms Mary Ellen Venes, who departed mid-year, and to Ms Susan Bowden, Mr Roland Houareau, Ms Pauline Schober, Ms Julianne Willis and Mr Stephen Nimmo who departed at the end of the year. I thank </w:t>
      </w:r>
      <w:r>
        <w:rPr>
          <w:rFonts w:asciiTheme="minorHAnsi" w:hAnsiTheme="minorHAnsi"/>
        </w:rPr>
        <w:t>them for their</w:t>
      </w:r>
      <w:r w:rsidRPr="00A10F22">
        <w:rPr>
          <w:rFonts w:asciiTheme="minorHAnsi" w:hAnsiTheme="minorHAnsi"/>
        </w:rPr>
        <w:t xml:space="preserve"> commitment and contributions to NTBOS during </w:t>
      </w:r>
      <w:r>
        <w:rPr>
          <w:rFonts w:asciiTheme="minorHAnsi" w:hAnsiTheme="minorHAnsi"/>
        </w:rPr>
        <w:t>their</w:t>
      </w:r>
      <w:r w:rsidRPr="00A10F22">
        <w:rPr>
          <w:rFonts w:asciiTheme="minorHAnsi" w:hAnsiTheme="minorHAnsi"/>
        </w:rPr>
        <w:t xml:space="preserve"> tenures. </w:t>
      </w:r>
    </w:p>
    <w:p w14:paraId="60D4570F" w14:textId="4E49D7BA" w:rsidR="00F82053" w:rsidRPr="00A10F22" w:rsidRDefault="00460C8A" w:rsidP="00F82053">
      <w:pPr>
        <w:rPr>
          <w:rFonts w:asciiTheme="minorHAnsi" w:hAnsiTheme="minorHAnsi"/>
        </w:rPr>
      </w:pPr>
      <w:r>
        <w:rPr>
          <w:rFonts w:asciiTheme="minorHAnsi" w:hAnsiTheme="minorHAnsi"/>
        </w:rPr>
        <w:t xml:space="preserve">I personally, and the Board as a whole, </w:t>
      </w:r>
      <w:r w:rsidR="00F82053" w:rsidRPr="00A10F22">
        <w:rPr>
          <w:rFonts w:asciiTheme="minorHAnsi" w:hAnsiTheme="minorHAnsi"/>
        </w:rPr>
        <w:t>wish to acknowledge the outstanding work of Mrs. Hazel Horne who served as Executive Officer for 16 years and provided exemplary support and guidance to NTBOS over that time. Thanks also to Ms. Marzia Haider f</w:t>
      </w:r>
      <w:r>
        <w:rPr>
          <w:rFonts w:asciiTheme="minorHAnsi" w:hAnsiTheme="minorHAnsi"/>
        </w:rPr>
        <w:t>or her contribution in that role</w:t>
      </w:r>
      <w:r w:rsidR="00F82053" w:rsidRPr="00A10F22">
        <w:rPr>
          <w:rFonts w:asciiTheme="minorHAnsi" w:hAnsiTheme="minorHAnsi"/>
        </w:rPr>
        <w:t xml:space="preserve">. I also wish to thank those officers in the Department of Education who have supported NTBOS throughout 2022. </w:t>
      </w:r>
    </w:p>
    <w:p w14:paraId="4D1CD734" w14:textId="77777777" w:rsidR="00F82053" w:rsidRPr="00A10F22" w:rsidRDefault="00F82053" w:rsidP="00F82053">
      <w:pPr>
        <w:rPr>
          <w:rFonts w:asciiTheme="minorHAnsi" w:hAnsiTheme="minorHAnsi"/>
        </w:rPr>
      </w:pPr>
      <w:r w:rsidRPr="00A10F22">
        <w:rPr>
          <w:rFonts w:asciiTheme="minorHAnsi" w:hAnsiTheme="minorHAnsi"/>
        </w:rPr>
        <w:t xml:space="preserve">2022 is my final year as the Chair of the Northern Territory Board of Studies. To my fellow Board members both past and present, thank you for the positive way in which you have taken up the challenges of working together to further improve education in the Territory. I have enjoyed my service to NTBOS as chair and wish the incoming chair much success in the upcoming year. </w:t>
      </w:r>
    </w:p>
    <w:p w14:paraId="6678D049" w14:textId="77777777" w:rsidR="00F82053" w:rsidRPr="00A10F22" w:rsidRDefault="00F82053" w:rsidP="00F82053">
      <w:pPr>
        <w:rPr>
          <w:rFonts w:asciiTheme="minorHAnsi" w:hAnsiTheme="minorHAnsi"/>
        </w:rPr>
      </w:pPr>
      <w:r>
        <w:rPr>
          <w:rFonts w:asciiTheme="minorHAnsi" w:hAnsiTheme="minorHAnsi"/>
        </w:rPr>
        <w:t>Regards,</w:t>
      </w:r>
    </w:p>
    <w:p w14:paraId="567E8F89" w14:textId="76782430" w:rsidR="00F82053" w:rsidRDefault="00EA72E7" w:rsidP="00F82053">
      <w:pPr>
        <w:rPr>
          <w:rFonts w:asciiTheme="minorHAnsi" w:hAnsiTheme="minorHAnsi"/>
        </w:rPr>
      </w:pPr>
      <w:r>
        <w:rPr>
          <w:noProof/>
          <w:lang w:eastAsia="en-AU"/>
        </w:rPr>
        <w:drawing>
          <wp:inline distT="0" distB="0" distL="0" distR="0" wp14:anchorId="3B395126" wp14:editId="1998E7B8">
            <wp:extent cx="1276350" cy="676275"/>
            <wp:effectExtent l="0" t="0" r="0" b="9525"/>
            <wp:docPr id="10" name="Picture 10"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6350" cy="676275"/>
                    </a:xfrm>
                    <a:prstGeom prst="rect">
                      <a:avLst/>
                    </a:prstGeom>
                  </pic:spPr>
                </pic:pic>
              </a:graphicData>
            </a:graphic>
          </wp:inline>
        </w:drawing>
      </w:r>
    </w:p>
    <w:p w14:paraId="50554F10" w14:textId="77777777" w:rsidR="00F82053" w:rsidRDefault="00F82053" w:rsidP="00F82053">
      <w:pPr>
        <w:rPr>
          <w:rFonts w:asciiTheme="minorHAnsi" w:hAnsiTheme="minorHAnsi"/>
        </w:rPr>
      </w:pPr>
      <w:r w:rsidRPr="00A53C7F">
        <w:rPr>
          <w:rFonts w:asciiTheme="minorHAnsi" w:hAnsiTheme="minorHAnsi"/>
          <w:b/>
        </w:rPr>
        <w:t>Ralph Wiese</w:t>
      </w:r>
      <w:r>
        <w:rPr>
          <w:rFonts w:asciiTheme="minorHAnsi" w:hAnsiTheme="minorHAnsi"/>
        </w:rPr>
        <w:br/>
        <w:t>Chair</w:t>
      </w:r>
    </w:p>
    <w:p w14:paraId="2A27B638" w14:textId="77777777" w:rsidR="00F82053" w:rsidRDefault="00F82053" w:rsidP="00F82053">
      <w:pPr>
        <w:pStyle w:val="Heading1"/>
        <w:numPr>
          <w:ilvl w:val="0"/>
          <w:numId w:val="0"/>
        </w:numPr>
        <w:ind w:left="432"/>
        <w:rPr>
          <w:rFonts w:asciiTheme="minorHAnsi" w:hAnsiTheme="minorHAnsi"/>
          <w:lang w:eastAsia="en-AU"/>
        </w:rPr>
      </w:pPr>
    </w:p>
    <w:p w14:paraId="4860D064" w14:textId="6865F2FD" w:rsidR="000B280D" w:rsidRPr="00A10F22" w:rsidRDefault="00F11099" w:rsidP="00303199">
      <w:pPr>
        <w:pStyle w:val="Heading1"/>
        <w:rPr>
          <w:rFonts w:asciiTheme="minorHAnsi" w:hAnsiTheme="minorHAnsi"/>
          <w:lang w:eastAsia="en-AU"/>
        </w:rPr>
      </w:pPr>
      <w:bookmarkStart w:id="1" w:name="_Toc144187970"/>
      <w:r w:rsidRPr="00A10F22">
        <w:rPr>
          <w:rFonts w:asciiTheme="minorHAnsi" w:hAnsiTheme="minorHAnsi"/>
          <w:lang w:eastAsia="en-AU"/>
        </w:rPr>
        <w:lastRenderedPageBreak/>
        <w:t xml:space="preserve">The </w:t>
      </w:r>
      <w:r w:rsidR="00C92860" w:rsidRPr="00A10F22">
        <w:rPr>
          <w:rFonts w:asciiTheme="minorHAnsi" w:hAnsiTheme="minorHAnsi"/>
        </w:rPr>
        <w:t>Northern</w:t>
      </w:r>
      <w:r w:rsidR="00C92860" w:rsidRPr="00A10F22">
        <w:rPr>
          <w:rFonts w:asciiTheme="minorHAnsi" w:hAnsiTheme="minorHAnsi"/>
          <w:lang w:eastAsia="en-AU"/>
        </w:rPr>
        <w:t xml:space="preserve"> Territory Board of Studies</w:t>
      </w:r>
      <w:bookmarkEnd w:id="1"/>
    </w:p>
    <w:p w14:paraId="723ED919" w14:textId="469451B1" w:rsidR="006432DE" w:rsidRPr="00A10F22" w:rsidRDefault="00C92860" w:rsidP="00303199">
      <w:pPr>
        <w:pStyle w:val="Heading2"/>
        <w:rPr>
          <w:rFonts w:asciiTheme="minorHAnsi" w:hAnsiTheme="minorHAnsi"/>
          <w:lang w:eastAsia="en-AU"/>
        </w:rPr>
      </w:pPr>
      <w:bookmarkStart w:id="2" w:name="_Toc144187971"/>
      <w:r w:rsidRPr="00A10F22">
        <w:rPr>
          <w:rFonts w:asciiTheme="minorHAnsi" w:hAnsiTheme="minorHAnsi"/>
        </w:rPr>
        <w:t>Establishment</w:t>
      </w:r>
      <w:bookmarkEnd w:id="2"/>
    </w:p>
    <w:p w14:paraId="7F4F7066" w14:textId="2500B330" w:rsidR="006432DE" w:rsidRPr="00A10F22" w:rsidRDefault="006432DE" w:rsidP="006432DE">
      <w:pPr>
        <w:rPr>
          <w:rFonts w:asciiTheme="minorHAnsi" w:hAnsiTheme="minorHAnsi"/>
          <w:lang w:val="en-US"/>
        </w:rPr>
      </w:pPr>
      <w:r w:rsidRPr="00A10F22">
        <w:rPr>
          <w:rFonts w:asciiTheme="minorHAnsi" w:hAnsiTheme="minorHAnsi"/>
          <w:lang w:val="en-US"/>
        </w:rPr>
        <w:t xml:space="preserve">The </w:t>
      </w:r>
      <w:r w:rsidR="00C92860" w:rsidRPr="00A10F22">
        <w:rPr>
          <w:rFonts w:asciiTheme="minorHAnsi" w:hAnsiTheme="minorHAnsi"/>
          <w:lang w:val="en-US"/>
        </w:rPr>
        <w:t xml:space="preserve">Northern Territory Board of Studies </w:t>
      </w:r>
      <w:r w:rsidRPr="00A10F22">
        <w:rPr>
          <w:rFonts w:asciiTheme="minorHAnsi" w:hAnsiTheme="minorHAnsi"/>
          <w:lang w:val="en-US"/>
        </w:rPr>
        <w:t xml:space="preserve">was established in 1984 </w:t>
      </w:r>
      <w:r w:rsidR="0096126D" w:rsidRPr="00A10F22">
        <w:rPr>
          <w:rFonts w:asciiTheme="minorHAnsi" w:hAnsiTheme="minorHAnsi"/>
          <w:lang w:val="en-US"/>
        </w:rPr>
        <w:t xml:space="preserve">with </w:t>
      </w:r>
      <w:r w:rsidRPr="00A10F22">
        <w:rPr>
          <w:rFonts w:asciiTheme="minorHAnsi" w:hAnsiTheme="minorHAnsi"/>
          <w:lang w:val="en-US"/>
        </w:rPr>
        <w:t xml:space="preserve">its role </w:t>
      </w:r>
      <w:r w:rsidR="00111B4A" w:rsidRPr="00A10F22">
        <w:rPr>
          <w:rFonts w:asciiTheme="minorHAnsi" w:hAnsiTheme="minorHAnsi"/>
          <w:lang w:val="en-US"/>
        </w:rPr>
        <w:t xml:space="preserve">being </w:t>
      </w:r>
      <w:r w:rsidRPr="00A10F22">
        <w:rPr>
          <w:rFonts w:asciiTheme="minorHAnsi" w:hAnsiTheme="minorHAnsi"/>
          <w:lang w:val="en-US"/>
        </w:rPr>
        <w:t xml:space="preserve">defined through legislation since its establishment, however, </w:t>
      </w:r>
      <w:r w:rsidR="001E738A" w:rsidRPr="00A10F22">
        <w:rPr>
          <w:rFonts w:asciiTheme="minorHAnsi" w:hAnsiTheme="minorHAnsi"/>
          <w:lang w:val="en-US"/>
        </w:rPr>
        <w:t>NTBOS’s</w:t>
      </w:r>
      <w:r w:rsidR="00C92860" w:rsidRPr="00A10F22">
        <w:rPr>
          <w:rFonts w:asciiTheme="minorHAnsi" w:hAnsiTheme="minorHAnsi"/>
          <w:lang w:val="en-US"/>
        </w:rPr>
        <w:t xml:space="preserve"> </w:t>
      </w:r>
      <w:r w:rsidRPr="00A10F22">
        <w:rPr>
          <w:rFonts w:asciiTheme="minorHAnsi" w:hAnsiTheme="minorHAnsi"/>
          <w:lang w:val="en-US"/>
        </w:rPr>
        <w:t>operations and functions have changed considerably since then. Originally</w:t>
      </w:r>
      <w:r w:rsidR="001E738A" w:rsidRPr="00A10F22">
        <w:rPr>
          <w:rFonts w:asciiTheme="minorHAnsi" w:hAnsiTheme="minorHAnsi"/>
          <w:lang w:val="en-US"/>
        </w:rPr>
        <w:t>,</w:t>
      </w:r>
      <w:r w:rsidRPr="00A10F22">
        <w:rPr>
          <w:rFonts w:asciiTheme="minorHAnsi" w:hAnsiTheme="minorHAnsi"/>
          <w:lang w:val="en-US"/>
        </w:rPr>
        <w:t xml:space="preserve"> NTBOS was </w:t>
      </w:r>
      <w:r w:rsidR="0096126D" w:rsidRPr="00A10F22">
        <w:rPr>
          <w:rFonts w:asciiTheme="minorHAnsi" w:hAnsiTheme="minorHAnsi"/>
          <w:lang w:val="en-US"/>
        </w:rPr>
        <w:t xml:space="preserve">chaired </w:t>
      </w:r>
      <w:r w:rsidRPr="00A10F22">
        <w:rPr>
          <w:rFonts w:asciiTheme="minorHAnsi" w:hAnsiTheme="minorHAnsi"/>
          <w:lang w:val="en-US"/>
        </w:rPr>
        <w:t>by the Chief Executive of the Department of Education, or by their nominee, and members</w:t>
      </w:r>
      <w:r w:rsidR="00C92860" w:rsidRPr="00A10F22">
        <w:rPr>
          <w:rFonts w:asciiTheme="minorHAnsi" w:hAnsiTheme="minorHAnsi"/>
          <w:lang w:val="en-US"/>
        </w:rPr>
        <w:t>hip</w:t>
      </w:r>
      <w:r w:rsidRPr="00A10F22">
        <w:rPr>
          <w:rFonts w:asciiTheme="minorHAnsi" w:hAnsiTheme="minorHAnsi"/>
          <w:lang w:val="en-US"/>
        </w:rPr>
        <w:t xml:space="preserve"> </w:t>
      </w:r>
      <w:r w:rsidR="00A10F22">
        <w:rPr>
          <w:rFonts w:asciiTheme="minorHAnsi" w:hAnsiTheme="minorHAnsi"/>
          <w:lang w:val="en-US"/>
        </w:rPr>
        <w:t xml:space="preserve">was </w:t>
      </w:r>
      <w:r w:rsidR="00C92860" w:rsidRPr="00A10F22">
        <w:rPr>
          <w:rFonts w:asciiTheme="minorHAnsi" w:hAnsiTheme="minorHAnsi"/>
          <w:lang w:val="en-US"/>
        </w:rPr>
        <w:t xml:space="preserve">comprised of </w:t>
      </w:r>
      <w:r w:rsidRPr="00A10F22">
        <w:rPr>
          <w:rFonts w:asciiTheme="minorHAnsi" w:hAnsiTheme="minorHAnsi"/>
          <w:lang w:val="en-US"/>
        </w:rPr>
        <w:t xml:space="preserve">representatives </w:t>
      </w:r>
      <w:r w:rsidR="00C92860" w:rsidRPr="00A10F22">
        <w:rPr>
          <w:rFonts w:asciiTheme="minorHAnsi" w:hAnsiTheme="minorHAnsi"/>
          <w:lang w:val="en-US"/>
        </w:rPr>
        <w:t xml:space="preserve">from </w:t>
      </w:r>
      <w:r w:rsidRPr="00A10F22">
        <w:rPr>
          <w:rFonts w:asciiTheme="minorHAnsi" w:hAnsiTheme="minorHAnsi"/>
          <w:lang w:val="en-US"/>
        </w:rPr>
        <w:t xml:space="preserve">various stakeholder groups. </w:t>
      </w:r>
    </w:p>
    <w:p w14:paraId="2598022D" w14:textId="3E6EF943" w:rsidR="006432DE" w:rsidRPr="00A10F22" w:rsidRDefault="006432DE" w:rsidP="006432DE">
      <w:pPr>
        <w:rPr>
          <w:rFonts w:asciiTheme="minorHAnsi" w:hAnsiTheme="minorHAnsi"/>
          <w:lang w:val="en-US"/>
        </w:rPr>
      </w:pPr>
      <w:r w:rsidRPr="00A10F22">
        <w:rPr>
          <w:rFonts w:asciiTheme="minorHAnsi" w:hAnsiTheme="minorHAnsi"/>
          <w:lang w:val="en-US"/>
        </w:rPr>
        <w:t>In 2003</w:t>
      </w:r>
      <w:r w:rsidR="0096126D" w:rsidRPr="00A10F22">
        <w:rPr>
          <w:rFonts w:asciiTheme="minorHAnsi" w:hAnsiTheme="minorHAnsi"/>
          <w:lang w:val="en-US"/>
        </w:rPr>
        <w:t>,</w:t>
      </w:r>
      <w:r w:rsidRPr="00A10F22">
        <w:rPr>
          <w:rFonts w:asciiTheme="minorHAnsi" w:hAnsiTheme="minorHAnsi"/>
          <w:lang w:val="en-US"/>
        </w:rPr>
        <w:t xml:space="preserve"> an update to the </w:t>
      </w:r>
      <w:r w:rsidRPr="00A10F22">
        <w:rPr>
          <w:rFonts w:asciiTheme="minorHAnsi" w:hAnsiTheme="minorHAnsi"/>
          <w:i/>
          <w:iCs/>
          <w:lang w:val="en-US"/>
        </w:rPr>
        <w:t>Education Act</w:t>
      </w:r>
      <w:r w:rsidRPr="00A10F22">
        <w:rPr>
          <w:rFonts w:asciiTheme="minorHAnsi" w:hAnsiTheme="minorHAnsi"/>
          <w:lang w:val="en-US"/>
        </w:rPr>
        <w:t xml:space="preserve"> changed the </w:t>
      </w:r>
      <w:r w:rsidR="00A44E31" w:rsidRPr="00A10F22">
        <w:rPr>
          <w:rFonts w:asciiTheme="minorHAnsi" w:hAnsiTheme="minorHAnsi"/>
          <w:lang w:val="en-US"/>
        </w:rPr>
        <w:t>structure</w:t>
      </w:r>
      <w:r w:rsidRPr="00A10F22">
        <w:rPr>
          <w:rFonts w:asciiTheme="minorHAnsi" w:hAnsiTheme="minorHAnsi"/>
          <w:lang w:val="en-US"/>
        </w:rPr>
        <w:t xml:space="preserve"> and the functions of NTBOS. Under the new legislation the </w:t>
      </w:r>
      <w:r w:rsidR="001E738A" w:rsidRPr="00A10F22">
        <w:rPr>
          <w:rFonts w:asciiTheme="minorHAnsi" w:hAnsiTheme="minorHAnsi"/>
          <w:lang w:val="en-US"/>
        </w:rPr>
        <w:t xml:space="preserve">chair </w:t>
      </w:r>
      <w:r w:rsidRPr="00A10F22">
        <w:rPr>
          <w:rFonts w:asciiTheme="minorHAnsi" w:hAnsiTheme="minorHAnsi"/>
          <w:lang w:val="en-US"/>
        </w:rPr>
        <w:t>of the board was appointed by the Minister for Education and could not be an employee of the Department of Education</w:t>
      </w:r>
      <w:r w:rsidR="005F6030" w:rsidRPr="00A10F22">
        <w:rPr>
          <w:rFonts w:asciiTheme="minorHAnsi" w:hAnsiTheme="minorHAnsi"/>
          <w:lang w:val="en-US"/>
        </w:rPr>
        <w:t xml:space="preserve"> (DE)</w:t>
      </w:r>
      <w:r w:rsidRPr="00A10F22">
        <w:rPr>
          <w:rFonts w:asciiTheme="minorHAnsi" w:hAnsiTheme="minorHAnsi"/>
          <w:lang w:val="en-US"/>
        </w:rPr>
        <w:t xml:space="preserve">. This made NTBOS independent of the Department of Education. </w:t>
      </w:r>
    </w:p>
    <w:p w14:paraId="53983B68" w14:textId="466DF478" w:rsidR="006432DE" w:rsidRPr="00A10F22" w:rsidRDefault="006432DE" w:rsidP="006432DE">
      <w:pPr>
        <w:rPr>
          <w:rFonts w:asciiTheme="minorHAnsi" w:hAnsiTheme="minorHAnsi"/>
          <w:lang w:val="en-US"/>
        </w:rPr>
      </w:pPr>
      <w:r w:rsidRPr="00A10F22">
        <w:rPr>
          <w:rFonts w:asciiTheme="minorHAnsi" w:hAnsiTheme="minorHAnsi"/>
          <w:lang w:val="en-US"/>
        </w:rPr>
        <w:t>In 2015</w:t>
      </w:r>
      <w:r w:rsidR="00111B4A" w:rsidRPr="00A10F22">
        <w:rPr>
          <w:rFonts w:asciiTheme="minorHAnsi" w:hAnsiTheme="minorHAnsi"/>
          <w:lang w:val="en-US"/>
        </w:rPr>
        <w:t>,</w:t>
      </w:r>
      <w:r w:rsidRPr="00A10F22">
        <w:rPr>
          <w:rFonts w:asciiTheme="minorHAnsi" w:hAnsiTheme="minorHAnsi"/>
          <w:lang w:val="en-US"/>
        </w:rPr>
        <w:t xml:space="preserve"> the </w:t>
      </w:r>
      <w:r w:rsidRPr="00A10F22">
        <w:rPr>
          <w:rFonts w:asciiTheme="minorHAnsi" w:hAnsiTheme="minorHAnsi"/>
          <w:i/>
          <w:iCs/>
          <w:lang w:val="en-US"/>
        </w:rPr>
        <w:t>Education Act 2015</w:t>
      </w:r>
      <w:r w:rsidRPr="00A10F22">
        <w:rPr>
          <w:rFonts w:asciiTheme="minorHAnsi" w:hAnsiTheme="minorHAnsi"/>
          <w:lang w:val="en-US"/>
        </w:rPr>
        <w:t xml:space="preserve"> was passed through the</w:t>
      </w:r>
      <w:r w:rsidR="00A44E31" w:rsidRPr="00A10F22">
        <w:rPr>
          <w:rFonts w:asciiTheme="minorHAnsi" w:hAnsiTheme="minorHAnsi"/>
          <w:lang w:val="en-US"/>
        </w:rPr>
        <w:t xml:space="preserve"> legislative assembly, and the structure</w:t>
      </w:r>
      <w:r w:rsidRPr="00A10F22">
        <w:rPr>
          <w:rFonts w:asciiTheme="minorHAnsi" w:hAnsiTheme="minorHAnsi"/>
          <w:lang w:val="en-US"/>
        </w:rPr>
        <w:t xml:space="preserve"> of NTBOS was updated to its current guise. NTBOS now consists of 11 members, made up of both representatives of stakeholder groups, and of nationally recognised experts in education. </w:t>
      </w:r>
    </w:p>
    <w:p w14:paraId="122BF46D" w14:textId="58B62F6F" w:rsidR="006432DE" w:rsidRPr="00A10F22" w:rsidRDefault="00A44E31" w:rsidP="006432DE">
      <w:pPr>
        <w:rPr>
          <w:rFonts w:asciiTheme="minorHAnsi" w:hAnsiTheme="minorHAnsi"/>
          <w:lang w:val="en-US"/>
        </w:rPr>
      </w:pPr>
      <w:r w:rsidRPr="00A10F22">
        <w:rPr>
          <w:rFonts w:asciiTheme="minorHAnsi" w:hAnsiTheme="minorHAnsi"/>
          <w:lang w:val="en-US"/>
        </w:rPr>
        <w:t xml:space="preserve">The new </w:t>
      </w:r>
      <w:r w:rsidR="005F6030" w:rsidRPr="00A10F22">
        <w:rPr>
          <w:rFonts w:asciiTheme="minorHAnsi" w:hAnsiTheme="minorHAnsi"/>
          <w:lang w:val="en-US"/>
        </w:rPr>
        <w:t>structure</w:t>
      </w:r>
      <w:r w:rsidR="006432DE" w:rsidRPr="00A10F22">
        <w:rPr>
          <w:rFonts w:asciiTheme="minorHAnsi" w:hAnsiTheme="minorHAnsi"/>
          <w:lang w:val="en-US"/>
        </w:rPr>
        <w:t xml:space="preserve"> of NTBOS allows it to better fulfil </w:t>
      </w:r>
      <w:r w:rsidR="001E738A" w:rsidRPr="00A10F22">
        <w:rPr>
          <w:rFonts w:asciiTheme="minorHAnsi" w:hAnsiTheme="minorHAnsi"/>
          <w:lang w:val="en-US"/>
        </w:rPr>
        <w:t xml:space="preserve">the </w:t>
      </w:r>
      <w:r w:rsidR="006432DE" w:rsidRPr="00A10F22">
        <w:rPr>
          <w:rFonts w:asciiTheme="minorHAnsi" w:hAnsiTheme="minorHAnsi"/>
          <w:lang w:val="en-US"/>
        </w:rPr>
        <w:t xml:space="preserve">remit of providing high-quality and expert advice to the Minister for Education and the Chief Executive of DE on matters of curriculum policy. </w:t>
      </w:r>
    </w:p>
    <w:p w14:paraId="7D4ADEE6" w14:textId="1D4AE61E" w:rsidR="001E738A" w:rsidRPr="00A10F22" w:rsidRDefault="001E738A" w:rsidP="00A10F22">
      <w:pPr>
        <w:pStyle w:val="Heading2"/>
        <w:rPr>
          <w:rFonts w:asciiTheme="minorHAnsi" w:hAnsiTheme="minorHAnsi"/>
          <w:lang w:val="en-US"/>
        </w:rPr>
      </w:pPr>
      <w:bookmarkStart w:id="3" w:name="_Toc144187972"/>
      <w:r w:rsidRPr="00A10F22">
        <w:rPr>
          <w:rFonts w:asciiTheme="minorHAnsi" w:hAnsiTheme="minorHAnsi"/>
        </w:rPr>
        <w:t>Current</w:t>
      </w:r>
      <w:r w:rsidRPr="00A10F22">
        <w:rPr>
          <w:rFonts w:asciiTheme="minorHAnsi" w:hAnsiTheme="minorHAnsi"/>
          <w:lang w:val="en-US"/>
        </w:rPr>
        <w:t xml:space="preserve"> iteration</w:t>
      </w:r>
      <w:bookmarkEnd w:id="3"/>
    </w:p>
    <w:p w14:paraId="1C834F0A" w14:textId="77777777" w:rsidR="001E738A" w:rsidRPr="00A10F22" w:rsidRDefault="006432DE" w:rsidP="006432DE">
      <w:pPr>
        <w:rPr>
          <w:rFonts w:asciiTheme="minorHAnsi" w:hAnsiTheme="minorHAnsi"/>
        </w:rPr>
      </w:pPr>
      <w:r w:rsidRPr="00A10F22">
        <w:rPr>
          <w:rFonts w:asciiTheme="minorHAnsi" w:hAnsiTheme="minorHAnsi"/>
        </w:rPr>
        <w:t xml:space="preserve">NTBOS is an independent authority consisting of 11 members: </w:t>
      </w:r>
    </w:p>
    <w:p w14:paraId="1A58E577" w14:textId="5E87AB35" w:rsidR="001E738A" w:rsidRPr="00806A6F" w:rsidRDefault="006432DE" w:rsidP="001E738A">
      <w:pPr>
        <w:pStyle w:val="ListParagraph"/>
        <w:numPr>
          <w:ilvl w:val="0"/>
          <w:numId w:val="22"/>
        </w:numPr>
        <w:rPr>
          <w:rFonts w:asciiTheme="minorHAnsi" w:hAnsiTheme="minorHAnsi"/>
          <w:lang w:val="en-US"/>
        </w:rPr>
      </w:pPr>
      <w:r w:rsidRPr="00A10F22">
        <w:rPr>
          <w:rFonts w:asciiTheme="minorHAnsi" w:hAnsiTheme="minorHAnsi"/>
        </w:rPr>
        <w:t xml:space="preserve">one Department of Education officer nominated by the Chief Executive </w:t>
      </w:r>
    </w:p>
    <w:p w14:paraId="01216958" w14:textId="31C0C717" w:rsidR="001E738A" w:rsidRPr="00806A6F" w:rsidRDefault="006432DE" w:rsidP="001E738A">
      <w:pPr>
        <w:pStyle w:val="ListParagraph"/>
        <w:numPr>
          <w:ilvl w:val="0"/>
          <w:numId w:val="22"/>
        </w:numPr>
        <w:rPr>
          <w:rFonts w:asciiTheme="minorHAnsi" w:hAnsiTheme="minorHAnsi"/>
          <w:lang w:val="en-US"/>
        </w:rPr>
      </w:pPr>
      <w:r w:rsidRPr="00A10F22">
        <w:rPr>
          <w:rFonts w:asciiTheme="minorHAnsi" w:hAnsiTheme="minorHAnsi"/>
        </w:rPr>
        <w:t>4 stakeholder representatives</w:t>
      </w:r>
      <w:r w:rsidR="003A5784" w:rsidRPr="00A10F22">
        <w:rPr>
          <w:rFonts w:asciiTheme="minorHAnsi" w:hAnsiTheme="minorHAnsi"/>
        </w:rPr>
        <w:t xml:space="preserve"> –</w:t>
      </w:r>
      <w:r w:rsidRPr="00A10F22">
        <w:rPr>
          <w:rFonts w:asciiTheme="minorHAnsi" w:hAnsiTheme="minorHAnsi"/>
        </w:rPr>
        <w:t xml:space="preserve"> parent, teacher, employer and Indigenous</w:t>
      </w:r>
    </w:p>
    <w:p w14:paraId="3A80ABEB" w14:textId="48B97D33" w:rsidR="001E738A" w:rsidRPr="00806A6F" w:rsidRDefault="006432DE" w:rsidP="001E738A">
      <w:pPr>
        <w:pStyle w:val="ListParagraph"/>
        <w:numPr>
          <w:ilvl w:val="0"/>
          <w:numId w:val="22"/>
        </w:numPr>
        <w:rPr>
          <w:rFonts w:asciiTheme="minorHAnsi" w:hAnsiTheme="minorHAnsi"/>
          <w:lang w:val="en-US"/>
        </w:rPr>
      </w:pPr>
      <w:r w:rsidRPr="00A10F22">
        <w:rPr>
          <w:rFonts w:asciiTheme="minorHAnsi" w:hAnsiTheme="minorHAnsi"/>
        </w:rPr>
        <w:t xml:space="preserve"> 2 expert members drawn from the Catholic Education Office Northern Territory and the Association of Independent Schools of the Northern Territory</w:t>
      </w:r>
    </w:p>
    <w:p w14:paraId="3B4CC5CD" w14:textId="13F85FD2" w:rsidR="006432DE" w:rsidRPr="00A10F22" w:rsidRDefault="006432DE" w:rsidP="00A10F22">
      <w:pPr>
        <w:pStyle w:val="ListParagraph"/>
        <w:numPr>
          <w:ilvl w:val="0"/>
          <w:numId w:val="22"/>
        </w:numPr>
        <w:rPr>
          <w:rFonts w:asciiTheme="minorHAnsi" w:hAnsiTheme="minorHAnsi"/>
          <w:lang w:val="en-US"/>
        </w:rPr>
      </w:pPr>
      <w:r w:rsidRPr="00A10F22">
        <w:rPr>
          <w:rFonts w:asciiTheme="minorHAnsi" w:hAnsiTheme="minorHAnsi"/>
        </w:rPr>
        <w:t>4 expert members nominated by the Minister for Education.</w:t>
      </w:r>
    </w:p>
    <w:p w14:paraId="0B4D18E6" w14:textId="662F9F24" w:rsidR="006432DE" w:rsidRPr="00A10F22" w:rsidRDefault="00806A6F" w:rsidP="006432DE">
      <w:pPr>
        <w:rPr>
          <w:rFonts w:asciiTheme="minorHAnsi" w:hAnsiTheme="minorHAnsi"/>
          <w:lang w:val="en-US"/>
        </w:rPr>
      </w:pPr>
      <w:r>
        <w:rPr>
          <w:rFonts w:asciiTheme="minorHAnsi" w:hAnsiTheme="minorHAnsi"/>
          <w:lang w:val="en-US"/>
        </w:rPr>
        <w:t xml:space="preserve">The focus of </w:t>
      </w:r>
      <w:r w:rsidR="006432DE" w:rsidRPr="00A10F22">
        <w:rPr>
          <w:rFonts w:asciiTheme="minorHAnsi" w:hAnsiTheme="minorHAnsi"/>
          <w:lang w:val="en-US"/>
        </w:rPr>
        <w:t>NTBOS include</w:t>
      </w:r>
      <w:r>
        <w:rPr>
          <w:rFonts w:asciiTheme="minorHAnsi" w:hAnsiTheme="minorHAnsi"/>
          <w:lang w:val="en-US"/>
        </w:rPr>
        <w:t>s</w:t>
      </w:r>
      <w:r w:rsidR="006432DE" w:rsidRPr="00A10F22">
        <w:rPr>
          <w:rFonts w:asciiTheme="minorHAnsi" w:hAnsiTheme="minorHAnsi"/>
          <w:lang w:val="en-US"/>
        </w:rPr>
        <w:t>:</w:t>
      </w:r>
    </w:p>
    <w:p w14:paraId="27C0F7B6" w14:textId="040879BF" w:rsidR="006432DE" w:rsidRPr="00303199" w:rsidRDefault="006432DE" w:rsidP="006432DE">
      <w:pPr>
        <w:numPr>
          <w:ilvl w:val="0"/>
          <w:numId w:val="10"/>
        </w:numPr>
        <w:shd w:val="clear" w:color="auto" w:fill="FFFFFF"/>
        <w:spacing w:before="100" w:beforeAutospacing="1" w:after="150"/>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Northern Territory curriculum</w:t>
      </w:r>
      <w:r w:rsidR="003A5784" w:rsidRPr="00303199">
        <w:rPr>
          <w:rFonts w:asciiTheme="minorHAnsi" w:eastAsia="Times New Roman" w:hAnsiTheme="minorHAnsi" w:cstheme="minorHAnsi"/>
          <w:color w:val="141414"/>
          <w:sz w:val="24"/>
          <w:szCs w:val="24"/>
          <w:lang w:eastAsia="en-AU"/>
        </w:rPr>
        <w:t xml:space="preserve">, </w:t>
      </w:r>
      <w:r w:rsidRPr="00303199">
        <w:rPr>
          <w:rFonts w:asciiTheme="minorHAnsi" w:eastAsia="Times New Roman" w:hAnsiTheme="minorHAnsi" w:cstheme="minorHAnsi"/>
          <w:color w:val="141414"/>
          <w:sz w:val="24"/>
          <w:szCs w:val="24"/>
          <w:lang w:eastAsia="en-AU"/>
        </w:rPr>
        <w:t>assessment</w:t>
      </w:r>
      <w:r w:rsidR="003A5784" w:rsidRPr="00303199">
        <w:rPr>
          <w:rFonts w:asciiTheme="minorHAnsi" w:eastAsia="Times New Roman" w:hAnsiTheme="minorHAnsi" w:cstheme="minorHAnsi"/>
          <w:color w:val="141414"/>
          <w:sz w:val="24"/>
          <w:szCs w:val="24"/>
          <w:lang w:eastAsia="en-AU"/>
        </w:rPr>
        <w:t>, reporting and certification</w:t>
      </w:r>
    </w:p>
    <w:p w14:paraId="30EBD7E3" w14:textId="77777777" w:rsidR="006432DE" w:rsidRPr="00303199" w:rsidRDefault="006432DE" w:rsidP="006432DE">
      <w:pPr>
        <w:numPr>
          <w:ilvl w:val="0"/>
          <w:numId w:val="10"/>
        </w:numPr>
        <w:shd w:val="clear" w:color="auto" w:fill="FFFFFF"/>
        <w:spacing w:before="100" w:beforeAutospacing="1" w:after="150"/>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early childhood</w:t>
      </w:r>
    </w:p>
    <w:p w14:paraId="62C5DFFA" w14:textId="77777777" w:rsidR="006432DE" w:rsidRPr="00303199" w:rsidRDefault="006432DE" w:rsidP="006432DE">
      <w:pPr>
        <w:numPr>
          <w:ilvl w:val="0"/>
          <w:numId w:val="10"/>
        </w:numPr>
        <w:shd w:val="clear" w:color="auto" w:fill="FFFFFF"/>
        <w:spacing w:before="100" w:beforeAutospacing="1" w:after="150"/>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middle years</w:t>
      </w:r>
    </w:p>
    <w:p w14:paraId="5C2E62B8" w14:textId="77777777" w:rsidR="006432DE" w:rsidRPr="00303199" w:rsidRDefault="006432DE" w:rsidP="006432DE">
      <w:pPr>
        <w:numPr>
          <w:ilvl w:val="0"/>
          <w:numId w:val="10"/>
        </w:numPr>
        <w:shd w:val="clear" w:color="auto" w:fill="FFFFFF"/>
        <w:spacing w:before="100" w:beforeAutospacing="1" w:after="150"/>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Indigenous education</w:t>
      </w:r>
    </w:p>
    <w:p w14:paraId="7A8E1212" w14:textId="77777777" w:rsidR="006432DE" w:rsidRPr="00303199" w:rsidRDefault="006432DE" w:rsidP="006432DE">
      <w:pPr>
        <w:numPr>
          <w:ilvl w:val="0"/>
          <w:numId w:val="10"/>
        </w:numPr>
        <w:shd w:val="clear" w:color="auto" w:fill="FFFFFF"/>
        <w:spacing w:before="100" w:beforeAutospacing="1" w:after="150"/>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vocational education and training</w:t>
      </w:r>
    </w:p>
    <w:p w14:paraId="37582597" w14:textId="77777777" w:rsidR="006432DE" w:rsidRPr="00303199" w:rsidRDefault="006432DE" w:rsidP="006432DE">
      <w:pPr>
        <w:numPr>
          <w:ilvl w:val="0"/>
          <w:numId w:val="10"/>
        </w:numPr>
        <w:shd w:val="clear" w:color="auto" w:fill="FFFFFF"/>
        <w:spacing w:before="100" w:beforeAutospacing="1" w:after="150"/>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year 10, 11 and 12 outcomes</w:t>
      </w:r>
    </w:p>
    <w:p w14:paraId="66C663F7" w14:textId="7F57D06D" w:rsidR="006432DE" w:rsidRPr="00A10F22" w:rsidRDefault="003A5784" w:rsidP="006432DE">
      <w:pPr>
        <w:pStyle w:val="ListParagraph"/>
        <w:numPr>
          <w:ilvl w:val="0"/>
          <w:numId w:val="10"/>
        </w:numPr>
        <w:rPr>
          <w:rFonts w:asciiTheme="minorHAnsi" w:hAnsiTheme="minorHAnsi"/>
          <w:lang w:eastAsia="en-AU"/>
        </w:rPr>
      </w:pPr>
      <w:r w:rsidRPr="00A10F22">
        <w:rPr>
          <w:rFonts w:asciiTheme="minorHAnsi" w:eastAsia="Times New Roman" w:hAnsiTheme="minorHAnsi" w:cstheme="minorBidi"/>
          <w:color w:val="141414"/>
          <w:sz w:val="24"/>
          <w:szCs w:val="24"/>
          <w:lang w:eastAsia="en-AU"/>
        </w:rPr>
        <w:t>student a</w:t>
      </w:r>
      <w:r w:rsidR="006432DE" w:rsidRPr="00A10F22">
        <w:rPr>
          <w:rFonts w:asciiTheme="minorHAnsi" w:eastAsia="Times New Roman" w:hAnsiTheme="minorHAnsi" w:cstheme="minorBidi"/>
          <w:color w:val="141414"/>
          <w:sz w:val="24"/>
          <w:szCs w:val="24"/>
          <w:lang w:eastAsia="en-AU"/>
        </w:rPr>
        <w:t>wards</w:t>
      </w:r>
      <w:r w:rsidR="005F6030" w:rsidRPr="00A10F22">
        <w:rPr>
          <w:rFonts w:asciiTheme="minorHAnsi" w:eastAsia="Times New Roman" w:hAnsiTheme="minorHAnsi" w:cstheme="minorBidi"/>
          <w:color w:val="141414"/>
          <w:sz w:val="24"/>
          <w:szCs w:val="24"/>
          <w:lang w:eastAsia="en-AU"/>
        </w:rPr>
        <w:t>.</w:t>
      </w:r>
    </w:p>
    <w:p w14:paraId="45275D2D" w14:textId="0D620B98" w:rsidR="00F11099" w:rsidRPr="00A10F22" w:rsidRDefault="00BC273D" w:rsidP="00F11099">
      <w:pPr>
        <w:pStyle w:val="Heading2"/>
        <w:rPr>
          <w:rFonts w:asciiTheme="minorHAnsi" w:hAnsiTheme="minorHAnsi"/>
          <w:lang w:eastAsia="en-AU"/>
        </w:rPr>
      </w:pPr>
      <w:bookmarkStart w:id="4" w:name="_Toc144187973"/>
      <w:r w:rsidRPr="00A10F22">
        <w:rPr>
          <w:rFonts w:asciiTheme="minorHAnsi" w:hAnsiTheme="minorHAnsi"/>
          <w:lang w:eastAsia="en-AU"/>
        </w:rPr>
        <w:t>Members</w:t>
      </w:r>
      <w:bookmarkEnd w:id="4"/>
    </w:p>
    <w:p w14:paraId="199945AB" w14:textId="179C22DF" w:rsidR="622709D7" w:rsidRPr="00A10F22" w:rsidRDefault="003A5784" w:rsidP="09DA87AB">
      <w:pPr>
        <w:rPr>
          <w:rFonts w:asciiTheme="minorHAnsi" w:hAnsiTheme="minorHAnsi"/>
        </w:rPr>
      </w:pPr>
      <w:r w:rsidRPr="00A10F22">
        <w:rPr>
          <w:rFonts w:asciiTheme="minorHAnsi" w:hAnsiTheme="minorHAnsi"/>
        </w:rPr>
        <w:t xml:space="preserve">A total of 13 </w:t>
      </w:r>
      <w:r w:rsidR="622709D7" w:rsidRPr="00A10F22">
        <w:rPr>
          <w:rFonts w:asciiTheme="minorHAnsi" w:hAnsiTheme="minorHAnsi"/>
        </w:rPr>
        <w:t xml:space="preserve">people served on the Board throughout the course of 2022. </w:t>
      </w:r>
    </w:p>
    <w:p w14:paraId="0DE85233" w14:textId="1850ACC7"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Ralph Wiese</w:t>
      </w:r>
      <w:r w:rsidRPr="00A10F22">
        <w:rPr>
          <w:rFonts w:asciiTheme="minorHAnsi" w:hAnsiTheme="minorHAnsi"/>
        </w:rPr>
        <w:t xml:space="preserve"> – Chair</w:t>
      </w:r>
    </w:p>
    <w:p w14:paraId="20D5CA5F" w14:textId="7F9CA056"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Charles Richardson</w:t>
      </w:r>
      <w:r w:rsidRPr="00A10F22">
        <w:rPr>
          <w:rFonts w:asciiTheme="minorHAnsi" w:hAnsiTheme="minorHAnsi"/>
        </w:rPr>
        <w:t xml:space="preserve"> – Expert member</w:t>
      </w:r>
    </w:p>
    <w:p w14:paraId="7F4A5008" w14:textId="22C43F33"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lastRenderedPageBreak/>
        <w:t>Gavin Morris</w:t>
      </w:r>
      <w:r w:rsidRPr="00A10F22">
        <w:rPr>
          <w:rFonts w:asciiTheme="minorHAnsi" w:hAnsiTheme="minorHAnsi"/>
        </w:rPr>
        <w:t xml:space="preserve"> – Expert member </w:t>
      </w:r>
    </w:p>
    <w:p w14:paraId="000CA27C" w14:textId="5B3E7359"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Julianne Willis</w:t>
      </w:r>
      <w:r w:rsidRPr="00A10F22">
        <w:rPr>
          <w:rFonts w:asciiTheme="minorHAnsi" w:hAnsiTheme="minorHAnsi"/>
        </w:rPr>
        <w:t xml:space="preserve"> – Expert member (from 1 July 2022)</w:t>
      </w:r>
    </w:p>
    <w:p w14:paraId="56801459" w14:textId="141ABEEA"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Rachel Boyce</w:t>
      </w:r>
      <w:r w:rsidRPr="00A10F22">
        <w:rPr>
          <w:rFonts w:asciiTheme="minorHAnsi" w:hAnsiTheme="minorHAnsi"/>
        </w:rPr>
        <w:t xml:space="preserve"> – Expert member (until 30 June 2022)/ Association of Independent Schools of the NT member (from 1 July 2022)</w:t>
      </w:r>
    </w:p>
    <w:p w14:paraId="63FBE51A" w14:textId="3135B510"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Cheryl Salter</w:t>
      </w:r>
      <w:r w:rsidRPr="00A10F22">
        <w:rPr>
          <w:rFonts w:asciiTheme="minorHAnsi" w:hAnsiTheme="minorHAnsi"/>
        </w:rPr>
        <w:t xml:space="preserve"> – Association of Independent Schools of the NT member (resigned 30 June 2022)</w:t>
      </w:r>
    </w:p>
    <w:p w14:paraId="2E4903B1" w14:textId="53988BD9"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Jacqueline Langdon</w:t>
      </w:r>
      <w:r w:rsidRPr="00A10F22">
        <w:rPr>
          <w:rFonts w:asciiTheme="minorHAnsi" w:hAnsiTheme="minorHAnsi"/>
        </w:rPr>
        <w:t xml:space="preserve"> – Catholic Education Officer NT member</w:t>
      </w:r>
    </w:p>
    <w:p w14:paraId="4DA7E8C1" w14:textId="161F6CC2"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Susan Bowden</w:t>
      </w:r>
      <w:r w:rsidRPr="00A10F22">
        <w:rPr>
          <w:rFonts w:asciiTheme="minorHAnsi" w:hAnsiTheme="minorHAnsi"/>
        </w:rPr>
        <w:t xml:space="preserve"> – Department of Education member</w:t>
      </w:r>
    </w:p>
    <w:p w14:paraId="02BF5D58" w14:textId="76F261A3"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Roland Houareau</w:t>
      </w:r>
      <w:r w:rsidRPr="00A10F22">
        <w:rPr>
          <w:rFonts w:asciiTheme="minorHAnsi" w:hAnsiTheme="minorHAnsi"/>
        </w:rPr>
        <w:t xml:space="preserve"> – Employer representative</w:t>
      </w:r>
    </w:p>
    <w:p w14:paraId="19790453" w14:textId="09273C30"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 xml:space="preserve">Pauline Schober </w:t>
      </w:r>
      <w:r w:rsidRPr="00A10F22">
        <w:rPr>
          <w:rFonts w:asciiTheme="minorHAnsi" w:hAnsiTheme="minorHAnsi"/>
        </w:rPr>
        <w:t>– Indigenous representative</w:t>
      </w:r>
    </w:p>
    <w:p w14:paraId="74F90F2B" w14:textId="6DB42143"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Tabitha Fudge</w:t>
      </w:r>
      <w:r w:rsidRPr="00A10F22">
        <w:rPr>
          <w:rFonts w:asciiTheme="minorHAnsi" w:hAnsiTheme="minorHAnsi"/>
        </w:rPr>
        <w:t xml:space="preserve"> – Parent representative </w:t>
      </w:r>
    </w:p>
    <w:p w14:paraId="37A59E93" w14:textId="2A46B0AF"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Mary Ellen Venes</w:t>
      </w:r>
      <w:r w:rsidRPr="00A10F22">
        <w:rPr>
          <w:rFonts w:asciiTheme="minorHAnsi" w:hAnsiTheme="minorHAnsi"/>
        </w:rPr>
        <w:t xml:space="preserve"> – Teacher representative (term expired 30 June 2022)</w:t>
      </w:r>
    </w:p>
    <w:p w14:paraId="78D8FCCF" w14:textId="68D28CB9" w:rsidR="5B51AAC9" w:rsidRPr="00A10F22" w:rsidRDefault="5B51AAC9" w:rsidP="00A10F22">
      <w:pPr>
        <w:pStyle w:val="ListParagraph"/>
        <w:numPr>
          <w:ilvl w:val="0"/>
          <w:numId w:val="21"/>
        </w:numPr>
        <w:rPr>
          <w:rFonts w:asciiTheme="minorHAnsi" w:hAnsiTheme="minorHAnsi"/>
        </w:rPr>
      </w:pPr>
      <w:r w:rsidRPr="00A10F22">
        <w:rPr>
          <w:rFonts w:asciiTheme="minorHAnsi" w:hAnsiTheme="minorHAnsi"/>
          <w:b/>
          <w:bCs/>
        </w:rPr>
        <w:t>Stephen Nimmo</w:t>
      </w:r>
      <w:r w:rsidRPr="00A10F22">
        <w:rPr>
          <w:rFonts w:asciiTheme="minorHAnsi" w:hAnsiTheme="minorHAnsi"/>
        </w:rPr>
        <w:t xml:space="preserve"> – Teacher representative (From 1 July 2022)</w:t>
      </w:r>
    </w:p>
    <w:p w14:paraId="71D9CDA2" w14:textId="64964BEA" w:rsidR="00C77C16" w:rsidRPr="00A10F22" w:rsidRDefault="00F11099" w:rsidP="00C77C16">
      <w:pPr>
        <w:pStyle w:val="Heading2"/>
        <w:rPr>
          <w:rFonts w:asciiTheme="minorHAnsi" w:hAnsiTheme="minorHAnsi"/>
          <w:lang w:eastAsia="en-AU"/>
        </w:rPr>
      </w:pPr>
      <w:bookmarkStart w:id="5" w:name="_Toc144187974"/>
      <w:r w:rsidRPr="00A10F22">
        <w:rPr>
          <w:rFonts w:asciiTheme="minorHAnsi" w:hAnsiTheme="minorHAnsi"/>
          <w:lang w:eastAsia="en-AU"/>
        </w:rPr>
        <w:t>Meetings</w:t>
      </w:r>
      <w:bookmarkEnd w:id="5"/>
    </w:p>
    <w:p w14:paraId="16D3A8CE" w14:textId="25E9E94E" w:rsidR="00FB30E8" w:rsidRPr="00A10F22" w:rsidRDefault="00B764B5" w:rsidP="09DA87AB">
      <w:pPr>
        <w:pStyle w:val="Heading3"/>
        <w:rPr>
          <w:rFonts w:asciiTheme="minorHAnsi" w:hAnsiTheme="minorHAnsi"/>
        </w:rPr>
      </w:pPr>
      <w:bookmarkStart w:id="6" w:name="_Toc144187975"/>
      <w:r w:rsidRPr="00A10F22">
        <w:rPr>
          <w:rFonts w:asciiTheme="minorHAnsi" w:hAnsiTheme="minorHAnsi"/>
        </w:rPr>
        <w:t>D</w:t>
      </w:r>
      <w:r w:rsidR="77A8D1CD" w:rsidRPr="00A10F22">
        <w:rPr>
          <w:rFonts w:asciiTheme="minorHAnsi" w:hAnsiTheme="minorHAnsi"/>
        </w:rPr>
        <w:t>ate</w:t>
      </w:r>
      <w:r w:rsidR="00BC273D" w:rsidRPr="00A10F22">
        <w:rPr>
          <w:rFonts w:asciiTheme="minorHAnsi" w:hAnsiTheme="minorHAnsi"/>
        </w:rPr>
        <w:t xml:space="preserve"> and duration</w:t>
      </w:r>
      <w:bookmarkEnd w:id="6"/>
    </w:p>
    <w:p w14:paraId="50559A00" w14:textId="4897424F" w:rsidR="000239FE" w:rsidRPr="00A10F22" w:rsidRDefault="000239FE" w:rsidP="00A10F22">
      <w:pPr>
        <w:rPr>
          <w:rFonts w:asciiTheme="minorHAnsi" w:hAnsiTheme="minorHAnsi"/>
        </w:rPr>
      </w:pPr>
    </w:p>
    <w:p w14:paraId="0BF8725F" w14:textId="04AA015B" w:rsidR="003A5784" w:rsidRPr="00A10F22" w:rsidRDefault="003A5784" w:rsidP="00A10F22">
      <w:pPr>
        <w:rPr>
          <w:rFonts w:asciiTheme="minorHAnsi" w:hAnsiTheme="minorHAnsi"/>
          <w:sz w:val="20"/>
          <w:szCs w:val="20"/>
        </w:rPr>
      </w:pPr>
      <w:r w:rsidRPr="00A10F22">
        <w:rPr>
          <w:rFonts w:asciiTheme="minorHAnsi" w:hAnsiTheme="minorHAnsi"/>
          <w:sz w:val="20"/>
          <w:szCs w:val="20"/>
        </w:rPr>
        <w:t>Table 1: 2022 meeting dates</w:t>
      </w:r>
      <w:r w:rsidR="00BC273D" w:rsidRPr="00A10F22">
        <w:rPr>
          <w:rFonts w:asciiTheme="minorHAnsi" w:hAnsiTheme="minorHAnsi"/>
          <w:sz w:val="20"/>
          <w:szCs w:val="20"/>
        </w:rPr>
        <w:t>,</w:t>
      </w:r>
      <w:r w:rsidRPr="00A10F22">
        <w:rPr>
          <w:rFonts w:asciiTheme="minorHAnsi" w:hAnsiTheme="minorHAnsi"/>
          <w:sz w:val="20"/>
          <w:szCs w:val="20"/>
        </w:rPr>
        <w:t xml:space="preserve"> duration and purpose are detailed in the table below</w:t>
      </w:r>
    </w:p>
    <w:tbl>
      <w:tblPr>
        <w:tblStyle w:val="NTGtable1"/>
        <w:tblW w:w="5000" w:type="pct"/>
        <w:tblLayout w:type="fixed"/>
        <w:tblLook w:val="04A0" w:firstRow="1" w:lastRow="0" w:firstColumn="1" w:lastColumn="0" w:noHBand="0" w:noVBand="1"/>
        <w:tblCaption w:val="Dates"/>
      </w:tblPr>
      <w:tblGrid>
        <w:gridCol w:w="1455"/>
        <w:gridCol w:w="2602"/>
        <w:gridCol w:w="2911"/>
        <w:gridCol w:w="3340"/>
      </w:tblGrid>
      <w:tr w:rsidR="09DA87AB" w:rsidRPr="00303199" w14:paraId="08AF0A9C" w14:textId="77777777" w:rsidTr="009958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06" w:type="pct"/>
          </w:tcPr>
          <w:p w14:paraId="0A362B41" w14:textId="4453BFA5" w:rsidR="09DA87AB" w:rsidRPr="00303199" w:rsidRDefault="09DA87AB" w:rsidP="09DA87AB">
            <w:pPr>
              <w:jc w:val="center"/>
              <w:rPr>
                <w:rFonts w:asciiTheme="minorHAnsi" w:eastAsiaTheme="minorEastAsia" w:hAnsiTheme="minorHAnsi" w:cstheme="minorBidi"/>
                <w:b w:val="0"/>
                <w:bCs/>
              </w:rPr>
            </w:pPr>
            <w:r w:rsidRPr="00303199">
              <w:rPr>
                <w:rFonts w:asciiTheme="minorHAnsi" w:eastAsiaTheme="minorEastAsia" w:hAnsiTheme="minorHAnsi" w:cstheme="minorBidi"/>
                <w:bCs/>
              </w:rPr>
              <w:t>Meeting</w:t>
            </w:r>
          </w:p>
        </w:tc>
        <w:tc>
          <w:tcPr>
            <w:tcW w:w="1262" w:type="pct"/>
          </w:tcPr>
          <w:p w14:paraId="534B97BD" w14:textId="1703C3CE" w:rsidR="09DA87AB" w:rsidRPr="00303199" w:rsidRDefault="09DA87AB" w:rsidP="09DA87A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Date</w:t>
            </w:r>
          </w:p>
        </w:tc>
        <w:tc>
          <w:tcPr>
            <w:tcW w:w="1412" w:type="pct"/>
          </w:tcPr>
          <w:p w14:paraId="7BB0055E" w14:textId="25891F4C" w:rsidR="09DA87AB" w:rsidRPr="00303199" w:rsidRDefault="09DA87AB" w:rsidP="09DA87A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Duration</w:t>
            </w:r>
          </w:p>
        </w:tc>
        <w:tc>
          <w:tcPr>
            <w:tcW w:w="1620" w:type="pct"/>
          </w:tcPr>
          <w:p w14:paraId="76374D9C" w14:textId="4FB2FAD4" w:rsidR="09DA87AB" w:rsidRPr="00303199" w:rsidRDefault="09DA87AB" w:rsidP="09DA87A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Purpose</w:t>
            </w:r>
          </w:p>
        </w:tc>
      </w:tr>
      <w:tr w:rsidR="09DA87AB" w:rsidRPr="00303199" w14:paraId="17309220"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7894DB20" w14:textId="01DEED69" w:rsidR="09DA87AB" w:rsidRPr="00303199" w:rsidRDefault="09DA87AB" w:rsidP="09DA87AB">
            <w:pPr>
              <w:jc w:val="center"/>
              <w:rPr>
                <w:rFonts w:asciiTheme="minorHAnsi" w:eastAsiaTheme="minorEastAsia" w:hAnsiTheme="minorHAnsi" w:cstheme="minorBidi"/>
              </w:rPr>
            </w:pPr>
            <w:r w:rsidRPr="00303199">
              <w:rPr>
                <w:rFonts w:asciiTheme="minorHAnsi" w:eastAsiaTheme="minorEastAsia" w:hAnsiTheme="minorHAnsi" w:cstheme="minorBidi"/>
              </w:rPr>
              <w:t>1</w:t>
            </w:r>
          </w:p>
        </w:tc>
        <w:tc>
          <w:tcPr>
            <w:tcW w:w="1262" w:type="pct"/>
          </w:tcPr>
          <w:p w14:paraId="2F574C00" w14:textId="5201E536"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1 April 2022</w:t>
            </w:r>
          </w:p>
        </w:tc>
        <w:tc>
          <w:tcPr>
            <w:tcW w:w="1412" w:type="pct"/>
          </w:tcPr>
          <w:p w14:paraId="04B1F212" w14:textId="3F804DAC"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Half-day meeting</w:t>
            </w:r>
          </w:p>
        </w:tc>
        <w:tc>
          <w:tcPr>
            <w:tcW w:w="1620" w:type="pct"/>
          </w:tcPr>
          <w:p w14:paraId="216B6B0B" w14:textId="38E2164B"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9DA87AB" w:rsidRPr="00303199" w14:paraId="27DB2B71"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3EA697FD" w14:textId="1FCEACEA" w:rsidR="09DA87AB" w:rsidRPr="00303199" w:rsidRDefault="09DA87AB" w:rsidP="09DA87AB">
            <w:pPr>
              <w:jc w:val="center"/>
              <w:rPr>
                <w:rFonts w:asciiTheme="minorHAnsi" w:eastAsiaTheme="minorEastAsia" w:hAnsiTheme="minorHAnsi" w:cstheme="minorBidi"/>
              </w:rPr>
            </w:pPr>
            <w:r w:rsidRPr="00303199">
              <w:rPr>
                <w:rFonts w:asciiTheme="minorHAnsi" w:eastAsiaTheme="minorEastAsia" w:hAnsiTheme="minorHAnsi" w:cstheme="minorBidi"/>
              </w:rPr>
              <w:t>2</w:t>
            </w:r>
          </w:p>
        </w:tc>
        <w:tc>
          <w:tcPr>
            <w:tcW w:w="1262" w:type="pct"/>
          </w:tcPr>
          <w:p w14:paraId="358AB839" w14:textId="1ACB1228" w:rsidR="09DA87AB" w:rsidRPr="00303199" w:rsidRDefault="09DA87AB" w:rsidP="09DA87A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27 May 2022</w:t>
            </w:r>
          </w:p>
        </w:tc>
        <w:tc>
          <w:tcPr>
            <w:tcW w:w="1412" w:type="pct"/>
          </w:tcPr>
          <w:p w14:paraId="33BE5ED7" w14:textId="588F8F70" w:rsidR="09DA87AB" w:rsidRPr="00303199" w:rsidRDefault="09DA87AB" w:rsidP="09DA87A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Half-day meeting</w:t>
            </w:r>
          </w:p>
        </w:tc>
        <w:tc>
          <w:tcPr>
            <w:tcW w:w="1620" w:type="pct"/>
          </w:tcPr>
          <w:p w14:paraId="78286A67" w14:textId="423F56E9" w:rsidR="09DA87AB" w:rsidRPr="00303199" w:rsidRDefault="09DA87AB" w:rsidP="09DA87A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9DA87AB" w:rsidRPr="00303199" w14:paraId="18531952"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4C61DCC9" w14:textId="44476021" w:rsidR="09DA87AB" w:rsidRPr="00303199" w:rsidRDefault="09DA87AB" w:rsidP="09DA87AB">
            <w:pPr>
              <w:jc w:val="center"/>
              <w:rPr>
                <w:rFonts w:asciiTheme="minorHAnsi" w:eastAsiaTheme="minorEastAsia" w:hAnsiTheme="minorHAnsi" w:cstheme="minorBidi"/>
              </w:rPr>
            </w:pPr>
            <w:r w:rsidRPr="00303199">
              <w:rPr>
                <w:rFonts w:asciiTheme="minorHAnsi" w:eastAsiaTheme="minorEastAsia" w:hAnsiTheme="minorHAnsi" w:cstheme="minorBidi"/>
              </w:rPr>
              <w:t>3</w:t>
            </w:r>
          </w:p>
        </w:tc>
        <w:tc>
          <w:tcPr>
            <w:tcW w:w="1262" w:type="pct"/>
          </w:tcPr>
          <w:p w14:paraId="2B1AB5ED" w14:textId="0F1737C9"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12 August 2022</w:t>
            </w:r>
          </w:p>
        </w:tc>
        <w:tc>
          <w:tcPr>
            <w:tcW w:w="1412" w:type="pct"/>
          </w:tcPr>
          <w:p w14:paraId="7FE2CAE2" w14:textId="2EAF4D13"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Full-day meeting</w:t>
            </w:r>
          </w:p>
        </w:tc>
        <w:tc>
          <w:tcPr>
            <w:tcW w:w="1620" w:type="pct"/>
          </w:tcPr>
          <w:p w14:paraId="52A76492" w14:textId="40AEA059"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9DA87AB" w:rsidRPr="00303199" w14:paraId="1A00724B"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521C707A" w14:textId="45A907EF" w:rsidR="09DA87AB" w:rsidRPr="00303199" w:rsidRDefault="09DA87AB" w:rsidP="09DA87AB">
            <w:pPr>
              <w:jc w:val="center"/>
              <w:rPr>
                <w:rFonts w:asciiTheme="minorHAnsi" w:eastAsiaTheme="minorEastAsia" w:hAnsiTheme="minorHAnsi" w:cstheme="minorBidi"/>
              </w:rPr>
            </w:pPr>
            <w:r w:rsidRPr="00303199">
              <w:rPr>
                <w:rFonts w:asciiTheme="minorHAnsi" w:eastAsiaTheme="minorEastAsia" w:hAnsiTheme="minorHAnsi" w:cstheme="minorBidi"/>
              </w:rPr>
              <w:t>4</w:t>
            </w:r>
          </w:p>
        </w:tc>
        <w:tc>
          <w:tcPr>
            <w:tcW w:w="1262" w:type="pct"/>
          </w:tcPr>
          <w:p w14:paraId="1BDDB6A2" w14:textId="3E4E03B7" w:rsidR="09DA87AB" w:rsidRPr="00303199" w:rsidRDefault="09DA87AB" w:rsidP="09DA87A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19 October 2022</w:t>
            </w:r>
          </w:p>
        </w:tc>
        <w:tc>
          <w:tcPr>
            <w:tcW w:w="1412" w:type="pct"/>
          </w:tcPr>
          <w:p w14:paraId="59E7BCE4" w14:textId="451143F5" w:rsidR="09DA87AB" w:rsidRPr="00303199" w:rsidRDefault="09DA87AB" w:rsidP="09DA87A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Full-day meeting</w:t>
            </w:r>
          </w:p>
        </w:tc>
        <w:tc>
          <w:tcPr>
            <w:tcW w:w="1620" w:type="pct"/>
          </w:tcPr>
          <w:p w14:paraId="5F1F9441" w14:textId="7E29770B" w:rsidR="09DA87AB" w:rsidRPr="00303199" w:rsidRDefault="09DA87AB" w:rsidP="09DA87A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9DA87AB" w:rsidRPr="00303199" w14:paraId="63FDEEC3"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04E98CAD" w14:textId="58A281F5" w:rsidR="09DA87AB" w:rsidRPr="00303199" w:rsidRDefault="09DA87AB" w:rsidP="09DA87AB">
            <w:pPr>
              <w:jc w:val="center"/>
              <w:rPr>
                <w:rFonts w:asciiTheme="minorHAnsi" w:eastAsiaTheme="minorEastAsia" w:hAnsiTheme="minorHAnsi" w:cstheme="minorBidi"/>
              </w:rPr>
            </w:pPr>
            <w:r w:rsidRPr="00303199">
              <w:rPr>
                <w:rFonts w:asciiTheme="minorHAnsi" w:eastAsiaTheme="minorEastAsia" w:hAnsiTheme="minorHAnsi" w:cstheme="minorBidi"/>
              </w:rPr>
              <w:t>5</w:t>
            </w:r>
          </w:p>
        </w:tc>
        <w:tc>
          <w:tcPr>
            <w:tcW w:w="1262" w:type="pct"/>
          </w:tcPr>
          <w:p w14:paraId="1C25BD80" w14:textId="1498D4E0"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22 November 2022</w:t>
            </w:r>
          </w:p>
        </w:tc>
        <w:tc>
          <w:tcPr>
            <w:tcW w:w="1412" w:type="pct"/>
          </w:tcPr>
          <w:p w14:paraId="3372C604" w14:textId="1A760B8E"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 xml:space="preserve"> </w:t>
            </w:r>
          </w:p>
        </w:tc>
        <w:tc>
          <w:tcPr>
            <w:tcW w:w="1620" w:type="pct"/>
          </w:tcPr>
          <w:p w14:paraId="64630F51" w14:textId="0B5F224F" w:rsidR="09DA87AB" w:rsidRPr="00303199" w:rsidRDefault="09DA87AB" w:rsidP="09DA87A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Curriculum advice discussion</w:t>
            </w:r>
          </w:p>
        </w:tc>
      </w:tr>
    </w:tbl>
    <w:p w14:paraId="57149165" w14:textId="20F4A8F9" w:rsidR="00FB30E8" w:rsidRPr="00A10F22" w:rsidRDefault="3C301B41" w:rsidP="09DA87AB">
      <w:pPr>
        <w:pStyle w:val="Heading3"/>
        <w:rPr>
          <w:rFonts w:asciiTheme="minorHAnsi" w:hAnsiTheme="minorHAnsi"/>
        </w:rPr>
      </w:pPr>
      <w:bookmarkStart w:id="7" w:name="_Toc143611898"/>
      <w:bookmarkStart w:id="8" w:name="_Toc143691633"/>
      <w:bookmarkStart w:id="9" w:name="_Toc143691677"/>
      <w:bookmarkStart w:id="10" w:name="_Toc143692083"/>
      <w:bookmarkStart w:id="11" w:name="_Toc143692126"/>
      <w:bookmarkStart w:id="12" w:name="_Toc144187976"/>
      <w:bookmarkEnd w:id="7"/>
      <w:bookmarkEnd w:id="8"/>
      <w:bookmarkEnd w:id="9"/>
      <w:bookmarkEnd w:id="10"/>
      <w:bookmarkEnd w:id="11"/>
      <w:r w:rsidRPr="00A10F22">
        <w:rPr>
          <w:rFonts w:asciiTheme="minorHAnsi" w:hAnsiTheme="minorHAnsi"/>
        </w:rPr>
        <w:t>Attendance</w:t>
      </w:r>
      <w:bookmarkEnd w:id="12"/>
    </w:p>
    <w:p w14:paraId="402B66C7" w14:textId="3C27183B" w:rsidR="003A5784" w:rsidRPr="00A10F22" w:rsidRDefault="003A5784" w:rsidP="00A10F22">
      <w:pPr>
        <w:rPr>
          <w:rFonts w:asciiTheme="minorHAnsi" w:hAnsiTheme="minorHAnsi"/>
          <w:sz w:val="20"/>
          <w:szCs w:val="20"/>
        </w:rPr>
      </w:pPr>
      <w:r w:rsidRPr="00A10F22">
        <w:rPr>
          <w:rFonts w:asciiTheme="minorHAnsi" w:hAnsiTheme="minorHAnsi"/>
          <w:sz w:val="20"/>
          <w:szCs w:val="20"/>
        </w:rPr>
        <w:t>Table 2: Members attendance records</w:t>
      </w:r>
    </w:p>
    <w:tbl>
      <w:tblPr>
        <w:tblStyle w:val="NTGtable1"/>
        <w:tblW w:w="5000" w:type="pct"/>
        <w:tblLook w:val="04A0" w:firstRow="1" w:lastRow="0" w:firstColumn="1" w:lastColumn="0" w:noHBand="0" w:noVBand="1"/>
        <w:tblCaption w:val="Members attendance"/>
        <w:tblDescription w:val="Table shows the attendance of members in 2022"/>
      </w:tblPr>
      <w:tblGrid>
        <w:gridCol w:w="2437"/>
        <w:gridCol w:w="1575"/>
        <w:gridCol w:w="1575"/>
        <w:gridCol w:w="1575"/>
        <w:gridCol w:w="1575"/>
        <w:gridCol w:w="1571"/>
      </w:tblGrid>
      <w:tr w:rsidR="0004618B" w:rsidRPr="00303199" w14:paraId="2935517F" w14:textId="77777777" w:rsidTr="009958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182" w:type="pct"/>
            <w:hideMark/>
          </w:tcPr>
          <w:p w14:paraId="3AAF803C" w14:textId="5DDB8B30" w:rsidR="0004618B" w:rsidRPr="00A10F22" w:rsidRDefault="0004618B" w:rsidP="0004618B">
            <w:pPr>
              <w:jc w:val="center"/>
              <w:rPr>
                <w:rFonts w:asciiTheme="minorHAnsi" w:hAnsiTheme="minorHAnsi"/>
                <w:b w:val="0"/>
                <w:sz w:val="24"/>
                <w:szCs w:val="24"/>
                <w:lang w:val="en-US" w:eastAsia="en-AU"/>
              </w:rPr>
            </w:pPr>
            <w:r w:rsidRPr="00A10F22">
              <w:rPr>
                <w:rFonts w:asciiTheme="minorHAnsi" w:hAnsiTheme="minorHAnsi"/>
                <w:lang w:eastAsia="en-AU"/>
              </w:rPr>
              <w:t>Members</w:t>
            </w:r>
          </w:p>
        </w:tc>
        <w:tc>
          <w:tcPr>
            <w:tcW w:w="764" w:type="pct"/>
            <w:hideMark/>
          </w:tcPr>
          <w:p w14:paraId="79D74400" w14:textId="77777777" w:rsidR="0004618B" w:rsidRPr="00A10F22" w:rsidRDefault="0004618B" w:rsidP="0004618B">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sidRPr="00A10F22">
              <w:rPr>
                <w:rFonts w:asciiTheme="minorHAnsi" w:eastAsia="Times New Roman" w:hAnsiTheme="minorHAnsi"/>
                <w:bCs/>
                <w:lang w:eastAsia="en-AU"/>
              </w:rPr>
              <w:t xml:space="preserve">01/04/22 </w:t>
            </w:r>
            <w:r w:rsidRPr="00A10F22">
              <w:rPr>
                <w:rFonts w:asciiTheme="minorHAnsi" w:eastAsia="Times New Roman" w:hAnsiTheme="minorHAnsi"/>
                <w:bCs/>
                <w:lang w:val="en-US" w:eastAsia="en-AU"/>
              </w:rPr>
              <w:t> </w:t>
            </w:r>
          </w:p>
        </w:tc>
        <w:tc>
          <w:tcPr>
            <w:tcW w:w="764" w:type="pct"/>
            <w:hideMark/>
          </w:tcPr>
          <w:p w14:paraId="5258BBC5" w14:textId="77777777" w:rsidR="0004618B" w:rsidRPr="00A10F22" w:rsidRDefault="0004618B" w:rsidP="0004618B">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sidRPr="00A10F22">
              <w:rPr>
                <w:rFonts w:asciiTheme="minorHAnsi" w:eastAsia="Times New Roman" w:hAnsiTheme="minorHAnsi"/>
                <w:bCs/>
                <w:lang w:eastAsia="en-AU"/>
              </w:rPr>
              <w:t>27/05/22</w:t>
            </w:r>
            <w:r w:rsidRPr="00A10F22">
              <w:rPr>
                <w:rFonts w:asciiTheme="minorHAnsi" w:eastAsia="Times New Roman" w:hAnsiTheme="minorHAnsi"/>
                <w:bCs/>
                <w:lang w:val="en-US" w:eastAsia="en-AU"/>
              </w:rPr>
              <w:t> </w:t>
            </w:r>
          </w:p>
        </w:tc>
        <w:tc>
          <w:tcPr>
            <w:tcW w:w="764" w:type="pct"/>
            <w:hideMark/>
          </w:tcPr>
          <w:p w14:paraId="31285380" w14:textId="77777777" w:rsidR="0004618B" w:rsidRPr="00A10F22" w:rsidRDefault="0004618B" w:rsidP="0004618B">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sidRPr="00A10F22">
              <w:rPr>
                <w:rFonts w:asciiTheme="minorHAnsi" w:eastAsia="Times New Roman" w:hAnsiTheme="minorHAnsi"/>
                <w:bCs/>
                <w:lang w:eastAsia="en-AU"/>
              </w:rPr>
              <w:t>12/08/22</w:t>
            </w:r>
            <w:r w:rsidRPr="00A10F22">
              <w:rPr>
                <w:rFonts w:asciiTheme="minorHAnsi" w:eastAsia="Times New Roman" w:hAnsiTheme="minorHAnsi"/>
                <w:bCs/>
                <w:lang w:val="en-US" w:eastAsia="en-AU"/>
              </w:rPr>
              <w:t> </w:t>
            </w:r>
          </w:p>
        </w:tc>
        <w:tc>
          <w:tcPr>
            <w:tcW w:w="764" w:type="pct"/>
            <w:hideMark/>
          </w:tcPr>
          <w:p w14:paraId="731834A8" w14:textId="77777777" w:rsidR="0004618B" w:rsidRPr="00A10F22" w:rsidRDefault="0004618B" w:rsidP="0004618B">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sidRPr="00A10F22">
              <w:rPr>
                <w:rFonts w:asciiTheme="minorHAnsi" w:eastAsia="Times New Roman" w:hAnsiTheme="minorHAnsi"/>
                <w:bCs/>
                <w:lang w:eastAsia="en-AU"/>
              </w:rPr>
              <w:t>19/10/22</w:t>
            </w:r>
            <w:r w:rsidRPr="00A10F22">
              <w:rPr>
                <w:rFonts w:asciiTheme="minorHAnsi" w:eastAsia="Times New Roman" w:hAnsiTheme="minorHAnsi"/>
                <w:bCs/>
                <w:lang w:val="en-US" w:eastAsia="en-AU"/>
              </w:rPr>
              <w:t> </w:t>
            </w:r>
          </w:p>
        </w:tc>
        <w:tc>
          <w:tcPr>
            <w:tcW w:w="764" w:type="pct"/>
            <w:hideMark/>
          </w:tcPr>
          <w:p w14:paraId="02A90519" w14:textId="77777777" w:rsidR="0004618B" w:rsidRPr="00A10F22" w:rsidRDefault="0004618B" w:rsidP="0004618B">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sidRPr="00A10F22">
              <w:rPr>
                <w:rFonts w:asciiTheme="minorHAnsi" w:eastAsia="Times New Roman" w:hAnsiTheme="minorHAnsi"/>
                <w:bCs/>
                <w:lang w:eastAsia="en-AU"/>
              </w:rPr>
              <w:t>22/11/22</w:t>
            </w:r>
            <w:r w:rsidRPr="00A10F22">
              <w:rPr>
                <w:rFonts w:asciiTheme="minorHAnsi" w:eastAsia="Times New Roman" w:hAnsiTheme="minorHAnsi"/>
                <w:bCs/>
                <w:lang w:val="en-US" w:eastAsia="en-AU"/>
              </w:rPr>
              <w:t> </w:t>
            </w:r>
          </w:p>
        </w:tc>
      </w:tr>
      <w:tr w:rsidR="0004618B" w:rsidRPr="00303199" w14:paraId="42EF67D9"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7D843E91"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Ralph Wiese</w:t>
            </w:r>
            <w:r w:rsidRPr="00A10F22">
              <w:rPr>
                <w:rFonts w:asciiTheme="minorHAnsi" w:eastAsia="Times New Roman" w:hAnsiTheme="minorHAnsi"/>
                <w:lang w:val="en-US" w:eastAsia="en-AU"/>
              </w:rPr>
              <w:t> </w:t>
            </w:r>
          </w:p>
        </w:tc>
        <w:tc>
          <w:tcPr>
            <w:tcW w:w="764" w:type="pct"/>
            <w:hideMark/>
          </w:tcPr>
          <w:p w14:paraId="556131D1"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0CC1038F"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3B23640"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46D82305"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CC454A0" w14:textId="3CBA05CD" w:rsidR="0004618B" w:rsidRPr="00A10F22" w:rsidRDefault="00A44E31"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cs="Segoe UI Symbol"/>
                <w:color w:val="111111"/>
                <w:lang w:eastAsia="en-AU"/>
              </w:rPr>
              <w:t>AP</w:t>
            </w:r>
            <w:r w:rsidR="0004618B" w:rsidRPr="00A10F22">
              <w:rPr>
                <w:rFonts w:asciiTheme="minorHAnsi" w:eastAsia="Times New Roman" w:hAnsiTheme="minorHAnsi"/>
                <w:color w:val="111111"/>
                <w:lang w:val="en-US" w:eastAsia="en-AU"/>
              </w:rPr>
              <w:t> </w:t>
            </w:r>
          </w:p>
        </w:tc>
      </w:tr>
      <w:tr w:rsidR="0004618B" w:rsidRPr="00303199" w14:paraId="6F894041"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756FD50F"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Charles Richardson</w:t>
            </w:r>
            <w:r w:rsidRPr="00A10F22">
              <w:rPr>
                <w:rFonts w:asciiTheme="minorHAnsi" w:eastAsia="Times New Roman" w:hAnsiTheme="minorHAnsi"/>
                <w:lang w:val="en-US" w:eastAsia="en-AU"/>
              </w:rPr>
              <w:t> </w:t>
            </w:r>
          </w:p>
        </w:tc>
        <w:tc>
          <w:tcPr>
            <w:tcW w:w="764" w:type="pct"/>
            <w:hideMark/>
          </w:tcPr>
          <w:p w14:paraId="5E4D897F"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5FA0C073"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3503EA86"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7248DBFC"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702C536C"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7B6F7806"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7F72FEB6"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Gavin Morris</w:t>
            </w:r>
            <w:r w:rsidRPr="00A10F22">
              <w:rPr>
                <w:rFonts w:asciiTheme="minorHAnsi" w:eastAsia="Times New Roman" w:hAnsiTheme="minorHAnsi"/>
                <w:lang w:val="en-US" w:eastAsia="en-AU"/>
              </w:rPr>
              <w:t> </w:t>
            </w:r>
          </w:p>
        </w:tc>
        <w:tc>
          <w:tcPr>
            <w:tcW w:w="764" w:type="pct"/>
            <w:hideMark/>
          </w:tcPr>
          <w:p w14:paraId="79A28B1E"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BBFF99A"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3ED784F4"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6D144FCB"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3F45FFB4"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10F6A896"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7E5C8400"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Rachel Boyce</w:t>
            </w:r>
            <w:r w:rsidRPr="00A10F22">
              <w:rPr>
                <w:rFonts w:asciiTheme="minorHAnsi" w:eastAsia="Times New Roman" w:hAnsiTheme="minorHAnsi"/>
                <w:lang w:val="en-US" w:eastAsia="en-AU"/>
              </w:rPr>
              <w:t> </w:t>
            </w:r>
          </w:p>
        </w:tc>
        <w:tc>
          <w:tcPr>
            <w:tcW w:w="764" w:type="pct"/>
            <w:hideMark/>
          </w:tcPr>
          <w:p w14:paraId="3E40DDB9"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5986E76F"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27697660"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13EF0DAE"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54EC86A7"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7078CD20"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61AE35E4"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Cheryl Salter</w:t>
            </w:r>
            <w:r w:rsidRPr="00A10F22">
              <w:rPr>
                <w:rFonts w:asciiTheme="minorHAnsi" w:eastAsia="Times New Roman" w:hAnsiTheme="minorHAnsi"/>
                <w:lang w:val="en-US" w:eastAsia="en-AU"/>
              </w:rPr>
              <w:t> </w:t>
            </w:r>
          </w:p>
        </w:tc>
        <w:tc>
          <w:tcPr>
            <w:tcW w:w="764" w:type="pct"/>
            <w:hideMark/>
          </w:tcPr>
          <w:p w14:paraId="73565CE4"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53369AB3"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70D9B93D"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6BA44ECC"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196FC8D8"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r>
      <w:tr w:rsidR="0004618B" w:rsidRPr="00303199" w14:paraId="6F238AD1"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6562297A"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Jacqueline Langdon</w:t>
            </w:r>
            <w:r w:rsidRPr="00A10F22">
              <w:rPr>
                <w:rFonts w:asciiTheme="minorHAnsi" w:eastAsia="Times New Roman" w:hAnsiTheme="minorHAnsi"/>
                <w:lang w:val="en-US" w:eastAsia="en-AU"/>
              </w:rPr>
              <w:t> </w:t>
            </w:r>
          </w:p>
        </w:tc>
        <w:tc>
          <w:tcPr>
            <w:tcW w:w="764" w:type="pct"/>
            <w:hideMark/>
          </w:tcPr>
          <w:p w14:paraId="01DE1A0C"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4099E0FA"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A58AD83"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7057180"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56E01F74"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0F6E4511"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4191606C"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Susan Bowden</w:t>
            </w:r>
            <w:r w:rsidRPr="00A10F22">
              <w:rPr>
                <w:rFonts w:asciiTheme="minorHAnsi" w:eastAsia="Times New Roman" w:hAnsiTheme="minorHAnsi"/>
                <w:lang w:val="en-US" w:eastAsia="en-AU"/>
              </w:rPr>
              <w:t> </w:t>
            </w:r>
          </w:p>
        </w:tc>
        <w:tc>
          <w:tcPr>
            <w:tcW w:w="764" w:type="pct"/>
            <w:hideMark/>
          </w:tcPr>
          <w:p w14:paraId="012CE9AD"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330D4E8A"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208AE2EC"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0B302E19"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5265334F"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6F215E44"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145C536D"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Roland Houareau</w:t>
            </w:r>
            <w:r w:rsidRPr="00A10F22">
              <w:rPr>
                <w:rFonts w:asciiTheme="minorHAnsi" w:eastAsia="Times New Roman" w:hAnsiTheme="minorHAnsi"/>
                <w:lang w:val="en-US" w:eastAsia="en-AU"/>
              </w:rPr>
              <w:t> </w:t>
            </w:r>
          </w:p>
        </w:tc>
        <w:tc>
          <w:tcPr>
            <w:tcW w:w="764" w:type="pct"/>
            <w:hideMark/>
          </w:tcPr>
          <w:p w14:paraId="34F9438E"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59A178F3"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22A9DE5E"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9C478B0"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3156EF26"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5B1A959A"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6E2A5242"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Pauline Schober</w:t>
            </w:r>
            <w:r w:rsidRPr="00A10F22">
              <w:rPr>
                <w:rFonts w:asciiTheme="minorHAnsi" w:eastAsia="Times New Roman" w:hAnsiTheme="minorHAnsi"/>
                <w:lang w:val="en-US" w:eastAsia="en-AU"/>
              </w:rPr>
              <w:t> </w:t>
            </w:r>
          </w:p>
        </w:tc>
        <w:tc>
          <w:tcPr>
            <w:tcW w:w="764" w:type="pct"/>
            <w:hideMark/>
          </w:tcPr>
          <w:p w14:paraId="68A29C0B"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41494BC1"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33EC0B53"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017B2B53"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D39BD28"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17A4B440"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25EA13E2"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Tabitha Fudge</w:t>
            </w:r>
            <w:r w:rsidRPr="00A10F22">
              <w:rPr>
                <w:rFonts w:asciiTheme="minorHAnsi" w:eastAsia="Times New Roman" w:hAnsiTheme="minorHAnsi"/>
                <w:lang w:val="en-US" w:eastAsia="en-AU"/>
              </w:rPr>
              <w:t> </w:t>
            </w:r>
          </w:p>
        </w:tc>
        <w:tc>
          <w:tcPr>
            <w:tcW w:w="764" w:type="pct"/>
            <w:hideMark/>
          </w:tcPr>
          <w:p w14:paraId="20097DE6"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272FAE42"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6B3CDB50"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18B674E4"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2AAF06CD"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64F0E359"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24A3C38F"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lastRenderedPageBreak/>
              <w:t>Mary Ellen Venes</w:t>
            </w:r>
            <w:r w:rsidRPr="00A10F22">
              <w:rPr>
                <w:rFonts w:asciiTheme="minorHAnsi" w:eastAsia="Times New Roman" w:hAnsiTheme="minorHAnsi"/>
                <w:lang w:val="en-US" w:eastAsia="en-AU"/>
              </w:rPr>
              <w:t> </w:t>
            </w:r>
          </w:p>
        </w:tc>
        <w:tc>
          <w:tcPr>
            <w:tcW w:w="764" w:type="pct"/>
            <w:hideMark/>
          </w:tcPr>
          <w:p w14:paraId="3992034A"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31950C85"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3E0E0D9A"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3C2CAB21"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18ADF731"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r>
      <w:tr w:rsidR="0004618B" w:rsidRPr="00303199" w14:paraId="35227065" w14:textId="77777777" w:rsidTr="00A10F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084EB14A"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Julianne Willis</w:t>
            </w:r>
            <w:r w:rsidRPr="00A10F22">
              <w:rPr>
                <w:rFonts w:asciiTheme="minorHAnsi" w:eastAsia="Times New Roman" w:hAnsiTheme="minorHAnsi"/>
                <w:lang w:val="en-US" w:eastAsia="en-AU"/>
              </w:rPr>
              <w:t> </w:t>
            </w:r>
          </w:p>
        </w:tc>
        <w:tc>
          <w:tcPr>
            <w:tcW w:w="764" w:type="pct"/>
            <w:hideMark/>
          </w:tcPr>
          <w:p w14:paraId="4DF42332"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29F721A9"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08D32AD6"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281F1070"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4AC6511C" w14:textId="77777777" w:rsidR="0004618B" w:rsidRPr="00A10F22" w:rsidRDefault="0004618B" w:rsidP="0004618B">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04618B" w:rsidRPr="00303199" w14:paraId="1D91597F" w14:textId="77777777" w:rsidTr="00A10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hideMark/>
          </w:tcPr>
          <w:p w14:paraId="053EA8A3" w14:textId="77777777" w:rsidR="0004618B" w:rsidRPr="00A10F22" w:rsidRDefault="0004618B" w:rsidP="0004618B">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Stephen Nimmo</w:t>
            </w:r>
            <w:r w:rsidRPr="00A10F22">
              <w:rPr>
                <w:rFonts w:asciiTheme="minorHAnsi" w:eastAsia="Times New Roman" w:hAnsiTheme="minorHAnsi"/>
                <w:lang w:val="en-US" w:eastAsia="en-AU"/>
              </w:rPr>
              <w:t> </w:t>
            </w:r>
          </w:p>
        </w:tc>
        <w:tc>
          <w:tcPr>
            <w:tcW w:w="764" w:type="pct"/>
            <w:hideMark/>
          </w:tcPr>
          <w:p w14:paraId="4FD835CD"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3494E957"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w:t>
            </w:r>
            <w:r w:rsidRPr="00A10F22">
              <w:rPr>
                <w:rFonts w:asciiTheme="minorHAnsi" w:eastAsia="Times New Roman" w:hAnsiTheme="minorHAnsi"/>
                <w:lang w:val="en-US" w:eastAsia="en-AU"/>
              </w:rPr>
              <w:t> </w:t>
            </w:r>
          </w:p>
        </w:tc>
        <w:tc>
          <w:tcPr>
            <w:tcW w:w="764" w:type="pct"/>
            <w:hideMark/>
          </w:tcPr>
          <w:p w14:paraId="4FC88FB6"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764" w:type="pct"/>
            <w:hideMark/>
          </w:tcPr>
          <w:p w14:paraId="5C3E228A"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764" w:type="pct"/>
            <w:hideMark/>
          </w:tcPr>
          <w:p w14:paraId="56BFF7C6" w14:textId="77777777" w:rsidR="0004618B" w:rsidRPr="00A10F22" w:rsidRDefault="0004618B" w:rsidP="0004618B">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bl>
    <w:p w14:paraId="35BEAB60" w14:textId="77777777" w:rsidR="00F82053" w:rsidRDefault="0004618B" w:rsidP="0004618B">
      <w:pPr>
        <w:spacing w:after="0"/>
        <w:textAlignment w:val="baseline"/>
        <w:rPr>
          <w:rFonts w:asciiTheme="minorHAnsi" w:eastAsia="Times New Roman" w:hAnsiTheme="minorHAnsi" w:cs="Segoe UI"/>
          <w:sz w:val="18"/>
          <w:szCs w:val="18"/>
          <w:lang w:val="en-US" w:eastAsia="en-AU"/>
        </w:rPr>
        <w:sectPr w:rsidR="00F82053" w:rsidSect="00C95D30">
          <w:footerReference w:type="default" r:id="rId23"/>
          <w:headerReference w:type="first" r:id="rId24"/>
          <w:pgSz w:w="11906" w:h="16838" w:code="9"/>
          <w:pgMar w:top="794" w:right="794" w:bottom="794" w:left="794" w:header="794" w:footer="794" w:gutter="0"/>
          <w:cols w:space="708"/>
          <w:docGrid w:linePitch="360"/>
        </w:sectPr>
      </w:pPr>
      <w:r w:rsidRPr="00A10F22">
        <w:rPr>
          <w:rFonts w:asciiTheme="minorHAnsi" w:eastAsia="Times New Roman" w:hAnsiTheme="minorHAnsi" w:cs="Segoe UI"/>
          <w:sz w:val="18"/>
          <w:szCs w:val="18"/>
          <w:lang w:val="en-US" w:eastAsia="en-AU"/>
        </w:rPr>
        <w:t>AP = Absent with Apologies</w:t>
      </w:r>
    </w:p>
    <w:p w14:paraId="35A47399" w14:textId="1A36D8D3" w:rsidR="00663AE6" w:rsidRPr="00F82053" w:rsidRDefault="00663AE6" w:rsidP="00F52430">
      <w:pPr>
        <w:pStyle w:val="Heading1"/>
        <w:rPr>
          <w:rFonts w:asciiTheme="minorHAnsi" w:hAnsiTheme="minorHAnsi"/>
          <w:lang w:eastAsia="en-AU"/>
        </w:rPr>
      </w:pPr>
      <w:bookmarkStart w:id="13" w:name="_Toc144187977"/>
      <w:r w:rsidRPr="00A10F22">
        <w:rPr>
          <w:rFonts w:asciiTheme="minorHAnsi" w:hAnsiTheme="minorHAnsi"/>
          <w:lang w:eastAsia="en-AU"/>
        </w:rPr>
        <w:lastRenderedPageBreak/>
        <w:t xml:space="preserve">2022 </w:t>
      </w:r>
      <w:r w:rsidR="00F11099" w:rsidRPr="00A10F22">
        <w:rPr>
          <w:rFonts w:asciiTheme="minorHAnsi" w:hAnsiTheme="minorHAnsi"/>
          <w:lang w:eastAsia="en-AU"/>
        </w:rPr>
        <w:t>Achievements</w:t>
      </w:r>
      <w:bookmarkEnd w:id="13"/>
    </w:p>
    <w:p w14:paraId="256F3A1C" w14:textId="55D164C5" w:rsidR="00F11099" w:rsidRPr="00A10F22" w:rsidRDefault="006426E3" w:rsidP="00F11099">
      <w:pPr>
        <w:pStyle w:val="Heading2"/>
        <w:rPr>
          <w:rFonts w:asciiTheme="minorHAnsi" w:hAnsiTheme="minorHAnsi"/>
          <w:lang w:eastAsia="en-AU"/>
        </w:rPr>
      </w:pPr>
      <w:bookmarkStart w:id="14" w:name="_Toc144187978"/>
      <w:r w:rsidRPr="00A10F22">
        <w:rPr>
          <w:rFonts w:asciiTheme="minorHAnsi" w:hAnsiTheme="minorHAnsi"/>
          <w:lang w:eastAsia="en-AU"/>
        </w:rPr>
        <w:t>Strategic Plan 2022 – 2027</w:t>
      </w:r>
      <w:bookmarkEnd w:id="14"/>
      <w:r w:rsidRPr="00A10F22">
        <w:rPr>
          <w:rFonts w:asciiTheme="minorHAnsi" w:hAnsiTheme="minorHAnsi"/>
          <w:lang w:eastAsia="en-AU"/>
        </w:rPr>
        <w:t xml:space="preserve"> </w:t>
      </w:r>
    </w:p>
    <w:p w14:paraId="37151086" w14:textId="22FB92D9" w:rsidR="006426E3" w:rsidRPr="00A10F22" w:rsidRDefault="003A5784" w:rsidP="006426E3">
      <w:pPr>
        <w:rPr>
          <w:rFonts w:asciiTheme="minorHAnsi" w:hAnsiTheme="minorHAnsi"/>
          <w:lang w:val="en-US"/>
        </w:rPr>
      </w:pPr>
      <w:r w:rsidRPr="00A10F22">
        <w:rPr>
          <w:rFonts w:asciiTheme="minorHAnsi" w:hAnsiTheme="minorHAnsi"/>
          <w:lang w:val="en-US"/>
        </w:rPr>
        <w:t>T</w:t>
      </w:r>
      <w:r w:rsidR="006426E3" w:rsidRPr="00A10F22">
        <w:rPr>
          <w:rFonts w:asciiTheme="minorHAnsi" w:hAnsiTheme="minorHAnsi"/>
          <w:lang w:val="en-US"/>
        </w:rPr>
        <w:t>he NTBOS Strategic Plan 2022-2027</w:t>
      </w:r>
      <w:r w:rsidR="00BC273D" w:rsidRPr="00A10F22">
        <w:rPr>
          <w:rFonts w:asciiTheme="minorHAnsi" w:hAnsiTheme="minorHAnsi"/>
          <w:lang w:val="en-US"/>
        </w:rPr>
        <w:t xml:space="preserve"> (plan)</w:t>
      </w:r>
      <w:r w:rsidR="006426E3" w:rsidRPr="00A10F22">
        <w:rPr>
          <w:rFonts w:asciiTheme="minorHAnsi" w:hAnsiTheme="minorHAnsi"/>
          <w:lang w:val="en-US"/>
        </w:rPr>
        <w:t xml:space="preserve"> was finalised and endorsed in 2022 represent</w:t>
      </w:r>
      <w:r w:rsidRPr="00A10F22">
        <w:rPr>
          <w:rFonts w:asciiTheme="minorHAnsi" w:hAnsiTheme="minorHAnsi"/>
          <w:lang w:val="en-US"/>
        </w:rPr>
        <w:t>ing</w:t>
      </w:r>
      <w:r w:rsidR="006426E3" w:rsidRPr="00A10F22">
        <w:rPr>
          <w:rFonts w:asciiTheme="minorHAnsi" w:hAnsiTheme="minorHAnsi"/>
          <w:lang w:val="en-US"/>
        </w:rPr>
        <w:t xml:space="preserve"> a significant milestone for the </w:t>
      </w:r>
      <w:r w:rsidR="00BC273D" w:rsidRPr="00A10F22">
        <w:rPr>
          <w:rFonts w:asciiTheme="minorHAnsi" w:hAnsiTheme="minorHAnsi"/>
          <w:lang w:val="en-US"/>
        </w:rPr>
        <w:t>NTBOS</w:t>
      </w:r>
      <w:r w:rsidR="00F169F6" w:rsidRPr="00A10F22">
        <w:rPr>
          <w:rFonts w:asciiTheme="minorHAnsi" w:hAnsiTheme="minorHAnsi"/>
          <w:lang w:val="en-US"/>
        </w:rPr>
        <w:t xml:space="preserve">. The plan provides clarity and clearly articulates </w:t>
      </w:r>
      <w:r w:rsidR="006426E3" w:rsidRPr="00A10F22">
        <w:rPr>
          <w:rFonts w:asciiTheme="minorHAnsi" w:hAnsiTheme="minorHAnsi"/>
          <w:lang w:val="en-US"/>
        </w:rPr>
        <w:t>the direction</w:t>
      </w:r>
      <w:r w:rsidR="00BC273D" w:rsidRPr="00A10F22">
        <w:rPr>
          <w:rFonts w:asciiTheme="minorHAnsi" w:hAnsiTheme="minorHAnsi"/>
          <w:lang w:val="en-US"/>
        </w:rPr>
        <w:t>, objectives and priorities</w:t>
      </w:r>
      <w:r w:rsidR="006426E3" w:rsidRPr="00A10F22">
        <w:rPr>
          <w:rFonts w:asciiTheme="minorHAnsi" w:hAnsiTheme="minorHAnsi"/>
          <w:lang w:val="en-US"/>
        </w:rPr>
        <w:t xml:space="preserve"> </w:t>
      </w:r>
      <w:r w:rsidR="00BC273D" w:rsidRPr="00A10F22">
        <w:rPr>
          <w:rFonts w:asciiTheme="minorHAnsi" w:hAnsiTheme="minorHAnsi"/>
          <w:lang w:val="en-US"/>
        </w:rPr>
        <w:t xml:space="preserve">NTBOS </w:t>
      </w:r>
      <w:r w:rsidR="00C92860" w:rsidRPr="00A10F22">
        <w:rPr>
          <w:rFonts w:asciiTheme="minorHAnsi" w:hAnsiTheme="minorHAnsi"/>
          <w:lang w:val="en-US"/>
        </w:rPr>
        <w:t xml:space="preserve">will </w:t>
      </w:r>
      <w:r w:rsidR="00BC273D" w:rsidRPr="00A10F22">
        <w:rPr>
          <w:rFonts w:asciiTheme="minorHAnsi" w:hAnsiTheme="minorHAnsi"/>
          <w:lang w:val="en-US"/>
        </w:rPr>
        <w:t>work towards</w:t>
      </w:r>
      <w:r w:rsidR="00C92860" w:rsidRPr="00A10F22">
        <w:rPr>
          <w:rFonts w:asciiTheme="minorHAnsi" w:hAnsiTheme="minorHAnsi"/>
          <w:lang w:val="en-US"/>
        </w:rPr>
        <w:t xml:space="preserve"> over the next 5 years</w:t>
      </w:r>
      <w:r w:rsidR="006426E3" w:rsidRPr="00A10F22">
        <w:rPr>
          <w:rFonts w:asciiTheme="minorHAnsi" w:hAnsiTheme="minorHAnsi"/>
          <w:lang w:val="en-US"/>
        </w:rPr>
        <w:t xml:space="preserve">. </w:t>
      </w:r>
    </w:p>
    <w:p w14:paraId="3E27C20A" w14:textId="02A112B9" w:rsidR="006426E3" w:rsidRPr="00A10F22" w:rsidRDefault="006426E3" w:rsidP="006426E3">
      <w:pPr>
        <w:rPr>
          <w:rFonts w:asciiTheme="minorHAnsi" w:hAnsiTheme="minorHAnsi"/>
          <w:lang w:val="en-US"/>
        </w:rPr>
      </w:pPr>
      <w:r w:rsidRPr="00A10F22">
        <w:rPr>
          <w:rFonts w:asciiTheme="minorHAnsi" w:hAnsiTheme="minorHAnsi"/>
          <w:lang w:val="en-US"/>
        </w:rPr>
        <w:t>Work on the Strategic Plan began in May of 2021 when a working group, consisting of NTBOS members Roland Houareau, Rachel Boyce, G</w:t>
      </w:r>
      <w:r w:rsidR="00A44E31" w:rsidRPr="00A10F22">
        <w:rPr>
          <w:rFonts w:asciiTheme="minorHAnsi" w:hAnsiTheme="minorHAnsi"/>
          <w:lang w:val="en-US"/>
        </w:rPr>
        <w:t>avin Morris, Pauline Schober</w:t>
      </w:r>
      <w:r w:rsidR="00BC273D" w:rsidRPr="00A10F22">
        <w:rPr>
          <w:rFonts w:asciiTheme="minorHAnsi" w:hAnsiTheme="minorHAnsi"/>
          <w:lang w:val="en-US"/>
        </w:rPr>
        <w:t xml:space="preserve"> and</w:t>
      </w:r>
      <w:r w:rsidR="00A44E31" w:rsidRPr="00A10F22">
        <w:rPr>
          <w:rFonts w:asciiTheme="minorHAnsi" w:hAnsiTheme="minorHAnsi"/>
          <w:lang w:val="en-US"/>
        </w:rPr>
        <w:t xml:space="preserve"> supported by</w:t>
      </w:r>
      <w:r w:rsidRPr="00A10F22">
        <w:rPr>
          <w:rFonts w:asciiTheme="minorHAnsi" w:hAnsiTheme="minorHAnsi"/>
          <w:lang w:val="en-US"/>
        </w:rPr>
        <w:t xml:space="preserve"> Sally Hodgson, was established to consider the feasibility and merits of outsourcing the refinement of the Strategic Plan compared to completing the Strategic Plan internally. </w:t>
      </w:r>
    </w:p>
    <w:p w14:paraId="164BDFEA" w14:textId="6F03EB71" w:rsidR="006426E3" w:rsidRPr="00A10F22" w:rsidRDefault="006426E3" w:rsidP="006426E3">
      <w:pPr>
        <w:rPr>
          <w:rFonts w:asciiTheme="minorHAnsi" w:hAnsiTheme="minorHAnsi"/>
          <w:lang w:val="en-US"/>
        </w:rPr>
      </w:pPr>
      <w:r w:rsidRPr="00A10F22">
        <w:rPr>
          <w:rFonts w:asciiTheme="minorHAnsi" w:hAnsiTheme="minorHAnsi"/>
          <w:lang w:val="en-US"/>
        </w:rPr>
        <w:t>NTBOS, led by the working group, determined that brining in an external agency to facilitate the development of the Strategic Plan would ensure the best results. The external agency selected was Deloitte Touche Tohmatsu</w:t>
      </w:r>
      <w:r w:rsidR="0018434E" w:rsidRPr="00A10F22">
        <w:rPr>
          <w:rFonts w:asciiTheme="minorHAnsi" w:hAnsiTheme="minorHAnsi"/>
          <w:lang w:val="en-US"/>
        </w:rPr>
        <w:t xml:space="preserve"> Limited (Deloitte)</w:t>
      </w:r>
      <w:r w:rsidRPr="00A10F22">
        <w:rPr>
          <w:rFonts w:asciiTheme="minorHAnsi" w:hAnsiTheme="minorHAnsi"/>
          <w:lang w:val="en-US"/>
        </w:rPr>
        <w:t xml:space="preserve">. Deloitte held three consultation meetings with the working group and, in collaboration with the working group, developed a survey which all NTBOS members completed. The results of the consultation meetings and the survey responses were used to produce the final document: the NTBOS Strategic Plan 2022-2027. </w:t>
      </w:r>
    </w:p>
    <w:p w14:paraId="77D9C528" w14:textId="7036A11F" w:rsidR="006426E3" w:rsidRPr="00A10F22" w:rsidRDefault="006426E3" w:rsidP="006426E3">
      <w:pPr>
        <w:rPr>
          <w:rFonts w:asciiTheme="minorHAnsi" w:hAnsiTheme="minorHAnsi"/>
          <w:lang w:val="en-US"/>
        </w:rPr>
      </w:pPr>
      <w:r w:rsidRPr="00A10F22">
        <w:rPr>
          <w:rFonts w:asciiTheme="minorHAnsi" w:hAnsiTheme="minorHAnsi"/>
          <w:lang w:val="en-US"/>
        </w:rPr>
        <w:t xml:space="preserve">The Strategic Plan 2022-2027 is </w:t>
      </w:r>
      <w:r w:rsidR="000239FE" w:rsidRPr="00A10F22">
        <w:rPr>
          <w:rFonts w:asciiTheme="minorHAnsi" w:hAnsiTheme="minorHAnsi"/>
          <w:lang w:val="en-US"/>
        </w:rPr>
        <w:t xml:space="preserve">underpinned </w:t>
      </w:r>
      <w:r w:rsidRPr="00A10F22">
        <w:rPr>
          <w:rFonts w:asciiTheme="minorHAnsi" w:hAnsiTheme="minorHAnsi"/>
          <w:lang w:val="en-US"/>
        </w:rPr>
        <w:t xml:space="preserve">by </w:t>
      </w:r>
      <w:r w:rsidR="0018434E" w:rsidRPr="00A10F22">
        <w:rPr>
          <w:rFonts w:asciiTheme="minorHAnsi" w:hAnsiTheme="minorHAnsi"/>
          <w:lang w:val="en-US"/>
        </w:rPr>
        <w:t xml:space="preserve">NTBOS’s </w:t>
      </w:r>
      <w:r w:rsidR="000239FE" w:rsidRPr="00A10F22">
        <w:rPr>
          <w:rFonts w:asciiTheme="minorHAnsi" w:hAnsiTheme="minorHAnsi"/>
          <w:lang w:val="en-US"/>
        </w:rPr>
        <w:t xml:space="preserve">a </w:t>
      </w:r>
      <w:r w:rsidRPr="00A10F22">
        <w:rPr>
          <w:rFonts w:asciiTheme="minorHAnsi" w:hAnsiTheme="minorHAnsi"/>
          <w:lang w:val="en-US"/>
        </w:rPr>
        <w:t>vision statement</w:t>
      </w:r>
      <w:r w:rsidR="000239FE" w:rsidRPr="00A10F22">
        <w:rPr>
          <w:rFonts w:asciiTheme="minorHAnsi" w:hAnsiTheme="minorHAnsi"/>
          <w:lang w:val="en-US"/>
        </w:rPr>
        <w:t xml:space="preserve"> that puts the student at the centre</w:t>
      </w:r>
      <w:r w:rsidRPr="00A10F22">
        <w:rPr>
          <w:rFonts w:asciiTheme="minorHAnsi" w:hAnsiTheme="minorHAnsi"/>
          <w:lang w:val="en-US"/>
        </w:rPr>
        <w:t xml:space="preserve">: </w:t>
      </w:r>
    </w:p>
    <w:p w14:paraId="6D4A4858" w14:textId="14BC870A" w:rsidR="0018434E" w:rsidRPr="00F52430" w:rsidRDefault="000239FE" w:rsidP="0018434E">
      <w:pPr>
        <w:rPr>
          <w:rFonts w:asciiTheme="minorHAnsi" w:hAnsiTheme="minorHAnsi"/>
          <w:iCs/>
        </w:rPr>
      </w:pPr>
      <w:r w:rsidRPr="00F52430">
        <w:rPr>
          <w:rFonts w:asciiTheme="minorHAnsi" w:hAnsiTheme="minorHAnsi"/>
          <w:iCs/>
          <w:sz w:val="20"/>
          <w:szCs w:val="20"/>
        </w:rPr>
        <w:t>Figure 1: NTBOS Strategic Plan 2022 to 2027 Vision Statement</w:t>
      </w:r>
      <w:r w:rsidR="0018434E" w:rsidRPr="00F52430">
        <w:rPr>
          <w:rFonts w:asciiTheme="minorHAnsi" w:hAnsiTheme="minorHAnsi"/>
          <w:noProof/>
          <w:lang w:eastAsia="en-AU"/>
        </w:rPr>
        <w:drawing>
          <wp:inline distT="0" distB="0" distL="0" distR="0" wp14:anchorId="10CD7A7B" wp14:editId="6105C59E">
            <wp:extent cx="4000500" cy="2143125"/>
            <wp:effectExtent l="0" t="0" r="0" b="9525"/>
            <wp:docPr id="4" name="Picture 4" descr="To be at the forefront of education practices which support the diversity of students in the Northern Territory, empowering students to become lifelong learners." title="Ou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0500" cy="2143125"/>
                    </a:xfrm>
                    <a:prstGeom prst="rect">
                      <a:avLst/>
                    </a:prstGeom>
                    <a:ln>
                      <a:noFill/>
                    </a:ln>
                    <a:effectLst>
                      <a:softEdge rad="112500"/>
                    </a:effectLst>
                  </pic:spPr>
                </pic:pic>
              </a:graphicData>
            </a:graphic>
          </wp:inline>
        </w:drawing>
      </w:r>
    </w:p>
    <w:p w14:paraId="1F15E6B3" w14:textId="5092F6AA" w:rsidR="006426E3" w:rsidRPr="00F52430" w:rsidRDefault="006426E3" w:rsidP="006426E3">
      <w:pPr>
        <w:rPr>
          <w:rFonts w:asciiTheme="minorHAnsi" w:hAnsiTheme="minorHAnsi"/>
          <w:lang w:val="en-US"/>
        </w:rPr>
      </w:pPr>
      <w:r w:rsidRPr="00806A6F">
        <w:rPr>
          <w:rFonts w:asciiTheme="minorHAnsi" w:hAnsiTheme="minorHAnsi"/>
          <w:lang w:val="en-US"/>
        </w:rPr>
        <w:t xml:space="preserve">With this vision statement as a guide, </w:t>
      </w:r>
      <w:r w:rsidR="000239FE" w:rsidRPr="00806A6F">
        <w:rPr>
          <w:rFonts w:asciiTheme="minorHAnsi" w:hAnsiTheme="minorHAnsi"/>
          <w:lang w:val="en-US"/>
        </w:rPr>
        <w:t xml:space="preserve">4 aspirations and </w:t>
      </w:r>
      <w:r w:rsidRPr="00806A6F">
        <w:rPr>
          <w:rFonts w:asciiTheme="minorHAnsi" w:hAnsiTheme="minorHAnsi"/>
          <w:lang w:val="en-US"/>
        </w:rPr>
        <w:t xml:space="preserve">goals were established to help frame </w:t>
      </w:r>
      <w:r w:rsidR="000239FE" w:rsidRPr="00806A6F">
        <w:rPr>
          <w:rFonts w:asciiTheme="minorHAnsi" w:hAnsiTheme="minorHAnsi"/>
          <w:lang w:val="en-US"/>
        </w:rPr>
        <w:t xml:space="preserve">NTBOS </w:t>
      </w:r>
      <w:r w:rsidRPr="00806A6F">
        <w:rPr>
          <w:rFonts w:asciiTheme="minorHAnsi" w:hAnsiTheme="minorHAnsi"/>
          <w:lang w:val="en-US"/>
        </w:rPr>
        <w:t>direction over the next five years:</w:t>
      </w:r>
    </w:p>
    <w:p w14:paraId="26402AAF" w14:textId="77777777" w:rsidR="006426E3" w:rsidRPr="00F52430" w:rsidRDefault="006426E3" w:rsidP="00F52430">
      <w:pPr>
        <w:pStyle w:val="ListParagraph"/>
        <w:numPr>
          <w:ilvl w:val="0"/>
          <w:numId w:val="23"/>
        </w:numPr>
        <w:spacing w:after="160" w:line="259" w:lineRule="auto"/>
        <w:contextualSpacing/>
        <w:rPr>
          <w:rFonts w:asciiTheme="minorHAnsi" w:hAnsiTheme="minorHAnsi"/>
          <w:lang w:val="en-US"/>
        </w:rPr>
      </w:pPr>
      <w:r w:rsidRPr="00F52430">
        <w:rPr>
          <w:rFonts w:asciiTheme="minorHAnsi" w:hAnsiTheme="minorHAnsi"/>
        </w:rPr>
        <w:t>Ensure curriculum frameworks drive student success and prepare young people for rewarding lives as engaged citizens.</w:t>
      </w:r>
    </w:p>
    <w:p w14:paraId="06B24442" w14:textId="77777777" w:rsidR="006426E3" w:rsidRPr="00F52430" w:rsidRDefault="006426E3" w:rsidP="00F52430">
      <w:pPr>
        <w:pStyle w:val="ListParagraph"/>
        <w:numPr>
          <w:ilvl w:val="0"/>
          <w:numId w:val="23"/>
        </w:numPr>
        <w:spacing w:after="160" w:line="259" w:lineRule="auto"/>
        <w:contextualSpacing/>
        <w:rPr>
          <w:rFonts w:asciiTheme="minorHAnsi" w:hAnsiTheme="minorHAnsi"/>
          <w:lang w:val="en-US"/>
        </w:rPr>
      </w:pPr>
      <w:r w:rsidRPr="00F52430">
        <w:rPr>
          <w:rFonts w:asciiTheme="minorHAnsi" w:hAnsiTheme="minorHAnsi"/>
        </w:rPr>
        <w:t>Stay abreast of contemporary education practices through research informed by experts.</w:t>
      </w:r>
    </w:p>
    <w:p w14:paraId="7FF152CB" w14:textId="77777777" w:rsidR="006426E3" w:rsidRPr="00F52430" w:rsidRDefault="006426E3" w:rsidP="00F52430">
      <w:pPr>
        <w:pStyle w:val="ListParagraph"/>
        <w:numPr>
          <w:ilvl w:val="0"/>
          <w:numId w:val="23"/>
        </w:numPr>
        <w:spacing w:after="160" w:line="259" w:lineRule="auto"/>
        <w:contextualSpacing/>
        <w:rPr>
          <w:rFonts w:asciiTheme="minorHAnsi" w:hAnsiTheme="minorHAnsi"/>
          <w:lang w:val="en-US"/>
        </w:rPr>
      </w:pPr>
      <w:r w:rsidRPr="00F52430">
        <w:rPr>
          <w:rFonts w:asciiTheme="minorHAnsi" w:hAnsiTheme="minorHAnsi"/>
          <w:lang w:val="en-US"/>
        </w:rPr>
        <w:t xml:space="preserve"> </w:t>
      </w:r>
      <w:r w:rsidRPr="00F52430">
        <w:rPr>
          <w:rFonts w:asciiTheme="minorHAnsi" w:hAnsiTheme="minorHAnsi"/>
        </w:rPr>
        <w:t>Operate as a consultative Board that is responsive to the diverse range of education needs in the Northern Territory.</w:t>
      </w:r>
    </w:p>
    <w:p w14:paraId="68022623" w14:textId="77777777" w:rsidR="006426E3" w:rsidRPr="00F52430" w:rsidRDefault="006426E3" w:rsidP="00F52430">
      <w:pPr>
        <w:pStyle w:val="ListParagraph"/>
        <w:numPr>
          <w:ilvl w:val="0"/>
          <w:numId w:val="23"/>
        </w:numPr>
        <w:spacing w:after="160" w:line="259" w:lineRule="auto"/>
        <w:contextualSpacing/>
        <w:rPr>
          <w:rFonts w:asciiTheme="minorHAnsi" w:hAnsiTheme="minorHAnsi"/>
          <w:lang w:val="en-US"/>
        </w:rPr>
      </w:pPr>
      <w:r w:rsidRPr="00F52430">
        <w:rPr>
          <w:rFonts w:asciiTheme="minorHAnsi" w:hAnsiTheme="minorHAnsi"/>
        </w:rPr>
        <w:t>Ensure governance relating to NTBOS functions is relevant and up to date.</w:t>
      </w:r>
    </w:p>
    <w:p w14:paraId="357DF83D" w14:textId="530E60DE" w:rsidR="006426E3" w:rsidRPr="00F52430" w:rsidRDefault="000239FE" w:rsidP="006426E3">
      <w:pPr>
        <w:rPr>
          <w:rFonts w:asciiTheme="minorHAnsi" w:hAnsiTheme="minorHAnsi"/>
          <w:lang w:val="en-US"/>
        </w:rPr>
      </w:pPr>
      <w:r w:rsidRPr="00F52430">
        <w:rPr>
          <w:rFonts w:asciiTheme="minorHAnsi" w:hAnsiTheme="minorHAnsi"/>
          <w:lang w:val="en-US"/>
        </w:rPr>
        <w:t xml:space="preserve">NTBOS </w:t>
      </w:r>
      <w:r w:rsidR="006426E3" w:rsidRPr="00F52430">
        <w:rPr>
          <w:rFonts w:asciiTheme="minorHAnsi" w:hAnsiTheme="minorHAnsi"/>
          <w:lang w:val="en-US"/>
        </w:rPr>
        <w:t>would like to thank Deloitte, and the members of the working group, Roland Houar</w:t>
      </w:r>
      <w:r w:rsidR="00A44E31" w:rsidRPr="00F52430">
        <w:rPr>
          <w:rFonts w:asciiTheme="minorHAnsi" w:hAnsiTheme="minorHAnsi"/>
          <w:lang w:val="en-US"/>
        </w:rPr>
        <w:t>eau, Rachel Boyce, Gavin Morris and</w:t>
      </w:r>
      <w:r w:rsidR="006426E3" w:rsidRPr="00F52430">
        <w:rPr>
          <w:rFonts w:asciiTheme="minorHAnsi" w:hAnsiTheme="minorHAnsi"/>
          <w:lang w:val="en-US"/>
        </w:rPr>
        <w:t xml:space="preserve"> Pauline Schober</w:t>
      </w:r>
      <w:r w:rsidR="00A44E31" w:rsidRPr="00F52430">
        <w:rPr>
          <w:rFonts w:asciiTheme="minorHAnsi" w:hAnsiTheme="minorHAnsi"/>
          <w:lang w:val="en-US"/>
        </w:rPr>
        <w:t>, as well as Sally Hodgson,</w:t>
      </w:r>
      <w:r w:rsidR="006426E3" w:rsidRPr="00F52430">
        <w:rPr>
          <w:rFonts w:asciiTheme="minorHAnsi" w:hAnsiTheme="minorHAnsi"/>
          <w:lang w:val="en-US"/>
        </w:rPr>
        <w:t xml:space="preserve"> for their effort</w:t>
      </w:r>
      <w:r w:rsidR="00954DC3" w:rsidRPr="00F52430">
        <w:rPr>
          <w:rFonts w:asciiTheme="minorHAnsi" w:hAnsiTheme="minorHAnsi"/>
          <w:lang w:val="en-US"/>
        </w:rPr>
        <w:t>s</w:t>
      </w:r>
      <w:r w:rsidR="006426E3" w:rsidRPr="00F52430">
        <w:rPr>
          <w:rFonts w:asciiTheme="minorHAnsi" w:hAnsiTheme="minorHAnsi"/>
          <w:lang w:val="en-US"/>
        </w:rPr>
        <w:t xml:space="preserve"> and diligence in bringing the new strategic plan into existence.</w:t>
      </w:r>
    </w:p>
    <w:p w14:paraId="7210C49F" w14:textId="22E0D927" w:rsidR="0065218D" w:rsidRPr="00F52430" w:rsidRDefault="006426E3" w:rsidP="006426E3">
      <w:pPr>
        <w:rPr>
          <w:rFonts w:asciiTheme="minorHAnsi" w:hAnsiTheme="minorHAnsi"/>
        </w:rPr>
      </w:pPr>
      <w:r w:rsidRPr="00F52430">
        <w:rPr>
          <w:rFonts w:asciiTheme="minorHAnsi" w:hAnsiTheme="minorHAnsi"/>
          <w:lang w:val="en-US"/>
        </w:rPr>
        <w:lastRenderedPageBreak/>
        <w:t>To view the full NTBOS Strategic Plan 2022-2027</w:t>
      </w:r>
      <w:r w:rsidR="000239FE" w:rsidRPr="00F52430">
        <w:rPr>
          <w:rFonts w:asciiTheme="minorHAnsi" w:hAnsiTheme="minorHAnsi"/>
          <w:lang w:val="en-US"/>
        </w:rPr>
        <w:t>,</w:t>
      </w:r>
      <w:r w:rsidRPr="00F52430">
        <w:rPr>
          <w:rFonts w:asciiTheme="minorHAnsi" w:hAnsiTheme="minorHAnsi"/>
          <w:lang w:val="en-US"/>
        </w:rPr>
        <w:t xml:space="preserve"> </w:t>
      </w:r>
      <w:r w:rsidR="000239FE" w:rsidRPr="00F52430">
        <w:rPr>
          <w:rFonts w:asciiTheme="minorHAnsi" w:hAnsiTheme="minorHAnsi"/>
          <w:lang w:val="en-US"/>
        </w:rPr>
        <w:t xml:space="preserve">go to </w:t>
      </w:r>
      <w:hyperlink r:id="rId26" w:history="1">
        <w:r w:rsidRPr="00F52430">
          <w:rPr>
            <w:rStyle w:val="Hyperlink"/>
            <w:rFonts w:asciiTheme="minorHAnsi" w:hAnsiTheme="minorHAnsi"/>
          </w:rPr>
          <w:t>NTBOS Strategic Plan 2022-2027</w:t>
        </w:r>
      </w:hyperlink>
      <w:r w:rsidR="0065218D" w:rsidRPr="00F52430">
        <w:rPr>
          <w:rFonts w:asciiTheme="minorHAnsi" w:hAnsiTheme="minorHAnsi"/>
        </w:rPr>
        <w:t xml:space="preserve">. </w:t>
      </w:r>
    </w:p>
    <w:p w14:paraId="3BC10690" w14:textId="676BB2B2" w:rsidR="006426E3" w:rsidRPr="00F52430" w:rsidRDefault="006426E3" w:rsidP="006426E3">
      <w:pPr>
        <w:rPr>
          <w:rFonts w:asciiTheme="minorHAnsi" w:hAnsiTheme="minorHAnsi"/>
          <w:lang w:eastAsia="en-AU"/>
        </w:rPr>
      </w:pPr>
      <w:bookmarkStart w:id="15" w:name="_Toc143611902"/>
      <w:bookmarkStart w:id="16" w:name="_Toc143691637"/>
      <w:bookmarkStart w:id="17" w:name="_Toc143691681"/>
      <w:bookmarkStart w:id="18" w:name="_Toc143692087"/>
      <w:bookmarkStart w:id="19" w:name="_Toc143692130"/>
      <w:bookmarkStart w:id="20" w:name="_Toc143611903"/>
      <w:bookmarkStart w:id="21" w:name="_Toc143691638"/>
      <w:bookmarkStart w:id="22" w:name="_Toc143691682"/>
      <w:bookmarkStart w:id="23" w:name="_Toc143692088"/>
      <w:bookmarkStart w:id="24" w:name="_Toc143692131"/>
      <w:bookmarkEnd w:id="15"/>
      <w:bookmarkEnd w:id="16"/>
      <w:bookmarkEnd w:id="17"/>
      <w:bookmarkEnd w:id="18"/>
      <w:bookmarkEnd w:id="19"/>
      <w:bookmarkEnd w:id="20"/>
      <w:bookmarkEnd w:id="21"/>
      <w:bookmarkEnd w:id="22"/>
      <w:bookmarkEnd w:id="23"/>
      <w:bookmarkEnd w:id="24"/>
    </w:p>
    <w:p w14:paraId="77259C39" w14:textId="60BF4C12" w:rsidR="006426E3" w:rsidRPr="00F52430" w:rsidRDefault="006426E3" w:rsidP="006426E3">
      <w:pPr>
        <w:pStyle w:val="Heading2"/>
        <w:rPr>
          <w:rFonts w:asciiTheme="minorHAnsi" w:hAnsiTheme="minorHAnsi"/>
          <w:lang w:eastAsia="en-AU"/>
        </w:rPr>
      </w:pPr>
      <w:bookmarkStart w:id="25" w:name="_Toc144187979"/>
      <w:r w:rsidRPr="00F52430">
        <w:rPr>
          <w:rFonts w:asciiTheme="minorHAnsi" w:hAnsiTheme="minorHAnsi"/>
          <w:lang w:eastAsia="en-AU"/>
        </w:rPr>
        <w:t>Australian Curriculum Version 9.0</w:t>
      </w:r>
      <w:r w:rsidR="00A53C7F">
        <w:rPr>
          <w:rFonts w:asciiTheme="minorHAnsi" w:hAnsiTheme="minorHAnsi"/>
          <w:lang w:eastAsia="en-AU"/>
        </w:rPr>
        <w:t xml:space="preserve"> </w:t>
      </w:r>
      <w:r w:rsidR="0065218D" w:rsidRPr="00F52430">
        <w:rPr>
          <w:rFonts w:asciiTheme="minorHAnsi" w:hAnsiTheme="minorHAnsi"/>
          <w:lang w:eastAsia="en-AU"/>
        </w:rPr>
        <w:t>advice</w:t>
      </w:r>
      <w:bookmarkEnd w:id="25"/>
      <w:r w:rsidRPr="00F52430">
        <w:rPr>
          <w:rFonts w:asciiTheme="minorHAnsi" w:hAnsiTheme="minorHAnsi"/>
          <w:lang w:eastAsia="en-AU"/>
        </w:rPr>
        <w:t xml:space="preserve"> </w:t>
      </w:r>
    </w:p>
    <w:p w14:paraId="78E735B5" w14:textId="732695C9" w:rsidR="006426E3" w:rsidRPr="00F52430" w:rsidRDefault="006426E3" w:rsidP="006426E3">
      <w:pPr>
        <w:rPr>
          <w:rFonts w:asciiTheme="minorHAnsi" w:hAnsiTheme="minorHAnsi"/>
          <w:lang w:val="en-US"/>
        </w:rPr>
      </w:pPr>
      <w:r w:rsidRPr="00F52430">
        <w:rPr>
          <w:rFonts w:asciiTheme="minorHAnsi" w:hAnsiTheme="minorHAnsi"/>
          <w:lang w:val="en-US"/>
        </w:rPr>
        <w:t xml:space="preserve">As a result of the 2020-2021 Australian Curriculum review ACARA decided to develop a new Australian Curriculum which would better serve students in Australia. This new curriculum, Australian Curriculum v.9, was approved </w:t>
      </w:r>
      <w:r w:rsidR="0065218D" w:rsidRPr="00F52430">
        <w:rPr>
          <w:rFonts w:asciiTheme="minorHAnsi" w:hAnsiTheme="minorHAnsi"/>
          <w:lang w:val="en-US"/>
        </w:rPr>
        <w:t xml:space="preserve">for use </w:t>
      </w:r>
      <w:r w:rsidRPr="00F52430">
        <w:rPr>
          <w:rFonts w:asciiTheme="minorHAnsi" w:hAnsiTheme="minorHAnsi"/>
          <w:lang w:val="en-US"/>
        </w:rPr>
        <w:t>in April of 2022</w:t>
      </w:r>
      <w:r w:rsidR="0065218D" w:rsidRPr="00F52430">
        <w:rPr>
          <w:rFonts w:asciiTheme="minorHAnsi" w:hAnsiTheme="minorHAnsi"/>
          <w:lang w:val="en-US"/>
        </w:rPr>
        <w:t xml:space="preserve"> by Education Ministers from each jurisdiction</w:t>
      </w:r>
      <w:r w:rsidRPr="00F52430">
        <w:rPr>
          <w:rFonts w:asciiTheme="minorHAnsi" w:hAnsiTheme="minorHAnsi"/>
          <w:lang w:val="en-US"/>
        </w:rPr>
        <w:t xml:space="preserve">. </w:t>
      </w:r>
    </w:p>
    <w:p w14:paraId="59045C76" w14:textId="30025768" w:rsidR="006426E3" w:rsidRPr="00F52430" w:rsidRDefault="006426E3" w:rsidP="006426E3">
      <w:pPr>
        <w:rPr>
          <w:rFonts w:asciiTheme="minorHAnsi" w:hAnsiTheme="minorHAnsi"/>
          <w:lang w:val="en-US"/>
        </w:rPr>
      </w:pPr>
      <w:r w:rsidRPr="00F52430">
        <w:rPr>
          <w:rFonts w:asciiTheme="minorHAnsi" w:hAnsiTheme="minorHAnsi"/>
          <w:lang w:val="en-US"/>
        </w:rPr>
        <w:t>The NTBOS had a discussion concerning the Australian Curriculum v.9 in the May meeting, following the new curriculums approval. The board noted the key changes of the new version which include:</w:t>
      </w:r>
    </w:p>
    <w:p w14:paraId="175BF083" w14:textId="534B8277" w:rsidR="006426E3" w:rsidRPr="00F52430" w:rsidRDefault="0065218D" w:rsidP="0006102C">
      <w:pPr>
        <w:pStyle w:val="ListParagraph"/>
        <w:numPr>
          <w:ilvl w:val="0"/>
          <w:numId w:val="11"/>
        </w:numPr>
        <w:spacing w:after="160" w:line="259" w:lineRule="auto"/>
        <w:contextualSpacing/>
        <w:rPr>
          <w:rFonts w:asciiTheme="minorHAnsi" w:hAnsiTheme="minorHAnsi"/>
          <w:lang w:val="en-US"/>
        </w:rPr>
      </w:pPr>
      <w:r w:rsidRPr="00F52430">
        <w:rPr>
          <w:rFonts w:asciiTheme="minorHAnsi" w:hAnsiTheme="minorHAnsi"/>
        </w:rPr>
        <w:t xml:space="preserve">a refined, realigned and decluttered </w:t>
      </w:r>
      <w:r w:rsidR="006426E3" w:rsidRPr="00F52430">
        <w:rPr>
          <w:rFonts w:asciiTheme="minorHAnsi" w:hAnsiTheme="minorHAnsi"/>
        </w:rPr>
        <w:t xml:space="preserve">curriculum </w:t>
      </w:r>
    </w:p>
    <w:p w14:paraId="3D269CAB" w14:textId="6E59E4A3" w:rsidR="006426E3" w:rsidRPr="00F52430" w:rsidRDefault="0065218D" w:rsidP="0006102C">
      <w:pPr>
        <w:pStyle w:val="ListParagraph"/>
        <w:numPr>
          <w:ilvl w:val="0"/>
          <w:numId w:val="11"/>
        </w:numPr>
        <w:spacing w:after="160" w:line="259" w:lineRule="auto"/>
        <w:contextualSpacing/>
        <w:rPr>
          <w:rFonts w:asciiTheme="minorHAnsi" w:hAnsiTheme="minorHAnsi"/>
          <w:lang w:val="en-US"/>
        </w:rPr>
      </w:pPr>
      <w:r w:rsidRPr="00F52430">
        <w:rPr>
          <w:rFonts w:asciiTheme="minorHAnsi" w:hAnsiTheme="minorHAnsi"/>
        </w:rPr>
        <w:t xml:space="preserve">improved privacy </w:t>
      </w:r>
      <w:r w:rsidR="006426E3" w:rsidRPr="00F52430">
        <w:rPr>
          <w:rFonts w:asciiTheme="minorHAnsi" w:hAnsiTheme="minorHAnsi"/>
        </w:rPr>
        <w:t xml:space="preserve">and security in the Digital Technologies </w:t>
      </w:r>
      <w:r w:rsidRPr="00F52430">
        <w:rPr>
          <w:rFonts w:asciiTheme="minorHAnsi" w:hAnsiTheme="minorHAnsi"/>
        </w:rPr>
        <w:t>learning area</w:t>
      </w:r>
      <w:r w:rsidR="006426E3" w:rsidRPr="00F52430">
        <w:rPr>
          <w:rFonts w:asciiTheme="minorHAnsi" w:hAnsiTheme="minorHAnsi"/>
        </w:rPr>
        <w:t xml:space="preserve">. </w:t>
      </w:r>
    </w:p>
    <w:p w14:paraId="0D55261D" w14:textId="226928D4" w:rsidR="006426E3" w:rsidRPr="00F52430" w:rsidRDefault="0065218D" w:rsidP="0006102C">
      <w:pPr>
        <w:pStyle w:val="ListParagraph"/>
        <w:numPr>
          <w:ilvl w:val="0"/>
          <w:numId w:val="11"/>
        </w:numPr>
        <w:spacing w:after="160" w:line="259" w:lineRule="auto"/>
        <w:contextualSpacing/>
        <w:rPr>
          <w:rFonts w:asciiTheme="minorHAnsi" w:hAnsiTheme="minorHAnsi"/>
          <w:lang w:val="en-US"/>
        </w:rPr>
      </w:pPr>
      <w:r w:rsidRPr="00F52430">
        <w:rPr>
          <w:rFonts w:asciiTheme="minorHAnsi" w:hAnsiTheme="minorHAnsi"/>
        </w:rPr>
        <w:t xml:space="preserve">strengthening of </w:t>
      </w:r>
      <w:r w:rsidR="006426E3" w:rsidRPr="00F52430">
        <w:rPr>
          <w:rFonts w:asciiTheme="minorHAnsi" w:hAnsiTheme="minorHAnsi"/>
        </w:rPr>
        <w:t>the Foundation</w:t>
      </w:r>
      <w:r w:rsidRPr="00F52430">
        <w:rPr>
          <w:rFonts w:asciiTheme="minorHAnsi" w:hAnsiTheme="minorHAnsi"/>
        </w:rPr>
        <w:t xml:space="preserve"> curriculum that is delivered to the transition year level, </w:t>
      </w:r>
      <w:r w:rsidR="006426E3" w:rsidRPr="00F52430">
        <w:rPr>
          <w:rFonts w:asciiTheme="minorHAnsi" w:hAnsiTheme="minorHAnsi"/>
        </w:rPr>
        <w:t>identifying the essential content to teach in the first year of school across all 8 learning areas.</w:t>
      </w:r>
      <w:r w:rsidRPr="00F52430">
        <w:rPr>
          <w:rFonts w:asciiTheme="minorHAnsi" w:hAnsiTheme="minorHAnsi"/>
        </w:rPr>
        <w:t xml:space="preserve"> </w:t>
      </w:r>
    </w:p>
    <w:p w14:paraId="16A3DFC9" w14:textId="2B902A74" w:rsidR="006426E3" w:rsidRPr="00F52430" w:rsidRDefault="006426E3" w:rsidP="006426E3">
      <w:pPr>
        <w:rPr>
          <w:rFonts w:asciiTheme="minorHAnsi" w:hAnsiTheme="minorHAnsi"/>
          <w:lang w:val="en-US"/>
        </w:rPr>
      </w:pPr>
      <w:r w:rsidRPr="00F52430">
        <w:rPr>
          <w:rFonts w:asciiTheme="minorHAnsi" w:hAnsiTheme="minorHAnsi"/>
          <w:lang w:val="en-US"/>
        </w:rPr>
        <w:t xml:space="preserve">The Australian Curriculum v.9 was also discussed in the October meeting with </w:t>
      </w:r>
      <w:r w:rsidR="0065218D" w:rsidRPr="00F52430">
        <w:rPr>
          <w:rFonts w:asciiTheme="minorHAnsi" w:hAnsiTheme="minorHAnsi"/>
          <w:lang w:val="en-US"/>
        </w:rPr>
        <w:t xml:space="preserve">Ms. Karen Weston, </w:t>
      </w:r>
      <w:r w:rsidRPr="00F52430">
        <w:rPr>
          <w:rFonts w:asciiTheme="minorHAnsi" w:hAnsiTheme="minorHAnsi"/>
          <w:lang w:val="en-US"/>
        </w:rPr>
        <w:t>Chief Executive DE</w:t>
      </w:r>
      <w:r w:rsidR="00F52430">
        <w:rPr>
          <w:rFonts w:asciiTheme="minorHAnsi" w:hAnsiTheme="minorHAnsi"/>
          <w:lang w:val="en-US"/>
        </w:rPr>
        <w:t>.</w:t>
      </w:r>
      <w:r w:rsidRPr="00F52430">
        <w:rPr>
          <w:rFonts w:asciiTheme="minorHAnsi" w:hAnsiTheme="minorHAnsi"/>
          <w:lang w:val="en-US"/>
        </w:rPr>
        <w:t xml:space="preserve"> During this meeting Ms. Weston requested NTBOS to provide advice concerning the implementation of the Australian Curriculum v.9. </w:t>
      </w:r>
      <w:r w:rsidR="0065218D" w:rsidRPr="00F52430">
        <w:rPr>
          <w:rFonts w:asciiTheme="minorHAnsi" w:hAnsiTheme="minorHAnsi"/>
          <w:lang w:val="en-US"/>
        </w:rPr>
        <w:t xml:space="preserve">Ms Weston requested specific advice regarding: </w:t>
      </w:r>
    </w:p>
    <w:p w14:paraId="27CCCCCE" w14:textId="01DDAD5D" w:rsidR="006426E3" w:rsidRPr="00F52430" w:rsidRDefault="0065218D" w:rsidP="0006102C">
      <w:pPr>
        <w:pStyle w:val="ListParagraph"/>
        <w:numPr>
          <w:ilvl w:val="0"/>
          <w:numId w:val="12"/>
        </w:numPr>
        <w:spacing w:after="160" w:line="259" w:lineRule="auto"/>
        <w:contextualSpacing/>
        <w:rPr>
          <w:rFonts w:asciiTheme="minorHAnsi" w:hAnsiTheme="minorHAnsi"/>
          <w:lang w:val="en-US"/>
        </w:rPr>
      </w:pPr>
      <w:r w:rsidRPr="00F52430">
        <w:rPr>
          <w:rFonts w:asciiTheme="minorHAnsi" w:hAnsiTheme="minorHAnsi"/>
          <w:lang w:val="en-US"/>
        </w:rPr>
        <w:t xml:space="preserve">an </w:t>
      </w:r>
      <w:r w:rsidR="006426E3" w:rsidRPr="00F52430">
        <w:rPr>
          <w:rFonts w:asciiTheme="minorHAnsi" w:hAnsiTheme="minorHAnsi"/>
          <w:lang w:val="en-US"/>
        </w:rPr>
        <w:t>appropriate timeframe to implement the Australian Curriculum v.9</w:t>
      </w:r>
    </w:p>
    <w:p w14:paraId="76D9C9CF" w14:textId="3D5EFD3D" w:rsidR="006426E3" w:rsidRPr="00F52430" w:rsidRDefault="007D01B8" w:rsidP="0006102C">
      <w:pPr>
        <w:pStyle w:val="ListParagraph"/>
        <w:numPr>
          <w:ilvl w:val="0"/>
          <w:numId w:val="12"/>
        </w:numPr>
        <w:spacing w:after="160" w:line="259" w:lineRule="auto"/>
        <w:contextualSpacing/>
        <w:rPr>
          <w:rFonts w:asciiTheme="minorHAnsi" w:hAnsiTheme="minorHAnsi"/>
          <w:lang w:val="en-US"/>
        </w:rPr>
      </w:pPr>
      <w:r w:rsidRPr="00F52430">
        <w:rPr>
          <w:rFonts w:asciiTheme="minorHAnsi" w:hAnsiTheme="minorHAnsi"/>
          <w:lang w:val="en-US"/>
        </w:rPr>
        <w:t xml:space="preserve">the </w:t>
      </w:r>
      <w:r w:rsidR="006426E3" w:rsidRPr="00F52430">
        <w:rPr>
          <w:rFonts w:asciiTheme="minorHAnsi" w:hAnsiTheme="minorHAnsi"/>
          <w:lang w:val="en-US"/>
        </w:rPr>
        <w:t>best way to adopt and adapt to the new curriculum in the NT</w:t>
      </w:r>
    </w:p>
    <w:p w14:paraId="1C1FF546" w14:textId="633C2876" w:rsidR="006426E3" w:rsidRPr="00F52430" w:rsidRDefault="007D01B8" w:rsidP="0006102C">
      <w:pPr>
        <w:pStyle w:val="ListParagraph"/>
        <w:numPr>
          <w:ilvl w:val="0"/>
          <w:numId w:val="12"/>
        </w:numPr>
        <w:spacing w:after="160" w:line="259" w:lineRule="auto"/>
        <w:contextualSpacing/>
        <w:rPr>
          <w:rFonts w:asciiTheme="minorHAnsi" w:hAnsiTheme="minorHAnsi"/>
          <w:lang w:val="en-US"/>
        </w:rPr>
      </w:pPr>
      <w:r w:rsidRPr="00F52430">
        <w:rPr>
          <w:rFonts w:asciiTheme="minorHAnsi" w:hAnsiTheme="minorHAnsi"/>
          <w:lang w:val="en-US"/>
        </w:rPr>
        <w:t xml:space="preserve">how </w:t>
      </w:r>
      <w:r w:rsidR="006426E3" w:rsidRPr="00F52430">
        <w:rPr>
          <w:rFonts w:asciiTheme="minorHAnsi" w:hAnsiTheme="minorHAnsi"/>
          <w:lang w:val="en-US"/>
        </w:rPr>
        <w:t>the new curriculum may be best implemented in small schools and schools with mixed age classrooms</w:t>
      </w:r>
    </w:p>
    <w:p w14:paraId="111147A3" w14:textId="12240653" w:rsidR="006426E3" w:rsidRPr="00F52430" w:rsidRDefault="007D01B8" w:rsidP="0006102C">
      <w:pPr>
        <w:pStyle w:val="ListParagraph"/>
        <w:numPr>
          <w:ilvl w:val="0"/>
          <w:numId w:val="12"/>
        </w:numPr>
        <w:spacing w:after="160" w:line="259" w:lineRule="auto"/>
        <w:contextualSpacing/>
        <w:rPr>
          <w:rFonts w:asciiTheme="minorHAnsi" w:hAnsiTheme="minorHAnsi"/>
          <w:lang w:val="en-US"/>
        </w:rPr>
      </w:pPr>
      <w:r w:rsidRPr="00F52430">
        <w:rPr>
          <w:rFonts w:asciiTheme="minorHAnsi" w:hAnsiTheme="minorHAnsi"/>
          <w:lang w:val="en-US"/>
        </w:rPr>
        <w:t xml:space="preserve">how </w:t>
      </w:r>
      <w:r w:rsidR="006426E3" w:rsidRPr="00F52430">
        <w:rPr>
          <w:rFonts w:asciiTheme="minorHAnsi" w:hAnsiTheme="minorHAnsi"/>
          <w:lang w:val="en-US"/>
        </w:rPr>
        <w:t>the new curriculum can support cross curriculum projects in the NT such as Indigenous students being assessed in first language</w:t>
      </w:r>
      <w:r w:rsidRPr="00F52430">
        <w:rPr>
          <w:rFonts w:asciiTheme="minorHAnsi" w:hAnsiTheme="minorHAnsi"/>
          <w:lang w:val="en-US"/>
        </w:rPr>
        <w:t>.</w:t>
      </w:r>
    </w:p>
    <w:p w14:paraId="19997C27" w14:textId="5F9BA616" w:rsidR="007D01B8" w:rsidRPr="00F52430" w:rsidRDefault="006426E3" w:rsidP="006426E3">
      <w:pPr>
        <w:rPr>
          <w:rFonts w:asciiTheme="minorHAnsi" w:hAnsiTheme="minorHAnsi"/>
          <w:lang w:val="en-US"/>
        </w:rPr>
      </w:pPr>
      <w:r w:rsidRPr="00F52430">
        <w:rPr>
          <w:rFonts w:asciiTheme="minorHAnsi" w:hAnsiTheme="minorHAnsi"/>
          <w:lang w:val="en-US"/>
        </w:rPr>
        <w:t>In response to this request</w:t>
      </w:r>
      <w:r w:rsidR="007D01B8" w:rsidRPr="00F52430">
        <w:rPr>
          <w:rFonts w:asciiTheme="minorHAnsi" w:hAnsiTheme="minorHAnsi"/>
          <w:lang w:val="en-US"/>
        </w:rPr>
        <w:t>,</w:t>
      </w:r>
      <w:r w:rsidRPr="00F52430">
        <w:rPr>
          <w:rFonts w:asciiTheme="minorHAnsi" w:hAnsiTheme="minorHAnsi"/>
          <w:lang w:val="en-US"/>
        </w:rPr>
        <w:t xml:space="preserve"> NTBOS organised and convened an additional </w:t>
      </w:r>
      <w:r w:rsidR="007D01B8" w:rsidRPr="00F52430">
        <w:rPr>
          <w:rFonts w:asciiTheme="minorHAnsi" w:hAnsiTheme="minorHAnsi"/>
          <w:lang w:val="en-US"/>
        </w:rPr>
        <w:t xml:space="preserve">curriculum advice </w:t>
      </w:r>
      <w:r w:rsidRPr="00F52430">
        <w:rPr>
          <w:rFonts w:asciiTheme="minorHAnsi" w:hAnsiTheme="minorHAnsi"/>
          <w:lang w:val="en-US"/>
        </w:rPr>
        <w:t>meeting in 2022, which took place on the 22</w:t>
      </w:r>
      <w:r w:rsidRPr="00F52430">
        <w:rPr>
          <w:rFonts w:asciiTheme="minorHAnsi" w:hAnsiTheme="minorHAnsi"/>
          <w:vertAlign w:val="superscript"/>
          <w:lang w:val="en-US"/>
        </w:rPr>
        <w:t>nd</w:t>
      </w:r>
      <w:r w:rsidRPr="00F52430">
        <w:rPr>
          <w:rFonts w:asciiTheme="minorHAnsi" w:hAnsiTheme="minorHAnsi"/>
          <w:lang w:val="en-US"/>
        </w:rPr>
        <w:t xml:space="preserve"> of November. </w:t>
      </w:r>
    </w:p>
    <w:p w14:paraId="66849D85" w14:textId="38433E38" w:rsidR="000D7D94" w:rsidRPr="00F52430" w:rsidRDefault="006426E3" w:rsidP="006426E3">
      <w:pPr>
        <w:rPr>
          <w:rFonts w:asciiTheme="minorHAnsi" w:hAnsiTheme="minorHAnsi"/>
          <w:lang w:val="en-US"/>
        </w:rPr>
        <w:sectPr w:rsidR="000D7D94" w:rsidRPr="00F52430" w:rsidSect="00C95D30">
          <w:pgSz w:w="11906" w:h="16838" w:code="9"/>
          <w:pgMar w:top="794" w:right="794" w:bottom="794" w:left="794" w:header="794" w:footer="794" w:gutter="0"/>
          <w:cols w:space="708"/>
          <w:docGrid w:linePitch="360"/>
        </w:sectPr>
      </w:pPr>
      <w:r w:rsidRPr="00F52430">
        <w:rPr>
          <w:rFonts w:asciiTheme="minorHAnsi" w:hAnsiTheme="minorHAnsi"/>
          <w:lang w:val="en-US"/>
        </w:rPr>
        <w:t xml:space="preserve">During this meeting the board formulated an advice </w:t>
      </w:r>
      <w:r w:rsidR="007D01B8" w:rsidRPr="00F52430">
        <w:rPr>
          <w:rFonts w:asciiTheme="minorHAnsi" w:hAnsiTheme="minorHAnsi"/>
          <w:lang w:val="en-US"/>
        </w:rPr>
        <w:t xml:space="preserve">paper </w:t>
      </w:r>
      <w:r w:rsidRPr="00F52430">
        <w:rPr>
          <w:rFonts w:asciiTheme="minorHAnsi" w:hAnsiTheme="minorHAnsi"/>
          <w:lang w:val="en-US"/>
        </w:rPr>
        <w:t xml:space="preserve">which addressed the specific requests made by the CE regarding the implementation of the new curriculum. This advice </w:t>
      </w:r>
      <w:r w:rsidR="007D01B8" w:rsidRPr="00F52430">
        <w:rPr>
          <w:rFonts w:asciiTheme="minorHAnsi" w:hAnsiTheme="minorHAnsi"/>
          <w:lang w:val="en-US"/>
        </w:rPr>
        <w:t xml:space="preserve">paper </w:t>
      </w:r>
      <w:r w:rsidRPr="00F52430">
        <w:rPr>
          <w:rFonts w:asciiTheme="minorHAnsi" w:hAnsiTheme="minorHAnsi"/>
          <w:lang w:val="en-US"/>
        </w:rPr>
        <w:t xml:space="preserve">was submitted to the CE in December of 2022. The board will continue to provide advice to the CE and DE on the implementation of the new curriculum in 2023. </w:t>
      </w:r>
    </w:p>
    <w:p w14:paraId="592B4FEF" w14:textId="71F48CAB" w:rsidR="006426E3" w:rsidRPr="00F52430" w:rsidRDefault="007D01B8" w:rsidP="00F82053">
      <w:pPr>
        <w:pStyle w:val="Heading1"/>
        <w:rPr>
          <w:lang w:eastAsia="en-AU"/>
        </w:rPr>
      </w:pPr>
      <w:bookmarkStart w:id="26" w:name="_Toc144187980"/>
      <w:r w:rsidRPr="00F52430">
        <w:rPr>
          <w:lang w:eastAsia="en-AU"/>
        </w:rPr>
        <w:lastRenderedPageBreak/>
        <w:t>A</w:t>
      </w:r>
      <w:r w:rsidR="006426E3" w:rsidRPr="00F52430">
        <w:rPr>
          <w:lang w:eastAsia="en-AU"/>
        </w:rPr>
        <w:t>wards</w:t>
      </w:r>
      <w:bookmarkEnd w:id="26"/>
      <w:r w:rsidRPr="00F52430">
        <w:rPr>
          <w:lang w:eastAsia="en-AU"/>
        </w:rPr>
        <w:t xml:space="preserve"> </w:t>
      </w:r>
    </w:p>
    <w:p w14:paraId="6DA65E1C" w14:textId="7A4A52D6" w:rsidR="006426E3" w:rsidRPr="00F52430" w:rsidRDefault="00135E21" w:rsidP="006426E3">
      <w:pPr>
        <w:rPr>
          <w:rFonts w:asciiTheme="minorHAnsi" w:hAnsiTheme="minorHAnsi"/>
          <w:lang w:val="en-US"/>
        </w:rPr>
      </w:pPr>
      <w:r w:rsidRPr="00F52430">
        <w:rPr>
          <w:rFonts w:asciiTheme="minorHAnsi" w:hAnsiTheme="minorHAnsi"/>
          <w:lang w:val="en-US"/>
        </w:rPr>
        <w:t xml:space="preserve">Student achievement is recognised through an inclusive framework of awards and certification that aims to ensure every young person leaves school with appropriate documentation. </w:t>
      </w:r>
      <w:r w:rsidR="006426E3" w:rsidRPr="00F52430">
        <w:rPr>
          <w:rFonts w:asciiTheme="minorHAnsi" w:hAnsiTheme="minorHAnsi"/>
          <w:lang w:val="en-US"/>
        </w:rPr>
        <w:t xml:space="preserve">Each year NTBOS is </w:t>
      </w:r>
      <w:r w:rsidR="007D01B8" w:rsidRPr="00F52430">
        <w:rPr>
          <w:rFonts w:asciiTheme="minorHAnsi" w:hAnsiTheme="minorHAnsi"/>
          <w:lang w:val="en-US"/>
        </w:rPr>
        <w:t xml:space="preserve">privileged </w:t>
      </w:r>
      <w:r w:rsidR="006426E3" w:rsidRPr="00F52430">
        <w:rPr>
          <w:rFonts w:asciiTheme="minorHAnsi" w:hAnsiTheme="minorHAnsi"/>
          <w:lang w:val="en-US"/>
        </w:rPr>
        <w:t xml:space="preserve">to </w:t>
      </w:r>
      <w:r w:rsidR="007D01B8" w:rsidRPr="00F52430">
        <w:rPr>
          <w:rFonts w:asciiTheme="minorHAnsi" w:hAnsiTheme="minorHAnsi"/>
          <w:lang w:val="en-US"/>
        </w:rPr>
        <w:t xml:space="preserve">be able to </w:t>
      </w:r>
      <w:r w:rsidR="00776893" w:rsidRPr="00F52430">
        <w:rPr>
          <w:rFonts w:asciiTheme="minorHAnsi" w:hAnsiTheme="minorHAnsi"/>
          <w:lang w:val="en-US"/>
        </w:rPr>
        <w:t xml:space="preserve">recognise </w:t>
      </w:r>
      <w:r w:rsidR="006426E3" w:rsidRPr="00F52430">
        <w:rPr>
          <w:rFonts w:asciiTheme="minorHAnsi" w:hAnsiTheme="minorHAnsi"/>
          <w:lang w:val="en-US"/>
        </w:rPr>
        <w:t xml:space="preserve">students who attain excellent academic achievement. </w:t>
      </w:r>
    </w:p>
    <w:p w14:paraId="227553A8" w14:textId="77777777" w:rsidR="006426E3" w:rsidRPr="00F52430" w:rsidRDefault="006426E3" w:rsidP="00F52430">
      <w:pPr>
        <w:pStyle w:val="Heading3"/>
        <w:rPr>
          <w:rFonts w:asciiTheme="minorHAnsi" w:hAnsiTheme="minorHAnsi"/>
          <w:lang w:eastAsia="en-AU"/>
        </w:rPr>
      </w:pPr>
      <w:bookmarkStart w:id="27" w:name="_Toc144187981"/>
      <w:r w:rsidRPr="00F52430">
        <w:rPr>
          <w:rFonts w:asciiTheme="minorHAnsi" w:hAnsiTheme="minorHAnsi"/>
          <w:lang w:eastAsia="en-AU"/>
        </w:rPr>
        <w:t>NTBOS awards ceremonies</w:t>
      </w:r>
      <w:bookmarkEnd w:id="27"/>
    </w:p>
    <w:p w14:paraId="0A1714B3" w14:textId="77777777" w:rsidR="006426E3" w:rsidRPr="00F52430" w:rsidRDefault="006426E3" w:rsidP="006426E3">
      <w:pPr>
        <w:jc w:val="center"/>
        <w:rPr>
          <w:rFonts w:asciiTheme="minorHAnsi" w:hAnsiTheme="minorHAnsi"/>
          <w:highlight w:val="yellow"/>
          <w:lang w:val="en-US"/>
        </w:rPr>
      </w:pPr>
      <w:r w:rsidRPr="00F52430">
        <w:rPr>
          <w:rFonts w:asciiTheme="minorHAnsi" w:hAnsiTheme="minorHAnsi"/>
          <w:noProof/>
          <w:lang w:eastAsia="en-AU"/>
        </w:rPr>
        <w:drawing>
          <wp:inline distT="0" distB="0" distL="0" distR="0" wp14:anchorId="4933FED7" wp14:editId="4FC47D26">
            <wp:extent cx="5731510" cy="3823335"/>
            <wp:effectExtent l="0" t="0" r="2540" b="5715"/>
            <wp:docPr id="1" name="Picture 1" descr="Award recipients at the Darwin Convention Centre, 3rd February, 2023" title="Darwin Awards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991741_5922849624466263_6303944516313435153_n(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23335"/>
                    </a:xfrm>
                    <a:prstGeom prst="rect">
                      <a:avLst/>
                    </a:prstGeom>
                    <a:ln>
                      <a:noFill/>
                    </a:ln>
                    <a:effectLst>
                      <a:softEdge rad="112500"/>
                    </a:effectLst>
                  </pic:spPr>
                </pic:pic>
              </a:graphicData>
            </a:graphic>
          </wp:inline>
        </w:drawing>
      </w:r>
    </w:p>
    <w:p w14:paraId="3281C123" w14:textId="77777777" w:rsidR="006426E3" w:rsidRPr="00F52430" w:rsidRDefault="006426E3" w:rsidP="006426E3">
      <w:pPr>
        <w:jc w:val="center"/>
        <w:rPr>
          <w:rFonts w:asciiTheme="minorHAnsi" w:hAnsiTheme="minorHAnsi"/>
          <w:sz w:val="20"/>
          <w:lang w:val="en-US"/>
        </w:rPr>
      </w:pPr>
      <w:r w:rsidRPr="00F52430">
        <w:rPr>
          <w:rFonts w:asciiTheme="minorHAnsi" w:hAnsiTheme="minorHAnsi"/>
          <w:sz w:val="20"/>
          <w:lang w:val="en-US"/>
        </w:rPr>
        <w:t>(Award recipients at the Darwin Convention Centre, 3</w:t>
      </w:r>
      <w:r w:rsidRPr="00F52430">
        <w:rPr>
          <w:rFonts w:asciiTheme="minorHAnsi" w:hAnsiTheme="minorHAnsi"/>
          <w:sz w:val="20"/>
          <w:vertAlign w:val="superscript"/>
          <w:lang w:val="en-US"/>
        </w:rPr>
        <w:t>rd</w:t>
      </w:r>
      <w:r w:rsidRPr="00F52430">
        <w:rPr>
          <w:rFonts w:asciiTheme="minorHAnsi" w:hAnsiTheme="minorHAnsi"/>
          <w:sz w:val="20"/>
          <w:lang w:val="en-US"/>
        </w:rPr>
        <w:t xml:space="preserve"> February, 2023.)</w:t>
      </w:r>
    </w:p>
    <w:p w14:paraId="36DB38B4" w14:textId="4ABBDFF5" w:rsidR="006426E3" w:rsidRPr="00F52430" w:rsidRDefault="006426E3" w:rsidP="006426E3">
      <w:pPr>
        <w:rPr>
          <w:rFonts w:asciiTheme="minorHAnsi" w:hAnsiTheme="minorHAnsi"/>
          <w:lang w:val="en-US"/>
        </w:rPr>
      </w:pPr>
      <w:r w:rsidRPr="00F52430">
        <w:rPr>
          <w:rFonts w:asciiTheme="minorHAnsi" w:hAnsiTheme="minorHAnsi"/>
          <w:lang w:val="en-US"/>
        </w:rPr>
        <w:t>After the cancellation of the previous two events due to COVID-19</w:t>
      </w:r>
      <w:r w:rsidR="007D01B8" w:rsidRPr="00F52430">
        <w:rPr>
          <w:rFonts w:asciiTheme="minorHAnsi" w:hAnsiTheme="minorHAnsi"/>
          <w:lang w:val="en-US"/>
        </w:rPr>
        <w:t xml:space="preserve">, NTBOS was </w:t>
      </w:r>
      <w:r w:rsidRPr="00F52430">
        <w:rPr>
          <w:rFonts w:asciiTheme="minorHAnsi" w:hAnsiTheme="minorHAnsi"/>
          <w:lang w:val="en-US"/>
        </w:rPr>
        <w:t xml:space="preserve"> delighted to once again hold the presentation ceremonies for the NTBOS awards. The awards ceremonies take place in the first two weeks of February each year, in both Darwin and Alice Springs. The awards ceremony for 2022 NTBOS awards took place on the 3</w:t>
      </w:r>
      <w:r w:rsidRPr="00F52430">
        <w:rPr>
          <w:rFonts w:asciiTheme="minorHAnsi" w:hAnsiTheme="minorHAnsi"/>
          <w:vertAlign w:val="superscript"/>
          <w:lang w:val="en-US"/>
        </w:rPr>
        <w:t>rd</w:t>
      </w:r>
      <w:r w:rsidRPr="00F52430">
        <w:rPr>
          <w:rFonts w:asciiTheme="minorHAnsi" w:hAnsiTheme="minorHAnsi"/>
          <w:lang w:val="en-US"/>
        </w:rPr>
        <w:t xml:space="preserve"> of </w:t>
      </w:r>
      <w:r w:rsidR="007D01B8" w:rsidRPr="00F52430">
        <w:rPr>
          <w:rFonts w:asciiTheme="minorHAnsi" w:hAnsiTheme="minorHAnsi"/>
          <w:lang w:val="en-US"/>
        </w:rPr>
        <w:t>February</w:t>
      </w:r>
      <w:r w:rsidRPr="00F52430">
        <w:rPr>
          <w:rFonts w:asciiTheme="minorHAnsi" w:hAnsiTheme="minorHAnsi"/>
          <w:lang w:val="en-US"/>
        </w:rPr>
        <w:t xml:space="preserve"> 2023, in Darwin, </w:t>
      </w:r>
      <w:r w:rsidR="007D01B8" w:rsidRPr="00F52430">
        <w:rPr>
          <w:rFonts w:asciiTheme="minorHAnsi" w:hAnsiTheme="minorHAnsi"/>
          <w:lang w:val="en-US"/>
        </w:rPr>
        <w:t xml:space="preserve">at </w:t>
      </w:r>
      <w:r w:rsidRPr="00F52430">
        <w:rPr>
          <w:rFonts w:asciiTheme="minorHAnsi" w:hAnsiTheme="minorHAnsi"/>
          <w:lang w:val="en-US"/>
        </w:rPr>
        <w:t>the Darwin Convention Centre, and the 9</w:t>
      </w:r>
      <w:r w:rsidRPr="00F52430">
        <w:rPr>
          <w:rFonts w:asciiTheme="minorHAnsi" w:hAnsiTheme="minorHAnsi"/>
          <w:vertAlign w:val="superscript"/>
          <w:lang w:val="en-US"/>
        </w:rPr>
        <w:t>th</w:t>
      </w:r>
      <w:r w:rsidRPr="00F52430">
        <w:rPr>
          <w:rFonts w:asciiTheme="minorHAnsi" w:hAnsiTheme="minorHAnsi"/>
          <w:lang w:val="en-US"/>
        </w:rPr>
        <w:t xml:space="preserve"> of February, 2023, in Alice Springs, at the Double Tree by Hilton.</w:t>
      </w:r>
    </w:p>
    <w:p w14:paraId="131B14D4" w14:textId="3677F414" w:rsidR="006426E3" w:rsidRPr="00F52430" w:rsidRDefault="006426E3" w:rsidP="006426E3">
      <w:pPr>
        <w:rPr>
          <w:rFonts w:asciiTheme="minorHAnsi" w:hAnsiTheme="minorHAnsi"/>
          <w:lang w:val="en-US"/>
        </w:rPr>
      </w:pPr>
      <w:r w:rsidRPr="00F52430">
        <w:rPr>
          <w:rFonts w:asciiTheme="minorHAnsi" w:hAnsiTheme="minorHAnsi"/>
          <w:lang w:val="en-US"/>
        </w:rPr>
        <w:t xml:space="preserve">Awards are given to the top 20 </w:t>
      </w:r>
      <w:r w:rsidR="007D01B8" w:rsidRPr="00F52430">
        <w:rPr>
          <w:rFonts w:asciiTheme="minorHAnsi" w:hAnsiTheme="minorHAnsi"/>
          <w:lang w:val="en-US"/>
        </w:rPr>
        <w:t>Northern Territory Certificate of Education (</w:t>
      </w:r>
      <w:r w:rsidRPr="00F52430">
        <w:rPr>
          <w:rFonts w:asciiTheme="minorHAnsi" w:hAnsiTheme="minorHAnsi"/>
          <w:lang w:val="en-US"/>
        </w:rPr>
        <w:t>NTCET</w:t>
      </w:r>
      <w:r w:rsidR="007D01B8" w:rsidRPr="00F52430">
        <w:rPr>
          <w:rFonts w:asciiTheme="minorHAnsi" w:hAnsiTheme="minorHAnsi"/>
          <w:lang w:val="en-US"/>
        </w:rPr>
        <w:t>)</w:t>
      </w:r>
      <w:r w:rsidRPr="00F52430">
        <w:rPr>
          <w:rFonts w:asciiTheme="minorHAnsi" w:hAnsiTheme="minorHAnsi"/>
          <w:lang w:val="en-US"/>
        </w:rPr>
        <w:t xml:space="preserve"> completers, students who receive A+ Merit grades for Stage 2 board accredited subjects</w:t>
      </w:r>
      <w:r w:rsidR="007D01B8" w:rsidRPr="00F52430">
        <w:rPr>
          <w:rFonts w:asciiTheme="minorHAnsi" w:hAnsiTheme="minorHAnsi"/>
          <w:lang w:val="en-US"/>
        </w:rPr>
        <w:t>,</w:t>
      </w:r>
      <w:r w:rsidRPr="00F52430">
        <w:rPr>
          <w:rFonts w:asciiTheme="minorHAnsi" w:hAnsiTheme="minorHAnsi"/>
          <w:lang w:val="en-US"/>
        </w:rPr>
        <w:t xml:space="preserve"> and various industry-sponsored awards. </w:t>
      </w:r>
    </w:p>
    <w:p w14:paraId="10FACEC7" w14:textId="248B8B4E" w:rsidR="006426E3" w:rsidRPr="00F52430" w:rsidRDefault="006426E3" w:rsidP="006426E3">
      <w:pPr>
        <w:rPr>
          <w:rFonts w:asciiTheme="minorHAnsi" w:hAnsiTheme="minorHAnsi"/>
          <w:lang w:val="en-US"/>
        </w:rPr>
      </w:pPr>
      <w:r w:rsidRPr="00F52430">
        <w:rPr>
          <w:rFonts w:asciiTheme="minorHAnsi" w:hAnsiTheme="minorHAnsi"/>
          <w:lang w:val="en-US"/>
        </w:rPr>
        <w:t xml:space="preserve">These events were attended by the Administrator of the NT, the Honourable Hugh Heggie PSM, the Minister for Education, the Hon. Eva Lawler MLA, the Chief Executive of the Department of Education, Ms. Karen Weston, and many other distinguished guests, including NTBOS members. </w:t>
      </w:r>
    </w:p>
    <w:p w14:paraId="00DB5FE5" w14:textId="7E5EF1EE" w:rsidR="006426E3" w:rsidRPr="00F52430" w:rsidRDefault="006426E3" w:rsidP="006426E3">
      <w:pPr>
        <w:rPr>
          <w:rFonts w:asciiTheme="minorHAnsi" w:hAnsiTheme="minorHAnsi"/>
          <w:lang w:val="en-US"/>
        </w:rPr>
      </w:pPr>
      <w:r w:rsidRPr="00F52430">
        <w:rPr>
          <w:rFonts w:asciiTheme="minorHAnsi" w:hAnsiTheme="minorHAnsi"/>
          <w:lang w:val="en-US"/>
        </w:rPr>
        <w:t xml:space="preserve">These events are very special, and </w:t>
      </w:r>
      <w:r w:rsidR="007D01B8" w:rsidRPr="00F52430">
        <w:rPr>
          <w:rFonts w:asciiTheme="minorHAnsi" w:hAnsiTheme="minorHAnsi"/>
          <w:lang w:val="en-US"/>
        </w:rPr>
        <w:t xml:space="preserve">NTBOS members </w:t>
      </w:r>
      <w:r w:rsidRPr="00F52430">
        <w:rPr>
          <w:rFonts w:asciiTheme="minorHAnsi" w:hAnsiTheme="minorHAnsi"/>
          <w:lang w:val="en-US"/>
        </w:rPr>
        <w:t xml:space="preserve">feel privileged to </w:t>
      </w:r>
      <w:r w:rsidR="007D01B8" w:rsidRPr="00F52430">
        <w:rPr>
          <w:rFonts w:asciiTheme="minorHAnsi" w:hAnsiTheme="minorHAnsi"/>
          <w:lang w:val="en-US"/>
        </w:rPr>
        <w:t xml:space="preserve">recognise and </w:t>
      </w:r>
      <w:r w:rsidRPr="00F52430">
        <w:rPr>
          <w:rFonts w:asciiTheme="minorHAnsi" w:hAnsiTheme="minorHAnsi"/>
          <w:lang w:val="en-US"/>
        </w:rPr>
        <w:t xml:space="preserve">help celebrate the fantastic achievements of NT students.  </w:t>
      </w:r>
    </w:p>
    <w:p w14:paraId="4D217E43" w14:textId="77777777" w:rsidR="00303199" w:rsidRPr="00F52430" w:rsidRDefault="00303199" w:rsidP="006426E3">
      <w:pPr>
        <w:rPr>
          <w:rFonts w:asciiTheme="minorHAnsi" w:hAnsiTheme="minorHAnsi"/>
          <w:lang w:val="en-US"/>
        </w:rPr>
      </w:pPr>
    </w:p>
    <w:p w14:paraId="0199D3EF" w14:textId="77777777" w:rsidR="00303199" w:rsidRPr="00F52430" w:rsidRDefault="00303199" w:rsidP="006426E3">
      <w:pPr>
        <w:rPr>
          <w:rFonts w:asciiTheme="minorHAnsi" w:hAnsiTheme="minorHAnsi"/>
          <w:lang w:val="en-US"/>
        </w:rPr>
      </w:pPr>
    </w:p>
    <w:p w14:paraId="31C8EA19" w14:textId="763160A4" w:rsidR="00303199" w:rsidRPr="00F52430" w:rsidRDefault="00303199" w:rsidP="006426E3">
      <w:pPr>
        <w:rPr>
          <w:rFonts w:asciiTheme="minorHAnsi" w:hAnsiTheme="minorHAnsi"/>
          <w:lang w:val="en-US"/>
        </w:rPr>
      </w:pPr>
      <w:r w:rsidRPr="00F52430">
        <w:rPr>
          <w:rFonts w:asciiTheme="minorHAnsi" w:hAnsiTheme="minorHAnsi"/>
          <w:noProof/>
          <w:lang w:eastAsia="en-AU"/>
        </w:rPr>
        <w:drawing>
          <wp:anchor distT="0" distB="0" distL="114300" distR="114300" simplePos="0" relativeHeight="251662336" behindDoc="1" locked="0" layoutInCell="1" allowOverlap="1" wp14:anchorId="0B76F92E" wp14:editId="442B7EB8">
            <wp:simplePos x="0" y="0"/>
            <wp:positionH relativeFrom="margin">
              <wp:align>center</wp:align>
            </wp:positionH>
            <wp:positionV relativeFrom="paragraph">
              <wp:posOffset>0</wp:posOffset>
            </wp:positionV>
            <wp:extent cx="2762250" cy="4069715"/>
            <wp:effectExtent l="0" t="0" r="0" b="6985"/>
            <wp:wrapSquare wrapText="bothSides"/>
            <wp:docPr id="2" name="Picture 2" descr="Nicholas Boffa receives his award from the Minister for Education, the Hon. Eva Lawler MLA, at the Double Tree by Hilton in Alice Springs, 9th February 2023&#10;" title="Alice Springs Award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BOS awards alice springs.jpg"/>
                    <pic:cNvPicPr/>
                  </pic:nvPicPr>
                  <pic:blipFill>
                    <a:blip r:embed="rId28">
                      <a:extLst>
                        <a:ext uri="{28A0092B-C50C-407E-A947-70E740481C1C}">
                          <a14:useLocalDpi xmlns:a14="http://schemas.microsoft.com/office/drawing/2010/main" val="0"/>
                        </a:ext>
                      </a:extLst>
                    </a:blip>
                    <a:stretch>
                      <a:fillRect/>
                    </a:stretch>
                  </pic:blipFill>
                  <pic:spPr>
                    <a:xfrm>
                      <a:off x="0" y="0"/>
                      <a:ext cx="2762250" cy="4069715"/>
                    </a:xfrm>
                    <a:prstGeom prst="rect">
                      <a:avLst/>
                    </a:prstGeom>
                    <a:ln>
                      <a:noFill/>
                    </a:ln>
                    <a:effectLst>
                      <a:softEdge rad="112500"/>
                    </a:effectLst>
                  </pic:spPr>
                </pic:pic>
              </a:graphicData>
            </a:graphic>
          </wp:anchor>
        </w:drawing>
      </w:r>
    </w:p>
    <w:p w14:paraId="130BF710" w14:textId="422D94E2" w:rsidR="00303199" w:rsidRPr="00F52430" w:rsidRDefault="00303199" w:rsidP="006426E3">
      <w:pPr>
        <w:rPr>
          <w:rFonts w:asciiTheme="minorHAnsi" w:hAnsiTheme="minorHAnsi"/>
          <w:lang w:val="en-US"/>
        </w:rPr>
      </w:pPr>
    </w:p>
    <w:p w14:paraId="7E82C034" w14:textId="77777777" w:rsidR="00303199" w:rsidRPr="00F52430" w:rsidRDefault="00303199" w:rsidP="006426E3">
      <w:pPr>
        <w:rPr>
          <w:rFonts w:asciiTheme="minorHAnsi" w:hAnsiTheme="minorHAnsi"/>
          <w:lang w:val="en-US"/>
        </w:rPr>
      </w:pPr>
    </w:p>
    <w:p w14:paraId="7A88F006" w14:textId="77777777" w:rsidR="00303199" w:rsidRPr="00F52430" w:rsidRDefault="00303199" w:rsidP="006426E3">
      <w:pPr>
        <w:rPr>
          <w:rFonts w:asciiTheme="minorHAnsi" w:hAnsiTheme="minorHAnsi"/>
          <w:lang w:val="en-US"/>
        </w:rPr>
      </w:pPr>
    </w:p>
    <w:p w14:paraId="5DD1ABBD" w14:textId="77777777" w:rsidR="00303199" w:rsidRPr="00F52430" w:rsidRDefault="00303199" w:rsidP="006426E3">
      <w:pPr>
        <w:rPr>
          <w:rFonts w:asciiTheme="minorHAnsi" w:hAnsiTheme="minorHAnsi"/>
          <w:lang w:val="en-US"/>
        </w:rPr>
      </w:pPr>
    </w:p>
    <w:p w14:paraId="5DB96765" w14:textId="77777777" w:rsidR="00303199" w:rsidRPr="00F52430" w:rsidRDefault="00303199" w:rsidP="006426E3">
      <w:pPr>
        <w:rPr>
          <w:rFonts w:asciiTheme="minorHAnsi" w:hAnsiTheme="minorHAnsi"/>
          <w:lang w:val="en-US"/>
        </w:rPr>
      </w:pPr>
    </w:p>
    <w:p w14:paraId="48FA5DC2" w14:textId="77777777" w:rsidR="00303199" w:rsidRPr="00F52430" w:rsidRDefault="00303199" w:rsidP="006426E3">
      <w:pPr>
        <w:rPr>
          <w:rFonts w:asciiTheme="minorHAnsi" w:hAnsiTheme="minorHAnsi"/>
          <w:lang w:val="en-US"/>
        </w:rPr>
      </w:pPr>
    </w:p>
    <w:p w14:paraId="74A3058A" w14:textId="77777777" w:rsidR="00303199" w:rsidRPr="00F52430" w:rsidRDefault="00303199" w:rsidP="006426E3">
      <w:pPr>
        <w:rPr>
          <w:rFonts w:asciiTheme="minorHAnsi" w:hAnsiTheme="minorHAnsi"/>
          <w:lang w:val="en-US"/>
        </w:rPr>
      </w:pPr>
    </w:p>
    <w:p w14:paraId="323AB705" w14:textId="77777777" w:rsidR="00303199" w:rsidRPr="00F52430" w:rsidRDefault="00303199" w:rsidP="006426E3">
      <w:pPr>
        <w:rPr>
          <w:rFonts w:asciiTheme="minorHAnsi" w:hAnsiTheme="minorHAnsi"/>
          <w:lang w:val="en-US"/>
        </w:rPr>
      </w:pPr>
    </w:p>
    <w:p w14:paraId="0A531672" w14:textId="77777777" w:rsidR="00303199" w:rsidRPr="00F52430" w:rsidRDefault="00303199" w:rsidP="006426E3">
      <w:pPr>
        <w:rPr>
          <w:rFonts w:asciiTheme="minorHAnsi" w:hAnsiTheme="minorHAnsi"/>
          <w:lang w:val="en-US"/>
        </w:rPr>
      </w:pPr>
    </w:p>
    <w:p w14:paraId="568A5276" w14:textId="77777777" w:rsidR="00303199" w:rsidRPr="00F52430" w:rsidRDefault="00303199" w:rsidP="006426E3">
      <w:pPr>
        <w:rPr>
          <w:rFonts w:asciiTheme="minorHAnsi" w:hAnsiTheme="minorHAnsi"/>
          <w:lang w:val="en-US"/>
        </w:rPr>
      </w:pPr>
    </w:p>
    <w:p w14:paraId="12454066" w14:textId="77777777" w:rsidR="00303199" w:rsidRPr="00F52430" w:rsidRDefault="00303199" w:rsidP="006426E3">
      <w:pPr>
        <w:rPr>
          <w:rFonts w:asciiTheme="minorHAnsi" w:hAnsiTheme="minorHAnsi"/>
          <w:lang w:val="en-US"/>
        </w:rPr>
      </w:pPr>
    </w:p>
    <w:p w14:paraId="40ADC0C6" w14:textId="77777777" w:rsidR="00303199" w:rsidRPr="00F52430" w:rsidRDefault="00303199" w:rsidP="006426E3">
      <w:pPr>
        <w:rPr>
          <w:rFonts w:asciiTheme="minorHAnsi" w:hAnsiTheme="minorHAnsi"/>
          <w:lang w:val="en-US"/>
        </w:rPr>
      </w:pPr>
    </w:p>
    <w:p w14:paraId="38F92EA5" w14:textId="77777777" w:rsidR="00303199" w:rsidRPr="00F52430" w:rsidRDefault="00303199" w:rsidP="006426E3">
      <w:pPr>
        <w:rPr>
          <w:rFonts w:asciiTheme="minorHAnsi" w:hAnsiTheme="minorHAnsi"/>
          <w:lang w:val="en-US"/>
        </w:rPr>
      </w:pPr>
    </w:p>
    <w:p w14:paraId="7EE5EE0F" w14:textId="7B5E6DAD" w:rsidR="00303199" w:rsidRPr="00F52430" w:rsidRDefault="00303199" w:rsidP="00F52430">
      <w:pPr>
        <w:spacing w:after="0"/>
        <w:rPr>
          <w:rFonts w:asciiTheme="minorHAnsi" w:hAnsiTheme="minorHAnsi"/>
          <w:lang w:val="en-US"/>
        </w:rPr>
      </w:pPr>
    </w:p>
    <w:p w14:paraId="3BEEC172" w14:textId="68FDEF54" w:rsidR="00303199" w:rsidRPr="00F52430" w:rsidRDefault="007D01B8" w:rsidP="00F52430">
      <w:pPr>
        <w:spacing w:after="0"/>
        <w:jc w:val="center"/>
        <w:rPr>
          <w:rFonts w:asciiTheme="minorHAnsi" w:hAnsiTheme="minorHAnsi"/>
          <w:sz w:val="20"/>
          <w:lang w:val="en-US"/>
        </w:rPr>
      </w:pPr>
      <w:r w:rsidRPr="00F52430">
        <w:rPr>
          <w:rFonts w:asciiTheme="minorHAnsi" w:hAnsiTheme="minorHAnsi"/>
          <w:sz w:val="20"/>
          <w:lang w:val="en-US"/>
        </w:rPr>
        <w:t xml:space="preserve">Figure 2: </w:t>
      </w:r>
      <w:r w:rsidR="006426E3" w:rsidRPr="00F52430">
        <w:rPr>
          <w:rFonts w:asciiTheme="minorHAnsi" w:hAnsiTheme="minorHAnsi"/>
          <w:sz w:val="20"/>
          <w:lang w:val="en-US"/>
        </w:rPr>
        <w:t xml:space="preserve">Nicholas Boffa receives his award from the Minister for Education, the Hon. Eva Lawler MLA, </w:t>
      </w:r>
    </w:p>
    <w:p w14:paraId="76EBCB89" w14:textId="07DE2399" w:rsidR="006426E3" w:rsidRPr="00F52430" w:rsidRDefault="00303199" w:rsidP="00303199">
      <w:pPr>
        <w:spacing w:after="0"/>
        <w:jc w:val="center"/>
        <w:rPr>
          <w:rFonts w:asciiTheme="minorHAnsi" w:hAnsiTheme="minorHAnsi"/>
          <w:sz w:val="20"/>
          <w:lang w:val="en-US"/>
        </w:rPr>
      </w:pPr>
      <w:r w:rsidRPr="00F52430">
        <w:rPr>
          <w:rFonts w:asciiTheme="minorHAnsi" w:hAnsiTheme="minorHAnsi"/>
          <w:sz w:val="20"/>
          <w:lang w:val="en-US"/>
        </w:rPr>
        <w:t>a</w:t>
      </w:r>
      <w:r w:rsidR="006426E3" w:rsidRPr="00F52430">
        <w:rPr>
          <w:rFonts w:asciiTheme="minorHAnsi" w:hAnsiTheme="minorHAnsi"/>
          <w:sz w:val="20"/>
          <w:lang w:val="en-US"/>
        </w:rPr>
        <w:t>t the Double Tree by Hilton in Alice Springs, 9</w:t>
      </w:r>
      <w:r w:rsidR="006426E3" w:rsidRPr="00F52430">
        <w:rPr>
          <w:rFonts w:asciiTheme="minorHAnsi" w:hAnsiTheme="minorHAnsi"/>
          <w:sz w:val="20"/>
          <w:vertAlign w:val="superscript"/>
          <w:lang w:val="en-US"/>
        </w:rPr>
        <w:t>th</w:t>
      </w:r>
      <w:r w:rsidR="006426E3" w:rsidRPr="00F52430">
        <w:rPr>
          <w:rFonts w:asciiTheme="minorHAnsi" w:hAnsiTheme="minorHAnsi"/>
          <w:sz w:val="20"/>
          <w:lang w:val="en-US"/>
        </w:rPr>
        <w:t xml:space="preserve"> February 2023.</w:t>
      </w:r>
    </w:p>
    <w:p w14:paraId="5E3BBE52" w14:textId="77777777" w:rsidR="00303199" w:rsidRPr="00F52430" w:rsidRDefault="00303199" w:rsidP="00F52430">
      <w:pPr>
        <w:spacing w:after="0"/>
        <w:jc w:val="center"/>
        <w:rPr>
          <w:rFonts w:asciiTheme="minorHAnsi" w:hAnsiTheme="minorHAnsi"/>
          <w:sz w:val="20"/>
          <w:lang w:val="en-US"/>
        </w:rPr>
      </w:pPr>
    </w:p>
    <w:p w14:paraId="4EEC3523" w14:textId="6C72D815" w:rsidR="006426E3" w:rsidRPr="00F52430" w:rsidRDefault="004264A4" w:rsidP="006426E3">
      <w:pPr>
        <w:rPr>
          <w:rFonts w:asciiTheme="minorHAnsi" w:hAnsiTheme="minorHAnsi"/>
          <w:lang w:val="en-US"/>
        </w:rPr>
      </w:pPr>
      <w:r w:rsidRPr="00F52430">
        <w:rPr>
          <w:rFonts w:asciiTheme="minorHAnsi" w:hAnsiTheme="minorHAnsi"/>
          <w:lang w:val="en-US"/>
        </w:rPr>
        <w:t xml:space="preserve">NTBOS </w:t>
      </w:r>
      <w:r w:rsidR="006426E3" w:rsidRPr="00F52430">
        <w:rPr>
          <w:rFonts w:asciiTheme="minorHAnsi" w:hAnsiTheme="minorHAnsi"/>
          <w:lang w:val="en-US"/>
        </w:rPr>
        <w:t xml:space="preserve">would like to </w:t>
      </w:r>
      <w:r w:rsidR="005A7C85" w:rsidRPr="00F52430">
        <w:rPr>
          <w:rFonts w:asciiTheme="minorHAnsi" w:hAnsiTheme="minorHAnsi"/>
          <w:lang w:val="en-US"/>
        </w:rPr>
        <w:t>congratulate the following award recipients once again</w:t>
      </w:r>
      <w:r w:rsidR="006426E3" w:rsidRPr="00F52430">
        <w:rPr>
          <w:rFonts w:asciiTheme="minorHAnsi" w:hAnsiTheme="minorHAnsi"/>
          <w:lang w:val="en-US"/>
        </w:rPr>
        <w:t xml:space="preserve">: </w:t>
      </w:r>
    </w:p>
    <w:p w14:paraId="56BF6EFB" w14:textId="75CB39FE" w:rsidR="006426E3" w:rsidRPr="00F52430" w:rsidRDefault="006426E3" w:rsidP="006426E3">
      <w:pPr>
        <w:pStyle w:val="Heading3"/>
        <w:rPr>
          <w:rFonts w:asciiTheme="minorHAnsi" w:hAnsiTheme="minorHAnsi"/>
          <w:lang w:val="en-US"/>
        </w:rPr>
      </w:pPr>
      <w:bookmarkStart w:id="28" w:name="_Toc144187982"/>
      <w:r w:rsidRPr="00F52430">
        <w:rPr>
          <w:rFonts w:asciiTheme="minorHAnsi" w:hAnsiTheme="minorHAnsi"/>
          <w:lang w:val="en-US"/>
        </w:rPr>
        <w:t xml:space="preserve">2022 </w:t>
      </w:r>
      <w:r w:rsidR="005A7C85" w:rsidRPr="00F52430">
        <w:rPr>
          <w:rFonts w:asciiTheme="minorHAnsi" w:hAnsiTheme="minorHAnsi"/>
          <w:lang w:val="en-US"/>
        </w:rPr>
        <w:t>t</w:t>
      </w:r>
      <w:r w:rsidRPr="00F52430">
        <w:rPr>
          <w:rFonts w:asciiTheme="minorHAnsi" w:hAnsiTheme="minorHAnsi"/>
          <w:lang w:val="en-US"/>
        </w:rPr>
        <w:t xml:space="preserve">op </w:t>
      </w:r>
      <w:r w:rsidR="005A7C85" w:rsidRPr="00F52430">
        <w:rPr>
          <w:rFonts w:asciiTheme="minorHAnsi" w:hAnsiTheme="minorHAnsi"/>
          <w:lang w:val="en-US"/>
        </w:rPr>
        <w:t>t</w:t>
      </w:r>
      <w:r w:rsidRPr="00F52430">
        <w:rPr>
          <w:rFonts w:asciiTheme="minorHAnsi" w:hAnsiTheme="minorHAnsi"/>
          <w:lang w:val="en-US"/>
        </w:rPr>
        <w:t xml:space="preserve">wenty NTCET </w:t>
      </w:r>
      <w:r w:rsidR="005A7C85" w:rsidRPr="00F52430">
        <w:rPr>
          <w:rFonts w:asciiTheme="minorHAnsi" w:hAnsiTheme="minorHAnsi"/>
          <w:lang w:val="en-US"/>
        </w:rPr>
        <w:t>recipients</w:t>
      </w:r>
      <w:bookmarkEnd w:id="28"/>
      <w:r w:rsidR="005A7C85" w:rsidRPr="00F52430">
        <w:rPr>
          <w:rFonts w:asciiTheme="minorHAnsi" w:hAnsiTheme="minorHAnsi"/>
          <w:lang w:val="en-US"/>
        </w:rPr>
        <w:t xml:space="preserve"> </w:t>
      </w:r>
      <w:r w:rsidRPr="00F52430">
        <w:rPr>
          <w:rFonts w:asciiTheme="minorHAnsi" w:hAnsiTheme="minorHAnsi"/>
          <w:lang w:val="en-US"/>
        </w:rPr>
        <w:t xml:space="preserve"> </w:t>
      </w:r>
    </w:p>
    <w:tbl>
      <w:tblPr>
        <w:tblStyle w:val="NTGtable1"/>
        <w:tblW w:w="0" w:type="auto"/>
        <w:tblLook w:val="04A0" w:firstRow="1" w:lastRow="0" w:firstColumn="1" w:lastColumn="0" w:noHBand="0" w:noVBand="1"/>
        <w:tblCaption w:val="2022 top twenty NTCET recipients"/>
        <w:tblDescription w:val="Table lists the top 20 NTCET recipients for 2022"/>
      </w:tblPr>
      <w:tblGrid>
        <w:gridCol w:w="5154"/>
        <w:gridCol w:w="5154"/>
      </w:tblGrid>
      <w:tr w:rsidR="004264A4" w:rsidRPr="00303199" w14:paraId="2C76EF2D" w14:textId="77777777" w:rsidTr="008E2C6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54" w:type="dxa"/>
            <w:tcBorders>
              <w:bottom w:val="nil"/>
            </w:tcBorders>
          </w:tcPr>
          <w:p w14:paraId="0EDBF891" w14:textId="7AD15C55" w:rsidR="004264A4" w:rsidRPr="00F52430" w:rsidRDefault="00752563" w:rsidP="004264A4">
            <w:pPr>
              <w:rPr>
                <w:rFonts w:asciiTheme="minorHAnsi" w:hAnsiTheme="minorHAnsi"/>
                <w:b w:val="0"/>
                <w:bCs/>
                <w:sz w:val="28"/>
                <w:szCs w:val="28"/>
                <w:lang w:val="en-US"/>
              </w:rPr>
            </w:pPr>
            <w:r w:rsidRPr="00F52430">
              <w:rPr>
                <w:rFonts w:asciiTheme="minorHAnsi" w:hAnsiTheme="minorHAnsi"/>
                <w:bCs/>
                <w:sz w:val="28"/>
                <w:szCs w:val="28"/>
                <w:lang w:val="en-US"/>
              </w:rPr>
              <w:t>Recipient</w:t>
            </w:r>
          </w:p>
        </w:tc>
        <w:tc>
          <w:tcPr>
            <w:tcW w:w="5154" w:type="dxa"/>
            <w:tcBorders>
              <w:bottom w:val="nil"/>
            </w:tcBorders>
          </w:tcPr>
          <w:p w14:paraId="27DB8B2C" w14:textId="76B32FA5" w:rsidR="004264A4" w:rsidRPr="00F52430" w:rsidRDefault="00752563" w:rsidP="004264A4">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8"/>
                <w:szCs w:val="28"/>
                <w:lang w:val="en-US"/>
              </w:rPr>
            </w:pPr>
            <w:r w:rsidRPr="00F52430">
              <w:rPr>
                <w:rFonts w:asciiTheme="minorHAnsi" w:hAnsiTheme="minorHAnsi"/>
                <w:bCs/>
                <w:sz w:val="28"/>
                <w:szCs w:val="28"/>
                <w:lang w:val="en-US"/>
              </w:rPr>
              <w:t>School</w:t>
            </w:r>
          </w:p>
        </w:tc>
      </w:tr>
      <w:tr w:rsidR="004264A4" w:rsidRPr="00303199" w14:paraId="39FEE343"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9C2632B" w14:textId="078112B4" w:rsidR="004264A4" w:rsidRPr="00EA72E7" w:rsidRDefault="004264A4" w:rsidP="004264A4">
            <w:pPr>
              <w:rPr>
                <w:rFonts w:asciiTheme="minorHAnsi" w:hAnsiTheme="minorHAnsi"/>
                <w:b/>
                <w:lang w:val="en-US"/>
              </w:rPr>
            </w:pPr>
            <w:r w:rsidRPr="00EA72E7">
              <w:rPr>
                <w:rFonts w:asciiTheme="minorHAnsi" w:hAnsiTheme="minorHAnsi"/>
                <w:b/>
                <w:lang w:val="en-US"/>
              </w:rPr>
              <w:t xml:space="preserve">Alishba Saeed </w:t>
            </w:r>
            <w:r w:rsidRPr="00EA72E7">
              <w:rPr>
                <w:rFonts w:asciiTheme="minorHAnsi" w:hAnsiTheme="minorHAnsi"/>
                <w:b/>
                <w:lang w:val="en-US"/>
              </w:rPr>
              <w:tab/>
            </w:r>
          </w:p>
        </w:tc>
        <w:tc>
          <w:tcPr>
            <w:tcW w:w="5154" w:type="dxa"/>
            <w:tcBorders>
              <w:top w:val="nil"/>
              <w:left w:val="nil"/>
              <w:bottom w:val="nil"/>
              <w:right w:val="nil"/>
            </w:tcBorders>
          </w:tcPr>
          <w:p w14:paraId="61634FF2" w14:textId="5C105D8C"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54F27974"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2614DD9" w14:textId="037A2DE2" w:rsidR="004264A4" w:rsidRPr="00EA72E7" w:rsidRDefault="004264A4" w:rsidP="004264A4">
            <w:pPr>
              <w:rPr>
                <w:rFonts w:asciiTheme="minorHAnsi" w:hAnsiTheme="minorHAnsi"/>
                <w:b/>
                <w:lang w:val="en-US"/>
              </w:rPr>
            </w:pPr>
            <w:r w:rsidRPr="00EA72E7">
              <w:rPr>
                <w:rFonts w:asciiTheme="minorHAnsi" w:hAnsiTheme="minorHAnsi"/>
                <w:b/>
                <w:lang w:val="en-US"/>
              </w:rPr>
              <w:t xml:space="preserve">Besna Tom </w:t>
            </w:r>
            <w:r w:rsidRPr="00EA72E7">
              <w:rPr>
                <w:rFonts w:asciiTheme="minorHAnsi" w:hAnsiTheme="minorHAnsi"/>
                <w:b/>
                <w:lang w:val="en-US"/>
              </w:rPr>
              <w:tab/>
            </w:r>
          </w:p>
        </w:tc>
        <w:tc>
          <w:tcPr>
            <w:tcW w:w="5154" w:type="dxa"/>
            <w:tcBorders>
              <w:top w:val="nil"/>
              <w:left w:val="nil"/>
              <w:bottom w:val="nil"/>
              <w:right w:val="nil"/>
            </w:tcBorders>
          </w:tcPr>
          <w:p w14:paraId="69F41C67" w14:textId="4449CA29"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5DCF1C18"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4FEC1A46" w14:textId="2664C09B" w:rsidR="004264A4" w:rsidRPr="00EA72E7" w:rsidRDefault="004264A4" w:rsidP="004264A4">
            <w:pPr>
              <w:rPr>
                <w:rFonts w:asciiTheme="minorHAnsi" w:hAnsiTheme="minorHAnsi"/>
                <w:b/>
                <w:lang w:val="en-US"/>
              </w:rPr>
            </w:pPr>
            <w:r w:rsidRPr="00EA72E7">
              <w:rPr>
                <w:rFonts w:asciiTheme="minorHAnsi" w:hAnsiTheme="minorHAnsi"/>
                <w:b/>
                <w:lang w:val="en-US"/>
              </w:rPr>
              <w:t>Garren Francis Hennessy</w:t>
            </w:r>
          </w:p>
        </w:tc>
        <w:tc>
          <w:tcPr>
            <w:tcW w:w="5154" w:type="dxa"/>
            <w:tcBorders>
              <w:top w:val="nil"/>
              <w:left w:val="nil"/>
              <w:bottom w:val="nil"/>
              <w:right w:val="nil"/>
            </w:tcBorders>
          </w:tcPr>
          <w:p w14:paraId="2FB8C0F4" w14:textId="0F15A603"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702B208A"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E4059F3" w14:textId="7DFDE1D6" w:rsidR="004264A4" w:rsidRPr="00EA72E7" w:rsidRDefault="004264A4" w:rsidP="004264A4">
            <w:pPr>
              <w:rPr>
                <w:rFonts w:asciiTheme="minorHAnsi" w:hAnsiTheme="minorHAnsi"/>
                <w:b/>
                <w:lang w:val="en-US"/>
              </w:rPr>
            </w:pPr>
            <w:r w:rsidRPr="00EA72E7">
              <w:rPr>
                <w:rFonts w:asciiTheme="minorHAnsi" w:hAnsiTheme="minorHAnsi"/>
                <w:b/>
                <w:lang w:val="en-US"/>
              </w:rPr>
              <w:t>Yara Sultan</w:t>
            </w:r>
          </w:p>
        </w:tc>
        <w:tc>
          <w:tcPr>
            <w:tcW w:w="5154" w:type="dxa"/>
            <w:tcBorders>
              <w:top w:val="nil"/>
              <w:left w:val="nil"/>
              <w:bottom w:val="nil"/>
              <w:right w:val="nil"/>
            </w:tcBorders>
          </w:tcPr>
          <w:p w14:paraId="25C776F3" w14:textId="1D641F54"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2215239F"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91EDD98" w14:textId="75C4DD6C" w:rsidR="004264A4" w:rsidRPr="00EA72E7" w:rsidRDefault="004264A4" w:rsidP="004264A4">
            <w:pPr>
              <w:rPr>
                <w:rFonts w:asciiTheme="minorHAnsi" w:hAnsiTheme="minorHAnsi"/>
                <w:b/>
                <w:lang w:val="en-US"/>
              </w:rPr>
            </w:pPr>
            <w:r w:rsidRPr="00EA72E7">
              <w:rPr>
                <w:rFonts w:asciiTheme="minorHAnsi" w:hAnsiTheme="minorHAnsi"/>
                <w:b/>
                <w:lang w:val="en-US"/>
              </w:rPr>
              <w:t>Nicholas Boffa</w:t>
            </w:r>
          </w:p>
        </w:tc>
        <w:tc>
          <w:tcPr>
            <w:tcW w:w="5154" w:type="dxa"/>
            <w:tcBorders>
              <w:top w:val="nil"/>
              <w:left w:val="nil"/>
              <w:bottom w:val="nil"/>
              <w:right w:val="nil"/>
            </w:tcBorders>
          </w:tcPr>
          <w:p w14:paraId="5027CDF6" w14:textId="62A2528B"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St. Phillip’s College</w:t>
            </w:r>
          </w:p>
        </w:tc>
      </w:tr>
      <w:tr w:rsidR="004264A4" w:rsidRPr="00303199" w14:paraId="18F16212"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96A44A2" w14:textId="39F7E1B4" w:rsidR="004264A4" w:rsidRPr="00EA72E7" w:rsidRDefault="004264A4" w:rsidP="004264A4">
            <w:pPr>
              <w:rPr>
                <w:rFonts w:asciiTheme="minorHAnsi" w:hAnsiTheme="minorHAnsi"/>
                <w:b/>
                <w:lang w:val="en-US"/>
              </w:rPr>
            </w:pPr>
            <w:r w:rsidRPr="00EA72E7">
              <w:rPr>
                <w:rFonts w:asciiTheme="minorHAnsi" w:hAnsiTheme="minorHAnsi"/>
                <w:b/>
                <w:lang w:val="en-US"/>
              </w:rPr>
              <w:t xml:space="preserve">Mikaela Carlos </w:t>
            </w:r>
            <w:r w:rsidRPr="00EA72E7">
              <w:rPr>
                <w:rFonts w:asciiTheme="minorHAnsi" w:hAnsiTheme="minorHAnsi"/>
                <w:b/>
                <w:lang w:val="en-US"/>
              </w:rPr>
              <w:tab/>
            </w:r>
          </w:p>
        </w:tc>
        <w:tc>
          <w:tcPr>
            <w:tcW w:w="5154" w:type="dxa"/>
            <w:tcBorders>
              <w:top w:val="nil"/>
              <w:left w:val="nil"/>
              <w:bottom w:val="nil"/>
              <w:right w:val="nil"/>
            </w:tcBorders>
          </w:tcPr>
          <w:p w14:paraId="1CD7AC15" w14:textId="3F76983B"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6EBC9842"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4F2ED79" w14:textId="75733EF5" w:rsidR="004264A4" w:rsidRPr="00EA72E7" w:rsidRDefault="004264A4" w:rsidP="004264A4">
            <w:pPr>
              <w:rPr>
                <w:rFonts w:asciiTheme="minorHAnsi" w:hAnsiTheme="minorHAnsi"/>
                <w:b/>
                <w:lang w:val="en-US"/>
              </w:rPr>
            </w:pPr>
            <w:r w:rsidRPr="00EA72E7">
              <w:rPr>
                <w:rFonts w:asciiTheme="minorHAnsi" w:hAnsiTheme="minorHAnsi"/>
                <w:b/>
                <w:lang w:val="en-US"/>
              </w:rPr>
              <w:t>Riveen Abeywickrama</w:t>
            </w:r>
          </w:p>
        </w:tc>
        <w:tc>
          <w:tcPr>
            <w:tcW w:w="5154" w:type="dxa"/>
            <w:tcBorders>
              <w:top w:val="nil"/>
              <w:left w:val="nil"/>
              <w:bottom w:val="nil"/>
              <w:right w:val="nil"/>
            </w:tcBorders>
          </w:tcPr>
          <w:p w14:paraId="068D1DCB" w14:textId="3046A08B"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66707E42"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04B5FD7" w14:textId="69C5B85A" w:rsidR="004264A4" w:rsidRPr="00EA72E7" w:rsidRDefault="004264A4" w:rsidP="004264A4">
            <w:pPr>
              <w:rPr>
                <w:rFonts w:asciiTheme="minorHAnsi" w:hAnsiTheme="minorHAnsi"/>
                <w:b/>
                <w:lang w:val="en-US"/>
              </w:rPr>
            </w:pPr>
            <w:r w:rsidRPr="00EA72E7">
              <w:rPr>
                <w:rFonts w:asciiTheme="minorHAnsi" w:hAnsiTheme="minorHAnsi"/>
                <w:b/>
                <w:lang w:val="en-US"/>
              </w:rPr>
              <w:t>Piper Mules</w:t>
            </w:r>
          </w:p>
        </w:tc>
        <w:tc>
          <w:tcPr>
            <w:tcW w:w="5154" w:type="dxa"/>
            <w:tcBorders>
              <w:top w:val="nil"/>
              <w:left w:val="nil"/>
              <w:bottom w:val="nil"/>
              <w:right w:val="nil"/>
            </w:tcBorders>
          </w:tcPr>
          <w:p w14:paraId="66A86D28" w14:textId="2B8C3797"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5C6CE153"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B6BFB34" w14:textId="0AF31623" w:rsidR="004264A4" w:rsidRPr="00EA72E7" w:rsidRDefault="004264A4" w:rsidP="004264A4">
            <w:pPr>
              <w:rPr>
                <w:rFonts w:asciiTheme="minorHAnsi" w:hAnsiTheme="minorHAnsi"/>
                <w:b/>
                <w:lang w:val="en-US"/>
              </w:rPr>
            </w:pPr>
            <w:r w:rsidRPr="00EA72E7">
              <w:rPr>
                <w:rFonts w:asciiTheme="minorHAnsi" w:hAnsiTheme="minorHAnsi"/>
                <w:b/>
                <w:lang w:val="en-US"/>
              </w:rPr>
              <w:t>Zaira Nosaibah</w:t>
            </w:r>
          </w:p>
        </w:tc>
        <w:tc>
          <w:tcPr>
            <w:tcW w:w="5154" w:type="dxa"/>
            <w:tcBorders>
              <w:top w:val="nil"/>
              <w:left w:val="nil"/>
              <w:bottom w:val="nil"/>
              <w:right w:val="nil"/>
            </w:tcBorders>
          </w:tcPr>
          <w:p w14:paraId="2890F753" w14:textId="5073E9D1"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6F9394DF"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4064060A" w14:textId="78C957EA" w:rsidR="004264A4" w:rsidRPr="00EA72E7" w:rsidRDefault="004264A4" w:rsidP="004264A4">
            <w:pPr>
              <w:rPr>
                <w:rFonts w:asciiTheme="minorHAnsi" w:hAnsiTheme="minorHAnsi"/>
                <w:b/>
                <w:lang w:val="en-US"/>
              </w:rPr>
            </w:pPr>
            <w:r w:rsidRPr="00EA72E7">
              <w:rPr>
                <w:rFonts w:asciiTheme="minorHAnsi" w:hAnsiTheme="minorHAnsi"/>
                <w:b/>
                <w:lang w:val="en-US"/>
              </w:rPr>
              <w:t>Upani Muthumala</w:t>
            </w:r>
          </w:p>
        </w:tc>
        <w:tc>
          <w:tcPr>
            <w:tcW w:w="5154" w:type="dxa"/>
            <w:tcBorders>
              <w:top w:val="nil"/>
              <w:left w:val="nil"/>
              <w:bottom w:val="nil"/>
              <w:right w:val="nil"/>
            </w:tcBorders>
          </w:tcPr>
          <w:p w14:paraId="58487A95" w14:textId="1BBD1B81"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1A946765"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2311AB6" w14:textId="3555E179" w:rsidR="004264A4" w:rsidRPr="00EA72E7" w:rsidRDefault="004264A4" w:rsidP="004264A4">
            <w:pPr>
              <w:rPr>
                <w:rFonts w:asciiTheme="minorHAnsi" w:hAnsiTheme="minorHAnsi"/>
                <w:b/>
                <w:lang w:val="en-US"/>
              </w:rPr>
            </w:pPr>
            <w:r w:rsidRPr="00EA72E7">
              <w:rPr>
                <w:rFonts w:asciiTheme="minorHAnsi" w:hAnsiTheme="minorHAnsi"/>
                <w:b/>
                <w:lang w:val="en-US"/>
              </w:rPr>
              <w:t xml:space="preserve">Trudy Francis </w:t>
            </w:r>
            <w:r w:rsidRPr="00EA72E7">
              <w:rPr>
                <w:rFonts w:asciiTheme="minorHAnsi" w:hAnsiTheme="minorHAnsi"/>
                <w:b/>
                <w:lang w:val="en-US"/>
              </w:rPr>
              <w:tab/>
            </w:r>
          </w:p>
        </w:tc>
        <w:tc>
          <w:tcPr>
            <w:tcW w:w="5154" w:type="dxa"/>
            <w:tcBorders>
              <w:top w:val="nil"/>
              <w:left w:val="nil"/>
              <w:bottom w:val="nil"/>
              <w:right w:val="nil"/>
            </w:tcBorders>
          </w:tcPr>
          <w:p w14:paraId="40DA87B1" w14:textId="1D07F438"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675DD381"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24A0061" w14:textId="7527B567" w:rsidR="004264A4" w:rsidRPr="00EA72E7" w:rsidRDefault="004264A4" w:rsidP="004264A4">
            <w:pPr>
              <w:rPr>
                <w:rFonts w:asciiTheme="minorHAnsi" w:hAnsiTheme="minorHAnsi"/>
                <w:b/>
                <w:lang w:val="en-US"/>
              </w:rPr>
            </w:pPr>
            <w:r w:rsidRPr="00EA72E7">
              <w:rPr>
                <w:rFonts w:asciiTheme="minorHAnsi" w:hAnsiTheme="minorHAnsi"/>
                <w:b/>
                <w:lang w:val="en-US"/>
              </w:rPr>
              <w:t xml:space="preserve">Zakelli Xie </w:t>
            </w:r>
            <w:r w:rsidRPr="00EA72E7">
              <w:rPr>
                <w:rFonts w:asciiTheme="minorHAnsi" w:hAnsiTheme="minorHAnsi"/>
                <w:b/>
                <w:lang w:val="en-US"/>
              </w:rPr>
              <w:tab/>
            </w:r>
          </w:p>
        </w:tc>
        <w:tc>
          <w:tcPr>
            <w:tcW w:w="5154" w:type="dxa"/>
            <w:tcBorders>
              <w:top w:val="nil"/>
              <w:left w:val="nil"/>
              <w:bottom w:val="nil"/>
              <w:right w:val="nil"/>
            </w:tcBorders>
          </w:tcPr>
          <w:p w14:paraId="1BFD8180" w14:textId="3E2AE4D1"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2720A11A"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4605A49" w14:textId="2C94B8BD" w:rsidR="004264A4" w:rsidRPr="00EA72E7" w:rsidRDefault="004264A4" w:rsidP="004264A4">
            <w:pPr>
              <w:rPr>
                <w:rFonts w:asciiTheme="minorHAnsi" w:hAnsiTheme="minorHAnsi"/>
                <w:b/>
                <w:lang w:val="en-US"/>
              </w:rPr>
            </w:pPr>
            <w:r w:rsidRPr="00EA72E7">
              <w:rPr>
                <w:rFonts w:asciiTheme="minorHAnsi" w:hAnsiTheme="minorHAnsi"/>
                <w:b/>
                <w:lang w:val="en-US"/>
              </w:rPr>
              <w:lastRenderedPageBreak/>
              <w:t>Clarissa Blum</w:t>
            </w:r>
          </w:p>
        </w:tc>
        <w:tc>
          <w:tcPr>
            <w:tcW w:w="5154" w:type="dxa"/>
            <w:tcBorders>
              <w:top w:val="nil"/>
              <w:left w:val="nil"/>
              <w:bottom w:val="nil"/>
              <w:right w:val="nil"/>
            </w:tcBorders>
          </w:tcPr>
          <w:p w14:paraId="2F74990F" w14:textId="4857AC3A"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25994D48"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FC3C8F7" w14:textId="443C9E42" w:rsidR="004264A4" w:rsidRPr="00EA72E7" w:rsidRDefault="004264A4" w:rsidP="004264A4">
            <w:pPr>
              <w:rPr>
                <w:rFonts w:asciiTheme="minorHAnsi" w:hAnsiTheme="minorHAnsi"/>
                <w:b/>
                <w:lang w:val="en-US"/>
              </w:rPr>
            </w:pPr>
            <w:r w:rsidRPr="00EA72E7">
              <w:rPr>
                <w:rFonts w:asciiTheme="minorHAnsi" w:hAnsiTheme="minorHAnsi"/>
                <w:b/>
                <w:lang w:val="en-US"/>
              </w:rPr>
              <w:t>Bridget Jackson</w:t>
            </w:r>
          </w:p>
        </w:tc>
        <w:tc>
          <w:tcPr>
            <w:tcW w:w="5154" w:type="dxa"/>
            <w:tcBorders>
              <w:top w:val="nil"/>
              <w:left w:val="nil"/>
              <w:bottom w:val="nil"/>
              <w:right w:val="nil"/>
            </w:tcBorders>
          </w:tcPr>
          <w:p w14:paraId="05018007" w14:textId="0D4F90F1"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Casuarina Senior College</w:t>
            </w:r>
          </w:p>
        </w:tc>
      </w:tr>
      <w:tr w:rsidR="004264A4" w:rsidRPr="00303199" w14:paraId="0D06818E"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668D0FF" w14:textId="2A6154E7" w:rsidR="004264A4" w:rsidRPr="00EA72E7" w:rsidRDefault="004264A4" w:rsidP="004264A4">
            <w:pPr>
              <w:rPr>
                <w:rFonts w:asciiTheme="minorHAnsi" w:hAnsiTheme="minorHAnsi"/>
                <w:b/>
                <w:lang w:val="en-US"/>
              </w:rPr>
            </w:pPr>
            <w:r w:rsidRPr="00EA72E7">
              <w:rPr>
                <w:rFonts w:asciiTheme="minorHAnsi" w:hAnsiTheme="minorHAnsi"/>
                <w:b/>
                <w:lang w:val="en-US"/>
              </w:rPr>
              <w:t xml:space="preserve">Kavisha Gunaneththige Dona </w:t>
            </w:r>
            <w:r w:rsidRPr="00EA72E7">
              <w:rPr>
                <w:rFonts w:asciiTheme="minorHAnsi" w:hAnsiTheme="minorHAnsi"/>
                <w:b/>
                <w:lang w:val="en-US"/>
              </w:rPr>
              <w:tab/>
            </w:r>
          </w:p>
        </w:tc>
        <w:tc>
          <w:tcPr>
            <w:tcW w:w="5154" w:type="dxa"/>
            <w:tcBorders>
              <w:top w:val="nil"/>
              <w:left w:val="nil"/>
              <w:bottom w:val="nil"/>
              <w:right w:val="nil"/>
            </w:tcBorders>
          </w:tcPr>
          <w:p w14:paraId="5E26AEA3" w14:textId="6F1F2763"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3BD05692"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51BC82B" w14:textId="0E2500B0" w:rsidR="004264A4" w:rsidRPr="00EA72E7" w:rsidRDefault="004264A4" w:rsidP="004264A4">
            <w:pPr>
              <w:rPr>
                <w:rFonts w:asciiTheme="minorHAnsi" w:hAnsiTheme="minorHAnsi"/>
                <w:b/>
                <w:lang w:val="en-US"/>
              </w:rPr>
            </w:pPr>
            <w:r w:rsidRPr="00EA72E7">
              <w:rPr>
                <w:rFonts w:asciiTheme="minorHAnsi" w:hAnsiTheme="minorHAnsi"/>
                <w:b/>
                <w:lang w:val="en-US"/>
              </w:rPr>
              <w:t>Aidan Latz</w:t>
            </w:r>
          </w:p>
        </w:tc>
        <w:tc>
          <w:tcPr>
            <w:tcW w:w="5154" w:type="dxa"/>
            <w:tcBorders>
              <w:top w:val="nil"/>
              <w:left w:val="nil"/>
              <w:bottom w:val="nil"/>
              <w:right w:val="nil"/>
            </w:tcBorders>
          </w:tcPr>
          <w:p w14:paraId="05DAF407" w14:textId="5DBD7846"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43D00FE3"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3592808" w14:textId="09834ED4" w:rsidR="004264A4" w:rsidRPr="00EA72E7" w:rsidRDefault="004264A4" w:rsidP="004264A4">
            <w:pPr>
              <w:rPr>
                <w:rFonts w:asciiTheme="minorHAnsi" w:hAnsiTheme="minorHAnsi"/>
                <w:b/>
                <w:lang w:val="en-US"/>
              </w:rPr>
            </w:pPr>
            <w:r w:rsidRPr="00EA72E7">
              <w:rPr>
                <w:rFonts w:asciiTheme="minorHAnsi" w:hAnsiTheme="minorHAnsi"/>
                <w:b/>
                <w:lang w:val="en-US"/>
              </w:rPr>
              <w:t>Felicity Chapman</w:t>
            </w:r>
          </w:p>
        </w:tc>
        <w:tc>
          <w:tcPr>
            <w:tcW w:w="5154" w:type="dxa"/>
            <w:tcBorders>
              <w:top w:val="nil"/>
              <w:left w:val="nil"/>
              <w:bottom w:val="nil"/>
              <w:right w:val="nil"/>
            </w:tcBorders>
          </w:tcPr>
          <w:p w14:paraId="3E61AA53" w14:textId="677C318D"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264A4" w:rsidRPr="00303199" w14:paraId="62EE4B32"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E0EB163" w14:textId="7DA48F50" w:rsidR="004264A4" w:rsidRPr="00EA72E7" w:rsidRDefault="004264A4" w:rsidP="004264A4">
            <w:pPr>
              <w:rPr>
                <w:rFonts w:asciiTheme="minorHAnsi" w:hAnsiTheme="minorHAnsi"/>
                <w:b/>
                <w:lang w:val="en-US"/>
              </w:rPr>
            </w:pPr>
            <w:r w:rsidRPr="00EA72E7">
              <w:rPr>
                <w:rFonts w:asciiTheme="minorHAnsi" w:hAnsiTheme="minorHAnsi"/>
                <w:b/>
                <w:lang w:val="en-US"/>
              </w:rPr>
              <w:t>Avni Agarwal</w:t>
            </w:r>
          </w:p>
        </w:tc>
        <w:tc>
          <w:tcPr>
            <w:tcW w:w="5154" w:type="dxa"/>
            <w:tcBorders>
              <w:top w:val="nil"/>
              <w:left w:val="nil"/>
              <w:bottom w:val="nil"/>
              <w:right w:val="nil"/>
            </w:tcBorders>
          </w:tcPr>
          <w:p w14:paraId="44B806EB" w14:textId="2E796302"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79967058"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4136CDA" w14:textId="309A1495" w:rsidR="004264A4" w:rsidRPr="00EA72E7" w:rsidRDefault="004264A4" w:rsidP="004264A4">
            <w:pPr>
              <w:rPr>
                <w:rFonts w:asciiTheme="minorHAnsi" w:hAnsiTheme="minorHAnsi"/>
                <w:b/>
                <w:lang w:val="en-US"/>
              </w:rPr>
            </w:pPr>
            <w:r w:rsidRPr="00EA72E7">
              <w:rPr>
                <w:rFonts w:asciiTheme="minorHAnsi" w:hAnsiTheme="minorHAnsi"/>
                <w:b/>
                <w:lang w:val="en-US"/>
              </w:rPr>
              <w:t>Rachelle van den Herik</w:t>
            </w:r>
          </w:p>
        </w:tc>
        <w:tc>
          <w:tcPr>
            <w:tcW w:w="5154" w:type="dxa"/>
            <w:tcBorders>
              <w:top w:val="nil"/>
              <w:left w:val="nil"/>
              <w:bottom w:val="nil"/>
              <w:right w:val="nil"/>
            </w:tcBorders>
          </w:tcPr>
          <w:p w14:paraId="1843BC2B" w14:textId="64AE8EC1" w:rsidR="004264A4" w:rsidRPr="00F52430" w:rsidRDefault="004264A4" w:rsidP="004264A4">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264A4" w:rsidRPr="00303199" w14:paraId="658E5C40"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EEA5B58" w14:textId="30FCCD75" w:rsidR="004264A4" w:rsidRPr="00EA72E7" w:rsidRDefault="004264A4" w:rsidP="004264A4">
            <w:pPr>
              <w:rPr>
                <w:rFonts w:asciiTheme="minorHAnsi" w:hAnsiTheme="minorHAnsi"/>
                <w:b/>
                <w:lang w:val="en-US"/>
              </w:rPr>
            </w:pPr>
            <w:r w:rsidRPr="00EA72E7">
              <w:rPr>
                <w:rFonts w:asciiTheme="minorHAnsi" w:hAnsiTheme="minorHAnsi"/>
                <w:b/>
                <w:lang w:val="en-US"/>
              </w:rPr>
              <w:t>Vishram Karthik</w:t>
            </w:r>
          </w:p>
        </w:tc>
        <w:tc>
          <w:tcPr>
            <w:tcW w:w="5154" w:type="dxa"/>
            <w:tcBorders>
              <w:top w:val="nil"/>
              <w:left w:val="nil"/>
              <w:bottom w:val="nil"/>
              <w:right w:val="nil"/>
            </w:tcBorders>
          </w:tcPr>
          <w:p w14:paraId="7FBF362D" w14:textId="027B14B5" w:rsidR="004264A4" w:rsidRPr="00F52430" w:rsidRDefault="004264A4" w:rsidP="004264A4">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bl>
    <w:p w14:paraId="6BEC8998" w14:textId="580F6B38" w:rsidR="006426E3" w:rsidRPr="00F52430" w:rsidRDefault="006426E3" w:rsidP="006426E3">
      <w:pPr>
        <w:pStyle w:val="Heading3"/>
        <w:rPr>
          <w:rFonts w:asciiTheme="minorHAnsi" w:hAnsiTheme="minorHAnsi"/>
          <w:lang w:val="en-US"/>
        </w:rPr>
      </w:pPr>
      <w:bookmarkStart w:id="29" w:name="_Toc144187983"/>
      <w:r w:rsidRPr="00F52430">
        <w:rPr>
          <w:rFonts w:asciiTheme="minorHAnsi" w:hAnsiTheme="minorHAnsi"/>
          <w:lang w:val="en-US"/>
        </w:rPr>
        <w:t xml:space="preserve">Certificate of </w:t>
      </w:r>
      <w:r w:rsidR="005A7C85" w:rsidRPr="00F52430">
        <w:rPr>
          <w:rFonts w:asciiTheme="minorHAnsi" w:hAnsiTheme="minorHAnsi"/>
          <w:lang w:val="en-US"/>
        </w:rPr>
        <w:t>m</w:t>
      </w:r>
      <w:r w:rsidRPr="00F52430">
        <w:rPr>
          <w:rFonts w:asciiTheme="minorHAnsi" w:hAnsiTheme="minorHAnsi"/>
          <w:lang w:val="en-US"/>
        </w:rPr>
        <w:t xml:space="preserve">erit </w:t>
      </w:r>
      <w:r w:rsidR="005A7C85" w:rsidRPr="00F52430">
        <w:rPr>
          <w:rFonts w:asciiTheme="minorHAnsi" w:hAnsiTheme="minorHAnsi"/>
          <w:lang w:val="en-US"/>
        </w:rPr>
        <w:t>recipients</w:t>
      </w:r>
      <w:bookmarkEnd w:id="29"/>
      <w:r w:rsidRPr="00F52430">
        <w:rPr>
          <w:rFonts w:asciiTheme="minorHAnsi" w:hAnsiTheme="minorHAnsi"/>
          <w:lang w:val="en-US"/>
        </w:rPr>
        <w:tab/>
      </w:r>
      <w:r w:rsidRPr="00F52430">
        <w:rPr>
          <w:rFonts w:asciiTheme="minorHAnsi" w:hAnsiTheme="minorHAnsi"/>
          <w:lang w:val="en-US"/>
        </w:rPr>
        <w:tab/>
      </w:r>
      <w:r w:rsidRPr="00F52430">
        <w:rPr>
          <w:rFonts w:asciiTheme="minorHAnsi" w:hAnsiTheme="minorHAnsi"/>
          <w:lang w:val="en-US"/>
        </w:rPr>
        <w:tab/>
        <w:t xml:space="preserve"> </w:t>
      </w:r>
    </w:p>
    <w:tbl>
      <w:tblPr>
        <w:tblStyle w:val="NTGtable1"/>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Certificate of merit recipients"/>
        <w:tblDescription w:val="Table lists students who recieved a certificate of merit in a Stage 2 subject"/>
      </w:tblPr>
      <w:tblGrid>
        <w:gridCol w:w="2694"/>
        <w:gridCol w:w="2552"/>
        <w:gridCol w:w="5072"/>
      </w:tblGrid>
      <w:tr w:rsidR="00F72130" w:rsidRPr="00303199" w14:paraId="70DE6F06" w14:textId="77777777" w:rsidTr="00040D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05" w:type="pct"/>
            <w:vAlign w:val="top"/>
          </w:tcPr>
          <w:p w14:paraId="768FA97B" w14:textId="5C3825AB" w:rsidR="00752563" w:rsidRPr="00F52430" w:rsidRDefault="00752563" w:rsidP="00CF4B3E">
            <w:pPr>
              <w:rPr>
                <w:rFonts w:asciiTheme="minorHAnsi" w:hAnsiTheme="minorHAnsi"/>
                <w:b w:val="0"/>
                <w:bCs/>
                <w:sz w:val="28"/>
                <w:szCs w:val="28"/>
                <w:lang w:val="en-US"/>
              </w:rPr>
            </w:pPr>
            <w:r w:rsidRPr="00F52430">
              <w:rPr>
                <w:rFonts w:asciiTheme="minorHAnsi" w:hAnsiTheme="minorHAnsi"/>
                <w:bCs/>
                <w:sz w:val="28"/>
                <w:szCs w:val="28"/>
                <w:lang w:val="en-US"/>
              </w:rPr>
              <w:t xml:space="preserve">Recipient </w:t>
            </w:r>
          </w:p>
        </w:tc>
        <w:tc>
          <w:tcPr>
            <w:tcW w:w="1236" w:type="pct"/>
            <w:vAlign w:val="top"/>
          </w:tcPr>
          <w:p w14:paraId="0065B9D1" w14:textId="609AC99C" w:rsidR="00752563" w:rsidRPr="00F52430" w:rsidRDefault="00752563" w:rsidP="00CF4B3E">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8"/>
                <w:szCs w:val="28"/>
                <w:lang w:val="en-US"/>
              </w:rPr>
            </w:pPr>
            <w:r w:rsidRPr="00F52430">
              <w:rPr>
                <w:rFonts w:asciiTheme="minorHAnsi" w:hAnsiTheme="minorHAnsi"/>
                <w:bCs/>
                <w:sz w:val="28"/>
                <w:szCs w:val="28"/>
                <w:lang w:val="en-US"/>
              </w:rPr>
              <w:t>School</w:t>
            </w:r>
          </w:p>
        </w:tc>
        <w:tc>
          <w:tcPr>
            <w:tcW w:w="2458" w:type="pct"/>
            <w:vAlign w:val="top"/>
          </w:tcPr>
          <w:p w14:paraId="59962A37" w14:textId="7FE5058D" w:rsidR="00752563" w:rsidRPr="00F52430" w:rsidRDefault="008E2C61" w:rsidP="00CF4B3E">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8"/>
                <w:szCs w:val="28"/>
                <w:lang w:val="en-US"/>
              </w:rPr>
            </w:pPr>
            <w:r w:rsidRPr="00F52430">
              <w:rPr>
                <w:rFonts w:asciiTheme="minorHAnsi" w:hAnsiTheme="minorHAnsi"/>
                <w:bCs/>
                <w:sz w:val="28"/>
                <w:szCs w:val="28"/>
                <w:lang w:val="en-US"/>
              </w:rPr>
              <w:t>Merit</w:t>
            </w:r>
          </w:p>
        </w:tc>
      </w:tr>
      <w:tr w:rsidR="006426E3" w:rsidRPr="00303199" w14:paraId="3703C423"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9217866" w14:textId="77777777"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Agnes May</w:t>
            </w:r>
          </w:p>
        </w:tc>
        <w:tc>
          <w:tcPr>
            <w:tcW w:w="1236" w:type="pct"/>
            <w:vAlign w:val="top"/>
          </w:tcPr>
          <w:p w14:paraId="7414B8CB"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St. Phillip’s College</w:t>
            </w:r>
          </w:p>
        </w:tc>
        <w:tc>
          <w:tcPr>
            <w:tcW w:w="2458" w:type="pct"/>
            <w:vAlign w:val="top"/>
          </w:tcPr>
          <w:p w14:paraId="223DC6E3" w14:textId="0FE2A13E" w:rsidR="00CD21C1"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Additional Languages (</w:t>
            </w:r>
            <w:r w:rsidR="00CD21C1" w:rsidRPr="00303199">
              <w:rPr>
                <w:rFonts w:asciiTheme="minorHAnsi" w:hAnsiTheme="minorHAnsi"/>
                <w:sz w:val="20"/>
                <w:szCs w:val="20"/>
              </w:rPr>
              <w:t>Pitjantjatjara)</w:t>
            </w:r>
          </w:p>
        </w:tc>
      </w:tr>
      <w:tr w:rsidR="006426E3" w:rsidRPr="00303199" w14:paraId="6D62E469"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5DC7608" w14:textId="1F33CE8B" w:rsidR="00CD21C1" w:rsidRPr="00EA72E7" w:rsidRDefault="006426E3" w:rsidP="00333711">
            <w:pPr>
              <w:rPr>
                <w:rFonts w:asciiTheme="minorHAnsi" w:hAnsiTheme="minorHAnsi"/>
                <w:b/>
                <w:sz w:val="20"/>
                <w:szCs w:val="20"/>
              </w:rPr>
            </w:pPr>
            <w:r w:rsidRPr="00EA72E7">
              <w:rPr>
                <w:rFonts w:asciiTheme="minorHAnsi" w:hAnsiTheme="minorHAnsi"/>
                <w:b/>
                <w:sz w:val="20"/>
                <w:szCs w:val="20"/>
              </w:rPr>
              <w:t>Al-Hussain Mahmood Al-Ibrahim</w:t>
            </w:r>
          </w:p>
        </w:tc>
        <w:tc>
          <w:tcPr>
            <w:tcW w:w="1236" w:type="pct"/>
            <w:vAlign w:val="top"/>
          </w:tcPr>
          <w:p w14:paraId="05A90307"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3FE5C928"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Japanese (Beginners)</w:t>
            </w:r>
          </w:p>
        </w:tc>
      </w:tr>
      <w:tr w:rsidR="006426E3" w:rsidRPr="00303199" w14:paraId="678B56F1"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5E18B08" w14:textId="77777777"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Alishba Saeed</w:t>
            </w:r>
          </w:p>
        </w:tc>
        <w:tc>
          <w:tcPr>
            <w:tcW w:w="1236" w:type="pct"/>
            <w:vAlign w:val="top"/>
          </w:tcPr>
          <w:p w14:paraId="389F6130"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55603984" w14:textId="6D04F06D" w:rsidR="00CD21C1"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Mathematical Methods, Specialist Mathematics, Physics, and Chemistry</w:t>
            </w:r>
          </w:p>
        </w:tc>
      </w:tr>
      <w:tr w:rsidR="006426E3" w:rsidRPr="00303199" w14:paraId="26DEE8C1"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651650B" w14:textId="235B6B6B"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Archer Bryett</w:t>
            </w:r>
          </w:p>
        </w:tc>
        <w:tc>
          <w:tcPr>
            <w:tcW w:w="1236" w:type="pct"/>
            <w:vAlign w:val="top"/>
          </w:tcPr>
          <w:p w14:paraId="4B9E25F8"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0D23862B"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School Music Performance (Solo) and Musical Explorations</w:t>
            </w:r>
          </w:p>
        </w:tc>
      </w:tr>
      <w:tr w:rsidR="006426E3" w:rsidRPr="00303199" w14:paraId="0C1B471D"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6C64AE7" w14:textId="233697AE"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Ashan Fonseka</w:t>
            </w:r>
          </w:p>
        </w:tc>
        <w:tc>
          <w:tcPr>
            <w:tcW w:w="1236" w:type="pct"/>
            <w:vAlign w:val="top"/>
          </w:tcPr>
          <w:p w14:paraId="10346DB1"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4660D6BF"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Health and Wellbeing</w:t>
            </w:r>
          </w:p>
        </w:tc>
      </w:tr>
      <w:tr w:rsidR="006426E3" w:rsidRPr="00303199" w14:paraId="473815DE"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78E6C3C" w14:textId="0C4F6DAA"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Ashley Hughes</w:t>
            </w:r>
          </w:p>
        </w:tc>
        <w:tc>
          <w:tcPr>
            <w:tcW w:w="1236" w:type="pct"/>
            <w:vAlign w:val="top"/>
          </w:tcPr>
          <w:p w14:paraId="4DDB0AB8"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Casuarina Senior College</w:t>
            </w:r>
          </w:p>
        </w:tc>
        <w:tc>
          <w:tcPr>
            <w:tcW w:w="2458" w:type="pct"/>
            <w:vAlign w:val="top"/>
          </w:tcPr>
          <w:p w14:paraId="67371546"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Chemistry</w:t>
            </w:r>
          </w:p>
        </w:tc>
      </w:tr>
      <w:tr w:rsidR="006426E3" w:rsidRPr="00303199" w14:paraId="602EB4ED"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E31CEDC" w14:textId="7647CF49"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Avni Agarwal</w:t>
            </w:r>
          </w:p>
        </w:tc>
        <w:tc>
          <w:tcPr>
            <w:tcW w:w="1236" w:type="pct"/>
            <w:vAlign w:val="top"/>
          </w:tcPr>
          <w:p w14:paraId="67D9BD0A"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273610C9"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Health and Wellbeing</w:t>
            </w:r>
          </w:p>
        </w:tc>
      </w:tr>
      <w:tr w:rsidR="006426E3" w:rsidRPr="00303199" w14:paraId="59BD3D53"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77D4A6B0" w14:textId="18269A4B"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Ayisha Ferozkhan</w:t>
            </w:r>
          </w:p>
        </w:tc>
        <w:tc>
          <w:tcPr>
            <w:tcW w:w="1236" w:type="pct"/>
            <w:vAlign w:val="top"/>
          </w:tcPr>
          <w:p w14:paraId="340BB20A"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3FB9E61A"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 xml:space="preserve">Indonesian (Beginners) </w:t>
            </w:r>
          </w:p>
        </w:tc>
      </w:tr>
      <w:tr w:rsidR="006426E3" w:rsidRPr="00303199" w14:paraId="49E67284"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366057A" w14:textId="69688735"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Benjamin Lindsay</w:t>
            </w:r>
          </w:p>
        </w:tc>
        <w:tc>
          <w:tcPr>
            <w:tcW w:w="1236" w:type="pct"/>
            <w:vAlign w:val="top"/>
          </w:tcPr>
          <w:p w14:paraId="5BED0AD6"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2FC594B3"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 xml:space="preserve">Modern History </w:t>
            </w:r>
          </w:p>
        </w:tc>
      </w:tr>
      <w:tr w:rsidR="006426E3" w:rsidRPr="00303199" w14:paraId="19724810"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8C4037A" w14:textId="77777777"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Besna Tom</w:t>
            </w:r>
          </w:p>
        </w:tc>
        <w:tc>
          <w:tcPr>
            <w:tcW w:w="1236" w:type="pct"/>
            <w:vAlign w:val="top"/>
          </w:tcPr>
          <w:p w14:paraId="02C62AC7"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0763C467" w14:textId="6F77C40C"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Health and Wellbeing, Psychology, and</w:t>
            </w:r>
            <w:r w:rsidR="00CD21C1" w:rsidRPr="00303199">
              <w:rPr>
                <w:rFonts w:asciiTheme="minorHAnsi" w:hAnsiTheme="minorHAnsi"/>
                <w:sz w:val="20"/>
                <w:szCs w:val="20"/>
              </w:rPr>
              <w:t xml:space="preserve"> </w:t>
            </w:r>
            <w:r w:rsidRPr="00303199">
              <w:rPr>
                <w:rFonts w:asciiTheme="minorHAnsi" w:hAnsiTheme="minorHAnsi"/>
                <w:sz w:val="20"/>
                <w:szCs w:val="20"/>
              </w:rPr>
              <w:t>Mathematical Methods</w:t>
            </w:r>
          </w:p>
        </w:tc>
      </w:tr>
      <w:tr w:rsidR="006426E3" w:rsidRPr="00303199" w14:paraId="332FBDDE"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1990DA5" w14:textId="56A61441"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Bethany Kelly</w:t>
            </w:r>
          </w:p>
        </w:tc>
        <w:tc>
          <w:tcPr>
            <w:tcW w:w="1236" w:type="pct"/>
            <w:vAlign w:val="top"/>
          </w:tcPr>
          <w:p w14:paraId="27AD5925"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4041B0FD"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 xml:space="preserve">Spanish (Beginners) </w:t>
            </w:r>
          </w:p>
        </w:tc>
      </w:tr>
      <w:tr w:rsidR="006426E3" w:rsidRPr="00303199" w14:paraId="62F3A646"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15F45DD" w14:textId="18DF9C43"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Carol Nungirayi</w:t>
            </w:r>
          </w:p>
        </w:tc>
        <w:tc>
          <w:tcPr>
            <w:tcW w:w="1236" w:type="pct"/>
            <w:vAlign w:val="top"/>
          </w:tcPr>
          <w:p w14:paraId="7F0809B8"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Centralian Senior College</w:t>
            </w:r>
          </w:p>
        </w:tc>
        <w:tc>
          <w:tcPr>
            <w:tcW w:w="2458" w:type="pct"/>
            <w:vAlign w:val="top"/>
          </w:tcPr>
          <w:p w14:paraId="7269E142"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English</w:t>
            </w:r>
          </w:p>
        </w:tc>
      </w:tr>
      <w:tr w:rsidR="006426E3" w:rsidRPr="00303199" w14:paraId="60549199"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726106D" w14:textId="7A217122"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Clarissa Blum</w:t>
            </w:r>
          </w:p>
        </w:tc>
        <w:tc>
          <w:tcPr>
            <w:tcW w:w="1236" w:type="pct"/>
            <w:vAlign w:val="top"/>
          </w:tcPr>
          <w:p w14:paraId="6A51092D"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41D9EC8C"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English Literary Studies</w:t>
            </w:r>
          </w:p>
        </w:tc>
      </w:tr>
      <w:tr w:rsidR="006426E3" w:rsidRPr="00303199" w14:paraId="575E8198"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6E8471C" w14:textId="267E2C31"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Djamarlia Darr-Lade</w:t>
            </w:r>
          </w:p>
        </w:tc>
        <w:tc>
          <w:tcPr>
            <w:tcW w:w="1236" w:type="pct"/>
            <w:vAlign w:val="top"/>
          </w:tcPr>
          <w:p w14:paraId="17FCA988"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Casuarina Senior College</w:t>
            </w:r>
          </w:p>
        </w:tc>
        <w:tc>
          <w:tcPr>
            <w:tcW w:w="2458" w:type="pct"/>
            <w:vAlign w:val="top"/>
          </w:tcPr>
          <w:p w14:paraId="53008E43"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English Literary Studies</w:t>
            </w:r>
          </w:p>
        </w:tc>
      </w:tr>
      <w:tr w:rsidR="006426E3" w:rsidRPr="00303199" w14:paraId="5A5CB97A"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2C3642A" w14:textId="632DB592"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Garren Francis Hennessy</w:t>
            </w:r>
          </w:p>
        </w:tc>
        <w:tc>
          <w:tcPr>
            <w:tcW w:w="1236" w:type="pct"/>
            <w:vAlign w:val="top"/>
          </w:tcPr>
          <w:p w14:paraId="7CE69292"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3491D9C9"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Specialist Mathematics</w:t>
            </w:r>
          </w:p>
        </w:tc>
      </w:tr>
      <w:tr w:rsidR="006426E3" w:rsidRPr="00303199" w14:paraId="07550321"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501185A" w14:textId="4FAE3145"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Garv Garg</w:t>
            </w:r>
          </w:p>
        </w:tc>
        <w:tc>
          <w:tcPr>
            <w:tcW w:w="1236" w:type="pct"/>
            <w:vAlign w:val="top"/>
          </w:tcPr>
          <w:p w14:paraId="160FE9BF"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7B870EF0"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Health and Wellbeing</w:t>
            </w:r>
          </w:p>
        </w:tc>
      </w:tr>
      <w:tr w:rsidR="006426E3" w:rsidRPr="00303199" w14:paraId="696EAB23"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071F91C" w14:textId="3CE4C8AA"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Hailey Angeles</w:t>
            </w:r>
          </w:p>
        </w:tc>
        <w:tc>
          <w:tcPr>
            <w:tcW w:w="1236" w:type="pct"/>
            <w:vAlign w:val="top"/>
          </w:tcPr>
          <w:p w14:paraId="3F6E868E"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0E2CD832"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Creative Arts</w:t>
            </w:r>
          </w:p>
        </w:tc>
      </w:tr>
      <w:tr w:rsidR="006426E3" w:rsidRPr="00303199" w14:paraId="56D8ABF6"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3D21874" w14:textId="039A1B70"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Hsu Pyae Thawtar</w:t>
            </w:r>
          </w:p>
        </w:tc>
        <w:tc>
          <w:tcPr>
            <w:tcW w:w="1236" w:type="pct"/>
            <w:vAlign w:val="top"/>
          </w:tcPr>
          <w:p w14:paraId="1E00EFDC"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24FE9CF8"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Creative Arts</w:t>
            </w:r>
          </w:p>
        </w:tc>
      </w:tr>
      <w:tr w:rsidR="006426E3" w:rsidRPr="00303199" w14:paraId="2B707F3A"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9973653" w14:textId="224F1886"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Jennifer Lin</w:t>
            </w:r>
          </w:p>
        </w:tc>
        <w:tc>
          <w:tcPr>
            <w:tcW w:w="1236" w:type="pct"/>
            <w:vAlign w:val="top"/>
          </w:tcPr>
          <w:p w14:paraId="590BC885"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34188343"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Health and Wellbeing</w:t>
            </w:r>
          </w:p>
        </w:tc>
      </w:tr>
      <w:tr w:rsidR="006426E3" w:rsidRPr="00303199" w14:paraId="5BC9E39D"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C429017" w14:textId="23627C88"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Kavisha Gunaneththige Dona</w:t>
            </w:r>
          </w:p>
        </w:tc>
        <w:tc>
          <w:tcPr>
            <w:tcW w:w="1236" w:type="pct"/>
            <w:vAlign w:val="top"/>
          </w:tcPr>
          <w:p w14:paraId="709E7E72"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0B65CF2F"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Biology</w:t>
            </w:r>
          </w:p>
        </w:tc>
      </w:tr>
      <w:tr w:rsidR="006426E3" w:rsidRPr="00303199" w14:paraId="7383EDD4"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8C25DEB" w14:textId="36BD5AE2"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Kelvin Mu</w:t>
            </w:r>
          </w:p>
        </w:tc>
        <w:tc>
          <w:tcPr>
            <w:tcW w:w="1236" w:type="pct"/>
            <w:vAlign w:val="top"/>
          </w:tcPr>
          <w:p w14:paraId="3399D5B7"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NT School of Distance Education</w:t>
            </w:r>
          </w:p>
        </w:tc>
        <w:tc>
          <w:tcPr>
            <w:tcW w:w="2458" w:type="pct"/>
            <w:vAlign w:val="top"/>
          </w:tcPr>
          <w:p w14:paraId="2FA8A30D"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Industry and Entrepreneurial Solutions</w:t>
            </w:r>
          </w:p>
        </w:tc>
      </w:tr>
      <w:tr w:rsidR="006426E3" w:rsidRPr="00303199" w14:paraId="39393673"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BC8B4A6" w14:textId="13BF0FB5" w:rsidR="006426E3" w:rsidRPr="00EA72E7" w:rsidRDefault="006426E3" w:rsidP="00333711">
            <w:pPr>
              <w:rPr>
                <w:rFonts w:asciiTheme="minorHAnsi" w:hAnsiTheme="minorHAnsi"/>
                <w:b/>
                <w:sz w:val="20"/>
                <w:szCs w:val="20"/>
              </w:rPr>
            </w:pPr>
            <w:r w:rsidRPr="00EA72E7">
              <w:rPr>
                <w:rFonts w:asciiTheme="minorHAnsi" w:hAnsiTheme="minorHAnsi"/>
                <w:b/>
                <w:bCs/>
                <w:sz w:val="20"/>
                <w:szCs w:val="20"/>
                <w:lang w:val="en-US"/>
              </w:rPr>
              <w:t>Leif</w:t>
            </w:r>
            <w:r w:rsidRPr="00EA72E7">
              <w:rPr>
                <w:rFonts w:asciiTheme="minorHAnsi" w:hAnsiTheme="minorHAnsi"/>
                <w:b/>
                <w:sz w:val="20"/>
                <w:szCs w:val="20"/>
              </w:rPr>
              <w:t xml:space="preserve"> McLean</w:t>
            </w:r>
          </w:p>
        </w:tc>
        <w:tc>
          <w:tcPr>
            <w:tcW w:w="1236" w:type="pct"/>
            <w:vAlign w:val="top"/>
          </w:tcPr>
          <w:p w14:paraId="2DC6F29D"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NT School of Distance Education</w:t>
            </w:r>
          </w:p>
        </w:tc>
        <w:tc>
          <w:tcPr>
            <w:tcW w:w="2458" w:type="pct"/>
            <w:vAlign w:val="top"/>
          </w:tcPr>
          <w:p w14:paraId="44562E40"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Industry and Entrepreneurial Solutions</w:t>
            </w:r>
          </w:p>
        </w:tc>
      </w:tr>
      <w:tr w:rsidR="006426E3" w:rsidRPr="00303199" w14:paraId="327F9D1E"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11C0484" w14:textId="0D12C9BF"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Medha Tayal</w:t>
            </w:r>
          </w:p>
        </w:tc>
        <w:tc>
          <w:tcPr>
            <w:tcW w:w="1236" w:type="pct"/>
            <w:vAlign w:val="top"/>
          </w:tcPr>
          <w:p w14:paraId="0AE6309F"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3BE3F01F"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Health and Wellbeing</w:t>
            </w:r>
          </w:p>
        </w:tc>
      </w:tr>
      <w:tr w:rsidR="006426E3" w:rsidRPr="00303199" w14:paraId="1FF56E88"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4BDF488" w14:textId="29057933"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Mikaela Carlos</w:t>
            </w:r>
          </w:p>
        </w:tc>
        <w:tc>
          <w:tcPr>
            <w:tcW w:w="1236" w:type="pct"/>
            <w:vAlign w:val="top"/>
          </w:tcPr>
          <w:p w14:paraId="065AC673"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637BD05D"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English, Health and Wellbeing, and Psychology</w:t>
            </w:r>
          </w:p>
        </w:tc>
      </w:tr>
      <w:tr w:rsidR="006426E3" w:rsidRPr="00303199" w14:paraId="13845908"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DC072FF" w14:textId="27866AE9" w:rsidR="006426E3" w:rsidRPr="00EA72E7" w:rsidRDefault="006426E3" w:rsidP="00333711">
            <w:pPr>
              <w:rPr>
                <w:rFonts w:asciiTheme="minorHAnsi" w:hAnsiTheme="minorHAnsi"/>
                <w:b/>
                <w:sz w:val="20"/>
                <w:szCs w:val="20"/>
              </w:rPr>
            </w:pPr>
            <w:r w:rsidRPr="00EA72E7">
              <w:rPr>
                <w:rFonts w:asciiTheme="minorHAnsi" w:hAnsiTheme="minorHAnsi"/>
                <w:b/>
                <w:sz w:val="20"/>
                <w:szCs w:val="20"/>
              </w:rPr>
              <w:lastRenderedPageBreak/>
              <w:t>Mitchell Murphy</w:t>
            </w:r>
          </w:p>
        </w:tc>
        <w:tc>
          <w:tcPr>
            <w:tcW w:w="1236" w:type="pct"/>
            <w:vAlign w:val="top"/>
          </w:tcPr>
          <w:p w14:paraId="1B08644D"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2BFC9246"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Digital Communication Solutions</w:t>
            </w:r>
          </w:p>
        </w:tc>
      </w:tr>
      <w:tr w:rsidR="006426E3" w:rsidRPr="00303199" w14:paraId="2C53ADEB"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DCE5D13" w14:textId="18AC3B85"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Nicholas Boffa</w:t>
            </w:r>
          </w:p>
        </w:tc>
        <w:tc>
          <w:tcPr>
            <w:tcW w:w="1236" w:type="pct"/>
            <w:vAlign w:val="top"/>
          </w:tcPr>
          <w:p w14:paraId="20D593A5"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St. Phillip’s College</w:t>
            </w:r>
          </w:p>
        </w:tc>
        <w:tc>
          <w:tcPr>
            <w:tcW w:w="2458" w:type="pct"/>
            <w:vAlign w:val="top"/>
          </w:tcPr>
          <w:p w14:paraId="3C8DF097"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Chemistry and English Literary Studies</w:t>
            </w:r>
          </w:p>
        </w:tc>
      </w:tr>
      <w:tr w:rsidR="006426E3" w:rsidRPr="00303199" w14:paraId="3854F0C5"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32CC5EE" w14:textId="2562F9D6"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Piper Mules</w:t>
            </w:r>
          </w:p>
        </w:tc>
        <w:tc>
          <w:tcPr>
            <w:tcW w:w="1236" w:type="pct"/>
            <w:vAlign w:val="top"/>
          </w:tcPr>
          <w:p w14:paraId="27B219CC"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769474E2"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Economics &amp; Biology</w:t>
            </w:r>
          </w:p>
        </w:tc>
      </w:tr>
      <w:tr w:rsidR="006426E3" w:rsidRPr="00303199" w14:paraId="29EC0E7B"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51F0792" w14:textId="2A7118AE"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Rachelle van den Herik</w:t>
            </w:r>
          </w:p>
        </w:tc>
        <w:tc>
          <w:tcPr>
            <w:tcW w:w="1236" w:type="pct"/>
            <w:vAlign w:val="top"/>
          </w:tcPr>
          <w:p w14:paraId="52725191"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06B0063D"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Psychology &amp; Child Studies</w:t>
            </w:r>
          </w:p>
        </w:tc>
      </w:tr>
      <w:tr w:rsidR="006426E3" w:rsidRPr="00303199" w14:paraId="17EDB7DF"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8601FF4" w14:textId="3EB12DBE"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Reka Nemeth</w:t>
            </w:r>
          </w:p>
        </w:tc>
        <w:tc>
          <w:tcPr>
            <w:tcW w:w="1236" w:type="pct"/>
            <w:vAlign w:val="top"/>
          </w:tcPr>
          <w:p w14:paraId="5AB6A7B5"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2C4CC351"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Biology</w:t>
            </w:r>
          </w:p>
        </w:tc>
      </w:tr>
      <w:tr w:rsidR="006426E3" w:rsidRPr="00303199" w14:paraId="073E5A6C"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5C3A5B4" w14:textId="764CBE2E"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Riveen Abeywickrama</w:t>
            </w:r>
          </w:p>
        </w:tc>
        <w:tc>
          <w:tcPr>
            <w:tcW w:w="1236" w:type="pct"/>
            <w:vAlign w:val="top"/>
          </w:tcPr>
          <w:p w14:paraId="5DB8C414"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14471D5E"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Physics</w:t>
            </w:r>
          </w:p>
        </w:tc>
      </w:tr>
      <w:tr w:rsidR="006426E3" w:rsidRPr="00303199" w14:paraId="774D8B49"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ABE9121" w14:textId="28F7BE1A"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Sarah Nguyen</w:t>
            </w:r>
          </w:p>
        </w:tc>
        <w:tc>
          <w:tcPr>
            <w:tcW w:w="1236" w:type="pct"/>
            <w:vAlign w:val="top"/>
          </w:tcPr>
          <w:p w14:paraId="1BD26DE4"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Casuarina Senior College</w:t>
            </w:r>
          </w:p>
        </w:tc>
        <w:tc>
          <w:tcPr>
            <w:tcW w:w="2458" w:type="pct"/>
            <w:vAlign w:val="top"/>
          </w:tcPr>
          <w:p w14:paraId="72CE8191"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Creative Arts</w:t>
            </w:r>
          </w:p>
        </w:tc>
      </w:tr>
      <w:tr w:rsidR="006426E3" w:rsidRPr="00303199" w14:paraId="1CC0757D"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28E4BDA" w14:textId="29CE49F6"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Sofia Ferro</w:t>
            </w:r>
          </w:p>
        </w:tc>
        <w:tc>
          <w:tcPr>
            <w:tcW w:w="1236" w:type="pct"/>
            <w:vAlign w:val="top"/>
          </w:tcPr>
          <w:p w14:paraId="4800A2C4"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5B71185C"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Italian (Beginners)</w:t>
            </w:r>
          </w:p>
        </w:tc>
      </w:tr>
      <w:tr w:rsidR="006426E3" w:rsidRPr="00303199" w14:paraId="44CF1F49"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67E7137" w14:textId="10DE3D92"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Steven Tieu</w:t>
            </w:r>
          </w:p>
        </w:tc>
        <w:tc>
          <w:tcPr>
            <w:tcW w:w="1236" w:type="pct"/>
            <w:vAlign w:val="top"/>
          </w:tcPr>
          <w:p w14:paraId="0BCA02E1"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5FDD388B"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Digital Communication Solutions</w:t>
            </w:r>
          </w:p>
        </w:tc>
      </w:tr>
      <w:tr w:rsidR="006426E3" w:rsidRPr="00303199" w14:paraId="6B250277"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DCFC1FE" w14:textId="7FDD4D29"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Trudy Francis</w:t>
            </w:r>
            <w:r w:rsidR="00CD21C1" w:rsidRPr="00EA72E7">
              <w:rPr>
                <w:rFonts w:asciiTheme="minorHAnsi" w:hAnsiTheme="minorHAnsi"/>
                <w:b/>
                <w:sz w:val="20"/>
                <w:szCs w:val="20"/>
              </w:rPr>
              <w:br/>
            </w:r>
          </w:p>
        </w:tc>
        <w:tc>
          <w:tcPr>
            <w:tcW w:w="1236" w:type="pct"/>
            <w:vAlign w:val="top"/>
          </w:tcPr>
          <w:p w14:paraId="7651DECC"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3DDD3AC9"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Modern History &amp; English Literary Studies</w:t>
            </w:r>
          </w:p>
        </w:tc>
      </w:tr>
      <w:tr w:rsidR="006426E3" w:rsidRPr="00303199" w14:paraId="5A09AD4D"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76442C00" w14:textId="73AD4949"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Upani Muthumala</w:t>
            </w:r>
          </w:p>
        </w:tc>
        <w:tc>
          <w:tcPr>
            <w:tcW w:w="1236" w:type="pct"/>
            <w:vAlign w:val="top"/>
          </w:tcPr>
          <w:p w14:paraId="3058FAEE"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609F4AE9"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Women’s Studies</w:t>
            </w:r>
          </w:p>
        </w:tc>
      </w:tr>
      <w:tr w:rsidR="006426E3" w:rsidRPr="00303199" w14:paraId="2F32CE29"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7CDD7448" w14:textId="2E4F628C"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Vy Nguyen</w:t>
            </w:r>
          </w:p>
        </w:tc>
        <w:tc>
          <w:tcPr>
            <w:tcW w:w="1236" w:type="pct"/>
            <w:vAlign w:val="top"/>
          </w:tcPr>
          <w:p w14:paraId="56C2DE79"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0CDDAC97"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Indonesian (Beginners)</w:t>
            </w:r>
          </w:p>
        </w:tc>
      </w:tr>
      <w:tr w:rsidR="006426E3" w:rsidRPr="00303199" w14:paraId="5B95C269"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2F9E1C9" w14:textId="0998E9A8"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Yara Sultan</w:t>
            </w:r>
          </w:p>
        </w:tc>
        <w:tc>
          <w:tcPr>
            <w:tcW w:w="1236" w:type="pct"/>
            <w:vAlign w:val="top"/>
          </w:tcPr>
          <w:p w14:paraId="47579F61"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078A3166"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Mathematical Methods and English</w:t>
            </w:r>
          </w:p>
        </w:tc>
      </w:tr>
      <w:tr w:rsidR="006426E3" w:rsidRPr="00303199" w14:paraId="4B8773AB" w14:textId="77777777" w:rsidTr="00F52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C8FE50A" w14:textId="469845F0"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Zaira Nosaibah</w:t>
            </w:r>
          </w:p>
        </w:tc>
        <w:tc>
          <w:tcPr>
            <w:tcW w:w="1236" w:type="pct"/>
            <w:vAlign w:val="top"/>
          </w:tcPr>
          <w:p w14:paraId="6752A7FE"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6903A2BF" w14:textId="77777777" w:rsidR="006426E3" w:rsidRPr="00303199" w:rsidRDefault="006426E3" w:rsidP="00333711">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Chemistry and Food and Hospitality</w:t>
            </w:r>
          </w:p>
        </w:tc>
      </w:tr>
      <w:tr w:rsidR="006426E3" w:rsidRPr="00303199" w14:paraId="6B25C430" w14:textId="77777777" w:rsidTr="00F5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AE5D212" w14:textId="149A5C5E" w:rsidR="006426E3" w:rsidRPr="00EA72E7" w:rsidRDefault="006426E3" w:rsidP="00333711">
            <w:pPr>
              <w:rPr>
                <w:rFonts w:asciiTheme="minorHAnsi" w:hAnsiTheme="minorHAnsi"/>
                <w:b/>
                <w:sz w:val="20"/>
                <w:szCs w:val="20"/>
              </w:rPr>
            </w:pPr>
            <w:r w:rsidRPr="00EA72E7">
              <w:rPr>
                <w:rFonts w:asciiTheme="minorHAnsi" w:hAnsiTheme="minorHAnsi"/>
                <w:b/>
                <w:sz w:val="20"/>
                <w:szCs w:val="20"/>
              </w:rPr>
              <w:t>Zakelli Xie</w:t>
            </w:r>
          </w:p>
        </w:tc>
        <w:tc>
          <w:tcPr>
            <w:tcW w:w="1236" w:type="pct"/>
            <w:vAlign w:val="top"/>
          </w:tcPr>
          <w:p w14:paraId="6DB8D387"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6697DDD3" w14:textId="77777777" w:rsidR="006426E3" w:rsidRPr="00303199" w:rsidRDefault="006426E3" w:rsidP="0033371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Biology</w:t>
            </w:r>
          </w:p>
        </w:tc>
      </w:tr>
    </w:tbl>
    <w:p w14:paraId="2B3C6305" w14:textId="1E9D8442" w:rsidR="006426E3" w:rsidRPr="00F52430" w:rsidRDefault="006426E3" w:rsidP="006426E3">
      <w:pPr>
        <w:pStyle w:val="Heading3"/>
        <w:rPr>
          <w:rFonts w:asciiTheme="minorHAnsi" w:hAnsiTheme="minorHAnsi"/>
          <w:lang w:val="en-US"/>
        </w:rPr>
      </w:pPr>
      <w:bookmarkStart w:id="30" w:name="_Toc144187984"/>
      <w:r w:rsidRPr="00F52430">
        <w:rPr>
          <w:rFonts w:asciiTheme="minorHAnsi" w:hAnsiTheme="minorHAnsi"/>
          <w:lang w:val="en-US"/>
        </w:rPr>
        <w:t>Industry-</w:t>
      </w:r>
      <w:r w:rsidR="005A7C85" w:rsidRPr="00F52430">
        <w:rPr>
          <w:rFonts w:asciiTheme="minorHAnsi" w:hAnsiTheme="minorHAnsi"/>
          <w:lang w:val="en-US"/>
        </w:rPr>
        <w:t>s</w:t>
      </w:r>
      <w:r w:rsidRPr="00F52430">
        <w:rPr>
          <w:rFonts w:asciiTheme="minorHAnsi" w:hAnsiTheme="minorHAnsi"/>
          <w:lang w:val="en-US"/>
        </w:rPr>
        <w:t xml:space="preserve">upported and </w:t>
      </w:r>
      <w:r w:rsidR="005A7C85" w:rsidRPr="00F52430">
        <w:rPr>
          <w:rFonts w:asciiTheme="minorHAnsi" w:hAnsiTheme="minorHAnsi"/>
          <w:lang w:val="en-US"/>
        </w:rPr>
        <w:t>a</w:t>
      </w:r>
      <w:r w:rsidRPr="00F52430">
        <w:rPr>
          <w:rFonts w:asciiTheme="minorHAnsi" w:hAnsiTheme="minorHAnsi"/>
          <w:lang w:val="en-US"/>
        </w:rPr>
        <w:t>dditional awards</w:t>
      </w:r>
      <w:r w:rsidR="005A7C85" w:rsidRPr="00F52430">
        <w:rPr>
          <w:rFonts w:asciiTheme="minorHAnsi" w:hAnsiTheme="minorHAnsi"/>
          <w:lang w:val="en-US"/>
        </w:rPr>
        <w:t xml:space="preserve"> recipients</w:t>
      </w:r>
      <w:bookmarkEnd w:id="30"/>
    </w:p>
    <w:tbl>
      <w:tblPr>
        <w:tblStyle w:val="PlainTable1"/>
        <w:tblW w:w="5000" w:type="pct"/>
        <w:tblLook w:val="04A0" w:firstRow="1" w:lastRow="0" w:firstColumn="1" w:lastColumn="0" w:noHBand="0" w:noVBand="1"/>
        <w:tblCaption w:val="Industry-supported and additional awards recipients"/>
        <w:tblDescription w:val="Table lists students who won industry-supported and other awards in 2022"/>
      </w:tblPr>
      <w:tblGrid>
        <w:gridCol w:w="1940"/>
        <w:gridCol w:w="3158"/>
        <w:gridCol w:w="5210"/>
      </w:tblGrid>
      <w:tr w:rsidR="00040DCB" w:rsidRPr="00303199" w14:paraId="1C303BA6" w14:textId="77777777" w:rsidTr="009958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shd w:val="clear" w:color="auto" w:fill="002060"/>
          </w:tcPr>
          <w:p w14:paraId="670AB88F" w14:textId="77777777" w:rsidR="00040DCB" w:rsidRPr="00F52430" w:rsidRDefault="00040DCB" w:rsidP="00A10F22">
            <w:pPr>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Recipient</w:t>
            </w:r>
          </w:p>
        </w:tc>
        <w:tc>
          <w:tcPr>
            <w:tcW w:w="1532" w:type="pct"/>
            <w:shd w:val="clear" w:color="auto" w:fill="002060"/>
          </w:tcPr>
          <w:p w14:paraId="21573E83" w14:textId="77777777" w:rsidR="00040DCB" w:rsidRPr="00F52430" w:rsidRDefault="00040DCB" w:rsidP="00A10F22">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School</w:t>
            </w:r>
          </w:p>
        </w:tc>
        <w:tc>
          <w:tcPr>
            <w:tcW w:w="2527" w:type="pct"/>
            <w:shd w:val="clear" w:color="auto" w:fill="002060"/>
          </w:tcPr>
          <w:p w14:paraId="2B05E508" w14:textId="77777777" w:rsidR="00040DCB" w:rsidRPr="00F52430" w:rsidRDefault="00040DCB" w:rsidP="00A10F22">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Award</w:t>
            </w:r>
          </w:p>
        </w:tc>
      </w:tr>
      <w:tr w:rsidR="00040DCB" w:rsidRPr="00303199" w14:paraId="284CBB1E" w14:textId="77777777" w:rsidTr="002A1DF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41" w:type="pct"/>
          </w:tcPr>
          <w:p w14:paraId="016D1DAF"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Shaylee Roberts</w:t>
            </w:r>
          </w:p>
        </w:tc>
        <w:tc>
          <w:tcPr>
            <w:tcW w:w="1532" w:type="pct"/>
          </w:tcPr>
          <w:p w14:paraId="521875E6"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Palmerston College</w:t>
            </w:r>
          </w:p>
        </w:tc>
        <w:tc>
          <w:tcPr>
            <w:tcW w:w="2527" w:type="pct"/>
          </w:tcPr>
          <w:p w14:paraId="0F6FE2A8"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Northern Territory Board of Studies 2022 Year 11 Vocational Education and Training Award</w:t>
            </w:r>
          </w:p>
        </w:tc>
      </w:tr>
      <w:tr w:rsidR="00040DCB" w:rsidRPr="00303199" w14:paraId="1382D3EB" w14:textId="77777777" w:rsidTr="002A1DF1">
        <w:trPr>
          <w:trHeight w:val="560"/>
        </w:trPr>
        <w:tc>
          <w:tcPr>
            <w:cnfStyle w:val="001000000000" w:firstRow="0" w:lastRow="0" w:firstColumn="1" w:lastColumn="0" w:oddVBand="0" w:evenVBand="0" w:oddHBand="0" w:evenHBand="0" w:firstRowFirstColumn="0" w:firstRowLastColumn="0" w:lastRowFirstColumn="0" w:lastRowLastColumn="0"/>
            <w:tcW w:w="941" w:type="pct"/>
          </w:tcPr>
          <w:p w14:paraId="70B7DDA9"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Drew Cook</w:t>
            </w:r>
          </w:p>
        </w:tc>
        <w:tc>
          <w:tcPr>
            <w:tcW w:w="1532" w:type="pct"/>
          </w:tcPr>
          <w:p w14:paraId="58BF84D8"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Katherine High School</w:t>
            </w:r>
          </w:p>
        </w:tc>
        <w:tc>
          <w:tcPr>
            <w:tcW w:w="2527" w:type="pct"/>
          </w:tcPr>
          <w:p w14:paraId="46583466"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Northern Territory Board of Studies 2022 Year 12 Vocational Education and Training Award</w:t>
            </w:r>
          </w:p>
        </w:tc>
      </w:tr>
      <w:tr w:rsidR="00040DCB" w:rsidRPr="00303199" w14:paraId="4132A1BE"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496B5618"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Matilda Blokland</w:t>
            </w:r>
          </w:p>
        </w:tc>
        <w:tc>
          <w:tcPr>
            <w:tcW w:w="1532" w:type="pct"/>
          </w:tcPr>
          <w:p w14:paraId="35D2A70B"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Katherine School of the Air</w:t>
            </w:r>
          </w:p>
        </w:tc>
        <w:tc>
          <w:tcPr>
            <w:tcW w:w="2527" w:type="pct"/>
          </w:tcPr>
          <w:p w14:paraId="6D5F200B"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Administrator’s Medal for Northern Territory Primary Years Scholar</w:t>
            </w:r>
          </w:p>
        </w:tc>
      </w:tr>
      <w:tr w:rsidR="00040DCB" w:rsidRPr="00303199" w14:paraId="4A926EE1"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143B9CCB"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Samara Modra</w:t>
            </w:r>
          </w:p>
        </w:tc>
        <w:tc>
          <w:tcPr>
            <w:tcW w:w="1532" w:type="pct"/>
          </w:tcPr>
          <w:p w14:paraId="4DFAE466"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Sanderson Middle School</w:t>
            </w:r>
          </w:p>
        </w:tc>
        <w:tc>
          <w:tcPr>
            <w:tcW w:w="2527" w:type="pct"/>
          </w:tcPr>
          <w:p w14:paraId="2D18EFED"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Administrator’s Medal for Northern Territory Middle Years Scholar</w:t>
            </w:r>
          </w:p>
        </w:tc>
      </w:tr>
      <w:tr w:rsidR="00040DCB" w:rsidRPr="00303199" w14:paraId="26B527DF"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4AFBFFD8"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Kelvin Mu</w:t>
            </w:r>
          </w:p>
        </w:tc>
        <w:tc>
          <w:tcPr>
            <w:tcW w:w="1532" w:type="pct"/>
          </w:tcPr>
          <w:p w14:paraId="4092D337"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NT School of Distance Education</w:t>
            </w:r>
          </w:p>
        </w:tc>
        <w:tc>
          <w:tcPr>
            <w:tcW w:w="2527" w:type="pct"/>
            <w:vMerge w:val="restart"/>
          </w:tcPr>
          <w:p w14:paraId="5BBDC556"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Computer Society (NT Branch) Technologies Award</w:t>
            </w:r>
          </w:p>
        </w:tc>
      </w:tr>
      <w:tr w:rsidR="00040DCB" w:rsidRPr="00303199" w14:paraId="76C835EA"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664C663E"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Mitchell Murphy</w:t>
            </w:r>
          </w:p>
        </w:tc>
        <w:tc>
          <w:tcPr>
            <w:tcW w:w="1532" w:type="pct"/>
          </w:tcPr>
          <w:p w14:paraId="1BFB4758"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vMerge/>
          </w:tcPr>
          <w:p w14:paraId="11ECC740"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40DCB" w:rsidRPr="00303199" w14:paraId="30484032"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B8C9832"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Alishba Saeed</w:t>
            </w:r>
          </w:p>
        </w:tc>
        <w:tc>
          <w:tcPr>
            <w:tcW w:w="1532" w:type="pct"/>
          </w:tcPr>
          <w:p w14:paraId="7BB766F0"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45F50EE8"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Meteorological and Oceanographic Society Physics Award</w:t>
            </w:r>
          </w:p>
        </w:tc>
      </w:tr>
      <w:tr w:rsidR="00040DCB" w:rsidRPr="00303199" w14:paraId="07678F20"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56C0E43E"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Alishba Saeed</w:t>
            </w:r>
          </w:p>
        </w:tc>
        <w:tc>
          <w:tcPr>
            <w:tcW w:w="1532" w:type="pct"/>
          </w:tcPr>
          <w:p w14:paraId="41011416"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616C699B"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Veterinary Association (NT division) Dennis Thomson Memorial Science Award</w:t>
            </w:r>
          </w:p>
        </w:tc>
      </w:tr>
      <w:tr w:rsidR="00040DCB" w:rsidRPr="00303199" w14:paraId="6F88EAA0"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322DA871"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Avni Agarwal</w:t>
            </w:r>
          </w:p>
        </w:tc>
        <w:tc>
          <w:tcPr>
            <w:tcW w:w="1532" w:type="pct"/>
          </w:tcPr>
          <w:p w14:paraId="1CA3C428"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The Essington School</w:t>
            </w:r>
          </w:p>
        </w:tc>
        <w:tc>
          <w:tcPr>
            <w:tcW w:w="2527" w:type="pct"/>
          </w:tcPr>
          <w:p w14:paraId="51A8E27C"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Industry, Tourism and Trade Award for Business, Enterprise and Innovation</w:t>
            </w:r>
          </w:p>
        </w:tc>
      </w:tr>
      <w:tr w:rsidR="00040DCB" w:rsidRPr="00303199" w14:paraId="430AFAA2"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0BD12D96"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Nadine Coulter</w:t>
            </w:r>
          </w:p>
        </w:tc>
        <w:tc>
          <w:tcPr>
            <w:tcW w:w="1532" w:type="pct"/>
          </w:tcPr>
          <w:p w14:paraId="72CE901B"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797B59FC"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Treasury and Finance Accounting Award</w:t>
            </w:r>
          </w:p>
        </w:tc>
      </w:tr>
      <w:tr w:rsidR="00040DCB" w:rsidRPr="00303199" w14:paraId="603906BC"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5E6DD741"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Lucy Ter Bogt</w:t>
            </w:r>
          </w:p>
        </w:tc>
        <w:tc>
          <w:tcPr>
            <w:tcW w:w="1532" w:type="pct"/>
          </w:tcPr>
          <w:p w14:paraId="36E7CA0E"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The Essington School</w:t>
            </w:r>
          </w:p>
        </w:tc>
        <w:tc>
          <w:tcPr>
            <w:tcW w:w="2527" w:type="pct"/>
          </w:tcPr>
          <w:p w14:paraId="753F5512"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Treasury and Finance Mathematics Award</w:t>
            </w:r>
          </w:p>
        </w:tc>
      </w:tr>
      <w:tr w:rsidR="00040DCB" w:rsidRPr="00303199" w14:paraId="47209EC6"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00A107BE"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Stavros Kazouris</w:t>
            </w:r>
          </w:p>
        </w:tc>
        <w:tc>
          <w:tcPr>
            <w:tcW w:w="1532" w:type="pct"/>
          </w:tcPr>
          <w:p w14:paraId="3CB2ACA3"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O’Loughlin Catholic College</w:t>
            </w:r>
          </w:p>
        </w:tc>
        <w:tc>
          <w:tcPr>
            <w:tcW w:w="2527" w:type="pct"/>
          </w:tcPr>
          <w:p w14:paraId="2D95ADED"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GTNT Group School-based Apprentice Award</w:t>
            </w:r>
          </w:p>
        </w:tc>
      </w:tr>
      <w:tr w:rsidR="00040DCB" w:rsidRPr="00303199" w14:paraId="0294DED2"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07052FEA"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Tyler Madrill</w:t>
            </w:r>
          </w:p>
        </w:tc>
        <w:tc>
          <w:tcPr>
            <w:tcW w:w="1532" w:type="pct"/>
          </w:tcPr>
          <w:p w14:paraId="6D0BEAF6"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O’Loughlin Catholic College</w:t>
            </w:r>
          </w:p>
        </w:tc>
        <w:tc>
          <w:tcPr>
            <w:tcW w:w="2527" w:type="pct"/>
          </w:tcPr>
          <w:p w14:paraId="7D41E017"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Karmi Sceney Urban Aboriginal Excellence and Leadership Award</w:t>
            </w:r>
          </w:p>
        </w:tc>
      </w:tr>
      <w:tr w:rsidR="00040DCB" w:rsidRPr="00303199" w14:paraId="17ED67DD"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7C7C858E"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Sharnikwa Brown</w:t>
            </w:r>
          </w:p>
        </w:tc>
        <w:tc>
          <w:tcPr>
            <w:tcW w:w="1532" w:type="pct"/>
          </w:tcPr>
          <w:p w14:paraId="501C8E86"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Katherine High School</w:t>
            </w:r>
          </w:p>
        </w:tc>
        <w:tc>
          <w:tcPr>
            <w:tcW w:w="2527" w:type="pct"/>
          </w:tcPr>
          <w:p w14:paraId="729480EB"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Karmi Sceney Remote Aboriginal Excellence and Leadership Award</w:t>
            </w:r>
          </w:p>
        </w:tc>
      </w:tr>
      <w:tr w:rsidR="00040DCB" w:rsidRPr="00303199" w14:paraId="2E2AE49C"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3D4DEFB3"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Sofia Ferro</w:t>
            </w:r>
          </w:p>
        </w:tc>
        <w:tc>
          <w:tcPr>
            <w:tcW w:w="1532" w:type="pct"/>
          </w:tcPr>
          <w:p w14:paraId="71F17034"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566A7459"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Language Teachers’ Association of the Northern Territory Languages Award</w:t>
            </w:r>
          </w:p>
        </w:tc>
      </w:tr>
      <w:tr w:rsidR="00040DCB" w:rsidRPr="00303199" w14:paraId="17AB0705"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5679906D"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Alishba Saeed</w:t>
            </w:r>
          </w:p>
        </w:tc>
        <w:tc>
          <w:tcPr>
            <w:tcW w:w="1532" w:type="pct"/>
          </w:tcPr>
          <w:p w14:paraId="10A69AB7"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628A0E48"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Mathematics Teachers’ Association of the Northern Territory Languages Award</w:t>
            </w:r>
          </w:p>
        </w:tc>
      </w:tr>
      <w:tr w:rsidR="00040DCB" w:rsidRPr="00303199" w14:paraId="7FEF745F"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36CF4298"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lastRenderedPageBreak/>
              <w:t>Kavisha Gunaneththige Dona</w:t>
            </w:r>
          </w:p>
        </w:tc>
        <w:tc>
          <w:tcPr>
            <w:tcW w:w="1532" w:type="pct"/>
          </w:tcPr>
          <w:p w14:paraId="483AA373"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0C9D51A4"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Menzies School of Health Research Biology Award</w:t>
            </w:r>
          </w:p>
        </w:tc>
      </w:tr>
      <w:tr w:rsidR="00040DCB" w:rsidRPr="00303199" w14:paraId="2959DECF"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7B36119A"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Archer Bryett</w:t>
            </w:r>
          </w:p>
        </w:tc>
        <w:tc>
          <w:tcPr>
            <w:tcW w:w="1532" w:type="pct"/>
          </w:tcPr>
          <w:p w14:paraId="644E2845"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256BCB7D"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Northern Territory Music School Music Award</w:t>
            </w:r>
          </w:p>
        </w:tc>
      </w:tr>
      <w:tr w:rsidR="00040DCB" w:rsidRPr="00303199" w14:paraId="04803B8C"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03A97EB"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Trudy Francis</w:t>
            </w:r>
          </w:p>
        </w:tc>
        <w:tc>
          <w:tcPr>
            <w:tcW w:w="1532" w:type="pct"/>
          </w:tcPr>
          <w:p w14:paraId="32E2CA6B"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417C3F9D"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Iain Smith Award for History</w:t>
            </w:r>
          </w:p>
        </w:tc>
      </w:tr>
      <w:tr w:rsidR="00040DCB" w:rsidRPr="00303199" w14:paraId="4A01F222"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0636BD36"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Yara Sultan</w:t>
            </w:r>
          </w:p>
        </w:tc>
        <w:tc>
          <w:tcPr>
            <w:tcW w:w="1532" w:type="pct"/>
          </w:tcPr>
          <w:p w14:paraId="7D05755D"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The Essington School</w:t>
            </w:r>
          </w:p>
        </w:tc>
        <w:tc>
          <w:tcPr>
            <w:tcW w:w="2527" w:type="pct"/>
          </w:tcPr>
          <w:p w14:paraId="55746C31"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Ian MacGregor Award for Excellence in English</w:t>
            </w:r>
          </w:p>
        </w:tc>
      </w:tr>
      <w:tr w:rsidR="00040DCB" w:rsidRPr="00303199" w14:paraId="6DF7D060"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1D77364"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Trudy Francis</w:t>
            </w:r>
          </w:p>
        </w:tc>
        <w:tc>
          <w:tcPr>
            <w:tcW w:w="1532" w:type="pct"/>
          </w:tcPr>
          <w:p w14:paraId="1172759C"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6F169093"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Hugh Bradley Award for Legal Studies</w:t>
            </w:r>
          </w:p>
        </w:tc>
      </w:tr>
      <w:tr w:rsidR="00040DCB" w:rsidRPr="00303199" w14:paraId="062B30A6"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793F7A73"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Clarissa Blum</w:t>
            </w:r>
          </w:p>
        </w:tc>
        <w:tc>
          <w:tcPr>
            <w:tcW w:w="1532" w:type="pct"/>
          </w:tcPr>
          <w:p w14:paraId="134998D9"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0979751B"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Jim Gallacher Award for English Literary Studies</w:t>
            </w:r>
          </w:p>
        </w:tc>
      </w:tr>
      <w:tr w:rsidR="00040DCB" w:rsidRPr="00303199" w14:paraId="4A5A26C4"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55A386E7"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Alishba Saeed</w:t>
            </w:r>
          </w:p>
        </w:tc>
        <w:tc>
          <w:tcPr>
            <w:tcW w:w="1532" w:type="pct"/>
          </w:tcPr>
          <w:p w14:paraId="7D7B321E"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7A3E9FCE"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Royal Australian Chemical Institute Chemistry Award</w:t>
            </w:r>
          </w:p>
        </w:tc>
      </w:tr>
      <w:tr w:rsidR="00040DCB" w:rsidRPr="00303199" w14:paraId="224E8FA1"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562D19CA"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Zarah Green</w:t>
            </w:r>
          </w:p>
        </w:tc>
        <w:tc>
          <w:tcPr>
            <w:tcW w:w="1532" w:type="pct"/>
          </w:tcPr>
          <w:p w14:paraId="1B4349BB"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Leanyer Primary School</w:t>
            </w:r>
          </w:p>
        </w:tc>
        <w:tc>
          <w:tcPr>
            <w:tcW w:w="2527" w:type="pct"/>
          </w:tcPr>
          <w:p w14:paraId="7F703B42"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Sally Bruyn Primary Science Award</w:t>
            </w:r>
          </w:p>
        </w:tc>
      </w:tr>
      <w:tr w:rsidR="00040DCB" w:rsidRPr="00303199" w14:paraId="324DFAE3"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48D2B2E8"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Jai Renfrey-Carroll</w:t>
            </w:r>
          </w:p>
        </w:tc>
        <w:tc>
          <w:tcPr>
            <w:tcW w:w="1532" w:type="pct"/>
          </w:tcPr>
          <w:p w14:paraId="56265322"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Tennant Creek High School</w:t>
            </w:r>
          </w:p>
        </w:tc>
        <w:tc>
          <w:tcPr>
            <w:tcW w:w="2527" w:type="pct"/>
          </w:tcPr>
          <w:p w14:paraId="17502BED"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Telstra Top Remote Aboriginal Male Student Award</w:t>
            </w:r>
          </w:p>
        </w:tc>
      </w:tr>
      <w:tr w:rsidR="00040DCB" w:rsidRPr="00303199" w14:paraId="024794FB"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37A3EA03"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Shea McSherry</w:t>
            </w:r>
          </w:p>
        </w:tc>
        <w:tc>
          <w:tcPr>
            <w:tcW w:w="1532" w:type="pct"/>
          </w:tcPr>
          <w:p w14:paraId="26555453"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Nhulunbuy High School</w:t>
            </w:r>
          </w:p>
        </w:tc>
        <w:tc>
          <w:tcPr>
            <w:tcW w:w="2527" w:type="pct"/>
          </w:tcPr>
          <w:p w14:paraId="3290C8D3"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Telstra Top Remote Aboriginal Female Student Award</w:t>
            </w:r>
          </w:p>
        </w:tc>
      </w:tr>
      <w:tr w:rsidR="00040DCB" w:rsidRPr="00303199" w14:paraId="7DAF6F53"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5F2244D9"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Edmund Leahy</w:t>
            </w:r>
          </w:p>
        </w:tc>
        <w:tc>
          <w:tcPr>
            <w:tcW w:w="1532" w:type="pct"/>
          </w:tcPr>
          <w:p w14:paraId="40B81392"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Haileybury Rendall School</w:t>
            </w:r>
          </w:p>
        </w:tc>
        <w:tc>
          <w:tcPr>
            <w:tcW w:w="2527" w:type="pct"/>
          </w:tcPr>
          <w:p w14:paraId="70D3A09A"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Victorian Certificate of Education Most Outstanding Northern Territory Student Award</w:t>
            </w:r>
          </w:p>
        </w:tc>
      </w:tr>
      <w:tr w:rsidR="00040DCB" w:rsidRPr="00303199" w14:paraId="4901B67D"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03B3BB79"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Alishba Saeed</w:t>
            </w:r>
          </w:p>
        </w:tc>
        <w:tc>
          <w:tcPr>
            <w:tcW w:w="1532" w:type="pct"/>
          </w:tcPr>
          <w:p w14:paraId="212BB96C"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Darwin High School</w:t>
            </w:r>
          </w:p>
        </w:tc>
        <w:tc>
          <w:tcPr>
            <w:tcW w:w="2527" w:type="pct"/>
          </w:tcPr>
          <w:p w14:paraId="25753201"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Student </w:t>
            </w:r>
          </w:p>
        </w:tc>
      </w:tr>
      <w:tr w:rsidR="00040DCB" w:rsidRPr="00303199" w14:paraId="7090C182" w14:textId="77777777" w:rsidTr="002A1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4D24725"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Emma King</w:t>
            </w:r>
          </w:p>
        </w:tc>
        <w:tc>
          <w:tcPr>
            <w:tcW w:w="1532" w:type="pct"/>
          </w:tcPr>
          <w:p w14:paraId="62001C89"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NT Christian College</w:t>
            </w:r>
          </w:p>
        </w:tc>
        <w:tc>
          <w:tcPr>
            <w:tcW w:w="2527" w:type="pct"/>
          </w:tcPr>
          <w:p w14:paraId="39539DE8" w14:textId="77777777" w:rsidR="00040DCB" w:rsidRPr="00F52430" w:rsidRDefault="00040DCB" w:rsidP="00A10F2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Aboriginal Student </w:t>
            </w:r>
          </w:p>
        </w:tc>
      </w:tr>
      <w:tr w:rsidR="00040DCB" w:rsidRPr="00303199" w14:paraId="601D0E72" w14:textId="77777777" w:rsidTr="002A1DF1">
        <w:tc>
          <w:tcPr>
            <w:cnfStyle w:val="001000000000" w:firstRow="0" w:lastRow="0" w:firstColumn="1" w:lastColumn="0" w:oddVBand="0" w:evenVBand="0" w:oddHBand="0" w:evenHBand="0" w:firstRowFirstColumn="0" w:firstRowLastColumn="0" w:lastRowFirstColumn="0" w:lastRowLastColumn="0"/>
            <w:tcW w:w="941" w:type="pct"/>
          </w:tcPr>
          <w:p w14:paraId="6C334F83" w14:textId="77777777" w:rsidR="00040DCB" w:rsidRPr="00F52430" w:rsidRDefault="00040DCB" w:rsidP="00A10F22">
            <w:pPr>
              <w:rPr>
                <w:rFonts w:asciiTheme="minorHAnsi" w:hAnsiTheme="minorHAnsi"/>
                <w:b w:val="0"/>
                <w:bCs w:val="0"/>
                <w:sz w:val="20"/>
                <w:szCs w:val="20"/>
              </w:rPr>
            </w:pPr>
            <w:r w:rsidRPr="00F52430">
              <w:rPr>
                <w:rFonts w:asciiTheme="minorHAnsi" w:hAnsiTheme="minorHAnsi"/>
                <w:sz w:val="20"/>
                <w:szCs w:val="20"/>
              </w:rPr>
              <w:t>Methni Altendorff</w:t>
            </w:r>
          </w:p>
        </w:tc>
        <w:tc>
          <w:tcPr>
            <w:tcW w:w="1532" w:type="pct"/>
          </w:tcPr>
          <w:p w14:paraId="077E38B3"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NT School of Distance Education</w:t>
            </w:r>
          </w:p>
        </w:tc>
        <w:tc>
          <w:tcPr>
            <w:tcW w:w="2527" w:type="pct"/>
          </w:tcPr>
          <w:p w14:paraId="1051D1EB" w14:textId="77777777" w:rsidR="00040DCB" w:rsidRPr="00F52430" w:rsidRDefault="00040DCB" w:rsidP="00A10F2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Distance Education Student </w:t>
            </w:r>
          </w:p>
        </w:tc>
      </w:tr>
    </w:tbl>
    <w:p w14:paraId="3CCBDC55" w14:textId="77777777" w:rsidR="00040DCB" w:rsidRPr="00F52430" w:rsidRDefault="00040DCB" w:rsidP="002A1DF1">
      <w:pPr>
        <w:rPr>
          <w:rFonts w:asciiTheme="minorHAnsi" w:hAnsiTheme="minorHAnsi"/>
          <w:lang w:val="en-US"/>
        </w:rPr>
      </w:pPr>
    </w:p>
    <w:p w14:paraId="6382EA20" w14:textId="1CF7FF1A" w:rsidR="006426E3" w:rsidRPr="00F52430" w:rsidRDefault="006426E3" w:rsidP="006426E3">
      <w:pPr>
        <w:pStyle w:val="Heading2"/>
        <w:rPr>
          <w:rFonts w:asciiTheme="minorHAnsi" w:hAnsiTheme="minorHAnsi"/>
          <w:lang w:eastAsia="en-AU"/>
        </w:rPr>
      </w:pPr>
      <w:bookmarkStart w:id="31" w:name="_Toc144187985"/>
      <w:r w:rsidRPr="00F52430">
        <w:rPr>
          <w:rFonts w:asciiTheme="minorHAnsi" w:hAnsiTheme="minorHAnsi"/>
          <w:lang w:eastAsia="en-AU"/>
        </w:rPr>
        <w:t xml:space="preserve">Academic </w:t>
      </w:r>
      <w:r w:rsidR="000E2E9E" w:rsidRPr="00F52430">
        <w:rPr>
          <w:rFonts w:asciiTheme="minorHAnsi" w:hAnsiTheme="minorHAnsi"/>
          <w:lang w:eastAsia="en-AU"/>
        </w:rPr>
        <w:t xml:space="preserve">excellence </w:t>
      </w:r>
      <w:r w:rsidRPr="00F52430">
        <w:rPr>
          <w:rFonts w:asciiTheme="minorHAnsi" w:hAnsiTheme="minorHAnsi"/>
          <w:lang w:eastAsia="en-AU"/>
        </w:rPr>
        <w:t>awards</w:t>
      </w:r>
      <w:bookmarkEnd w:id="31"/>
    </w:p>
    <w:p w14:paraId="349DCBC8" w14:textId="676BAA1F" w:rsidR="00752563" w:rsidRPr="00F52430" w:rsidRDefault="00752563" w:rsidP="00CD21C1">
      <w:pPr>
        <w:rPr>
          <w:rFonts w:asciiTheme="minorHAnsi" w:hAnsiTheme="minorHAnsi" w:cstheme="minorHAnsi"/>
          <w:color w:val="141414"/>
          <w:shd w:val="clear" w:color="auto" w:fill="FFFFFF"/>
        </w:rPr>
      </w:pPr>
      <w:r w:rsidRPr="00F52430">
        <w:rPr>
          <w:rFonts w:asciiTheme="minorHAnsi" w:hAnsiTheme="minorHAnsi" w:cstheme="minorHAnsi"/>
          <w:color w:val="141414"/>
          <w:shd w:val="clear" w:color="auto" w:fill="FFFFFF"/>
        </w:rPr>
        <w:t>NTBOS</w:t>
      </w:r>
      <w:r w:rsidR="00CD21C1" w:rsidRPr="00F52430">
        <w:rPr>
          <w:rFonts w:asciiTheme="minorHAnsi" w:hAnsiTheme="minorHAnsi" w:cstheme="minorHAnsi"/>
          <w:color w:val="141414"/>
          <w:shd w:val="clear" w:color="auto" w:fill="FFFFFF"/>
        </w:rPr>
        <w:t xml:space="preserve"> offers Academic Excellence Awards to government and non-government students in their final years of primary, middle and senior schooling. </w:t>
      </w:r>
      <w:r w:rsidRPr="00F52430">
        <w:rPr>
          <w:rFonts w:asciiTheme="minorHAnsi" w:hAnsiTheme="minorHAnsi" w:cstheme="minorHAnsi"/>
          <w:color w:val="141414"/>
          <w:shd w:val="clear" w:color="auto" w:fill="FFFFFF"/>
        </w:rPr>
        <w:t>T</w:t>
      </w:r>
      <w:r w:rsidR="00CD21C1" w:rsidRPr="00F52430">
        <w:rPr>
          <w:rFonts w:asciiTheme="minorHAnsi" w:hAnsiTheme="minorHAnsi" w:cstheme="minorHAnsi"/>
          <w:color w:val="141414"/>
          <w:shd w:val="clear" w:color="auto" w:fill="FFFFFF"/>
        </w:rPr>
        <w:t xml:space="preserve">he top Aboriginal achiever in year 12, and the top personal learning achievers in year 12 are also awarded. </w:t>
      </w:r>
    </w:p>
    <w:p w14:paraId="305CB0FB" w14:textId="5DAF996D" w:rsidR="00CD21C1" w:rsidRPr="00F52430" w:rsidRDefault="00CD21C1" w:rsidP="00CD21C1">
      <w:pPr>
        <w:rPr>
          <w:rFonts w:asciiTheme="minorHAnsi" w:hAnsiTheme="minorHAnsi" w:cstheme="minorHAnsi"/>
          <w:color w:val="141414"/>
          <w:shd w:val="clear" w:color="auto" w:fill="FFFFFF"/>
        </w:rPr>
      </w:pPr>
      <w:r w:rsidRPr="00F52430">
        <w:rPr>
          <w:rFonts w:asciiTheme="minorHAnsi" w:hAnsiTheme="minorHAnsi" w:cstheme="minorHAnsi"/>
          <w:color w:val="141414"/>
          <w:shd w:val="clear" w:color="auto" w:fill="FFFFFF"/>
        </w:rPr>
        <w:t xml:space="preserve">The winners are nominated by their school with presentations made at end-of year school functions. Each winner receives a $50 prize. </w:t>
      </w:r>
    </w:p>
    <w:p w14:paraId="6EFE617A" w14:textId="34502EC4" w:rsidR="00CD21C1" w:rsidRPr="00F52430" w:rsidRDefault="00CD21C1" w:rsidP="00CD21C1">
      <w:pPr>
        <w:rPr>
          <w:rFonts w:asciiTheme="minorHAnsi" w:hAnsiTheme="minorHAnsi"/>
          <w:lang w:val="en-US"/>
        </w:rPr>
      </w:pPr>
      <w:r w:rsidRPr="00F52430">
        <w:rPr>
          <w:rFonts w:asciiTheme="minorHAnsi" w:hAnsiTheme="minorHAnsi"/>
          <w:lang w:val="en-US"/>
        </w:rPr>
        <w:t xml:space="preserve">We would like to </w:t>
      </w:r>
      <w:r w:rsidR="00752563" w:rsidRPr="00F52430">
        <w:rPr>
          <w:rFonts w:asciiTheme="minorHAnsi" w:hAnsiTheme="minorHAnsi"/>
          <w:lang w:val="en-US"/>
        </w:rPr>
        <w:t>congratulate these recipients of the NTBOS academic Excellence Awards once again</w:t>
      </w:r>
      <w:r w:rsidRPr="00F52430">
        <w:rPr>
          <w:rFonts w:asciiTheme="minorHAnsi" w:hAnsiTheme="minorHAnsi"/>
          <w:lang w:val="en-US"/>
        </w:rPr>
        <w:t xml:space="preserve">: </w:t>
      </w:r>
    </w:p>
    <w:p w14:paraId="2FEE6C6C" w14:textId="77777777" w:rsidR="00CD21C1" w:rsidRPr="00F52430" w:rsidRDefault="00CD21C1" w:rsidP="00CD21C1">
      <w:pPr>
        <w:pStyle w:val="Heading3"/>
        <w:rPr>
          <w:rFonts w:asciiTheme="minorHAnsi" w:hAnsiTheme="minorHAnsi"/>
        </w:rPr>
      </w:pPr>
      <w:bookmarkStart w:id="32" w:name="_Toc144187986"/>
      <w:r w:rsidRPr="00F52430">
        <w:rPr>
          <w:rFonts w:asciiTheme="minorHAnsi" w:hAnsiTheme="minorHAnsi"/>
        </w:rPr>
        <w:t>Year 6 Students</w:t>
      </w:r>
      <w:bookmarkEnd w:id="32"/>
    </w:p>
    <w:tbl>
      <w:tblPr>
        <w:tblStyle w:val="NTGtable1"/>
        <w:tblW w:w="0" w:type="auto"/>
        <w:tblLook w:val="04A0" w:firstRow="1" w:lastRow="0" w:firstColumn="1" w:lastColumn="0" w:noHBand="0" w:noVBand="1"/>
        <w:tblCaption w:val="Year 6 students"/>
        <w:tblDescription w:val="Table lists year 6 students who won  Academic Excellence Awards in 2022"/>
      </w:tblPr>
      <w:tblGrid>
        <w:gridCol w:w="5154"/>
        <w:gridCol w:w="5154"/>
      </w:tblGrid>
      <w:tr w:rsidR="00752563" w:rsidRPr="00303199" w14:paraId="7B6B44DF" w14:textId="77777777" w:rsidTr="00135E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54" w:type="dxa"/>
            <w:tcBorders>
              <w:bottom w:val="nil"/>
            </w:tcBorders>
          </w:tcPr>
          <w:p w14:paraId="062367D8" w14:textId="2ECC1DB1" w:rsidR="00752563" w:rsidRPr="00F52430" w:rsidRDefault="00F72130" w:rsidP="00752563">
            <w:pPr>
              <w:rPr>
                <w:rFonts w:asciiTheme="minorHAnsi" w:hAnsiTheme="minorHAnsi"/>
                <w:b w:val="0"/>
                <w:bCs/>
                <w:sz w:val="28"/>
                <w:szCs w:val="28"/>
              </w:rPr>
            </w:pPr>
            <w:r w:rsidRPr="00F52430">
              <w:rPr>
                <w:rFonts w:asciiTheme="minorHAnsi" w:hAnsiTheme="minorHAnsi"/>
                <w:bCs/>
                <w:sz w:val="28"/>
                <w:szCs w:val="28"/>
              </w:rPr>
              <w:t>Recipient</w:t>
            </w:r>
          </w:p>
        </w:tc>
        <w:tc>
          <w:tcPr>
            <w:tcW w:w="5154" w:type="dxa"/>
            <w:tcBorders>
              <w:bottom w:val="nil"/>
            </w:tcBorders>
          </w:tcPr>
          <w:p w14:paraId="17538D95" w14:textId="0500F8BD" w:rsidR="00752563" w:rsidRPr="00F52430" w:rsidRDefault="00F72130" w:rsidP="0075256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School</w:t>
            </w:r>
          </w:p>
        </w:tc>
      </w:tr>
      <w:tr w:rsidR="00752563" w:rsidRPr="00303199" w14:paraId="4980520E"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D3E249B" w14:textId="162046FB" w:rsidR="00752563" w:rsidRPr="006474DF" w:rsidRDefault="00F72130" w:rsidP="00752563">
            <w:pPr>
              <w:rPr>
                <w:rFonts w:asciiTheme="minorHAnsi" w:hAnsiTheme="minorHAnsi"/>
                <w:b/>
              </w:rPr>
            </w:pPr>
            <w:r w:rsidRPr="006474DF">
              <w:rPr>
                <w:rFonts w:asciiTheme="minorHAnsi" w:hAnsiTheme="minorHAnsi"/>
                <w:b/>
              </w:rPr>
              <w:t>Adrian Rionata</w:t>
            </w:r>
          </w:p>
        </w:tc>
        <w:tc>
          <w:tcPr>
            <w:tcW w:w="5154" w:type="dxa"/>
            <w:tcBorders>
              <w:top w:val="nil"/>
              <w:left w:val="nil"/>
              <w:bottom w:val="nil"/>
              <w:right w:val="nil"/>
            </w:tcBorders>
          </w:tcPr>
          <w:p w14:paraId="340F496B" w14:textId="5FAB436E" w:rsidR="00752563" w:rsidRPr="00F52430" w:rsidRDefault="00F72130"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Rosebery Primary School</w:t>
            </w:r>
          </w:p>
        </w:tc>
      </w:tr>
      <w:tr w:rsidR="00752563" w:rsidRPr="00303199" w14:paraId="6090E78E"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AD8C82A" w14:textId="1F1D52D8" w:rsidR="00752563" w:rsidRPr="006474DF" w:rsidRDefault="00F72130" w:rsidP="00752563">
            <w:pPr>
              <w:rPr>
                <w:rFonts w:asciiTheme="minorHAnsi" w:hAnsiTheme="minorHAnsi"/>
                <w:b/>
              </w:rPr>
            </w:pPr>
            <w:r w:rsidRPr="006474DF">
              <w:rPr>
                <w:rFonts w:asciiTheme="minorHAnsi" w:hAnsiTheme="minorHAnsi"/>
                <w:b/>
              </w:rPr>
              <w:t>Alynah Henriksen</w:t>
            </w:r>
          </w:p>
        </w:tc>
        <w:tc>
          <w:tcPr>
            <w:tcW w:w="5154" w:type="dxa"/>
            <w:tcBorders>
              <w:top w:val="nil"/>
              <w:left w:val="nil"/>
              <w:bottom w:val="nil"/>
              <w:right w:val="nil"/>
            </w:tcBorders>
          </w:tcPr>
          <w:p w14:paraId="4983CE5F" w14:textId="68907FE8" w:rsidR="00752563" w:rsidRPr="00F52430" w:rsidRDefault="00F72130"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Shepherdson College</w:t>
            </w:r>
          </w:p>
        </w:tc>
      </w:tr>
      <w:tr w:rsidR="00F72130" w:rsidRPr="00303199" w14:paraId="119639AC"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D64B847" w14:textId="6CECD4E0" w:rsidR="00F72130" w:rsidRPr="006474DF" w:rsidRDefault="00F72130" w:rsidP="00752563">
            <w:pPr>
              <w:rPr>
                <w:rFonts w:asciiTheme="minorHAnsi" w:hAnsiTheme="minorHAnsi"/>
                <w:b/>
              </w:rPr>
            </w:pPr>
            <w:r w:rsidRPr="006474DF">
              <w:rPr>
                <w:rFonts w:asciiTheme="minorHAnsi" w:hAnsiTheme="minorHAnsi"/>
                <w:b/>
              </w:rPr>
              <w:t>Angus Cook</w:t>
            </w:r>
            <w:r w:rsidRPr="006474DF">
              <w:rPr>
                <w:rFonts w:asciiTheme="minorHAnsi" w:hAnsiTheme="minorHAnsi"/>
                <w:b/>
              </w:rPr>
              <w:tab/>
            </w:r>
          </w:p>
        </w:tc>
        <w:tc>
          <w:tcPr>
            <w:tcW w:w="5154" w:type="dxa"/>
            <w:tcBorders>
              <w:top w:val="nil"/>
              <w:left w:val="nil"/>
              <w:bottom w:val="nil"/>
              <w:right w:val="nil"/>
            </w:tcBorders>
          </w:tcPr>
          <w:p w14:paraId="6BFE3077" w14:textId="304B12F3" w:rsidR="00F72130" w:rsidRPr="00F52430" w:rsidRDefault="00F72130"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Nhulunbuy Christian College</w:t>
            </w:r>
          </w:p>
        </w:tc>
      </w:tr>
      <w:tr w:rsidR="00F72130" w:rsidRPr="00303199" w14:paraId="0F5A9AD7"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D371CD6" w14:textId="6A24F1AE" w:rsidR="00F72130" w:rsidRPr="006474DF" w:rsidRDefault="00F72130" w:rsidP="00752563">
            <w:pPr>
              <w:rPr>
                <w:rFonts w:asciiTheme="minorHAnsi" w:hAnsiTheme="minorHAnsi"/>
                <w:b/>
              </w:rPr>
            </w:pPr>
            <w:r w:rsidRPr="006474DF">
              <w:rPr>
                <w:rFonts w:asciiTheme="minorHAnsi" w:hAnsiTheme="minorHAnsi"/>
                <w:b/>
              </w:rPr>
              <w:t>Ayla McKenzie</w:t>
            </w:r>
          </w:p>
        </w:tc>
        <w:tc>
          <w:tcPr>
            <w:tcW w:w="5154" w:type="dxa"/>
            <w:tcBorders>
              <w:top w:val="nil"/>
              <w:left w:val="nil"/>
              <w:bottom w:val="nil"/>
              <w:right w:val="nil"/>
            </w:tcBorders>
          </w:tcPr>
          <w:p w14:paraId="465A401E" w14:textId="37024730" w:rsidR="00F72130" w:rsidRPr="00F52430" w:rsidRDefault="00F72130"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Gray Primary School</w:t>
            </w:r>
          </w:p>
        </w:tc>
      </w:tr>
      <w:tr w:rsidR="00F72130" w:rsidRPr="00303199" w14:paraId="34934113"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F293CEC" w14:textId="254E97BC" w:rsidR="00F72130" w:rsidRPr="006474DF" w:rsidRDefault="00F72130" w:rsidP="00752563">
            <w:pPr>
              <w:rPr>
                <w:rFonts w:asciiTheme="minorHAnsi" w:hAnsiTheme="minorHAnsi"/>
                <w:b/>
              </w:rPr>
            </w:pPr>
            <w:r w:rsidRPr="006474DF">
              <w:rPr>
                <w:rFonts w:asciiTheme="minorHAnsi" w:hAnsiTheme="minorHAnsi"/>
                <w:b/>
              </w:rPr>
              <w:t>Bonnie Dornan</w:t>
            </w:r>
          </w:p>
        </w:tc>
        <w:tc>
          <w:tcPr>
            <w:tcW w:w="5154" w:type="dxa"/>
            <w:tcBorders>
              <w:top w:val="nil"/>
              <w:left w:val="nil"/>
              <w:bottom w:val="nil"/>
              <w:right w:val="nil"/>
            </w:tcBorders>
          </w:tcPr>
          <w:p w14:paraId="6C131ED8" w14:textId="317DBF16" w:rsidR="00F72130" w:rsidRPr="00F52430" w:rsidRDefault="00F72130"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Alyangula Area School</w:t>
            </w:r>
          </w:p>
        </w:tc>
      </w:tr>
      <w:tr w:rsidR="00F72130" w:rsidRPr="00303199" w14:paraId="2C4EC9AA"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0E36DC2" w14:textId="28227496" w:rsidR="00F72130" w:rsidRPr="006474DF" w:rsidRDefault="00F72130" w:rsidP="00752563">
            <w:pPr>
              <w:rPr>
                <w:rFonts w:asciiTheme="minorHAnsi" w:hAnsiTheme="minorHAnsi"/>
                <w:b/>
              </w:rPr>
            </w:pPr>
            <w:r w:rsidRPr="006474DF">
              <w:rPr>
                <w:rFonts w:asciiTheme="minorHAnsi" w:hAnsiTheme="minorHAnsi"/>
                <w:b/>
              </w:rPr>
              <w:t>Breeanna Gleeson-Hill</w:t>
            </w:r>
          </w:p>
        </w:tc>
        <w:tc>
          <w:tcPr>
            <w:tcW w:w="5154" w:type="dxa"/>
            <w:tcBorders>
              <w:top w:val="nil"/>
              <w:left w:val="nil"/>
              <w:bottom w:val="nil"/>
              <w:right w:val="nil"/>
            </w:tcBorders>
          </w:tcPr>
          <w:p w14:paraId="7FF670B5" w14:textId="0E486805" w:rsidR="00F72130" w:rsidRPr="00F52430" w:rsidRDefault="00F72130"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Larapinta Primary School</w:t>
            </w:r>
          </w:p>
        </w:tc>
      </w:tr>
      <w:tr w:rsidR="00F72130" w:rsidRPr="00303199" w14:paraId="3DFBB766"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E37DB49" w14:textId="3D353EC2" w:rsidR="00F72130" w:rsidRPr="006474DF" w:rsidRDefault="00F72130" w:rsidP="00752563">
            <w:pPr>
              <w:rPr>
                <w:rFonts w:asciiTheme="minorHAnsi" w:hAnsiTheme="minorHAnsi"/>
                <w:b/>
              </w:rPr>
            </w:pPr>
            <w:r w:rsidRPr="006474DF">
              <w:rPr>
                <w:rFonts w:asciiTheme="minorHAnsi" w:hAnsiTheme="minorHAnsi"/>
                <w:b/>
              </w:rPr>
              <w:t>Brianna Tooler</w:t>
            </w:r>
          </w:p>
        </w:tc>
        <w:tc>
          <w:tcPr>
            <w:tcW w:w="5154" w:type="dxa"/>
            <w:tcBorders>
              <w:top w:val="nil"/>
              <w:left w:val="nil"/>
              <w:bottom w:val="nil"/>
              <w:right w:val="nil"/>
            </w:tcBorders>
          </w:tcPr>
          <w:p w14:paraId="3FE48CD6" w14:textId="4F502F38" w:rsidR="00F72130" w:rsidRPr="00F52430" w:rsidRDefault="00F72130"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Sattler Christian College</w:t>
            </w:r>
          </w:p>
        </w:tc>
      </w:tr>
      <w:tr w:rsidR="00F72130" w:rsidRPr="00303199" w14:paraId="57A22F93"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078CD70" w14:textId="1F6F102C" w:rsidR="00F72130" w:rsidRPr="006474DF" w:rsidRDefault="00F72130" w:rsidP="00752563">
            <w:pPr>
              <w:rPr>
                <w:rFonts w:asciiTheme="minorHAnsi" w:hAnsiTheme="minorHAnsi"/>
                <w:b/>
              </w:rPr>
            </w:pPr>
            <w:r w:rsidRPr="006474DF">
              <w:rPr>
                <w:rFonts w:asciiTheme="minorHAnsi" w:hAnsiTheme="minorHAnsi"/>
                <w:b/>
              </w:rPr>
              <w:t xml:space="preserve">Chloe Brown </w:t>
            </w:r>
            <w:r w:rsidRPr="006474DF">
              <w:rPr>
                <w:rFonts w:asciiTheme="minorHAnsi" w:hAnsiTheme="minorHAnsi"/>
                <w:b/>
              </w:rPr>
              <w:tab/>
            </w:r>
          </w:p>
        </w:tc>
        <w:tc>
          <w:tcPr>
            <w:tcW w:w="5154" w:type="dxa"/>
            <w:tcBorders>
              <w:top w:val="nil"/>
              <w:left w:val="nil"/>
              <w:bottom w:val="nil"/>
              <w:right w:val="nil"/>
            </w:tcBorders>
          </w:tcPr>
          <w:p w14:paraId="356DFD7B" w14:textId="51E26B74" w:rsidR="00F72130" w:rsidRPr="00F52430" w:rsidRDefault="00F72130"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Our Lady Of The Sacred Heart Catholic College</w:t>
            </w:r>
          </w:p>
        </w:tc>
      </w:tr>
      <w:tr w:rsidR="00F72130" w:rsidRPr="00303199" w14:paraId="72169893"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CE538B2" w14:textId="6F311903" w:rsidR="00F72130" w:rsidRPr="006474DF" w:rsidRDefault="00F72130" w:rsidP="00752563">
            <w:pPr>
              <w:rPr>
                <w:rFonts w:asciiTheme="minorHAnsi" w:hAnsiTheme="minorHAnsi"/>
                <w:b/>
              </w:rPr>
            </w:pPr>
            <w:r w:rsidRPr="006474DF">
              <w:rPr>
                <w:rFonts w:asciiTheme="minorHAnsi" w:hAnsiTheme="minorHAnsi"/>
                <w:b/>
              </w:rPr>
              <w:t xml:space="preserve">Chloe McDonnell </w:t>
            </w:r>
            <w:r w:rsidRPr="006474DF">
              <w:rPr>
                <w:rFonts w:asciiTheme="minorHAnsi" w:hAnsiTheme="minorHAnsi"/>
                <w:b/>
              </w:rPr>
              <w:tab/>
            </w:r>
          </w:p>
        </w:tc>
        <w:tc>
          <w:tcPr>
            <w:tcW w:w="5154" w:type="dxa"/>
            <w:tcBorders>
              <w:top w:val="nil"/>
              <w:left w:val="nil"/>
              <w:bottom w:val="nil"/>
              <w:right w:val="nil"/>
            </w:tcBorders>
          </w:tcPr>
          <w:p w14:paraId="50BCB272" w14:textId="6D39BD2F" w:rsidR="00F72130" w:rsidRPr="00F52430" w:rsidRDefault="00F72130"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Bees Creek Primary School</w:t>
            </w:r>
          </w:p>
        </w:tc>
      </w:tr>
      <w:tr w:rsidR="00F72130" w:rsidRPr="00303199" w14:paraId="25A5AB31"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1043708" w14:textId="3D0596C4" w:rsidR="00F72130" w:rsidRPr="006474DF" w:rsidRDefault="00F72130" w:rsidP="00752563">
            <w:pPr>
              <w:rPr>
                <w:rFonts w:asciiTheme="minorHAnsi" w:hAnsiTheme="minorHAnsi"/>
                <w:b/>
              </w:rPr>
            </w:pPr>
            <w:r w:rsidRPr="006474DF">
              <w:rPr>
                <w:rFonts w:asciiTheme="minorHAnsi" w:hAnsiTheme="minorHAnsi"/>
                <w:b/>
              </w:rPr>
              <w:t xml:space="preserve">Christian Clara </w:t>
            </w:r>
            <w:r w:rsidRPr="006474DF">
              <w:rPr>
                <w:rFonts w:asciiTheme="minorHAnsi" w:hAnsiTheme="minorHAnsi"/>
                <w:b/>
              </w:rPr>
              <w:tab/>
            </w:r>
          </w:p>
        </w:tc>
        <w:tc>
          <w:tcPr>
            <w:tcW w:w="5154" w:type="dxa"/>
            <w:tcBorders>
              <w:top w:val="nil"/>
              <w:left w:val="nil"/>
              <w:bottom w:val="nil"/>
              <w:right w:val="nil"/>
            </w:tcBorders>
          </w:tcPr>
          <w:p w14:paraId="09BFFEFB" w14:textId="5288A91A" w:rsidR="00F72130" w:rsidRPr="00F52430" w:rsidRDefault="00F72130"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Moulden Primary School</w:t>
            </w:r>
          </w:p>
        </w:tc>
      </w:tr>
      <w:tr w:rsidR="00F72130" w:rsidRPr="00303199" w14:paraId="037B7DE2"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BE72AD8" w14:textId="7B682A2C" w:rsidR="00F72130" w:rsidRPr="006474DF" w:rsidRDefault="00F72130" w:rsidP="00752563">
            <w:pPr>
              <w:rPr>
                <w:rFonts w:asciiTheme="minorHAnsi" w:hAnsiTheme="minorHAnsi"/>
                <w:b/>
              </w:rPr>
            </w:pPr>
            <w:r w:rsidRPr="006474DF">
              <w:rPr>
                <w:rFonts w:asciiTheme="minorHAnsi" w:hAnsiTheme="minorHAnsi"/>
                <w:b/>
              </w:rPr>
              <w:lastRenderedPageBreak/>
              <w:t>Connor Brown</w:t>
            </w:r>
            <w:r w:rsidRPr="006474DF">
              <w:rPr>
                <w:rFonts w:asciiTheme="minorHAnsi" w:hAnsiTheme="minorHAnsi"/>
                <w:b/>
              </w:rPr>
              <w:tab/>
            </w:r>
          </w:p>
        </w:tc>
        <w:tc>
          <w:tcPr>
            <w:tcW w:w="5154" w:type="dxa"/>
            <w:tcBorders>
              <w:top w:val="nil"/>
              <w:left w:val="nil"/>
              <w:bottom w:val="nil"/>
              <w:right w:val="nil"/>
            </w:tcBorders>
          </w:tcPr>
          <w:p w14:paraId="3E635332" w14:textId="35620629" w:rsidR="00F72130" w:rsidRPr="00F52430" w:rsidRDefault="00F72130"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Durack Primary School</w:t>
            </w:r>
          </w:p>
        </w:tc>
      </w:tr>
      <w:tr w:rsidR="00F72130" w:rsidRPr="00303199" w14:paraId="035AC69F"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59529C7" w14:textId="62EE3C5C" w:rsidR="00F72130" w:rsidRPr="006474DF" w:rsidRDefault="00F72130" w:rsidP="00752563">
            <w:pPr>
              <w:rPr>
                <w:rFonts w:asciiTheme="minorHAnsi" w:hAnsiTheme="minorHAnsi"/>
                <w:b/>
              </w:rPr>
            </w:pPr>
            <w:r w:rsidRPr="006474DF">
              <w:rPr>
                <w:rFonts w:asciiTheme="minorHAnsi" w:hAnsiTheme="minorHAnsi"/>
                <w:b/>
              </w:rPr>
              <w:t xml:space="preserve">Dessabelle Reardon </w:t>
            </w:r>
            <w:r w:rsidRPr="006474DF">
              <w:rPr>
                <w:rFonts w:asciiTheme="minorHAnsi" w:hAnsiTheme="minorHAnsi"/>
                <w:b/>
              </w:rPr>
              <w:tab/>
            </w:r>
          </w:p>
        </w:tc>
        <w:tc>
          <w:tcPr>
            <w:tcW w:w="5154" w:type="dxa"/>
            <w:tcBorders>
              <w:top w:val="nil"/>
              <w:left w:val="nil"/>
              <w:bottom w:val="nil"/>
              <w:right w:val="nil"/>
            </w:tcBorders>
          </w:tcPr>
          <w:p w14:paraId="6670758E" w14:textId="07409B8B" w:rsidR="00F72130" w:rsidRPr="00F52430" w:rsidRDefault="00F72130"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Holy Family Catholic Primary School</w:t>
            </w:r>
          </w:p>
        </w:tc>
      </w:tr>
      <w:tr w:rsidR="00F72130" w:rsidRPr="00303199" w14:paraId="0583DBDB"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F38D04F" w14:textId="7682BFCC" w:rsidR="00F72130" w:rsidRPr="006474DF" w:rsidRDefault="00F72130" w:rsidP="00752563">
            <w:pPr>
              <w:rPr>
                <w:rFonts w:asciiTheme="minorHAnsi" w:hAnsiTheme="minorHAnsi"/>
                <w:b/>
              </w:rPr>
            </w:pPr>
            <w:r w:rsidRPr="006474DF">
              <w:rPr>
                <w:rFonts w:asciiTheme="minorHAnsi" w:hAnsiTheme="minorHAnsi"/>
                <w:b/>
              </w:rPr>
              <w:t>Emma Neubauer</w:t>
            </w:r>
          </w:p>
        </w:tc>
        <w:tc>
          <w:tcPr>
            <w:tcW w:w="5154" w:type="dxa"/>
            <w:tcBorders>
              <w:top w:val="nil"/>
              <w:left w:val="nil"/>
              <w:bottom w:val="nil"/>
              <w:right w:val="nil"/>
            </w:tcBorders>
          </w:tcPr>
          <w:p w14:paraId="219C555F" w14:textId="25253653" w:rsidR="00F72130" w:rsidRPr="00F52430" w:rsidRDefault="00F72130"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Araluen Christian College</w:t>
            </w:r>
          </w:p>
        </w:tc>
      </w:tr>
      <w:tr w:rsidR="00F72130" w:rsidRPr="00303199" w14:paraId="2FF4BBD1"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6E788AB" w14:textId="273D50F8" w:rsidR="00F72130" w:rsidRPr="006474DF" w:rsidRDefault="00F72130" w:rsidP="00752563">
            <w:pPr>
              <w:rPr>
                <w:rFonts w:asciiTheme="minorHAnsi" w:hAnsiTheme="minorHAnsi"/>
                <w:b/>
              </w:rPr>
            </w:pPr>
            <w:r w:rsidRPr="006474DF">
              <w:rPr>
                <w:rFonts w:asciiTheme="minorHAnsi" w:hAnsiTheme="minorHAnsi"/>
                <w:b/>
              </w:rPr>
              <w:t>Francesca Hilario</w:t>
            </w:r>
          </w:p>
        </w:tc>
        <w:tc>
          <w:tcPr>
            <w:tcW w:w="5154" w:type="dxa"/>
            <w:tcBorders>
              <w:top w:val="nil"/>
              <w:left w:val="nil"/>
              <w:bottom w:val="nil"/>
              <w:right w:val="nil"/>
            </w:tcBorders>
          </w:tcPr>
          <w:p w14:paraId="6B72D8D1" w14:textId="30386B52" w:rsidR="00F72130" w:rsidRPr="00F52430" w:rsidRDefault="00F72130"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Holy Spirit Catholic Primary School</w:t>
            </w:r>
          </w:p>
        </w:tc>
      </w:tr>
      <w:tr w:rsidR="00F72130" w:rsidRPr="00303199" w14:paraId="7E1BBA5D"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F51D551" w14:textId="6AAB4BE0" w:rsidR="00F72130" w:rsidRPr="006474DF" w:rsidRDefault="00DF2438" w:rsidP="00752563">
            <w:pPr>
              <w:rPr>
                <w:rFonts w:asciiTheme="minorHAnsi" w:hAnsiTheme="minorHAnsi"/>
                <w:b/>
              </w:rPr>
            </w:pPr>
            <w:r w:rsidRPr="006474DF">
              <w:rPr>
                <w:rFonts w:asciiTheme="minorHAnsi" w:hAnsiTheme="minorHAnsi"/>
                <w:b/>
              </w:rPr>
              <w:t xml:space="preserve">Gemma Niddrie </w:t>
            </w:r>
          </w:p>
        </w:tc>
        <w:tc>
          <w:tcPr>
            <w:tcW w:w="5154" w:type="dxa"/>
            <w:tcBorders>
              <w:top w:val="nil"/>
              <w:left w:val="nil"/>
              <w:bottom w:val="nil"/>
              <w:right w:val="nil"/>
            </w:tcBorders>
          </w:tcPr>
          <w:p w14:paraId="51712EC2" w14:textId="488AAE69" w:rsidR="00F72130"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Girraween Primary School</w:t>
            </w:r>
          </w:p>
        </w:tc>
      </w:tr>
      <w:tr w:rsidR="00DF2438" w:rsidRPr="00303199" w14:paraId="2B90959D"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B594267" w14:textId="735CD418" w:rsidR="00DF2438" w:rsidRPr="006474DF" w:rsidRDefault="00DF2438" w:rsidP="00752563">
            <w:pPr>
              <w:rPr>
                <w:rFonts w:asciiTheme="minorHAnsi" w:hAnsiTheme="minorHAnsi"/>
                <w:b/>
              </w:rPr>
            </w:pPr>
            <w:r w:rsidRPr="006474DF">
              <w:rPr>
                <w:rFonts w:asciiTheme="minorHAnsi" w:hAnsiTheme="minorHAnsi"/>
                <w:b/>
              </w:rPr>
              <w:t>Gwenlyn Ross</w:t>
            </w:r>
          </w:p>
        </w:tc>
        <w:tc>
          <w:tcPr>
            <w:tcW w:w="5154" w:type="dxa"/>
            <w:tcBorders>
              <w:top w:val="nil"/>
              <w:left w:val="nil"/>
              <w:bottom w:val="nil"/>
              <w:right w:val="nil"/>
            </w:tcBorders>
          </w:tcPr>
          <w:p w14:paraId="2A5575AF" w14:textId="21B2DA73"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Kalkaringi School</w:t>
            </w:r>
          </w:p>
        </w:tc>
      </w:tr>
      <w:tr w:rsidR="00DF2438" w:rsidRPr="00303199" w14:paraId="5E8FCD4F"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AC8E4D7" w14:textId="29D1B0B8" w:rsidR="00DF2438" w:rsidRPr="006474DF" w:rsidRDefault="00DF2438" w:rsidP="00752563">
            <w:pPr>
              <w:rPr>
                <w:rFonts w:asciiTheme="minorHAnsi" w:hAnsiTheme="minorHAnsi"/>
                <w:b/>
              </w:rPr>
            </w:pPr>
            <w:r w:rsidRPr="006474DF">
              <w:rPr>
                <w:rFonts w:asciiTheme="minorHAnsi" w:hAnsiTheme="minorHAnsi"/>
                <w:b/>
              </w:rPr>
              <w:t>Halle Watson</w:t>
            </w:r>
            <w:r w:rsidRPr="006474DF">
              <w:rPr>
                <w:rFonts w:asciiTheme="minorHAnsi" w:hAnsiTheme="minorHAnsi"/>
                <w:b/>
              </w:rPr>
              <w:tab/>
            </w:r>
          </w:p>
        </w:tc>
        <w:tc>
          <w:tcPr>
            <w:tcW w:w="5154" w:type="dxa"/>
            <w:tcBorders>
              <w:top w:val="nil"/>
              <w:left w:val="nil"/>
              <w:bottom w:val="nil"/>
              <w:right w:val="nil"/>
            </w:tcBorders>
          </w:tcPr>
          <w:p w14:paraId="67FFE20C" w14:textId="6F7E7EBC"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Leanyer Primary School</w:t>
            </w:r>
          </w:p>
        </w:tc>
      </w:tr>
      <w:tr w:rsidR="00DF2438" w:rsidRPr="00303199" w14:paraId="502E4A4A"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4CB1FAF" w14:textId="6DCBCEBE" w:rsidR="00DF2438" w:rsidRPr="006474DF" w:rsidRDefault="00DF2438" w:rsidP="00752563">
            <w:pPr>
              <w:rPr>
                <w:rFonts w:asciiTheme="minorHAnsi" w:hAnsiTheme="minorHAnsi"/>
                <w:b/>
              </w:rPr>
            </w:pPr>
            <w:r w:rsidRPr="006474DF">
              <w:rPr>
                <w:rFonts w:asciiTheme="minorHAnsi" w:hAnsiTheme="minorHAnsi"/>
                <w:b/>
              </w:rPr>
              <w:t>Harry Green</w:t>
            </w:r>
          </w:p>
        </w:tc>
        <w:tc>
          <w:tcPr>
            <w:tcW w:w="5154" w:type="dxa"/>
            <w:tcBorders>
              <w:top w:val="nil"/>
              <w:left w:val="nil"/>
              <w:bottom w:val="nil"/>
              <w:right w:val="nil"/>
            </w:tcBorders>
          </w:tcPr>
          <w:p w14:paraId="6F8B5AFB" w14:textId="0D910A9B"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Tennant Creek Primary School</w:t>
            </w:r>
          </w:p>
        </w:tc>
      </w:tr>
      <w:tr w:rsidR="00DF2438" w:rsidRPr="00303199" w14:paraId="480DEB34"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136AAF1" w14:textId="756F5C08" w:rsidR="00DF2438" w:rsidRPr="006474DF" w:rsidRDefault="00DF2438" w:rsidP="00752563">
            <w:pPr>
              <w:rPr>
                <w:rFonts w:asciiTheme="minorHAnsi" w:hAnsiTheme="minorHAnsi"/>
                <w:b/>
              </w:rPr>
            </w:pPr>
            <w:r w:rsidRPr="006474DF">
              <w:rPr>
                <w:rFonts w:asciiTheme="minorHAnsi" w:hAnsiTheme="minorHAnsi"/>
                <w:b/>
              </w:rPr>
              <w:t>Hudson Stoddart</w:t>
            </w:r>
          </w:p>
        </w:tc>
        <w:tc>
          <w:tcPr>
            <w:tcW w:w="5154" w:type="dxa"/>
            <w:tcBorders>
              <w:top w:val="nil"/>
              <w:left w:val="nil"/>
              <w:bottom w:val="nil"/>
              <w:right w:val="nil"/>
            </w:tcBorders>
          </w:tcPr>
          <w:p w14:paraId="0948C72E" w14:textId="05D4E88A"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Wanguri Primary School</w:t>
            </w:r>
          </w:p>
        </w:tc>
      </w:tr>
      <w:tr w:rsidR="00DF2438" w:rsidRPr="00303199" w14:paraId="5E848472"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52B5B47" w14:textId="340DDF37" w:rsidR="00DF2438" w:rsidRPr="006474DF" w:rsidRDefault="00DF2438" w:rsidP="00752563">
            <w:pPr>
              <w:rPr>
                <w:rFonts w:asciiTheme="minorHAnsi" w:hAnsiTheme="minorHAnsi"/>
                <w:b/>
              </w:rPr>
            </w:pPr>
            <w:r w:rsidRPr="006474DF">
              <w:rPr>
                <w:rFonts w:asciiTheme="minorHAnsi" w:hAnsiTheme="minorHAnsi"/>
                <w:b/>
              </w:rPr>
              <w:t>Ientake Christopher</w:t>
            </w:r>
          </w:p>
        </w:tc>
        <w:tc>
          <w:tcPr>
            <w:tcW w:w="5154" w:type="dxa"/>
            <w:tcBorders>
              <w:top w:val="nil"/>
              <w:left w:val="nil"/>
              <w:bottom w:val="nil"/>
              <w:right w:val="nil"/>
            </w:tcBorders>
          </w:tcPr>
          <w:p w14:paraId="6B595E53" w14:textId="5E328109"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Manunda Terrace Primary School</w:t>
            </w:r>
          </w:p>
        </w:tc>
      </w:tr>
      <w:tr w:rsidR="00DF2438" w:rsidRPr="00303199" w14:paraId="22C28881"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19744BA" w14:textId="7C0F9BFB" w:rsidR="00DF2438" w:rsidRPr="006474DF" w:rsidRDefault="00DF2438" w:rsidP="00752563">
            <w:pPr>
              <w:rPr>
                <w:rFonts w:asciiTheme="minorHAnsi" w:hAnsiTheme="minorHAnsi"/>
                <w:b/>
              </w:rPr>
            </w:pPr>
            <w:r w:rsidRPr="006474DF">
              <w:rPr>
                <w:rFonts w:asciiTheme="minorHAnsi" w:hAnsiTheme="minorHAnsi"/>
                <w:b/>
              </w:rPr>
              <w:t>Jace Barnes</w:t>
            </w:r>
          </w:p>
        </w:tc>
        <w:tc>
          <w:tcPr>
            <w:tcW w:w="5154" w:type="dxa"/>
            <w:tcBorders>
              <w:top w:val="nil"/>
              <w:left w:val="nil"/>
              <w:bottom w:val="nil"/>
              <w:right w:val="nil"/>
            </w:tcBorders>
          </w:tcPr>
          <w:p w14:paraId="53349199" w14:textId="7D4B20C3"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Stuart Park Primary School</w:t>
            </w:r>
          </w:p>
        </w:tc>
      </w:tr>
      <w:tr w:rsidR="00DF2438" w:rsidRPr="00303199" w14:paraId="59E3BD13"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1108A05" w14:textId="5988FC08" w:rsidR="00DF2438" w:rsidRPr="006474DF" w:rsidRDefault="00DF2438" w:rsidP="00752563">
            <w:pPr>
              <w:rPr>
                <w:rFonts w:asciiTheme="minorHAnsi" w:hAnsiTheme="minorHAnsi"/>
                <w:b/>
              </w:rPr>
            </w:pPr>
            <w:r w:rsidRPr="006474DF">
              <w:rPr>
                <w:rFonts w:asciiTheme="minorHAnsi" w:hAnsiTheme="minorHAnsi"/>
                <w:b/>
              </w:rPr>
              <w:t>Jack Francis</w:t>
            </w:r>
          </w:p>
        </w:tc>
        <w:tc>
          <w:tcPr>
            <w:tcW w:w="5154" w:type="dxa"/>
            <w:tcBorders>
              <w:top w:val="nil"/>
              <w:left w:val="nil"/>
              <w:bottom w:val="nil"/>
              <w:right w:val="nil"/>
            </w:tcBorders>
          </w:tcPr>
          <w:p w14:paraId="528BD7D4" w14:textId="2E99C074"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Nakara Primary School</w:t>
            </w:r>
          </w:p>
        </w:tc>
      </w:tr>
      <w:tr w:rsidR="00DF2438" w:rsidRPr="00303199" w14:paraId="7DC48D55"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440303EC" w14:textId="1915AEAB" w:rsidR="00DF2438" w:rsidRPr="006474DF" w:rsidRDefault="00DF2438" w:rsidP="00752563">
            <w:pPr>
              <w:rPr>
                <w:rFonts w:asciiTheme="minorHAnsi" w:hAnsiTheme="minorHAnsi"/>
                <w:b/>
              </w:rPr>
            </w:pPr>
            <w:r w:rsidRPr="006474DF">
              <w:rPr>
                <w:rFonts w:asciiTheme="minorHAnsi" w:hAnsiTheme="minorHAnsi"/>
                <w:b/>
              </w:rPr>
              <w:t>Jesse Davey</w:t>
            </w:r>
          </w:p>
        </w:tc>
        <w:tc>
          <w:tcPr>
            <w:tcW w:w="5154" w:type="dxa"/>
            <w:tcBorders>
              <w:top w:val="nil"/>
              <w:left w:val="nil"/>
              <w:bottom w:val="nil"/>
              <w:right w:val="nil"/>
            </w:tcBorders>
          </w:tcPr>
          <w:p w14:paraId="42BA3D0A" w14:textId="2E8269FA"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Alawa Primary School</w:t>
            </w:r>
          </w:p>
        </w:tc>
      </w:tr>
      <w:tr w:rsidR="00DF2438" w:rsidRPr="00303199" w14:paraId="6BBA815D"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2B6CEC7" w14:textId="5C439A77" w:rsidR="00DF2438" w:rsidRPr="006474DF" w:rsidRDefault="00DF2438" w:rsidP="00752563">
            <w:pPr>
              <w:rPr>
                <w:rFonts w:asciiTheme="minorHAnsi" w:hAnsiTheme="minorHAnsi"/>
                <w:b/>
              </w:rPr>
            </w:pPr>
            <w:r w:rsidRPr="006474DF">
              <w:rPr>
                <w:rFonts w:asciiTheme="minorHAnsi" w:hAnsiTheme="minorHAnsi"/>
                <w:b/>
              </w:rPr>
              <w:t>Kelsey Jessup</w:t>
            </w:r>
          </w:p>
        </w:tc>
        <w:tc>
          <w:tcPr>
            <w:tcW w:w="5154" w:type="dxa"/>
            <w:tcBorders>
              <w:top w:val="nil"/>
              <w:left w:val="nil"/>
              <w:bottom w:val="nil"/>
              <w:right w:val="nil"/>
            </w:tcBorders>
          </w:tcPr>
          <w:p w14:paraId="4A279636" w14:textId="19CA260B"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Palmerston Christian College</w:t>
            </w:r>
          </w:p>
        </w:tc>
      </w:tr>
      <w:tr w:rsidR="00DF2438" w:rsidRPr="00303199" w14:paraId="1B5309EF"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48B3C44" w14:textId="06421B12" w:rsidR="00DF2438" w:rsidRPr="006474DF" w:rsidRDefault="00DF2438" w:rsidP="00752563">
            <w:pPr>
              <w:rPr>
                <w:rFonts w:asciiTheme="minorHAnsi" w:hAnsiTheme="minorHAnsi"/>
                <w:b/>
              </w:rPr>
            </w:pPr>
            <w:r w:rsidRPr="006474DF">
              <w:rPr>
                <w:rFonts w:asciiTheme="minorHAnsi" w:hAnsiTheme="minorHAnsi"/>
                <w:b/>
              </w:rPr>
              <w:t>Kim Nguyen</w:t>
            </w:r>
          </w:p>
        </w:tc>
        <w:tc>
          <w:tcPr>
            <w:tcW w:w="5154" w:type="dxa"/>
            <w:tcBorders>
              <w:top w:val="nil"/>
              <w:left w:val="nil"/>
              <w:bottom w:val="nil"/>
              <w:right w:val="nil"/>
            </w:tcBorders>
          </w:tcPr>
          <w:p w14:paraId="0C93C0AB" w14:textId="3E41C1CD"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St Mary’s Catholic Primary School</w:t>
            </w:r>
          </w:p>
        </w:tc>
      </w:tr>
      <w:tr w:rsidR="00DF2438" w:rsidRPr="00303199" w14:paraId="6A99E09A"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D56F92F" w14:textId="0876A88B" w:rsidR="00DF2438" w:rsidRPr="006474DF" w:rsidRDefault="00DF2438" w:rsidP="00752563">
            <w:pPr>
              <w:rPr>
                <w:rFonts w:asciiTheme="minorHAnsi" w:hAnsiTheme="minorHAnsi"/>
                <w:b/>
              </w:rPr>
            </w:pPr>
            <w:r w:rsidRPr="006474DF">
              <w:rPr>
                <w:rFonts w:asciiTheme="minorHAnsi" w:hAnsiTheme="minorHAnsi"/>
                <w:b/>
              </w:rPr>
              <w:t>Kitisha Douglas</w:t>
            </w:r>
          </w:p>
        </w:tc>
        <w:tc>
          <w:tcPr>
            <w:tcW w:w="5154" w:type="dxa"/>
            <w:tcBorders>
              <w:top w:val="nil"/>
              <w:left w:val="nil"/>
              <w:bottom w:val="nil"/>
              <w:right w:val="nil"/>
            </w:tcBorders>
          </w:tcPr>
          <w:p w14:paraId="2CA254BF" w14:textId="7193BEAC"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Finke School</w:t>
            </w:r>
          </w:p>
        </w:tc>
      </w:tr>
      <w:tr w:rsidR="00DF2438" w:rsidRPr="00303199" w14:paraId="6C9C68F8"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8A1D28F" w14:textId="789FCF5F" w:rsidR="00DF2438" w:rsidRPr="006474DF" w:rsidRDefault="00DF2438" w:rsidP="00752563">
            <w:pPr>
              <w:rPr>
                <w:rFonts w:asciiTheme="minorHAnsi" w:hAnsiTheme="minorHAnsi"/>
                <w:b/>
              </w:rPr>
            </w:pPr>
            <w:r w:rsidRPr="006474DF">
              <w:rPr>
                <w:rFonts w:asciiTheme="minorHAnsi" w:hAnsiTheme="minorHAnsi"/>
                <w:b/>
              </w:rPr>
              <w:t>Leilani Machin</w:t>
            </w:r>
          </w:p>
        </w:tc>
        <w:tc>
          <w:tcPr>
            <w:tcW w:w="5154" w:type="dxa"/>
            <w:tcBorders>
              <w:top w:val="nil"/>
              <w:left w:val="nil"/>
              <w:bottom w:val="nil"/>
              <w:right w:val="nil"/>
            </w:tcBorders>
          </w:tcPr>
          <w:p w14:paraId="7317A185" w14:textId="06D5C77E"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Casuarina Street Primary School</w:t>
            </w:r>
          </w:p>
        </w:tc>
      </w:tr>
      <w:tr w:rsidR="00DF2438" w:rsidRPr="00303199" w14:paraId="175A2457"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E4F34D1" w14:textId="3CF5CBFA" w:rsidR="00DF2438" w:rsidRPr="006474DF" w:rsidRDefault="00DF2438" w:rsidP="00752563">
            <w:pPr>
              <w:rPr>
                <w:rFonts w:asciiTheme="minorHAnsi" w:hAnsiTheme="minorHAnsi"/>
                <w:b/>
              </w:rPr>
            </w:pPr>
            <w:r w:rsidRPr="006474DF">
              <w:rPr>
                <w:rFonts w:asciiTheme="minorHAnsi" w:hAnsiTheme="minorHAnsi"/>
                <w:b/>
              </w:rPr>
              <w:t>Lewis Dhurrkay</w:t>
            </w:r>
          </w:p>
        </w:tc>
        <w:tc>
          <w:tcPr>
            <w:tcW w:w="5154" w:type="dxa"/>
            <w:tcBorders>
              <w:top w:val="nil"/>
              <w:left w:val="nil"/>
              <w:bottom w:val="nil"/>
              <w:right w:val="nil"/>
            </w:tcBorders>
          </w:tcPr>
          <w:p w14:paraId="5FA9FCF5" w14:textId="7D7ADC3B"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Milingimbi School</w:t>
            </w:r>
          </w:p>
        </w:tc>
      </w:tr>
      <w:tr w:rsidR="00DF2438" w:rsidRPr="00303199" w14:paraId="319B7534"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AC71C97" w14:textId="2C8035A2" w:rsidR="00DF2438" w:rsidRPr="006474DF" w:rsidRDefault="00DF2438" w:rsidP="00752563">
            <w:pPr>
              <w:rPr>
                <w:rFonts w:asciiTheme="minorHAnsi" w:hAnsiTheme="minorHAnsi"/>
                <w:b/>
              </w:rPr>
            </w:pPr>
            <w:r w:rsidRPr="006474DF">
              <w:rPr>
                <w:rFonts w:asciiTheme="minorHAnsi" w:hAnsiTheme="minorHAnsi"/>
                <w:b/>
              </w:rPr>
              <w:t>Linc Riches-Murton</w:t>
            </w:r>
          </w:p>
        </w:tc>
        <w:tc>
          <w:tcPr>
            <w:tcW w:w="5154" w:type="dxa"/>
            <w:tcBorders>
              <w:top w:val="nil"/>
              <w:left w:val="nil"/>
              <w:bottom w:val="nil"/>
              <w:right w:val="nil"/>
            </w:tcBorders>
          </w:tcPr>
          <w:p w14:paraId="33A08F05" w14:textId="6282081C"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Nhulunbuy Primary School</w:t>
            </w:r>
          </w:p>
        </w:tc>
      </w:tr>
      <w:tr w:rsidR="00DF2438" w:rsidRPr="00303199" w14:paraId="475AF42E"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3119768" w14:textId="3DAC8642" w:rsidR="00DF2438" w:rsidRPr="006474DF" w:rsidRDefault="00DF2438" w:rsidP="00752563">
            <w:pPr>
              <w:rPr>
                <w:rFonts w:asciiTheme="minorHAnsi" w:hAnsiTheme="minorHAnsi"/>
                <w:b/>
              </w:rPr>
            </w:pPr>
            <w:r w:rsidRPr="006474DF">
              <w:rPr>
                <w:rFonts w:asciiTheme="minorHAnsi" w:hAnsiTheme="minorHAnsi"/>
                <w:b/>
              </w:rPr>
              <w:t>Mahley Brain</w:t>
            </w:r>
          </w:p>
        </w:tc>
        <w:tc>
          <w:tcPr>
            <w:tcW w:w="5154" w:type="dxa"/>
            <w:tcBorders>
              <w:top w:val="nil"/>
              <w:left w:val="nil"/>
              <w:bottom w:val="nil"/>
              <w:right w:val="nil"/>
            </w:tcBorders>
          </w:tcPr>
          <w:p w14:paraId="24EA30B2" w14:textId="57EE3498"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Batchelor Area School</w:t>
            </w:r>
          </w:p>
        </w:tc>
      </w:tr>
      <w:tr w:rsidR="00DF2438" w:rsidRPr="00303199" w14:paraId="49F7714C"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C24D352" w14:textId="6C893500" w:rsidR="00DF2438" w:rsidRPr="006474DF" w:rsidRDefault="00DF2438" w:rsidP="00752563">
            <w:pPr>
              <w:rPr>
                <w:rFonts w:asciiTheme="minorHAnsi" w:hAnsiTheme="minorHAnsi"/>
                <w:b/>
              </w:rPr>
            </w:pPr>
            <w:r w:rsidRPr="006474DF">
              <w:rPr>
                <w:rFonts w:asciiTheme="minorHAnsi" w:hAnsiTheme="minorHAnsi"/>
                <w:b/>
              </w:rPr>
              <w:t>Mandy Jong</w:t>
            </w:r>
          </w:p>
        </w:tc>
        <w:tc>
          <w:tcPr>
            <w:tcW w:w="5154" w:type="dxa"/>
            <w:tcBorders>
              <w:top w:val="nil"/>
              <w:left w:val="nil"/>
              <w:bottom w:val="nil"/>
              <w:right w:val="nil"/>
            </w:tcBorders>
          </w:tcPr>
          <w:p w14:paraId="2BCBF15E" w14:textId="44FA443B"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Malak Primary School</w:t>
            </w:r>
          </w:p>
        </w:tc>
      </w:tr>
      <w:tr w:rsidR="00DF2438" w:rsidRPr="00303199" w14:paraId="252A0277"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1143571" w14:textId="40EAC1D4" w:rsidR="00DF2438" w:rsidRPr="006474DF" w:rsidRDefault="00DF2438" w:rsidP="00752563">
            <w:pPr>
              <w:rPr>
                <w:rFonts w:asciiTheme="minorHAnsi" w:hAnsiTheme="minorHAnsi"/>
                <w:b/>
              </w:rPr>
            </w:pPr>
            <w:r w:rsidRPr="006474DF">
              <w:rPr>
                <w:rFonts w:asciiTheme="minorHAnsi" w:hAnsiTheme="minorHAnsi"/>
                <w:b/>
              </w:rPr>
              <w:t>Marlina Lawrance</w:t>
            </w:r>
          </w:p>
        </w:tc>
        <w:tc>
          <w:tcPr>
            <w:tcW w:w="5154" w:type="dxa"/>
            <w:tcBorders>
              <w:top w:val="nil"/>
              <w:left w:val="nil"/>
              <w:bottom w:val="nil"/>
              <w:right w:val="nil"/>
            </w:tcBorders>
          </w:tcPr>
          <w:p w14:paraId="2F532E75" w14:textId="6BD6E2CD"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Gunbalanya Independent Public School</w:t>
            </w:r>
          </w:p>
        </w:tc>
      </w:tr>
      <w:tr w:rsidR="00DF2438" w:rsidRPr="00303199" w14:paraId="23B1F45A"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97073CD" w14:textId="10017079" w:rsidR="00DF2438" w:rsidRPr="006474DF" w:rsidRDefault="00DF2438" w:rsidP="00752563">
            <w:pPr>
              <w:rPr>
                <w:rFonts w:asciiTheme="minorHAnsi" w:hAnsiTheme="minorHAnsi"/>
                <w:b/>
              </w:rPr>
            </w:pPr>
            <w:r w:rsidRPr="006474DF">
              <w:rPr>
                <w:rFonts w:asciiTheme="minorHAnsi" w:hAnsiTheme="minorHAnsi"/>
                <w:b/>
              </w:rPr>
              <w:t>Matilda Blokland</w:t>
            </w:r>
          </w:p>
        </w:tc>
        <w:tc>
          <w:tcPr>
            <w:tcW w:w="5154" w:type="dxa"/>
            <w:tcBorders>
              <w:top w:val="nil"/>
              <w:left w:val="nil"/>
              <w:bottom w:val="nil"/>
              <w:right w:val="nil"/>
            </w:tcBorders>
          </w:tcPr>
          <w:p w14:paraId="6A178764" w14:textId="4A08BA42"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Katherine School of the Air</w:t>
            </w:r>
          </w:p>
        </w:tc>
      </w:tr>
      <w:tr w:rsidR="00DF2438" w:rsidRPr="00303199" w14:paraId="06368FBA"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6BD5376" w14:textId="35D7CA7E" w:rsidR="00DF2438" w:rsidRPr="006474DF" w:rsidRDefault="00DF2438" w:rsidP="00752563">
            <w:pPr>
              <w:rPr>
                <w:rFonts w:asciiTheme="minorHAnsi" w:hAnsiTheme="minorHAnsi"/>
                <w:b/>
              </w:rPr>
            </w:pPr>
            <w:r w:rsidRPr="006474DF">
              <w:rPr>
                <w:rFonts w:asciiTheme="minorHAnsi" w:hAnsiTheme="minorHAnsi"/>
                <w:b/>
              </w:rPr>
              <w:t>Maxzaleah Jigili</w:t>
            </w:r>
          </w:p>
        </w:tc>
        <w:tc>
          <w:tcPr>
            <w:tcW w:w="5154" w:type="dxa"/>
            <w:tcBorders>
              <w:top w:val="nil"/>
              <w:left w:val="nil"/>
              <w:bottom w:val="nil"/>
              <w:right w:val="nil"/>
            </w:tcBorders>
          </w:tcPr>
          <w:p w14:paraId="78378D59" w14:textId="6B02A3FD"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Haasts Bluff School</w:t>
            </w:r>
          </w:p>
        </w:tc>
      </w:tr>
      <w:tr w:rsidR="00DF2438" w:rsidRPr="00303199" w14:paraId="05124490"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E1D2717" w14:textId="6A83AF8B" w:rsidR="00DF2438" w:rsidRPr="006474DF" w:rsidRDefault="00DF2438" w:rsidP="00752563">
            <w:pPr>
              <w:rPr>
                <w:rFonts w:asciiTheme="minorHAnsi" w:hAnsiTheme="minorHAnsi"/>
                <w:b/>
              </w:rPr>
            </w:pPr>
            <w:r w:rsidRPr="006474DF">
              <w:rPr>
                <w:rFonts w:asciiTheme="minorHAnsi" w:hAnsiTheme="minorHAnsi"/>
                <w:b/>
              </w:rPr>
              <w:t>Mitchell Sanders</w:t>
            </w:r>
          </w:p>
        </w:tc>
        <w:tc>
          <w:tcPr>
            <w:tcW w:w="5154" w:type="dxa"/>
            <w:tcBorders>
              <w:top w:val="nil"/>
              <w:left w:val="nil"/>
              <w:bottom w:val="nil"/>
              <w:right w:val="nil"/>
            </w:tcBorders>
          </w:tcPr>
          <w:p w14:paraId="3F719FF5" w14:textId="341AC1CA"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Driver Primary School</w:t>
            </w:r>
          </w:p>
        </w:tc>
      </w:tr>
      <w:tr w:rsidR="00DF2438" w:rsidRPr="00303199" w14:paraId="5D9FB1B6"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BD1D5C6" w14:textId="1364CA9E" w:rsidR="00DF2438" w:rsidRPr="006474DF" w:rsidRDefault="00DF2438" w:rsidP="00752563">
            <w:pPr>
              <w:rPr>
                <w:rFonts w:asciiTheme="minorHAnsi" w:hAnsiTheme="minorHAnsi"/>
                <w:b/>
              </w:rPr>
            </w:pPr>
            <w:r w:rsidRPr="006474DF">
              <w:rPr>
                <w:rFonts w:asciiTheme="minorHAnsi" w:hAnsiTheme="minorHAnsi"/>
                <w:b/>
              </w:rPr>
              <w:t xml:space="preserve">Nevaeh Hook </w:t>
            </w:r>
            <w:r w:rsidRPr="006474DF">
              <w:rPr>
                <w:rFonts w:asciiTheme="minorHAnsi" w:hAnsiTheme="minorHAnsi"/>
                <w:b/>
              </w:rPr>
              <w:tab/>
            </w:r>
          </w:p>
        </w:tc>
        <w:tc>
          <w:tcPr>
            <w:tcW w:w="5154" w:type="dxa"/>
            <w:tcBorders>
              <w:top w:val="nil"/>
              <w:left w:val="nil"/>
              <w:bottom w:val="nil"/>
              <w:right w:val="nil"/>
            </w:tcBorders>
          </w:tcPr>
          <w:p w14:paraId="3C03173F" w14:textId="1B2D8B29"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Middle Point School</w:t>
            </w:r>
          </w:p>
        </w:tc>
      </w:tr>
      <w:tr w:rsidR="00DF2438" w:rsidRPr="00303199" w14:paraId="289CC24B"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F305FA7" w14:textId="1C0D8CCA" w:rsidR="00DF2438" w:rsidRPr="006474DF" w:rsidRDefault="00DF2438" w:rsidP="00752563">
            <w:pPr>
              <w:rPr>
                <w:rFonts w:asciiTheme="minorHAnsi" w:hAnsiTheme="minorHAnsi"/>
                <w:b/>
              </w:rPr>
            </w:pPr>
            <w:r w:rsidRPr="006474DF">
              <w:rPr>
                <w:rFonts w:asciiTheme="minorHAnsi" w:hAnsiTheme="minorHAnsi"/>
                <w:b/>
              </w:rPr>
              <w:t>Nicholas Kerr</w:t>
            </w:r>
          </w:p>
        </w:tc>
        <w:tc>
          <w:tcPr>
            <w:tcW w:w="5154" w:type="dxa"/>
            <w:tcBorders>
              <w:top w:val="nil"/>
              <w:left w:val="nil"/>
              <w:bottom w:val="nil"/>
              <w:right w:val="nil"/>
            </w:tcBorders>
          </w:tcPr>
          <w:p w14:paraId="1DD251E7" w14:textId="3E6167C8"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Adelaide River Primary School</w:t>
            </w:r>
          </w:p>
        </w:tc>
      </w:tr>
      <w:tr w:rsidR="00DF2438" w:rsidRPr="00303199" w14:paraId="48CDC293"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434DC6DD" w14:textId="5F45D67A" w:rsidR="00DF2438" w:rsidRPr="006474DF" w:rsidRDefault="00DF2438" w:rsidP="00752563">
            <w:pPr>
              <w:rPr>
                <w:rFonts w:asciiTheme="minorHAnsi" w:hAnsiTheme="minorHAnsi"/>
                <w:b/>
              </w:rPr>
            </w:pPr>
            <w:r w:rsidRPr="006474DF">
              <w:rPr>
                <w:rFonts w:asciiTheme="minorHAnsi" w:hAnsiTheme="minorHAnsi"/>
                <w:b/>
              </w:rPr>
              <w:t>Noah Crossingham</w:t>
            </w:r>
          </w:p>
        </w:tc>
        <w:tc>
          <w:tcPr>
            <w:tcW w:w="5154" w:type="dxa"/>
            <w:tcBorders>
              <w:top w:val="nil"/>
              <w:left w:val="nil"/>
              <w:bottom w:val="nil"/>
              <w:right w:val="nil"/>
            </w:tcBorders>
          </w:tcPr>
          <w:p w14:paraId="19D2D8A4" w14:textId="1B0DCEB6"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Alice Springs School of the Air</w:t>
            </w:r>
          </w:p>
        </w:tc>
      </w:tr>
      <w:tr w:rsidR="00DF2438" w:rsidRPr="00303199" w14:paraId="0EE1A9ED"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13FE3D4" w14:textId="389A1E5D" w:rsidR="00DF2438" w:rsidRPr="006474DF" w:rsidRDefault="00DF2438" w:rsidP="00752563">
            <w:pPr>
              <w:rPr>
                <w:rFonts w:asciiTheme="minorHAnsi" w:hAnsiTheme="minorHAnsi"/>
                <w:b/>
              </w:rPr>
            </w:pPr>
            <w:r w:rsidRPr="006474DF">
              <w:rPr>
                <w:rFonts w:asciiTheme="minorHAnsi" w:hAnsiTheme="minorHAnsi"/>
                <w:b/>
              </w:rPr>
              <w:t>Obi Aspin</w:t>
            </w:r>
          </w:p>
        </w:tc>
        <w:tc>
          <w:tcPr>
            <w:tcW w:w="5154" w:type="dxa"/>
            <w:tcBorders>
              <w:top w:val="nil"/>
              <w:left w:val="nil"/>
              <w:bottom w:val="nil"/>
              <w:right w:val="nil"/>
            </w:tcBorders>
          </w:tcPr>
          <w:p w14:paraId="3B142524" w14:textId="4065FC56"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Sadadeen Primary School</w:t>
            </w:r>
          </w:p>
        </w:tc>
      </w:tr>
      <w:tr w:rsidR="00DF2438" w:rsidRPr="00303199" w14:paraId="530ABD07"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275596E" w14:textId="32D4A3BE" w:rsidR="00DF2438" w:rsidRPr="006474DF" w:rsidRDefault="00DF2438" w:rsidP="00752563">
            <w:pPr>
              <w:rPr>
                <w:rFonts w:asciiTheme="minorHAnsi" w:hAnsiTheme="minorHAnsi"/>
                <w:b/>
              </w:rPr>
            </w:pPr>
            <w:r w:rsidRPr="006474DF">
              <w:rPr>
                <w:rFonts w:asciiTheme="minorHAnsi" w:hAnsiTheme="minorHAnsi"/>
                <w:b/>
              </w:rPr>
              <w:t>Penny Ralph</w:t>
            </w:r>
          </w:p>
        </w:tc>
        <w:tc>
          <w:tcPr>
            <w:tcW w:w="5154" w:type="dxa"/>
            <w:tcBorders>
              <w:top w:val="nil"/>
              <w:left w:val="nil"/>
              <w:bottom w:val="nil"/>
              <w:right w:val="nil"/>
            </w:tcBorders>
          </w:tcPr>
          <w:p w14:paraId="3AF48E7A" w14:textId="52986B31"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Humpty Doo Primary School</w:t>
            </w:r>
          </w:p>
        </w:tc>
      </w:tr>
      <w:tr w:rsidR="00DF2438" w:rsidRPr="00303199" w14:paraId="6E165913"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D5A00B1" w14:textId="46983D1B" w:rsidR="00DF2438" w:rsidRPr="006474DF" w:rsidRDefault="00DF2438" w:rsidP="00752563">
            <w:pPr>
              <w:rPr>
                <w:rFonts w:asciiTheme="minorHAnsi" w:hAnsiTheme="minorHAnsi"/>
                <w:b/>
              </w:rPr>
            </w:pPr>
            <w:r w:rsidRPr="006474DF">
              <w:rPr>
                <w:rFonts w:asciiTheme="minorHAnsi" w:hAnsiTheme="minorHAnsi"/>
                <w:b/>
              </w:rPr>
              <w:t>Peyton Cameron</w:t>
            </w:r>
          </w:p>
        </w:tc>
        <w:tc>
          <w:tcPr>
            <w:tcW w:w="5154" w:type="dxa"/>
            <w:tcBorders>
              <w:top w:val="nil"/>
              <w:left w:val="nil"/>
              <w:bottom w:val="nil"/>
              <w:right w:val="nil"/>
            </w:tcBorders>
          </w:tcPr>
          <w:p w14:paraId="40D95ECB" w14:textId="381A2FA4"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Marrara Christian College</w:t>
            </w:r>
          </w:p>
        </w:tc>
      </w:tr>
      <w:tr w:rsidR="00DF2438" w:rsidRPr="00303199" w14:paraId="4F75B5CF"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D3C00FC" w14:textId="283B9DDC" w:rsidR="00DF2438" w:rsidRPr="006474DF" w:rsidRDefault="00DF2438" w:rsidP="00752563">
            <w:pPr>
              <w:rPr>
                <w:rFonts w:asciiTheme="minorHAnsi" w:hAnsiTheme="minorHAnsi"/>
                <w:b/>
              </w:rPr>
            </w:pPr>
            <w:r w:rsidRPr="006474DF">
              <w:rPr>
                <w:rFonts w:asciiTheme="minorHAnsi" w:hAnsiTheme="minorHAnsi"/>
                <w:b/>
              </w:rPr>
              <w:t>Pryce Estrada</w:t>
            </w:r>
          </w:p>
        </w:tc>
        <w:tc>
          <w:tcPr>
            <w:tcW w:w="5154" w:type="dxa"/>
            <w:tcBorders>
              <w:top w:val="nil"/>
              <w:left w:val="nil"/>
              <w:bottom w:val="nil"/>
              <w:right w:val="nil"/>
            </w:tcBorders>
          </w:tcPr>
          <w:p w14:paraId="71FE9A63" w14:textId="7A79EDF1"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Braitling Primary School</w:t>
            </w:r>
          </w:p>
        </w:tc>
      </w:tr>
      <w:tr w:rsidR="00DF2438" w:rsidRPr="00303199" w14:paraId="6A83ECE7"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42D7BB24" w14:textId="7CE002F4" w:rsidR="00DF2438" w:rsidRPr="006474DF" w:rsidRDefault="00DF2438" w:rsidP="00752563">
            <w:pPr>
              <w:rPr>
                <w:rFonts w:asciiTheme="minorHAnsi" w:hAnsiTheme="minorHAnsi"/>
                <w:b/>
              </w:rPr>
            </w:pPr>
            <w:r w:rsidRPr="006474DF">
              <w:rPr>
                <w:rFonts w:asciiTheme="minorHAnsi" w:hAnsiTheme="minorHAnsi"/>
                <w:b/>
              </w:rPr>
              <w:t>Razi Van Haeften</w:t>
            </w:r>
          </w:p>
        </w:tc>
        <w:tc>
          <w:tcPr>
            <w:tcW w:w="5154" w:type="dxa"/>
            <w:tcBorders>
              <w:top w:val="nil"/>
              <w:left w:val="nil"/>
              <w:bottom w:val="nil"/>
              <w:right w:val="nil"/>
            </w:tcBorders>
          </w:tcPr>
          <w:p w14:paraId="6933279F" w14:textId="56990713"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Anula Primary School</w:t>
            </w:r>
          </w:p>
        </w:tc>
      </w:tr>
      <w:tr w:rsidR="00DF2438" w:rsidRPr="00303199" w14:paraId="120ACC3C"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D65B8D8" w14:textId="6DFE4B59" w:rsidR="00DF2438" w:rsidRPr="006474DF" w:rsidRDefault="00DF2438" w:rsidP="00752563">
            <w:pPr>
              <w:rPr>
                <w:rFonts w:asciiTheme="minorHAnsi" w:hAnsiTheme="minorHAnsi"/>
                <w:b/>
              </w:rPr>
            </w:pPr>
            <w:r w:rsidRPr="006474DF">
              <w:rPr>
                <w:rFonts w:asciiTheme="minorHAnsi" w:hAnsiTheme="minorHAnsi"/>
                <w:b/>
              </w:rPr>
              <w:t>Rhythm Almohallas</w:t>
            </w:r>
          </w:p>
        </w:tc>
        <w:tc>
          <w:tcPr>
            <w:tcW w:w="5154" w:type="dxa"/>
            <w:tcBorders>
              <w:top w:val="nil"/>
              <w:left w:val="nil"/>
              <w:bottom w:val="nil"/>
              <w:right w:val="nil"/>
            </w:tcBorders>
          </w:tcPr>
          <w:p w14:paraId="1270F244" w14:textId="5B3B5011"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Bakewell Primary School</w:t>
            </w:r>
          </w:p>
        </w:tc>
      </w:tr>
      <w:tr w:rsidR="00DF2438" w:rsidRPr="00303199" w14:paraId="6388CC5A"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24474A6" w14:textId="1F5921D2" w:rsidR="00DF2438" w:rsidRPr="006474DF" w:rsidRDefault="00DF2438" w:rsidP="00752563">
            <w:pPr>
              <w:rPr>
                <w:rFonts w:asciiTheme="minorHAnsi" w:hAnsiTheme="minorHAnsi"/>
                <w:b/>
              </w:rPr>
            </w:pPr>
            <w:r w:rsidRPr="006474DF">
              <w:rPr>
                <w:rFonts w:asciiTheme="minorHAnsi" w:hAnsiTheme="minorHAnsi"/>
                <w:b/>
              </w:rPr>
              <w:t>Rohin Srivastava</w:t>
            </w:r>
          </w:p>
        </w:tc>
        <w:tc>
          <w:tcPr>
            <w:tcW w:w="5154" w:type="dxa"/>
            <w:tcBorders>
              <w:top w:val="nil"/>
              <w:left w:val="nil"/>
              <w:bottom w:val="nil"/>
              <w:right w:val="nil"/>
            </w:tcBorders>
          </w:tcPr>
          <w:p w14:paraId="473BFDEA" w14:textId="513DD956"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Ross Park Primary School</w:t>
            </w:r>
          </w:p>
        </w:tc>
      </w:tr>
      <w:tr w:rsidR="00DF2438" w:rsidRPr="00303199" w14:paraId="7DD85B8D"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E9CD8DA" w14:textId="41BFC9EB" w:rsidR="00DF2438" w:rsidRPr="006474DF" w:rsidRDefault="00DF2438" w:rsidP="00752563">
            <w:pPr>
              <w:rPr>
                <w:rFonts w:asciiTheme="minorHAnsi" w:hAnsiTheme="minorHAnsi"/>
                <w:b/>
              </w:rPr>
            </w:pPr>
            <w:r w:rsidRPr="006474DF">
              <w:rPr>
                <w:rFonts w:asciiTheme="minorHAnsi" w:hAnsiTheme="minorHAnsi"/>
                <w:b/>
              </w:rPr>
              <w:t>Ron Cena</w:t>
            </w:r>
          </w:p>
        </w:tc>
        <w:tc>
          <w:tcPr>
            <w:tcW w:w="5154" w:type="dxa"/>
            <w:tcBorders>
              <w:top w:val="nil"/>
              <w:left w:val="nil"/>
              <w:bottom w:val="nil"/>
              <w:right w:val="nil"/>
            </w:tcBorders>
          </w:tcPr>
          <w:p w14:paraId="42381DB4" w14:textId="52115FFE"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Woodroffe Primary School</w:t>
            </w:r>
          </w:p>
        </w:tc>
      </w:tr>
      <w:tr w:rsidR="00DF2438" w:rsidRPr="00303199" w14:paraId="069A1080"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9E5B4B9" w14:textId="071CF56E" w:rsidR="00DF2438" w:rsidRPr="006474DF" w:rsidRDefault="00DF2438" w:rsidP="00752563">
            <w:pPr>
              <w:rPr>
                <w:rFonts w:asciiTheme="minorHAnsi" w:hAnsiTheme="minorHAnsi"/>
                <w:b/>
              </w:rPr>
            </w:pPr>
            <w:r w:rsidRPr="006474DF">
              <w:rPr>
                <w:rFonts w:asciiTheme="minorHAnsi" w:hAnsiTheme="minorHAnsi"/>
                <w:b/>
              </w:rPr>
              <w:t>Ruby Hopwood</w:t>
            </w:r>
          </w:p>
        </w:tc>
        <w:tc>
          <w:tcPr>
            <w:tcW w:w="5154" w:type="dxa"/>
            <w:tcBorders>
              <w:top w:val="nil"/>
              <w:left w:val="nil"/>
              <w:bottom w:val="nil"/>
              <w:right w:val="nil"/>
            </w:tcBorders>
          </w:tcPr>
          <w:p w14:paraId="2C52FBFE" w14:textId="6BF23420"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Sacred Heart Catholic Primary School</w:t>
            </w:r>
          </w:p>
        </w:tc>
      </w:tr>
      <w:tr w:rsidR="00DF2438" w:rsidRPr="00303199" w14:paraId="79701D32"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68F9EF6" w14:textId="5CB091BB" w:rsidR="00DF2438" w:rsidRPr="006474DF" w:rsidRDefault="00DF2438" w:rsidP="00752563">
            <w:pPr>
              <w:rPr>
                <w:rFonts w:asciiTheme="minorHAnsi" w:hAnsiTheme="minorHAnsi"/>
                <w:b/>
              </w:rPr>
            </w:pPr>
            <w:r w:rsidRPr="006474DF">
              <w:rPr>
                <w:rFonts w:asciiTheme="minorHAnsi" w:hAnsiTheme="minorHAnsi"/>
                <w:b/>
              </w:rPr>
              <w:t>Ruby Prime</w:t>
            </w:r>
          </w:p>
        </w:tc>
        <w:tc>
          <w:tcPr>
            <w:tcW w:w="5154" w:type="dxa"/>
            <w:tcBorders>
              <w:top w:val="nil"/>
              <w:left w:val="nil"/>
              <w:bottom w:val="nil"/>
              <w:right w:val="nil"/>
            </w:tcBorders>
          </w:tcPr>
          <w:p w14:paraId="1ED200A9" w14:textId="476773B6" w:rsidR="00DF2438" w:rsidRPr="00F52430" w:rsidRDefault="00DF2438"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Katherine South Primary</w:t>
            </w:r>
          </w:p>
        </w:tc>
      </w:tr>
      <w:tr w:rsidR="00DF2438" w:rsidRPr="00303199" w14:paraId="535588E3"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41504479" w14:textId="688B1F33" w:rsidR="00DF2438" w:rsidRPr="006474DF" w:rsidRDefault="00DF2438" w:rsidP="00752563">
            <w:pPr>
              <w:rPr>
                <w:rFonts w:asciiTheme="minorHAnsi" w:hAnsiTheme="minorHAnsi"/>
                <w:b/>
              </w:rPr>
            </w:pPr>
            <w:r w:rsidRPr="006474DF">
              <w:rPr>
                <w:rFonts w:asciiTheme="minorHAnsi" w:hAnsiTheme="minorHAnsi"/>
                <w:b/>
              </w:rPr>
              <w:t>Samantha Roccio</w:t>
            </w:r>
          </w:p>
        </w:tc>
        <w:tc>
          <w:tcPr>
            <w:tcW w:w="5154" w:type="dxa"/>
            <w:tcBorders>
              <w:top w:val="nil"/>
              <w:left w:val="nil"/>
              <w:bottom w:val="nil"/>
              <w:right w:val="nil"/>
            </w:tcBorders>
          </w:tcPr>
          <w:p w14:paraId="3F5FA54E" w14:textId="572CCD2B" w:rsidR="00DF2438" w:rsidRPr="00F52430" w:rsidRDefault="00DF2438"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St. Paul's Catholic Primary School</w:t>
            </w:r>
          </w:p>
        </w:tc>
      </w:tr>
      <w:tr w:rsidR="00DF2438" w:rsidRPr="00303199" w14:paraId="1DAD3043"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D863FB6" w14:textId="6705B701" w:rsidR="00DF2438" w:rsidRPr="006474DF" w:rsidRDefault="00CF4B3E" w:rsidP="00752563">
            <w:pPr>
              <w:rPr>
                <w:rFonts w:asciiTheme="minorHAnsi" w:hAnsiTheme="minorHAnsi"/>
                <w:b/>
              </w:rPr>
            </w:pPr>
            <w:r w:rsidRPr="006474DF">
              <w:rPr>
                <w:rFonts w:asciiTheme="minorHAnsi" w:hAnsiTheme="minorHAnsi"/>
                <w:b/>
              </w:rPr>
              <w:lastRenderedPageBreak/>
              <w:t>Skye-Ray Anderson</w:t>
            </w:r>
          </w:p>
        </w:tc>
        <w:tc>
          <w:tcPr>
            <w:tcW w:w="5154" w:type="dxa"/>
            <w:tcBorders>
              <w:top w:val="nil"/>
              <w:left w:val="nil"/>
              <w:bottom w:val="nil"/>
              <w:right w:val="nil"/>
            </w:tcBorders>
          </w:tcPr>
          <w:p w14:paraId="22472041" w14:textId="4FB87F02" w:rsidR="00DF2438" w:rsidRPr="00F52430" w:rsidRDefault="00CF4B3E"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Borroloola School</w:t>
            </w:r>
          </w:p>
        </w:tc>
      </w:tr>
      <w:tr w:rsidR="00CF4B3E" w:rsidRPr="00303199" w14:paraId="3CDB5707"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55D533B" w14:textId="5EC0691A" w:rsidR="00CF4B3E" w:rsidRPr="006474DF" w:rsidRDefault="00CF4B3E" w:rsidP="00752563">
            <w:pPr>
              <w:rPr>
                <w:rFonts w:asciiTheme="minorHAnsi" w:hAnsiTheme="minorHAnsi"/>
                <w:b/>
              </w:rPr>
            </w:pPr>
            <w:r w:rsidRPr="006474DF">
              <w:rPr>
                <w:rFonts w:asciiTheme="minorHAnsi" w:hAnsiTheme="minorHAnsi"/>
                <w:b/>
              </w:rPr>
              <w:t xml:space="preserve">Skyler Gersch </w:t>
            </w:r>
            <w:r w:rsidRPr="006474DF">
              <w:rPr>
                <w:rFonts w:asciiTheme="minorHAnsi" w:hAnsiTheme="minorHAnsi"/>
                <w:b/>
              </w:rPr>
              <w:tab/>
            </w:r>
          </w:p>
        </w:tc>
        <w:tc>
          <w:tcPr>
            <w:tcW w:w="5154" w:type="dxa"/>
            <w:tcBorders>
              <w:top w:val="nil"/>
              <w:left w:val="nil"/>
              <w:bottom w:val="nil"/>
              <w:right w:val="nil"/>
            </w:tcBorders>
          </w:tcPr>
          <w:p w14:paraId="384EA9F8" w14:textId="0200E019" w:rsidR="00CF4B3E" w:rsidRPr="00F52430" w:rsidRDefault="00CF4B3E"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Wulagi Primary School</w:t>
            </w:r>
          </w:p>
        </w:tc>
      </w:tr>
      <w:tr w:rsidR="00CF4B3E" w:rsidRPr="00303199" w14:paraId="3CE00470"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B6EDDC2" w14:textId="1C297777" w:rsidR="00CF4B3E" w:rsidRPr="006474DF" w:rsidRDefault="00CF4B3E" w:rsidP="00752563">
            <w:pPr>
              <w:rPr>
                <w:rFonts w:asciiTheme="minorHAnsi" w:hAnsiTheme="minorHAnsi"/>
                <w:b/>
              </w:rPr>
            </w:pPr>
            <w:r w:rsidRPr="006474DF">
              <w:rPr>
                <w:rFonts w:asciiTheme="minorHAnsi" w:hAnsiTheme="minorHAnsi"/>
                <w:b/>
              </w:rPr>
              <w:t>Stephen McCormack</w:t>
            </w:r>
          </w:p>
        </w:tc>
        <w:tc>
          <w:tcPr>
            <w:tcW w:w="5154" w:type="dxa"/>
            <w:tcBorders>
              <w:top w:val="nil"/>
              <w:left w:val="nil"/>
              <w:bottom w:val="nil"/>
              <w:right w:val="nil"/>
            </w:tcBorders>
          </w:tcPr>
          <w:p w14:paraId="473E5217" w14:textId="7E87FF37" w:rsidR="00CF4B3E" w:rsidRPr="00F52430" w:rsidRDefault="00CF4B3E"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Jingili Primary School</w:t>
            </w:r>
          </w:p>
        </w:tc>
      </w:tr>
      <w:tr w:rsidR="00CF4B3E" w:rsidRPr="00303199" w14:paraId="0A6D4879"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D747A86" w14:textId="34C0B62F" w:rsidR="00CF4B3E" w:rsidRPr="006474DF" w:rsidRDefault="00CF4B3E" w:rsidP="00752563">
            <w:pPr>
              <w:rPr>
                <w:rFonts w:asciiTheme="minorHAnsi" w:hAnsiTheme="minorHAnsi"/>
                <w:b/>
              </w:rPr>
            </w:pPr>
            <w:r w:rsidRPr="006474DF">
              <w:rPr>
                <w:rFonts w:asciiTheme="minorHAnsi" w:hAnsiTheme="minorHAnsi"/>
                <w:b/>
              </w:rPr>
              <w:t>Toby Anderson</w:t>
            </w:r>
          </w:p>
        </w:tc>
        <w:tc>
          <w:tcPr>
            <w:tcW w:w="5154" w:type="dxa"/>
            <w:tcBorders>
              <w:top w:val="nil"/>
              <w:left w:val="nil"/>
              <w:bottom w:val="nil"/>
              <w:right w:val="nil"/>
            </w:tcBorders>
          </w:tcPr>
          <w:p w14:paraId="688D2910" w14:textId="22A0904D" w:rsidR="00CF4B3E" w:rsidRPr="00F52430" w:rsidRDefault="00CF4B3E"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Good Shepherd Lutheran College</w:t>
            </w:r>
          </w:p>
        </w:tc>
      </w:tr>
      <w:tr w:rsidR="00CF4B3E" w:rsidRPr="00303199" w14:paraId="2AC474E4"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1142BCA" w14:textId="66A3D47C" w:rsidR="00CF4B3E" w:rsidRPr="006474DF" w:rsidRDefault="00CF4B3E" w:rsidP="00752563">
            <w:pPr>
              <w:rPr>
                <w:rFonts w:asciiTheme="minorHAnsi" w:hAnsiTheme="minorHAnsi"/>
                <w:b/>
              </w:rPr>
            </w:pPr>
            <w:r w:rsidRPr="006474DF">
              <w:rPr>
                <w:rFonts w:asciiTheme="minorHAnsi" w:hAnsiTheme="minorHAnsi"/>
                <w:b/>
              </w:rPr>
              <w:t>Vincent Lei</w:t>
            </w:r>
          </w:p>
        </w:tc>
        <w:tc>
          <w:tcPr>
            <w:tcW w:w="5154" w:type="dxa"/>
            <w:tcBorders>
              <w:top w:val="nil"/>
              <w:left w:val="nil"/>
              <w:bottom w:val="nil"/>
              <w:right w:val="nil"/>
            </w:tcBorders>
          </w:tcPr>
          <w:p w14:paraId="7DE08E6A" w14:textId="75663F1B" w:rsidR="00CF4B3E" w:rsidRPr="00F52430" w:rsidRDefault="00CF4B3E"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Moil Primary School</w:t>
            </w:r>
          </w:p>
        </w:tc>
      </w:tr>
      <w:tr w:rsidR="00CF4B3E" w:rsidRPr="00303199" w14:paraId="0FFB9819"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E7B7FF9" w14:textId="6A191002" w:rsidR="00CF4B3E" w:rsidRPr="006474DF" w:rsidRDefault="00CF4B3E" w:rsidP="00752563">
            <w:pPr>
              <w:rPr>
                <w:rFonts w:asciiTheme="minorHAnsi" w:hAnsiTheme="minorHAnsi"/>
                <w:b/>
              </w:rPr>
            </w:pPr>
            <w:r w:rsidRPr="006474DF">
              <w:rPr>
                <w:rFonts w:asciiTheme="minorHAnsi" w:hAnsiTheme="minorHAnsi"/>
                <w:b/>
              </w:rPr>
              <w:t>Whesely Joseph</w:t>
            </w:r>
          </w:p>
        </w:tc>
        <w:tc>
          <w:tcPr>
            <w:tcW w:w="5154" w:type="dxa"/>
            <w:tcBorders>
              <w:top w:val="nil"/>
              <w:left w:val="nil"/>
              <w:bottom w:val="nil"/>
              <w:right w:val="nil"/>
            </w:tcBorders>
          </w:tcPr>
          <w:p w14:paraId="42E96CB1" w14:textId="1B046C94" w:rsidR="00CF4B3E" w:rsidRPr="00F52430" w:rsidRDefault="00CF4B3E"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Zuccoli Primary School</w:t>
            </w:r>
          </w:p>
        </w:tc>
      </w:tr>
      <w:tr w:rsidR="00CF4B3E" w:rsidRPr="00303199" w14:paraId="6EDBD562" w14:textId="77777777" w:rsidTr="008E2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7A67D5A" w14:textId="3F1F7C94" w:rsidR="00CF4B3E" w:rsidRPr="006474DF" w:rsidRDefault="00CF4B3E" w:rsidP="00752563">
            <w:pPr>
              <w:rPr>
                <w:rFonts w:asciiTheme="minorHAnsi" w:hAnsiTheme="minorHAnsi"/>
                <w:b/>
              </w:rPr>
            </w:pPr>
            <w:r w:rsidRPr="006474DF">
              <w:rPr>
                <w:rFonts w:asciiTheme="minorHAnsi" w:hAnsiTheme="minorHAnsi"/>
                <w:b/>
              </w:rPr>
              <w:t xml:space="preserve">Zaakib Faizal </w:t>
            </w:r>
            <w:r w:rsidRPr="006474DF">
              <w:rPr>
                <w:rFonts w:asciiTheme="minorHAnsi" w:hAnsiTheme="minorHAnsi"/>
                <w:b/>
              </w:rPr>
              <w:tab/>
            </w:r>
          </w:p>
        </w:tc>
        <w:tc>
          <w:tcPr>
            <w:tcW w:w="5154" w:type="dxa"/>
            <w:tcBorders>
              <w:top w:val="nil"/>
              <w:left w:val="nil"/>
              <w:bottom w:val="nil"/>
              <w:right w:val="nil"/>
            </w:tcBorders>
          </w:tcPr>
          <w:p w14:paraId="7923D629" w14:textId="6C92ED79" w:rsidR="00CF4B3E" w:rsidRPr="00F52430" w:rsidRDefault="00CF4B3E" w:rsidP="0075256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52430">
              <w:rPr>
                <w:rFonts w:asciiTheme="minorHAnsi" w:hAnsiTheme="minorHAnsi"/>
              </w:rPr>
              <w:t>Haileybury Rendall School</w:t>
            </w:r>
          </w:p>
        </w:tc>
      </w:tr>
      <w:tr w:rsidR="00CF4B3E" w:rsidRPr="00303199" w14:paraId="76654054" w14:textId="77777777" w:rsidTr="008E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C373053" w14:textId="3C273958" w:rsidR="00CF4B3E" w:rsidRPr="006474DF" w:rsidRDefault="00CF4B3E" w:rsidP="00752563">
            <w:pPr>
              <w:rPr>
                <w:rFonts w:asciiTheme="minorHAnsi" w:hAnsiTheme="minorHAnsi"/>
                <w:b/>
              </w:rPr>
            </w:pPr>
            <w:r w:rsidRPr="006474DF">
              <w:rPr>
                <w:rFonts w:asciiTheme="minorHAnsi" w:hAnsiTheme="minorHAnsi"/>
                <w:b/>
              </w:rPr>
              <w:t>Zaeem Jahan</w:t>
            </w:r>
          </w:p>
        </w:tc>
        <w:tc>
          <w:tcPr>
            <w:tcW w:w="5154" w:type="dxa"/>
            <w:tcBorders>
              <w:top w:val="nil"/>
              <w:left w:val="nil"/>
              <w:bottom w:val="nil"/>
              <w:right w:val="nil"/>
            </w:tcBorders>
          </w:tcPr>
          <w:p w14:paraId="5C45A203" w14:textId="4826BC1A" w:rsidR="00CF4B3E" w:rsidRPr="00F52430" w:rsidRDefault="00CF4B3E" w:rsidP="0075256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Wagaman Primary School</w:t>
            </w:r>
          </w:p>
        </w:tc>
      </w:tr>
    </w:tbl>
    <w:p w14:paraId="71B4CAC9" w14:textId="77777777" w:rsidR="00CD21C1" w:rsidRPr="00F52430" w:rsidRDefault="00CD21C1" w:rsidP="00CD21C1">
      <w:pPr>
        <w:pStyle w:val="Heading3"/>
        <w:rPr>
          <w:rFonts w:asciiTheme="minorHAnsi" w:hAnsiTheme="minorHAnsi"/>
        </w:rPr>
      </w:pPr>
      <w:bookmarkStart w:id="33" w:name="_Toc144187987"/>
      <w:r w:rsidRPr="00F52430">
        <w:rPr>
          <w:rFonts w:asciiTheme="minorHAnsi" w:hAnsiTheme="minorHAnsi"/>
        </w:rPr>
        <w:t>Year 9 Students</w:t>
      </w:r>
      <w:bookmarkEnd w:id="33"/>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Year 9 students"/>
        <w:tblDescription w:val="Table lists year 9 students who won Academic Achievement awards in 2022"/>
      </w:tblPr>
      <w:tblGrid>
        <w:gridCol w:w="5441"/>
        <w:gridCol w:w="4867"/>
      </w:tblGrid>
      <w:tr w:rsidR="008E2C61" w:rsidRPr="00303199" w14:paraId="54CA276A" w14:textId="43F757BA" w:rsidTr="009958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1" w:type="dxa"/>
            <w:tcBorders>
              <w:bottom w:val="nil"/>
            </w:tcBorders>
            <w:shd w:val="clear" w:color="auto" w:fill="002060"/>
          </w:tcPr>
          <w:p w14:paraId="5D77B791" w14:textId="578A6C09" w:rsidR="008E2C61" w:rsidRPr="00F52430" w:rsidRDefault="008E2C61" w:rsidP="008E2C61">
            <w:pPr>
              <w:spacing w:before="40" w:after="40"/>
              <w:rPr>
                <w:rFonts w:asciiTheme="minorHAnsi" w:hAnsiTheme="minorHAnsi"/>
                <w:b w:val="0"/>
                <w:color w:val="FFFFFF" w:themeColor="background1"/>
                <w:sz w:val="28"/>
                <w:szCs w:val="28"/>
              </w:rPr>
            </w:pPr>
            <w:r w:rsidRPr="00F52430">
              <w:rPr>
                <w:rFonts w:asciiTheme="minorHAnsi" w:hAnsiTheme="minorHAnsi"/>
                <w:color w:val="FFFFFF" w:themeColor="background1"/>
                <w:sz w:val="28"/>
                <w:szCs w:val="28"/>
              </w:rPr>
              <w:t>Recipient</w:t>
            </w:r>
          </w:p>
        </w:tc>
        <w:tc>
          <w:tcPr>
            <w:tcW w:w="4867" w:type="dxa"/>
            <w:tcBorders>
              <w:bottom w:val="nil"/>
            </w:tcBorders>
            <w:shd w:val="clear" w:color="auto" w:fill="002060"/>
          </w:tcPr>
          <w:p w14:paraId="02ED5550" w14:textId="512C9669" w:rsidR="008E2C61" w:rsidRPr="00F52430" w:rsidRDefault="008E2C61" w:rsidP="008E2C61">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8"/>
                <w:szCs w:val="28"/>
              </w:rPr>
            </w:pPr>
            <w:r w:rsidRPr="00F52430">
              <w:rPr>
                <w:rFonts w:asciiTheme="minorHAnsi" w:hAnsiTheme="minorHAnsi"/>
                <w:color w:val="FFFFFF" w:themeColor="background1"/>
                <w:sz w:val="28"/>
                <w:szCs w:val="28"/>
              </w:rPr>
              <w:t>School</w:t>
            </w:r>
          </w:p>
        </w:tc>
      </w:tr>
      <w:tr w:rsidR="008E2C61" w:rsidRPr="00303199" w14:paraId="55D59526" w14:textId="65EE9043"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0F4B4653" w14:textId="4DE7EAB0"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Alyia Wallis </w:t>
            </w:r>
          </w:p>
        </w:tc>
        <w:tc>
          <w:tcPr>
            <w:tcW w:w="4867" w:type="dxa"/>
            <w:tcBorders>
              <w:top w:val="nil"/>
              <w:left w:val="nil"/>
              <w:bottom w:val="nil"/>
              <w:right w:val="nil"/>
            </w:tcBorders>
          </w:tcPr>
          <w:p w14:paraId="0C214F02" w14:textId="55233675"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Tennant Creek High School</w:t>
            </w:r>
          </w:p>
        </w:tc>
      </w:tr>
      <w:tr w:rsidR="008E2C61" w:rsidRPr="00303199" w14:paraId="72143224" w14:textId="74E0C316"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7DC7B914" w14:textId="5221433A"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Amina Acub </w:t>
            </w:r>
          </w:p>
        </w:tc>
        <w:tc>
          <w:tcPr>
            <w:tcW w:w="4867" w:type="dxa"/>
            <w:tcBorders>
              <w:top w:val="nil"/>
              <w:left w:val="nil"/>
              <w:bottom w:val="nil"/>
              <w:right w:val="nil"/>
            </w:tcBorders>
          </w:tcPr>
          <w:p w14:paraId="6DA90825" w14:textId="611CE967"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Centralian Middle School</w:t>
            </w:r>
          </w:p>
        </w:tc>
      </w:tr>
      <w:tr w:rsidR="008E2C61" w:rsidRPr="00303199" w14:paraId="756F848E" w14:textId="08AA55AD"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0BD49547" w14:textId="0E7D9F8E"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Anmy Nguyen </w:t>
            </w:r>
          </w:p>
        </w:tc>
        <w:tc>
          <w:tcPr>
            <w:tcW w:w="4867" w:type="dxa"/>
            <w:tcBorders>
              <w:top w:val="nil"/>
              <w:left w:val="nil"/>
              <w:bottom w:val="nil"/>
              <w:right w:val="nil"/>
            </w:tcBorders>
          </w:tcPr>
          <w:p w14:paraId="09A5866C" w14:textId="045EC688"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Sanderson Middle School</w:t>
            </w:r>
          </w:p>
        </w:tc>
      </w:tr>
      <w:tr w:rsidR="008E2C61" w:rsidRPr="00303199" w14:paraId="0FBBC246" w14:textId="2E229608"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523D2B87" w14:textId="176A2BA0"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Benjamin Clark, </w:t>
            </w:r>
          </w:p>
        </w:tc>
        <w:tc>
          <w:tcPr>
            <w:tcW w:w="4867" w:type="dxa"/>
            <w:tcBorders>
              <w:top w:val="nil"/>
              <w:left w:val="nil"/>
              <w:bottom w:val="nil"/>
              <w:right w:val="nil"/>
            </w:tcBorders>
          </w:tcPr>
          <w:p w14:paraId="7FE27E9A" w14:textId="5F18548B"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Araluen Christian College</w:t>
            </w:r>
          </w:p>
        </w:tc>
      </w:tr>
      <w:tr w:rsidR="008E2C61" w:rsidRPr="00303199" w14:paraId="18700E54" w14:textId="2F1FE803"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31189DF2" w14:textId="1A5EDEB3"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Carla Brisenio, </w:t>
            </w:r>
          </w:p>
        </w:tc>
        <w:tc>
          <w:tcPr>
            <w:tcW w:w="4867" w:type="dxa"/>
            <w:tcBorders>
              <w:top w:val="nil"/>
              <w:left w:val="nil"/>
              <w:bottom w:val="nil"/>
              <w:right w:val="nil"/>
            </w:tcBorders>
          </w:tcPr>
          <w:p w14:paraId="76147D8C" w14:textId="449246E1"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Batchelor Area School</w:t>
            </w:r>
          </w:p>
        </w:tc>
      </w:tr>
      <w:tr w:rsidR="008E2C61" w:rsidRPr="00303199" w14:paraId="13D39F0E" w14:textId="0B21687C"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1DE275F3" w14:textId="1A85202F"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Deacon Higgins </w:t>
            </w:r>
          </w:p>
        </w:tc>
        <w:tc>
          <w:tcPr>
            <w:tcW w:w="4867" w:type="dxa"/>
            <w:tcBorders>
              <w:top w:val="nil"/>
              <w:left w:val="nil"/>
              <w:bottom w:val="nil"/>
              <w:right w:val="nil"/>
            </w:tcBorders>
          </w:tcPr>
          <w:p w14:paraId="1BB22402" w14:textId="003058C9"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Dripstone Middle School</w:t>
            </w:r>
          </w:p>
        </w:tc>
      </w:tr>
      <w:tr w:rsidR="008E2C61" w:rsidRPr="00303199" w14:paraId="134956FA" w14:textId="1C1C14BB"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3889A345" w14:textId="4296A905"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Dinev Bandulage Thotawatta </w:t>
            </w:r>
          </w:p>
        </w:tc>
        <w:tc>
          <w:tcPr>
            <w:tcW w:w="4867" w:type="dxa"/>
            <w:tcBorders>
              <w:top w:val="nil"/>
              <w:left w:val="nil"/>
              <w:bottom w:val="nil"/>
              <w:right w:val="nil"/>
            </w:tcBorders>
          </w:tcPr>
          <w:p w14:paraId="7C53FFA7" w14:textId="28DEF644"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Our Lady Of The Sacred Heart Catholic College</w:t>
            </w:r>
          </w:p>
        </w:tc>
      </w:tr>
      <w:tr w:rsidR="008E2C61" w:rsidRPr="00303199" w14:paraId="601BEEBD" w14:textId="3D83B2F0"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7F9A5E2D" w14:textId="223897AC"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Dionica Cooper </w:t>
            </w:r>
          </w:p>
        </w:tc>
        <w:tc>
          <w:tcPr>
            <w:tcW w:w="4867" w:type="dxa"/>
            <w:tcBorders>
              <w:top w:val="nil"/>
              <w:left w:val="nil"/>
              <w:bottom w:val="nil"/>
              <w:right w:val="nil"/>
            </w:tcBorders>
          </w:tcPr>
          <w:p w14:paraId="0074720A" w14:textId="701F66B7"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Gunbalanya Independent Public School</w:t>
            </w:r>
          </w:p>
        </w:tc>
      </w:tr>
      <w:tr w:rsidR="008E2C61" w:rsidRPr="00303199" w14:paraId="3F153995" w14:textId="0E479CBD"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2AA2B562" w14:textId="3F5A7E9E"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Eli Connop </w:t>
            </w:r>
          </w:p>
        </w:tc>
        <w:tc>
          <w:tcPr>
            <w:tcW w:w="4867" w:type="dxa"/>
            <w:tcBorders>
              <w:top w:val="nil"/>
              <w:left w:val="nil"/>
              <w:bottom w:val="nil"/>
              <w:right w:val="nil"/>
            </w:tcBorders>
          </w:tcPr>
          <w:p w14:paraId="6C54AD7D" w14:textId="0DB84AC5"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Borroloola School</w:t>
            </w:r>
          </w:p>
        </w:tc>
      </w:tr>
      <w:tr w:rsidR="008E2C61" w:rsidRPr="00303199" w14:paraId="68ED5B32" w14:textId="07908DE9"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2C4EDFD3" w14:textId="7F2CC69F"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Elijah Lane </w:t>
            </w:r>
          </w:p>
        </w:tc>
        <w:tc>
          <w:tcPr>
            <w:tcW w:w="4867" w:type="dxa"/>
            <w:tcBorders>
              <w:top w:val="nil"/>
              <w:left w:val="nil"/>
              <w:bottom w:val="nil"/>
              <w:right w:val="nil"/>
            </w:tcBorders>
          </w:tcPr>
          <w:p w14:paraId="4FA0D852" w14:textId="73CCC003"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Dripstone Middle School</w:t>
            </w:r>
          </w:p>
        </w:tc>
      </w:tr>
      <w:tr w:rsidR="008E2C61" w:rsidRPr="00303199" w14:paraId="7CEC41ED" w14:textId="68978FDD"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74D07A2F" w14:textId="7BE9702C"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Ella Hughes </w:t>
            </w:r>
          </w:p>
        </w:tc>
        <w:tc>
          <w:tcPr>
            <w:tcW w:w="4867" w:type="dxa"/>
            <w:tcBorders>
              <w:top w:val="nil"/>
              <w:left w:val="nil"/>
              <w:bottom w:val="nil"/>
              <w:right w:val="nil"/>
            </w:tcBorders>
          </w:tcPr>
          <w:p w14:paraId="1976F578" w14:textId="45814BDC"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Nhulunbuy Christian College</w:t>
            </w:r>
          </w:p>
        </w:tc>
      </w:tr>
      <w:tr w:rsidR="008E2C61" w:rsidRPr="00303199" w14:paraId="2CE0FA58" w14:textId="03B3AA74"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0EAA0DD2" w14:textId="333B4850"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Ethan Christrup </w:t>
            </w:r>
          </w:p>
        </w:tc>
        <w:tc>
          <w:tcPr>
            <w:tcW w:w="4867" w:type="dxa"/>
            <w:tcBorders>
              <w:top w:val="nil"/>
              <w:left w:val="nil"/>
              <w:bottom w:val="nil"/>
              <w:right w:val="nil"/>
            </w:tcBorders>
          </w:tcPr>
          <w:p w14:paraId="1E9EDDEA" w14:textId="0451FBC2"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Haileybury Rendall School</w:t>
            </w:r>
          </w:p>
        </w:tc>
      </w:tr>
      <w:tr w:rsidR="008E2C61" w:rsidRPr="00303199" w14:paraId="2CBFFF47" w14:textId="4FB40F35"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4DF0DFA1" w14:textId="6B9A1DD7"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Hoang Quynh Chi Nguyen </w:t>
            </w:r>
          </w:p>
        </w:tc>
        <w:tc>
          <w:tcPr>
            <w:tcW w:w="4867" w:type="dxa"/>
            <w:tcBorders>
              <w:top w:val="nil"/>
              <w:left w:val="nil"/>
              <w:bottom w:val="nil"/>
              <w:right w:val="nil"/>
            </w:tcBorders>
          </w:tcPr>
          <w:p w14:paraId="49B83CBE" w14:textId="1277A24A"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Palmerston College</w:t>
            </w:r>
          </w:p>
        </w:tc>
      </w:tr>
      <w:tr w:rsidR="008E2C61" w:rsidRPr="00303199" w14:paraId="0F6C38FD" w14:textId="3BFF32B8"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5CB10DD3" w14:textId="61398703"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Joseph Laurie </w:t>
            </w:r>
          </w:p>
        </w:tc>
        <w:tc>
          <w:tcPr>
            <w:tcW w:w="4867" w:type="dxa"/>
            <w:tcBorders>
              <w:top w:val="nil"/>
              <w:left w:val="nil"/>
              <w:bottom w:val="nil"/>
              <w:right w:val="nil"/>
            </w:tcBorders>
          </w:tcPr>
          <w:p w14:paraId="484993AF" w14:textId="76FD5D2C"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Katherine High School</w:t>
            </w:r>
          </w:p>
        </w:tc>
      </w:tr>
      <w:tr w:rsidR="008E2C61" w:rsidRPr="00303199" w14:paraId="48D4CBDF" w14:textId="49B38E6B"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45D2F383" w14:textId="1B99C3E4"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Kaitlyn Pavlou </w:t>
            </w:r>
          </w:p>
        </w:tc>
        <w:tc>
          <w:tcPr>
            <w:tcW w:w="4867" w:type="dxa"/>
            <w:tcBorders>
              <w:top w:val="nil"/>
              <w:left w:val="nil"/>
              <w:bottom w:val="nil"/>
              <w:right w:val="nil"/>
            </w:tcBorders>
          </w:tcPr>
          <w:p w14:paraId="086B83A7" w14:textId="74FCBDEB"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Taminmin College</w:t>
            </w:r>
          </w:p>
        </w:tc>
      </w:tr>
      <w:tr w:rsidR="008E2C61" w:rsidRPr="00303199" w14:paraId="15268978" w14:textId="1FA65CE9"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269DF757" w14:textId="569D0F45"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Karnisha Scott-Nawia </w:t>
            </w:r>
          </w:p>
        </w:tc>
        <w:tc>
          <w:tcPr>
            <w:tcW w:w="4867" w:type="dxa"/>
            <w:tcBorders>
              <w:top w:val="nil"/>
              <w:left w:val="nil"/>
              <w:bottom w:val="nil"/>
              <w:right w:val="nil"/>
            </w:tcBorders>
          </w:tcPr>
          <w:p w14:paraId="4C4715CF" w14:textId="625FB07E"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Milingimbi School</w:t>
            </w:r>
          </w:p>
        </w:tc>
      </w:tr>
      <w:tr w:rsidR="008E2C61" w:rsidRPr="00303199" w14:paraId="482B4CFF" w14:textId="5E1C84C2"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0274714D" w14:textId="6E9109F1"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Leilani Nicholson-Viane </w:t>
            </w:r>
          </w:p>
        </w:tc>
        <w:tc>
          <w:tcPr>
            <w:tcW w:w="4867" w:type="dxa"/>
            <w:tcBorders>
              <w:top w:val="nil"/>
              <w:left w:val="nil"/>
              <w:bottom w:val="nil"/>
              <w:right w:val="nil"/>
            </w:tcBorders>
          </w:tcPr>
          <w:p w14:paraId="071DE929" w14:textId="4D375AE3"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O’Loughlin Catholic College</w:t>
            </w:r>
          </w:p>
        </w:tc>
      </w:tr>
      <w:tr w:rsidR="008E2C61" w:rsidRPr="00303199" w14:paraId="65F00F73" w14:textId="218685D7"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4035AB0E" w14:textId="575A6EC0"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Leo Chen </w:t>
            </w:r>
          </w:p>
        </w:tc>
        <w:tc>
          <w:tcPr>
            <w:tcW w:w="4867" w:type="dxa"/>
            <w:tcBorders>
              <w:top w:val="nil"/>
              <w:left w:val="nil"/>
              <w:bottom w:val="nil"/>
              <w:right w:val="nil"/>
            </w:tcBorders>
          </w:tcPr>
          <w:p w14:paraId="40C94892" w14:textId="43579F7B"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Good Shepherd Lutheran College</w:t>
            </w:r>
          </w:p>
        </w:tc>
      </w:tr>
      <w:tr w:rsidR="008E2C61" w:rsidRPr="00303199" w14:paraId="664DF290" w14:textId="04F1DD1D"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458DA70A" w14:textId="0661526E"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Lily Hollister </w:t>
            </w:r>
          </w:p>
        </w:tc>
        <w:tc>
          <w:tcPr>
            <w:tcW w:w="4867" w:type="dxa"/>
            <w:tcBorders>
              <w:top w:val="nil"/>
              <w:left w:val="nil"/>
              <w:bottom w:val="nil"/>
              <w:right w:val="nil"/>
            </w:tcBorders>
          </w:tcPr>
          <w:p w14:paraId="4DBC4D5E" w14:textId="5EA40B6B"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Katherine School of the Air</w:t>
            </w:r>
          </w:p>
        </w:tc>
      </w:tr>
      <w:tr w:rsidR="008E2C61" w:rsidRPr="00303199" w14:paraId="01ED8903" w14:textId="4BF0F2F4"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575F6689" w14:textId="7E62E88B"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Lydie Harper </w:t>
            </w:r>
          </w:p>
        </w:tc>
        <w:tc>
          <w:tcPr>
            <w:tcW w:w="4867" w:type="dxa"/>
            <w:tcBorders>
              <w:top w:val="nil"/>
              <w:left w:val="nil"/>
              <w:bottom w:val="nil"/>
              <w:right w:val="nil"/>
            </w:tcBorders>
          </w:tcPr>
          <w:p w14:paraId="75A55261" w14:textId="33801B33"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Marrara Christian College</w:t>
            </w:r>
          </w:p>
        </w:tc>
      </w:tr>
      <w:tr w:rsidR="008E2C61" w:rsidRPr="00303199" w14:paraId="7D49934B" w14:textId="625647FA"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10ADF981" w14:textId="725CA756"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Matilda Crowe </w:t>
            </w:r>
          </w:p>
        </w:tc>
        <w:tc>
          <w:tcPr>
            <w:tcW w:w="4867" w:type="dxa"/>
            <w:tcBorders>
              <w:top w:val="nil"/>
              <w:left w:val="nil"/>
              <w:bottom w:val="nil"/>
              <w:right w:val="nil"/>
            </w:tcBorders>
          </w:tcPr>
          <w:p w14:paraId="23141BA9" w14:textId="678C7E1C"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Nightcliff Middle School</w:t>
            </w:r>
          </w:p>
        </w:tc>
      </w:tr>
      <w:tr w:rsidR="008E2C61" w:rsidRPr="00303199" w14:paraId="6703DB97" w14:textId="5575F411"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0AA49564" w14:textId="6DC7EF0B"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Mia Underhill </w:t>
            </w:r>
          </w:p>
        </w:tc>
        <w:tc>
          <w:tcPr>
            <w:tcW w:w="4867" w:type="dxa"/>
            <w:tcBorders>
              <w:top w:val="nil"/>
              <w:left w:val="nil"/>
              <w:bottom w:val="nil"/>
              <w:right w:val="nil"/>
            </w:tcBorders>
          </w:tcPr>
          <w:p w14:paraId="29210991" w14:textId="2A2A6259"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Good Shepherd Lutheran College</w:t>
            </w:r>
          </w:p>
        </w:tc>
      </w:tr>
      <w:tr w:rsidR="008E2C61" w:rsidRPr="00303199" w14:paraId="338EC27A" w14:textId="42E8E308"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7CC52E51" w14:textId="0112A898"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Pad Promsu </w:t>
            </w:r>
          </w:p>
        </w:tc>
        <w:tc>
          <w:tcPr>
            <w:tcW w:w="4867" w:type="dxa"/>
            <w:tcBorders>
              <w:top w:val="nil"/>
              <w:left w:val="nil"/>
              <w:bottom w:val="nil"/>
              <w:right w:val="nil"/>
            </w:tcBorders>
          </w:tcPr>
          <w:p w14:paraId="7B5A7BF3" w14:textId="43DA73C9"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Alyangula Area School</w:t>
            </w:r>
          </w:p>
        </w:tc>
      </w:tr>
      <w:tr w:rsidR="008E2C61" w:rsidRPr="00303199" w14:paraId="54986D86" w14:textId="295130FC"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3F2048DF" w14:textId="1CE45EDA"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Riley Stanley </w:t>
            </w:r>
          </w:p>
        </w:tc>
        <w:tc>
          <w:tcPr>
            <w:tcW w:w="4867" w:type="dxa"/>
            <w:tcBorders>
              <w:top w:val="nil"/>
              <w:left w:val="nil"/>
              <w:bottom w:val="nil"/>
              <w:right w:val="nil"/>
            </w:tcBorders>
          </w:tcPr>
          <w:p w14:paraId="2AD10C0A" w14:textId="0017873A"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Alice Springs School of the Air</w:t>
            </w:r>
          </w:p>
        </w:tc>
      </w:tr>
      <w:tr w:rsidR="008E2C61" w:rsidRPr="00303199" w14:paraId="22FEAF0E" w14:textId="30C7A2F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76AE97B3" w14:textId="40713E88"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Riley Wilks </w:t>
            </w:r>
          </w:p>
        </w:tc>
        <w:tc>
          <w:tcPr>
            <w:tcW w:w="4867" w:type="dxa"/>
            <w:tcBorders>
              <w:top w:val="nil"/>
              <w:left w:val="nil"/>
              <w:bottom w:val="nil"/>
              <w:right w:val="nil"/>
            </w:tcBorders>
          </w:tcPr>
          <w:p w14:paraId="75C3B492" w14:textId="5378C42B"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Nhulunbuy High School</w:t>
            </w:r>
          </w:p>
        </w:tc>
      </w:tr>
      <w:tr w:rsidR="008E2C61" w:rsidRPr="00303199" w14:paraId="387E34BD" w14:textId="6FF332E2"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1F8E7DD6" w14:textId="0506BEE4"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Ruhan Sun </w:t>
            </w:r>
          </w:p>
        </w:tc>
        <w:tc>
          <w:tcPr>
            <w:tcW w:w="4867" w:type="dxa"/>
            <w:tcBorders>
              <w:top w:val="nil"/>
              <w:left w:val="nil"/>
              <w:bottom w:val="nil"/>
              <w:right w:val="nil"/>
            </w:tcBorders>
          </w:tcPr>
          <w:p w14:paraId="5FF3ED07" w14:textId="6ED5D70B"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Darwin Middle School</w:t>
            </w:r>
          </w:p>
        </w:tc>
      </w:tr>
      <w:tr w:rsidR="008E2C61" w:rsidRPr="00303199" w14:paraId="66BC2B54" w14:textId="2BD91929"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5CBA00C3" w14:textId="0E239424" w:rsidR="008E2C61" w:rsidRPr="00F52430" w:rsidRDefault="008E2C61" w:rsidP="00333711">
            <w:pPr>
              <w:spacing w:before="40" w:after="40"/>
              <w:rPr>
                <w:rFonts w:asciiTheme="minorHAnsi" w:hAnsiTheme="minorHAnsi"/>
                <w:b w:val="0"/>
                <w:bCs w:val="0"/>
              </w:rPr>
            </w:pPr>
            <w:r w:rsidRPr="00F52430">
              <w:rPr>
                <w:rFonts w:asciiTheme="minorHAnsi" w:hAnsiTheme="minorHAnsi"/>
              </w:rPr>
              <w:t xml:space="preserve">Ryan Hodges </w:t>
            </w:r>
          </w:p>
        </w:tc>
        <w:tc>
          <w:tcPr>
            <w:tcW w:w="4867" w:type="dxa"/>
            <w:tcBorders>
              <w:top w:val="nil"/>
              <w:left w:val="nil"/>
              <w:bottom w:val="nil"/>
              <w:right w:val="nil"/>
            </w:tcBorders>
          </w:tcPr>
          <w:p w14:paraId="42A6F7C9" w14:textId="05F6D092" w:rsidR="008E2C61" w:rsidRPr="00F52430" w:rsidRDefault="008E2C6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F52430">
              <w:rPr>
                <w:rFonts w:asciiTheme="minorHAnsi" w:hAnsiTheme="minorHAnsi"/>
              </w:rPr>
              <w:t>Henbury School</w:t>
            </w:r>
          </w:p>
        </w:tc>
      </w:tr>
      <w:tr w:rsidR="008E2C61" w:rsidRPr="00303199" w14:paraId="6799C384" w14:textId="1A7CB536" w:rsidTr="00333711">
        <w:tc>
          <w:tcPr>
            <w:cnfStyle w:val="001000000000" w:firstRow="0" w:lastRow="0" w:firstColumn="1" w:lastColumn="0" w:oddVBand="0" w:evenVBand="0" w:oddHBand="0" w:evenHBand="0" w:firstRowFirstColumn="0" w:firstRowLastColumn="0" w:lastRowFirstColumn="0" w:lastRowLastColumn="0"/>
            <w:tcW w:w="5441" w:type="dxa"/>
            <w:tcBorders>
              <w:top w:val="nil"/>
              <w:left w:val="nil"/>
              <w:bottom w:val="nil"/>
              <w:right w:val="nil"/>
            </w:tcBorders>
          </w:tcPr>
          <w:p w14:paraId="5BD72455" w14:textId="5F28A8C5" w:rsidR="008E2C61" w:rsidRPr="00F52430" w:rsidRDefault="008E2C61" w:rsidP="00333711">
            <w:pPr>
              <w:spacing w:before="40" w:after="40"/>
              <w:rPr>
                <w:rFonts w:asciiTheme="minorHAnsi" w:hAnsiTheme="minorHAnsi"/>
                <w:b w:val="0"/>
                <w:bCs w:val="0"/>
              </w:rPr>
            </w:pPr>
            <w:r w:rsidRPr="00F52430">
              <w:rPr>
                <w:rFonts w:asciiTheme="minorHAnsi" w:hAnsiTheme="minorHAnsi"/>
              </w:rPr>
              <w:lastRenderedPageBreak/>
              <w:t xml:space="preserve">Xander Tooler </w:t>
            </w:r>
          </w:p>
        </w:tc>
        <w:tc>
          <w:tcPr>
            <w:tcW w:w="4867" w:type="dxa"/>
            <w:tcBorders>
              <w:top w:val="nil"/>
              <w:left w:val="nil"/>
              <w:bottom w:val="nil"/>
              <w:right w:val="nil"/>
            </w:tcBorders>
          </w:tcPr>
          <w:p w14:paraId="3D408E44" w14:textId="35DF7B0A" w:rsidR="008E2C61" w:rsidRPr="00F52430" w:rsidRDefault="008E2C6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F52430">
              <w:rPr>
                <w:rFonts w:asciiTheme="minorHAnsi" w:hAnsiTheme="minorHAnsi"/>
              </w:rPr>
              <w:t>Palmerston Christian College</w:t>
            </w:r>
          </w:p>
        </w:tc>
      </w:tr>
    </w:tbl>
    <w:p w14:paraId="3BF60DE7" w14:textId="77777777" w:rsidR="008E2C61" w:rsidRDefault="008E2C61" w:rsidP="008E2C61">
      <w:pPr>
        <w:rPr>
          <w:rFonts w:asciiTheme="minorHAnsi" w:hAnsiTheme="minorHAnsi"/>
        </w:rPr>
      </w:pPr>
    </w:p>
    <w:p w14:paraId="132B8CEA" w14:textId="77777777" w:rsidR="00303199" w:rsidRPr="00F52430" w:rsidRDefault="00303199" w:rsidP="008E2C61">
      <w:pPr>
        <w:rPr>
          <w:rFonts w:asciiTheme="minorHAnsi" w:hAnsiTheme="minorHAnsi"/>
        </w:rPr>
      </w:pPr>
    </w:p>
    <w:p w14:paraId="7BE60BDA" w14:textId="77777777" w:rsidR="00CD21C1" w:rsidRPr="00F52430" w:rsidRDefault="00CD21C1" w:rsidP="00CD21C1">
      <w:pPr>
        <w:pStyle w:val="Heading3"/>
        <w:rPr>
          <w:rFonts w:asciiTheme="minorHAnsi" w:hAnsiTheme="minorHAnsi"/>
        </w:rPr>
      </w:pPr>
      <w:bookmarkStart w:id="34" w:name="_Toc144187988"/>
      <w:r w:rsidRPr="00F52430">
        <w:rPr>
          <w:rFonts w:asciiTheme="minorHAnsi" w:hAnsiTheme="minorHAnsi"/>
        </w:rPr>
        <w:t>Year 12 Students</w:t>
      </w:r>
      <w:bookmarkEnd w:id="34"/>
    </w:p>
    <w:tbl>
      <w:tblPr>
        <w:tblStyle w:val="Plain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Year 12 students"/>
        <w:tblDescription w:val="Table lists year 12 students who won Academic Achievement awards in 2022"/>
      </w:tblPr>
      <w:tblGrid>
        <w:gridCol w:w="5186"/>
        <w:gridCol w:w="5132"/>
      </w:tblGrid>
      <w:tr w:rsidR="00333711" w:rsidRPr="00303199" w14:paraId="60D82CF1" w14:textId="77777777" w:rsidTr="009958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3" w:type="pct"/>
            <w:shd w:val="clear" w:color="auto" w:fill="002060"/>
          </w:tcPr>
          <w:p w14:paraId="2CFF0B8F" w14:textId="32E82054" w:rsidR="00135E21" w:rsidRPr="00F52430" w:rsidRDefault="00135E21" w:rsidP="00333711">
            <w:pPr>
              <w:spacing w:before="40" w:after="40"/>
              <w:rPr>
                <w:rFonts w:asciiTheme="minorHAnsi" w:hAnsiTheme="minorHAnsi"/>
                <w:b w:val="0"/>
                <w:color w:val="FFFFFF" w:themeColor="background1"/>
                <w:sz w:val="28"/>
                <w:szCs w:val="28"/>
              </w:rPr>
            </w:pPr>
            <w:r w:rsidRPr="00F52430">
              <w:rPr>
                <w:rFonts w:asciiTheme="minorHAnsi" w:hAnsiTheme="minorHAnsi"/>
                <w:color w:val="FFFFFF" w:themeColor="background1"/>
                <w:sz w:val="28"/>
                <w:szCs w:val="28"/>
              </w:rPr>
              <w:t>Recipient</w:t>
            </w:r>
          </w:p>
        </w:tc>
        <w:tc>
          <w:tcPr>
            <w:tcW w:w="2487" w:type="pct"/>
            <w:shd w:val="clear" w:color="auto" w:fill="002060"/>
          </w:tcPr>
          <w:p w14:paraId="4F6B4238" w14:textId="71CCCBFE" w:rsidR="00333711" w:rsidRPr="00F52430" w:rsidRDefault="00333711" w:rsidP="00333711">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8"/>
                <w:szCs w:val="28"/>
              </w:rPr>
            </w:pPr>
            <w:r w:rsidRPr="00F52430">
              <w:rPr>
                <w:rFonts w:asciiTheme="minorHAnsi" w:hAnsiTheme="minorHAnsi"/>
                <w:color w:val="FFFFFF" w:themeColor="background1"/>
                <w:sz w:val="28"/>
                <w:szCs w:val="28"/>
              </w:rPr>
              <w:t>School</w:t>
            </w:r>
          </w:p>
        </w:tc>
      </w:tr>
      <w:tr w:rsidR="00333711" w:rsidRPr="00303199" w14:paraId="3A510E1B"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60410825"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Abigail Tidalgo </w:t>
            </w:r>
          </w:p>
        </w:tc>
        <w:tc>
          <w:tcPr>
            <w:tcW w:w="2487" w:type="pct"/>
          </w:tcPr>
          <w:p w14:paraId="39E2512D"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Palmerston College</w:t>
            </w:r>
          </w:p>
        </w:tc>
      </w:tr>
      <w:tr w:rsidR="00333711" w:rsidRPr="00303199" w14:paraId="54D91DAA"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5296E4B8"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Alishba Saeed </w:t>
            </w:r>
          </w:p>
        </w:tc>
        <w:tc>
          <w:tcPr>
            <w:tcW w:w="2487" w:type="pct"/>
          </w:tcPr>
          <w:p w14:paraId="01D1488E"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Darwin High School</w:t>
            </w:r>
          </w:p>
        </w:tc>
      </w:tr>
      <w:tr w:rsidR="00333711" w:rsidRPr="00303199" w14:paraId="5DFB549C"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2853F7CD"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Bridget Jackson </w:t>
            </w:r>
          </w:p>
        </w:tc>
        <w:tc>
          <w:tcPr>
            <w:tcW w:w="2487" w:type="pct"/>
          </w:tcPr>
          <w:p w14:paraId="38563350"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Casuarina Senior College</w:t>
            </w:r>
          </w:p>
        </w:tc>
      </w:tr>
      <w:tr w:rsidR="00333711" w:rsidRPr="00303199" w14:paraId="2DE0AFF8"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0DE9C8A1"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Carol Nungirayi </w:t>
            </w:r>
          </w:p>
        </w:tc>
        <w:tc>
          <w:tcPr>
            <w:tcW w:w="2487" w:type="pct"/>
          </w:tcPr>
          <w:p w14:paraId="5CC287CD"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Centralian Senior College</w:t>
            </w:r>
          </w:p>
        </w:tc>
      </w:tr>
      <w:tr w:rsidR="00333711" w:rsidRPr="00303199" w14:paraId="54A0D0A7"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1FCB9789"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Edmund Leahy </w:t>
            </w:r>
          </w:p>
        </w:tc>
        <w:tc>
          <w:tcPr>
            <w:tcW w:w="2487" w:type="pct"/>
          </w:tcPr>
          <w:p w14:paraId="60811F76"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Haileybury Rendall School</w:t>
            </w:r>
          </w:p>
        </w:tc>
      </w:tr>
      <w:tr w:rsidR="00333711" w:rsidRPr="00303199" w14:paraId="58524B84"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387167E4"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Emma King </w:t>
            </w:r>
          </w:p>
        </w:tc>
        <w:tc>
          <w:tcPr>
            <w:tcW w:w="2487" w:type="pct"/>
          </w:tcPr>
          <w:p w14:paraId="71AB6BC5"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NT Christian College</w:t>
            </w:r>
          </w:p>
        </w:tc>
      </w:tr>
      <w:tr w:rsidR="00333711" w:rsidRPr="00303199" w14:paraId="3DF95AE6"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6827F6F8"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Erin Miles </w:t>
            </w:r>
          </w:p>
        </w:tc>
        <w:tc>
          <w:tcPr>
            <w:tcW w:w="2487" w:type="pct"/>
          </w:tcPr>
          <w:p w14:paraId="603A7723"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Nhulunbuy High School</w:t>
            </w:r>
          </w:p>
        </w:tc>
      </w:tr>
      <w:tr w:rsidR="00333711" w:rsidRPr="00303199" w14:paraId="1E93813F"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2220F396"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Gypsy Shmidt </w:t>
            </w:r>
          </w:p>
        </w:tc>
        <w:tc>
          <w:tcPr>
            <w:tcW w:w="2487" w:type="pct"/>
          </w:tcPr>
          <w:p w14:paraId="652D86A6"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Katherine High School</w:t>
            </w:r>
          </w:p>
        </w:tc>
      </w:tr>
      <w:tr w:rsidR="00333711" w:rsidRPr="00303199" w14:paraId="7BC7203F"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1BD219CB"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Jamal Herre </w:t>
            </w:r>
          </w:p>
        </w:tc>
        <w:tc>
          <w:tcPr>
            <w:tcW w:w="2487" w:type="pct"/>
          </w:tcPr>
          <w:p w14:paraId="6634344B"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Batchelor Area School</w:t>
            </w:r>
          </w:p>
        </w:tc>
      </w:tr>
      <w:tr w:rsidR="00333711" w:rsidRPr="00303199" w14:paraId="143C7759"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212D0C85"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Jocelyn Mayger </w:t>
            </w:r>
          </w:p>
        </w:tc>
        <w:tc>
          <w:tcPr>
            <w:tcW w:w="2487" w:type="pct"/>
          </w:tcPr>
          <w:p w14:paraId="58461911"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Good Shepherd Lutheran College</w:t>
            </w:r>
          </w:p>
        </w:tc>
      </w:tr>
      <w:tr w:rsidR="00333711" w:rsidRPr="00303199" w14:paraId="6E2768BD"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6EBB4076"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Jone Garawirrtja </w:t>
            </w:r>
          </w:p>
        </w:tc>
        <w:tc>
          <w:tcPr>
            <w:tcW w:w="2487" w:type="pct"/>
          </w:tcPr>
          <w:p w14:paraId="20A4D260"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Shepherdson College</w:t>
            </w:r>
          </w:p>
        </w:tc>
      </w:tr>
      <w:tr w:rsidR="00333711" w:rsidRPr="00303199" w14:paraId="53CF43E2"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78EA1FE1"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Josh Harish </w:t>
            </w:r>
          </w:p>
        </w:tc>
        <w:tc>
          <w:tcPr>
            <w:tcW w:w="2487" w:type="pct"/>
          </w:tcPr>
          <w:p w14:paraId="48D5F971"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Our Lady Of The Sacred Heart Catholic College</w:t>
            </w:r>
          </w:p>
        </w:tc>
      </w:tr>
      <w:tr w:rsidR="00333711" w:rsidRPr="00303199" w14:paraId="1C58A147"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516C1B27"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Kiesha Nagurrgurrba </w:t>
            </w:r>
          </w:p>
        </w:tc>
        <w:tc>
          <w:tcPr>
            <w:tcW w:w="2487" w:type="pct"/>
          </w:tcPr>
          <w:p w14:paraId="3B5A9025"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Gunbalanya Independent Public School</w:t>
            </w:r>
          </w:p>
        </w:tc>
      </w:tr>
      <w:tr w:rsidR="00333711" w:rsidRPr="00303199" w14:paraId="0B495FDF"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0F2FDF5D"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Lily Brennan </w:t>
            </w:r>
          </w:p>
        </w:tc>
        <w:tc>
          <w:tcPr>
            <w:tcW w:w="2487" w:type="pct"/>
          </w:tcPr>
          <w:p w14:paraId="3A989999"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O’Loughlin Catholic College</w:t>
            </w:r>
          </w:p>
        </w:tc>
      </w:tr>
      <w:tr w:rsidR="00333711" w:rsidRPr="00303199" w14:paraId="338AD30A"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18EFA6F6"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Methni Altendorff </w:t>
            </w:r>
          </w:p>
        </w:tc>
        <w:tc>
          <w:tcPr>
            <w:tcW w:w="2487" w:type="pct"/>
          </w:tcPr>
          <w:p w14:paraId="3CE4E0A4"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NT School of Distance Education</w:t>
            </w:r>
          </w:p>
        </w:tc>
      </w:tr>
      <w:tr w:rsidR="00333711" w:rsidRPr="00303199" w14:paraId="12EB55E7"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6FCEE9D7"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Miller Garrett </w:t>
            </w:r>
          </w:p>
        </w:tc>
        <w:tc>
          <w:tcPr>
            <w:tcW w:w="2487" w:type="pct"/>
          </w:tcPr>
          <w:p w14:paraId="6FEDDAAF"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Taminmin College</w:t>
            </w:r>
          </w:p>
        </w:tc>
      </w:tr>
      <w:tr w:rsidR="00333711" w:rsidRPr="00303199" w14:paraId="7539BD2B"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694B28CD"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Molly Teefy </w:t>
            </w:r>
          </w:p>
        </w:tc>
        <w:tc>
          <w:tcPr>
            <w:tcW w:w="2487" w:type="pct"/>
          </w:tcPr>
          <w:p w14:paraId="03692EEC"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Centralian Senior College</w:t>
            </w:r>
          </w:p>
        </w:tc>
      </w:tr>
      <w:tr w:rsidR="00333711" w:rsidRPr="00303199" w14:paraId="4380547C"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431B059E"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Robelyn Lanas </w:t>
            </w:r>
          </w:p>
        </w:tc>
        <w:tc>
          <w:tcPr>
            <w:tcW w:w="2487" w:type="pct"/>
          </w:tcPr>
          <w:p w14:paraId="7EB366EB"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Tennant Creek High School</w:t>
            </w:r>
          </w:p>
        </w:tc>
      </w:tr>
      <w:tr w:rsidR="00333711" w:rsidRPr="00303199" w14:paraId="07119B9B"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2D35F07D"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Salome Yikipangi </w:t>
            </w:r>
          </w:p>
        </w:tc>
        <w:tc>
          <w:tcPr>
            <w:tcW w:w="2487" w:type="pct"/>
          </w:tcPr>
          <w:p w14:paraId="0957C447"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Milingimbi School</w:t>
            </w:r>
          </w:p>
        </w:tc>
      </w:tr>
      <w:tr w:rsidR="00333711" w:rsidRPr="00303199" w14:paraId="032E2828" w14:textId="77777777" w:rsidTr="00333711">
        <w:tc>
          <w:tcPr>
            <w:cnfStyle w:val="001000000000" w:firstRow="0" w:lastRow="0" w:firstColumn="1" w:lastColumn="0" w:oddVBand="0" w:evenVBand="0" w:oddHBand="0" w:evenHBand="0" w:firstRowFirstColumn="0" w:firstRowLastColumn="0" w:lastRowFirstColumn="0" w:lastRowLastColumn="0"/>
            <w:tcW w:w="2513" w:type="pct"/>
          </w:tcPr>
          <w:p w14:paraId="498B4B8C"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Tess Ousey </w:t>
            </w:r>
          </w:p>
        </w:tc>
        <w:tc>
          <w:tcPr>
            <w:tcW w:w="2487" w:type="pct"/>
          </w:tcPr>
          <w:p w14:paraId="7FDE0336" w14:textId="77777777" w:rsidR="00333711" w:rsidRPr="00F52430" w:rsidRDefault="00333711" w:rsidP="0033371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Katherine High School</w:t>
            </w:r>
          </w:p>
        </w:tc>
      </w:tr>
      <w:tr w:rsidR="00333711" w:rsidRPr="00303199" w14:paraId="20C33E71" w14:textId="77777777" w:rsidTr="0033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tcPr>
          <w:p w14:paraId="1CC72BA0" w14:textId="77777777" w:rsidR="00333711" w:rsidRPr="00F52430" w:rsidRDefault="00333711" w:rsidP="00333711">
            <w:pPr>
              <w:spacing w:before="40" w:after="40"/>
              <w:rPr>
                <w:rFonts w:asciiTheme="minorHAnsi" w:hAnsiTheme="minorHAnsi"/>
                <w:b w:val="0"/>
                <w:bCs w:val="0"/>
              </w:rPr>
            </w:pPr>
            <w:r w:rsidRPr="00F52430">
              <w:rPr>
                <w:rFonts w:asciiTheme="minorHAnsi" w:hAnsiTheme="minorHAnsi"/>
              </w:rPr>
              <w:t xml:space="preserve">Toby Reynolds </w:t>
            </w:r>
          </w:p>
        </w:tc>
        <w:tc>
          <w:tcPr>
            <w:tcW w:w="2487" w:type="pct"/>
          </w:tcPr>
          <w:p w14:paraId="1FE1493C" w14:textId="77777777" w:rsidR="00333711" w:rsidRPr="00F52430" w:rsidRDefault="00333711" w:rsidP="0033371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Henbury School</w:t>
            </w:r>
          </w:p>
        </w:tc>
      </w:tr>
    </w:tbl>
    <w:p w14:paraId="3D0A5D25" w14:textId="77777777" w:rsidR="00333711" w:rsidRPr="00F52430" w:rsidRDefault="00333711" w:rsidP="00333711">
      <w:pPr>
        <w:rPr>
          <w:rFonts w:asciiTheme="minorHAnsi" w:hAnsiTheme="minorHAnsi"/>
        </w:rPr>
      </w:pPr>
    </w:p>
    <w:p w14:paraId="55D608ED" w14:textId="77777777" w:rsidR="00CD21C1" w:rsidRPr="00F52430" w:rsidRDefault="00CD21C1" w:rsidP="00CD21C1">
      <w:pPr>
        <w:pStyle w:val="Heading3"/>
        <w:rPr>
          <w:rFonts w:asciiTheme="minorHAnsi" w:hAnsiTheme="minorHAnsi"/>
        </w:rPr>
      </w:pPr>
      <w:bookmarkStart w:id="35" w:name="_Toc144187989"/>
      <w:r w:rsidRPr="00F52430">
        <w:rPr>
          <w:rFonts w:asciiTheme="minorHAnsi" w:hAnsiTheme="minorHAnsi"/>
        </w:rPr>
        <w:t>Year 12 Aboriginal Students</w:t>
      </w:r>
      <w:bookmarkEnd w:id="35"/>
    </w:p>
    <w:tbl>
      <w:tblPr>
        <w:tblStyle w:val="Plain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Year 12 Aboriginal students"/>
        <w:tblDescription w:val="Table lists year 12 Aborignal students who won Academic Achievement awards in 2022"/>
      </w:tblPr>
      <w:tblGrid>
        <w:gridCol w:w="5246"/>
        <w:gridCol w:w="5072"/>
      </w:tblGrid>
      <w:tr w:rsidR="00135E21" w:rsidRPr="00303199" w14:paraId="46488679" w14:textId="77777777" w:rsidTr="00135E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2" w:type="pct"/>
            <w:shd w:val="clear" w:color="auto" w:fill="002060"/>
          </w:tcPr>
          <w:p w14:paraId="6EF411AF" w14:textId="77777777" w:rsidR="00D076D9" w:rsidRPr="00F52430" w:rsidRDefault="00D076D9" w:rsidP="00D076D9">
            <w:pPr>
              <w:spacing w:before="40" w:after="40"/>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Recipient</w:t>
            </w:r>
          </w:p>
        </w:tc>
        <w:tc>
          <w:tcPr>
            <w:tcW w:w="2458" w:type="pct"/>
            <w:shd w:val="clear" w:color="auto" w:fill="002060"/>
          </w:tcPr>
          <w:p w14:paraId="24575AF1" w14:textId="77777777" w:rsidR="00D076D9" w:rsidRPr="00F52430" w:rsidRDefault="00D076D9" w:rsidP="00D076D9">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School</w:t>
            </w:r>
          </w:p>
        </w:tc>
      </w:tr>
      <w:tr w:rsidR="00D076D9" w:rsidRPr="00303199" w14:paraId="4670AC10"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675BAF44"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Aaliyah Rawnsley </w:t>
            </w:r>
          </w:p>
        </w:tc>
        <w:tc>
          <w:tcPr>
            <w:tcW w:w="2458" w:type="pct"/>
          </w:tcPr>
          <w:p w14:paraId="435F9F57"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Haileybury Rendall School</w:t>
            </w:r>
          </w:p>
        </w:tc>
      </w:tr>
      <w:tr w:rsidR="00D076D9" w:rsidRPr="00303199" w14:paraId="37BB0B09"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6B85CB62"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Ariyana Carne </w:t>
            </w:r>
          </w:p>
        </w:tc>
        <w:tc>
          <w:tcPr>
            <w:tcW w:w="2458" w:type="pct"/>
          </w:tcPr>
          <w:p w14:paraId="06D86C2F"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Palmerston College</w:t>
            </w:r>
          </w:p>
        </w:tc>
      </w:tr>
      <w:tr w:rsidR="00D076D9" w:rsidRPr="00303199" w14:paraId="745E34F6"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1DA32872"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Brianna George </w:t>
            </w:r>
          </w:p>
        </w:tc>
        <w:tc>
          <w:tcPr>
            <w:tcW w:w="2458" w:type="pct"/>
          </w:tcPr>
          <w:p w14:paraId="17535E88"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Our Lady Of The Sacred Heart Catholic College</w:t>
            </w:r>
          </w:p>
        </w:tc>
      </w:tr>
      <w:tr w:rsidR="00D076D9" w:rsidRPr="00303199" w14:paraId="55C111DE"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5D22ABFD"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Caleb Haycraft </w:t>
            </w:r>
          </w:p>
        </w:tc>
        <w:tc>
          <w:tcPr>
            <w:tcW w:w="2458" w:type="pct"/>
          </w:tcPr>
          <w:p w14:paraId="162CF509"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Taminmin College</w:t>
            </w:r>
          </w:p>
        </w:tc>
      </w:tr>
      <w:tr w:rsidR="00D076D9" w:rsidRPr="00303199" w14:paraId="5381F37B"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6AD742F1"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Danae Moore </w:t>
            </w:r>
          </w:p>
        </w:tc>
        <w:tc>
          <w:tcPr>
            <w:tcW w:w="2458" w:type="pct"/>
          </w:tcPr>
          <w:p w14:paraId="5F301AD3"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Centralian Senior College</w:t>
            </w:r>
          </w:p>
        </w:tc>
      </w:tr>
      <w:tr w:rsidR="00D076D9" w:rsidRPr="00303199" w14:paraId="3088D865"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3B66A5ED"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Djamarlia Darr-Segeyaro </w:t>
            </w:r>
          </w:p>
        </w:tc>
        <w:tc>
          <w:tcPr>
            <w:tcW w:w="2458" w:type="pct"/>
          </w:tcPr>
          <w:p w14:paraId="6BF852AE"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Casuarina Senior College</w:t>
            </w:r>
          </w:p>
        </w:tc>
      </w:tr>
      <w:tr w:rsidR="00D076D9" w:rsidRPr="00303199" w14:paraId="4F396116"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0CE265D9"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Emma King NT </w:t>
            </w:r>
          </w:p>
        </w:tc>
        <w:tc>
          <w:tcPr>
            <w:tcW w:w="2458" w:type="pct"/>
          </w:tcPr>
          <w:p w14:paraId="6469F06D"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Christian College</w:t>
            </w:r>
          </w:p>
        </w:tc>
      </w:tr>
      <w:tr w:rsidR="00D076D9" w:rsidRPr="00303199" w14:paraId="66BA7D3F"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674E5A83"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lastRenderedPageBreak/>
              <w:t xml:space="preserve">Jai Renfrey-Carroll </w:t>
            </w:r>
          </w:p>
        </w:tc>
        <w:tc>
          <w:tcPr>
            <w:tcW w:w="2458" w:type="pct"/>
          </w:tcPr>
          <w:p w14:paraId="43F34568"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Tennant Creek High School</w:t>
            </w:r>
          </w:p>
        </w:tc>
      </w:tr>
      <w:tr w:rsidR="00D076D9" w:rsidRPr="00303199" w14:paraId="6EF0DD94"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1B63CB41"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Jamal Herre </w:t>
            </w:r>
          </w:p>
        </w:tc>
        <w:tc>
          <w:tcPr>
            <w:tcW w:w="2458" w:type="pct"/>
          </w:tcPr>
          <w:p w14:paraId="5E794FA2"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Batchelor Area School</w:t>
            </w:r>
          </w:p>
        </w:tc>
      </w:tr>
      <w:tr w:rsidR="00D076D9" w:rsidRPr="00303199" w14:paraId="2085C091"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29716DE7"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Jemimah Djogiba </w:t>
            </w:r>
          </w:p>
        </w:tc>
        <w:tc>
          <w:tcPr>
            <w:tcW w:w="2458" w:type="pct"/>
          </w:tcPr>
          <w:p w14:paraId="7F92098F"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Gunbalanya Independent Public School</w:t>
            </w:r>
          </w:p>
        </w:tc>
      </w:tr>
      <w:tr w:rsidR="00D076D9" w:rsidRPr="00303199" w14:paraId="14CE1B71"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463939D7"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Jeremiah Mudakada </w:t>
            </w:r>
          </w:p>
        </w:tc>
        <w:tc>
          <w:tcPr>
            <w:tcW w:w="2458" w:type="pct"/>
          </w:tcPr>
          <w:p w14:paraId="1C6CCBAB"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Milingimbi School</w:t>
            </w:r>
          </w:p>
        </w:tc>
      </w:tr>
      <w:tr w:rsidR="00D076D9" w:rsidRPr="00303199" w14:paraId="42031884"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41FF79FE"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Jethro Lacey </w:t>
            </w:r>
          </w:p>
        </w:tc>
        <w:tc>
          <w:tcPr>
            <w:tcW w:w="2458" w:type="pct"/>
          </w:tcPr>
          <w:p w14:paraId="00F7EB1B"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Shepherdson College</w:t>
            </w:r>
          </w:p>
        </w:tc>
      </w:tr>
      <w:tr w:rsidR="00D076D9" w:rsidRPr="00303199" w14:paraId="75D487A0"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0BD05227"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Jordan Bradshaw </w:t>
            </w:r>
          </w:p>
        </w:tc>
        <w:tc>
          <w:tcPr>
            <w:tcW w:w="2458" w:type="pct"/>
          </w:tcPr>
          <w:p w14:paraId="51EC6B13"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Good Shepherd Lutheran College</w:t>
            </w:r>
          </w:p>
        </w:tc>
      </w:tr>
      <w:tr w:rsidR="00D076D9" w:rsidRPr="00303199" w14:paraId="7F8F18E1"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7563E927"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Leakota Gallagher </w:t>
            </w:r>
          </w:p>
        </w:tc>
        <w:tc>
          <w:tcPr>
            <w:tcW w:w="2458" w:type="pct"/>
          </w:tcPr>
          <w:p w14:paraId="14F469E4"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Henbury School</w:t>
            </w:r>
          </w:p>
        </w:tc>
      </w:tr>
      <w:tr w:rsidR="00D076D9" w:rsidRPr="00303199" w14:paraId="25B73643"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2FBA73C3"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Nakaylah Plummer </w:t>
            </w:r>
          </w:p>
        </w:tc>
        <w:tc>
          <w:tcPr>
            <w:tcW w:w="2458" w:type="pct"/>
          </w:tcPr>
          <w:p w14:paraId="1EF7DBC7"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Tennant Creek High School</w:t>
            </w:r>
          </w:p>
        </w:tc>
      </w:tr>
      <w:tr w:rsidR="00D076D9" w:rsidRPr="00303199" w14:paraId="37999616"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00A9816F"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Riane McColm-Monaghan </w:t>
            </w:r>
          </w:p>
        </w:tc>
        <w:tc>
          <w:tcPr>
            <w:tcW w:w="2458" w:type="pct"/>
          </w:tcPr>
          <w:p w14:paraId="01D731AE"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Darwin High School</w:t>
            </w:r>
          </w:p>
        </w:tc>
      </w:tr>
      <w:tr w:rsidR="00D076D9" w:rsidRPr="00303199" w14:paraId="66F01A61"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1A1F9FF9"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Sharnikwa Brown </w:t>
            </w:r>
          </w:p>
        </w:tc>
        <w:tc>
          <w:tcPr>
            <w:tcW w:w="2458" w:type="pct"/>
          </w:tcPr>
          <w:p w14:paraId="4A48D3BF"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Katherine High School</w:t>
            </w:r>
          </w:p>
        </w:tc>
      </w:tr>
      <w:tr w:rsidR="00D076D9" w:rsidRPr="00303199" w14:paraId="3898BCEB"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2430ECD5"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Trinessa Wunungmurra </w:t>
            </w:r>
          </w:p>
        </w:tc>
        <w:tc>
          <w:tcPr>
            <w:tcW w:w="2458" w:type="pct"/>
          </w:tcPr>
          <w:p w14:paraId="03FA68F2"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NT School of Distance Education</w:t>
            </w:r>
          </w:p>
        </w:tc>
      </w:tr>
      <w:tr w:rsidR="00D076D9" w:rsidRPr="00303199" w14:paraId="4944C1DD"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pct"/>
          </w:tcPr>
          <w:p w14:paraId="56945544"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Tyler Madrill </w:t>
            </w:r>
          </w:p>
        </w:tc>
        <w:tc>
          <w:tcPr>
            <w:tcW w:w="2458" w:type="pct"/>
          </w:tcPr>
          <w:p w14:paraId="13980000" w14:textId="77777777" w:rsidR="00D076D9" w:rsidRPr="00F52430" w:rsidRDefault="00D076D9" w:rsidP="00D076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O’Loughlin Catholic College</w:t>
            </w:r>
          </w:p>
        </w:tc>
      </w:tr>
      <w:tr w:rsidR="00D076D9" w:rsidRPr="00303199" w14:paraId="0F8633FE" w14:textId="77777777" w:rsidTr="00135E21">
        <w:tc>
          <w:tcPr>
            <w:cnfStyle w:val="001000000000" w:firstRow="0" w:lastRow="0" w:firstColumn="1" w:lastColumn="0" w:oddVBand="0" w:evenVBand="0" w:oddHBand="0" w:evenHBand="0" w:firstRowFirstColumn="0" w:firstRowLastColumn="0" w:lastRowFirstColumn="0" w:lastRowLastColumn="0"/>
            <w:tcW w:w="2542" w:type="pct"/>
          </w:tcPr>
          <w:p w14:paraId="6DCE0829" w14:textId="77777777" w:rsidR="00D076D9" w:rsidRPr="00F52430" w:rsidRDefault="00D076D9" w:rsidP="00D076D9">
            <w:pPr>
              <w:spacing w:before="40" w:after="40"/>
              <w:rPr>
                <w:rFonts w:asciiTheme="minorHAnsi" w:hAnsiTheme="minorHAnsi"/>
                <w:b w:val="0"/>
                <w:bCs w:val="0"/>
              </w:rPr>
            </w:pPr>
            <w:r w:rsidRPr="00F52430">
              <w:rPr>
                <w:rFonts w:asciiTheme="minorHAnsi" w:hAnsiTheme="minorHAnsi"/>
              </w:rPr>
              <w:t xml:space="preserve">Zekahlia Yibarbuk </w:t>
            </w:r>
          </w:p>
        </w:tc>
        <w:tc>
          <w:tcPr>
            <w:tcW w:w="2458" w:type="pct"/>
          </w:tcPr>
          <w:p w14:paraId="141BF4AC" w14:textId="77777777" w:rsidR="00D076D9" w:rsidRPr="00F52430" w:rsidRDefault="00D076D9" w:rsidP="00D076D9">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Nhulunbuy High School</w:t>
            </w:r>
          </w:p>
        </w:tc>
      </w:tr>
    </w:tbl>
    <w:p w14:paraId="3355370F" w14:textId="77777777" w:rsidR="00F0430F" w:rsidRPr="00F52430" w:rsidRDefault="00F0430F" w:rsidP="00F0430F">
      <w:pPr>
        <w:rPr>
          <w:rFonts w:asciiTheme="minorHAnsi" w:hAnsiTheme="minorHAnsi"/>
        </w:rPr>
      </w:pPr>
    </w:p>
    <w:p w14:paraId="6E9F38C1" w14:textId="77777777" w:rsidR="00CD21C1" w:rsidRPr="00F52430" w:rsidRDefault="00CD21C1" w:rsidP="00CD21C1">
      <w:pPr>
        <w:pStyle w:val="Heading3"/>
        <w:rPr>
          <w:rFonts w:asciiTheme="minorHAnsi" w:hAnsiTheme="minorHAnsi"/>
          <w:lang w:val="en-US"/>
        </w:rPr>
      </w:pPr>
      <w:bookmarkStart w:id="36" w:name="_Toc144187990"/>
      <w:r w:rsidRPr="00F52430">
        <w:rPr>
          <w:rFonts w:asciiTheme="minorHAnsi" w:hAnsiTheme="minorHAnsi"/>
        </w:rPr>
        <w:t>Year 12 Personal Learning Achiever</w:t>
      </w:r>
      <w:bookmarkEnd w:id="36"/>
    </w:p>
    <w:tbl>
      <w:tblPr>
        <w:tblStyle w:val="Plain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Year 12 Personal Learning Achiever students"/>
        <w:tblDescription w:val="Table lists year 12 personal learning achiever students who won Academic Achievement awards in 2022"/>
      </w:tblPr>
      <w:tblGrid>
        <w:gridCol w:w="5386"/>
        <w:gridCol w:w="4932"/>
      </w:tblGrid>
      <w:tr w:rsidR="00135E21" w:rsidRPr="00303199" w14:paraId="05F34B46" w14:textId="77777777" w:rsidTr="009958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0" w:type="pct"/>
            <w:shd w:val="clear" w:color="auto" w:fill="002060"/>
          </w:tcPr>
          <w:p w14:paraId="4AA47832" w14:textId="4D65DC20" w:rsidR="00135E21" w:rsidRPr="00F52430" w:rsidRDefault="00135E21" w:rsidP="00135E21">
            <w:pPr>
              <w:spacing w:before="40" w:after="40"/>
              <w:rPr>
                <w:rFonts w:asciiTheme="minorHAnsi" w:hAnsiTheme="minorHAnsi"/>
                <w:b w:val="0"/>
                <w:bCs w:val="0"/>
              </w:rPr>
            </w:pPr>
            <w:bookmarkStart w:id="37" w:name="_GoBack" w:colFirst="0" w:colLast="2"/>
            <w:r w:rsidRPr="00F52430">
              <w:rPr>
                <w:rFonts w:asciiTheme="minorHAnsi" w:hAnsiTheme="minorHAnsi"/>
              </w:rPr>
              <w:t>Recipient</w:t>
            </w:r>
          </w:p>
        </w:tc>
        <w:tc>
          <w:tcPr>
            <w:tcW w:w="2390" w:type="pct"/>
            <w:shd w:val="clear" w:color="auto" w:fill="002060"/>
          </w:tcPr>
          <w:p w14:paraId="22A3EE22" w14:textId="77777777" w:rsidR="00135E21" w:rsidRPr="00F52430" w:rsidRDefault="00135E21" w:rsidP="00135E21">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F52430">
              <w:rPr>
                <w:rFonts w:asciiTheme="minorHAnsi" w:hAnsiTheme="minorHAnsi"/>
              </w:rPr>
              <w:t>School</w:t>
            </w:r>
          </w:p>
        </w:tc>
      </w:tr>
      <w:bookmarkEnd w:id="37"/>
      <w:tr w:rsidR="00135E21" w:rsidRPr="00303199" w14:paraId="50A69E4A"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619B6364"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Chanel Chin </w:t>
            </w:r>
          </w:p>
        </w:tc>
        <w:tc>
          <w:tcPr>
            <w:tcW w:w="2390" w:type="pct"/>
          </w:tcPr>
          <w:p w14:paraId="2140DE8D"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O’Loughlin Catholic College</w:t>
            </w:r>
          </w:p>
        </w:tc>
      </w:tr>
      <w:tr w:rsidR="00135E21" w:rsidRPr="00303199" w14:paraId="1D6B496A" w14:textId="77777777" w:rsidTr="00135E21">
        <w:tc>
          <w:tcPr>
            <w:cnfStyle w:val="001000000000" w:firstRow="0" w:lastRow="0" w:firstColumn="1" w:lastColumn="0" w:oddVBand="0" w:evenVBand="0" w:oddHBand="0" w:evenHBand="0" w:firstRowFirstColumn="0" w:firstRowLastColumn="0" w:lastRowFirstColumn="0" w:lastRowLastColumn="0"/>
            <w:tcW w:w="2610" w:type="pct"/>
          </w:tcPr>
          <w:p w14:paraId="23135946"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David Noyce </w:t>
            </w:r>
          </w:p>
        </w:tc>
        <w:tc>
          <w:tcPr>
            <w:tcW w:w="2390" w:type="pct"/>
          </w:tcPr>
          <w:p w14:paraId="3854847C" w14:textId="77777777" w:rsidR="00135E21" w:rsidRPr="00F52430" w:rsidRDefault="00135E21" w:rsidP="00135E2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Katherine High School</w:t>
            </w:r>
          </w:p>
        </w:tc>
      </w:tr>
      <w:tr w:rsidR="00135E21" w:rsidRPr="00303199" w14:paraId="1245FD19"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37EC1C1C"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Grace Ray </w:t>
            </w:r>
          </w:p>
        </w:tc>
        <w:tc>
          <w:tcPr>
            <w:tcW w:w="2390" w:type="pct"/>
          </w:tcPr>
          <w:p w14:paraId="77FF2547"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Haileybury Rendall School</w:t>
            </w:r>
          </w:p>
        </w:tc>
      </w:tr>
      <w:tr w:rsidR="00135E21" w:rsidRPr="00303199" w14:paraId="1807EBE7" w14:textId="77777777" w:rsidTr="00135E21">
        <w:tc>
          <w:tcPr>
            <w:cnfStyle w:val="001000000000" w:firstRow="0" w:lastRow="0" w:firstColumn="1" w:lastColumn="0" w:oddVBand="0" w:evenVBand="0" w:oddHBand="0" w:evenHBand="0" w:firstRowFirstColumn="0" w:firstRowLastColumn="0" w:lastRowFirstColumn="0" w:lastRowLastColumn="0"/>
            <w:tcW w:w="2610" w:type="pct"/>
          </w:tcPr>
          <w:p w14:paraId="220B5591"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Holly Shugg </w:t>
            </w:r>
          </w:p>
        </w:tc>
        <w:tc>
          <w:tcPr>
            <w:tcW w:w="2390" w:type="pct"/>
          </w:tcPr>
          <w:p w14:paraId="27DE58F8" w14:textId="77777777" w:rsidR="00135E21" w:rsidRPr="00F52430" w:rsidRDefault="00135E21" w:rsidP="00135E2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Darwin High School</w:t>
            </w:r>
          </w:p>
        </w:tc>
      </w:tr>
      <w:tr w:rsidR="00135E21" w:rsidRPr="00303199" w14:paraId="2359D3E1"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02F1AD2D"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Jake Twomey </w:t>
            </w:r>
          </w:p>
        </w:tc>
        <w:tc>
          <w:tcPr>
            <w:tcW w:w="2390" w:type="pct"/>
          </w:tcPr>
          <w:p w14:paraId="0C8D49ED"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Nhulunbuy High School</w:t>
            </w:r>
          </w:p>
        </w:tc>
      </w:tr>
      <w:tr w:rsidR="00135E21" w:rsidRPr="00303199" w14:paraId="25C7BCAD" w14:textId="77777777" w:rsidTr="00135E21">
        <w:tc>
          <w:tcPr>
            <w:cnfStyle w:val="001000000000" w:firstRow="0" w:lastRow="0" w:firstColumn="1" w:lastColumn="0" w:oddVBand="0" w:evenVBand="0" w:oddHBand="0" w:evenHBand="0" w:firstRowFirstColumn="0" w:firstRowLastColumn="0" w:lastRowFirstColumn="0" w:lastRowLastColumn="0"/>
            <w:tcW w:w="2610" w:type="pct"/>
          </w:tcPr>
          <w:p w14:paraId="482233D9"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Jeremy Jape </w:t>
            </w:r>
          </w:p>
        </w:tc>
        <w:tc>
          <w:tcPr>
            <w:tcW w:w="2390" w:type="pct"/>
          </w:tcPr>
          <w:p w14:paraId="632BE39C" w14:textId="77777777" w:rsidR="00135E21" w:rsidRPr="00F52430" w:rsidRDefault="00135E21" w:rsidP="00135E2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Henbury School</w:t>
            </w:r>
          </w:p>
        </w:tc>
      </w:tr>
      <w:tr w:rsidR="00135E21" w:rsidRPr="00303199" w14:paraId="7425B985"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7A9E0CFD"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Joshua Hayes </w:t>
            </w:r>
          </w:p>
        </w:tc>
        <w:tc>
          <w:tcPr>
            <w:tcW w:w="2390" w:type="pct"/>
          </w:tcPr>
          <w:p w14:paraId="1C654571"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Centralian Senior College</w:t>
            </w:r>
          </w:p>
        </w:tc>
      </w:tr>
      <w:tr w:rsidR="00135E21" w:rsidRPr="00303199" w14:paraId="634F0533" w14:textId="77777777" w:rsidTr="00135E21">
        <w:tc>
          <w:tcPr>
            <w:cnfStyle w:val="001000000000" w:firstRow="0" w:lastRow="0" w:firstColumn="1" w:lastColumn="0" w:oddVBand="0" w:evenVBand="0" w:oddHBand="0" w:evenHBand="0" w:firstRowFirstColumn="0" w:firstRowLastColumn="0" w:lastRowFirstColumn="0" w:lastRowLastColumn="0"/>
            <w:tcW w:w="2610" w:type="pct"/>
          </w:tcPr>
          <w:p w14:paraId="664B095E"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Kia Anderson </w:t>
            </w:r>
          </w:p>
        </w:tc>
        <w:tc>
          <w:tcPr>
            <w:tcW w:w="2390" w:type="pct"/>
          </w:tcPr>
          <w:p w14:paraId="67B34445" w14:textId="77777777" w:rsidR="00135E21" w:rsidRPr="00F52430" w:rsidRDefault="00135E21" w:rsidP="00135E2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Gunbalanya Independent Public School</w:t>
            </w:r>
          </w:p>
        </w:tc>
      </w:tr>
      <w:tr w:rsidR="00135E21" w:rsidRPr="00303199" w14:paraId="023FFB87"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69875236"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Lani Eaton </w:t>
            </w:r>
          </w:p>
        </w:tc>
        <w:tc>
          <w:tcPr>
            <w:tcW w:w="2390" w:type="pct"/>
          </w:tcPr>
          <w:p w14:paraId="0769D5E9"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Taminmin College</w:t>
            </w:r>
          </w:p>
        </w:tc>
      </w:tr>
      <w:tr w:rsidR="00135E21" w:rsidRPr="00303199" w14:paraId="7CFB7C79" w14:textId="77777777" w:rsidTr="00135E21">
        <w:tc>
          <w:tcPr>
            <w:cnfStyle w:val="001000000000" w:firstRow="0" w:lastRow="0" w:firstColumn="1" w:lastColumn="0" w:oddVBand="0" w:evenVBand="0" w:oddHBand="0" w:evenHBand="0" w:firstRowFirstColumn="0" w:firstRowLastColumn="0" w:lastRowFirstColumn="0" w:lastRowLastColumn="0"/>
            <w:tcW w:w="2610" w:type="pct"/>
          </w:tcPr>
          <w:p w14:paraId="6BA12024"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Leonie Lomburr </w:t>
            </w:r>
          </w:p>
        </w:tc>
        <w:tc>
          <w:tcPr>
            <w:tcW w:w="2390" w:type="pct"/>
          </w:tcPr>
          <w:p w14:paraId="1F5AE477" w14:textId="77777777" w:rsidR="00135E21" w:rsidRPr="00F52430" w:rsidRDefault="00135E21" w:rsidP="00135E2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Milingimbi School</w:t>
            </w:r>
          </w:p>
        </w:tc>
      </w:tr>
      <w:tr w:rsidR="00135E21" w:rsidRPr="00303199" w14:paraId="031D08DB"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56E32697"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Lyndon Tumala </w:t>
            </w:r>
          </w:p>
        </w:tc>
        <w:tc>
          <w:tcPr>
            <w:tcW w:w="2390" w:type="pct"/>
          </w:tcPr>
          <w:p w14:paraId="634C59C7"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Casuarina Senior College</w:t>
            </w:r>
          </w:p>
        </w:tc>
      </w:tr>
      <w:tr w:rsidR="00135E21" w:rsidRPr="00303199" w14:paraId="695B2D24" w14:textId="77777777" w:rsidTr="00135E21">
        <w:tc>
          <w:tcPr>
            <w:cnfStyle w:val="001000000000" w:firstRow="0" w:lastRow="0" w:firstColumn="1" w:lastColumn="0" w:oddVBand="0" w:evenVBand="0" w:oddHBand="0" w:evenHBand="0" w:firstRowFirstColumn="0" w:firstRowLastColumn="0" w:lastRowFirstColumn="0" w:lastRowLastColumn="0"/>
            <w:tcW w:w="2610" w:type="pct"/>
          </w:tcPr>
          <w:p w14:paraId="0BE959B5"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Romie Garawirrtja </w:t>
            </w:r>
          </w:p>
        </w:tc>
        <w:tc>
          <w:tcPr>
            <w:tcW w:w="2390" w:type="pct"/>
          </w:tcPr>
          <w:p w14:paraId="12232550" w14:textId="77777777" w:rsidR="00135E21" w:rsidRPr="00F52430" w:rsidRDefault="00135E21" w:rsidP="00135E2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Shepherdson College</w:t>
            </w:r>
          </w:p>
        </w:tc>
      </w:tr>
      <w:tr w:rsidR="00135E21" w:rsidRPr="00303199" w14:paraId="707915FF"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69DFACC8"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Stanley Waistcoat </w:t>
            </w:r>
          </w:p>
        </w:tc>
        <w:tc>
          <w:tcPr>
            <w:tcW w:w="2390" w:type="pct"/>
          </w:tcPr>
          <w:p w14:paraId="44F46FFD"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Tennant Creek High School</w:t>
            </w:r>
          </w:p>
        </w:tc>
      </w:tr>
      <w:tr w:rsidR="00135E21" w:rsidRPr="00303199" w14:paraId="41958B66" w14:textId="77777777" w:rsidTr="00135E21">
        <w:tc>
          <w:tcPr>
            <w:cnfStyle w:val="001000000000" w:firstRow="0" w:lastRow="0" w:firstColumn="1" w:lastColumn="0" w:oddVBand="0" w:evenVBand="0" w:oddHBand="0" w:evenHBand="0" w:firstRowFirstColumn="0" w:firstRowLastColumn="0" w:lastRowFirstColumn="0" w:lastRowLastColumn="0"/>
            <w:tcW w:w="2610" w:type="pct"/>
          </w:tcPr>
          <w:p w14:paraId="704DD6B6"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 xml:space="preserve">Taylah Keane </w:t>
            </w:r>
          </w:p>
        </w:tc>
        <w:tc>
          <w:tcPr>
            <w:tcW w:w="2390" w:type="pct"/>
          </w:tcPr>
          <w:p w14:paraId="753306B7" w14:textId="77777777" w:rsidR="00135E21" w:rsidRPr="00F52430" w:rsidRDefault="00135E21" w:rsidP="00135E21">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52430">
              <w:rPr>
                <w:rFonts w:asciiTheme="minorHAnsi" w:hAnsiTheme="minorHAnsi"/>
              </w:rPr>
              <w:t>Good Shepherd Lutheran College</w:t>
            </w:r>
          </w:p>
        </w:tc>
      </w:tr>
      <w:tr w:rsidR="00135E21" w:rsidRPr="00303199" w14:paraId="7EA5798A" w14:textId="77777777" w:rsidTr="0013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pct"/>
          </w:tcPr>
          <w:p w14:paraId="211197B5" w14:textId="77777777" w:rsidR="00135E21" w:rsidRPr="00F52430" w:rsidRDefault="00135E21" w:rsidP="00135E21">
            <w:pPr>
              <w:spacing w:before="40" w:after="40"/>
              <w:rPr>
                <w:rFonts w:asciiTheme="minorHAnsi" w:hAnsiTheme="minorHAnsi"/>
                <w:b w:val="0"/>
                <w:bCs w:val="0"/>
              </w:rPr>
            </w:pPr>
            <w:r w:rsidRPr="00F52430">
              <w:rPr>
                <w:rFonts w:asciiTheme="minorHAnsi" w:hAnsiTheme="minorHAnsi"/>
              </w:rPr>
              <w:t>Tyler Pearson</w:t>
            </w:r>
          </w:p>
        </w:tc>
        <w:tc>
          <w:tcPr>
            <w:tcW w:w="2390" w:type="pct"/>
          </w:tcPr>
          <w:p w14:paraId="3AF5B174" w14:textId="77777777" w:rsidR="00135E21" w:rsidRPr="00F52430" w:rsidRDefault="00135E21" w:rsidP="00135E2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52430">
              <w:rPr>
                <w:rFonts w:asciiTheme="minorHAnsi" w:hAnsiTheme="minorHAnsi"/>
              </w:rPr>
              <w:t>Our Lady Of The Sacred Heart Catholic College</w:t>
            </w:r>
          </w:p>
        </w:tc>
      </w:tr>
    </w:tbl>
    <w:p w14:paraId="0E154E64" w14:textId="128CB0B3" w:rsidR="00135E21" w:rsidRPr="00F52430" w:rsidRDefault="00135E21" w:rsidP="00CD21C1">
      <w:pPr>
        <w:rPr>
          <w:rFonts w:asciiTheme="minorHAnsi" w:hAnsiTheme="minorHAnsi" w:cstheme="minorHAnsi"/>
          <w:color w:val="141414"/>
          <w:shd w:val="clear" w:color="auto" w:fill="FFFFFF"/>
        </w:rPr>
        <w:sectPr w:rsidR="00135E21" w:rsidRPr="00F52430" w:rsidSect="00C95D30">
          <w:pgSz w:w="11906" w:h="16838" w:code="9"/>
          <w:pgMar w:top="794" w:right="794" w:bottom="794" w:left="794" w:header="794" w:footer="794" w:gutter="0"/>
          <w:cols w:space="708"/>
          <w:docGrid w:linePitch="360"/>
        </w:sectPr>
      </w:pPr>
    </w:p>
    <w:p w14:paraId="3D9DBCC9" w14:textId="362404BC" w:rsidR="006426E3" w:rsidRPr="00F52430" w:rsidRDefault="006426E3" w:rsidP="00F82053">
      <w:pPr>
        <w:pStyle w:val="Heading1"/>
        <w:rPr>
          <w:lang w:eastAsia="en-AU"/>
        </w:rPr>
      </w:pPr>
      <w:bookmarkStart w:id="38" w:name="_Toc144187991"/>
      <w:r w:rsidRPr="00F52430">
        <w:rPr>
          <w:lang w:eastAsia="en-AU"/>
        </w:rPr>
        <w:lastRenderedPageBreak/>
        <w:t xml:space="preserve">Overview of other </w:t>
      </w:r>
      <w:r w:rsidR="00F82053">
        <w:rPr>
          <w:lang w:eastAsia="en-AU"/>
        </w:rPr>
        <w:t xml:space="preserve">Board </w:t>
      </w:r>
      <w:r w:rsidR="000E2E9E" w:rsidRPr="00F52430">
        <w:rPr>
          <w:lang w:eastAsia="en-AU"/>
        </w:rPr>
        <w:t>activities</w:t>
      </w:r>
      <w:bookmarkEnd w:id="38"/>
    </w:p>
    <w:p w14:paraId="676049CD" w14:textId="2ACA7A6C" w:rsidR="00E55603" w:rsidRPr="00F52430" w:rsidRDefault="00E55603" w:rsidP="00E55603">
      <w:pPr>
        <w:rPr>
          <w:rFonts w:asciiTheme="minorHAnsi" w:hAnsiTheme="minorHAnsi"/>
          <w:lang w:val="en-US"/>
        </w:rPr>
      </w:pPr>
      <w:r w:rsidRPr="00F52430">
        <w:rPr>
          <w:rFonts w:asciiTheme="minorHAnsi" w:hAnsiTheme="minorHAnsi"/>
          <w:lang w:val="en-US"/>
        </w:rPr>
        <w:t>Each year NTBOS considers matters important to education in the NT</w:t>
      </w:r>
      <w:r w:rsidR="00776893" w:rsidRPr="00F52430">
        <w:rPr>
          <w:rFonts w:asciiTheme="minorHAnsi" w:hAnsiTheme="minorHAnsi"/>
          <w:lang w:val="en-US"/>
        </w:rPr>
        <w:t>, and</w:t>
      </w:r>
      <w:r w:rsidRPr="00F52430">
        <w:rPr>
          <w:rFonts w:asciiTheme="minorHAnsi" w:hAnsiTheme="minorHAnsi"/>
          <w:lang w:val="en-US"/>
        </w:rPr>
        <w:t xml:space="preserve"> invites experts and spokespeople from education agencies, both government and non-government, to present information and reports to the board during meetings. These reports and presentations give </w:t>
      </w:r>
      <w:r w:rsidR="00776893" w:rsidRPr="00F52430">
        <w:rPr>
          <w:rFonts w:asciiTheme="minorHAnsi" w:hAnsiTheme="minorHAnsi"/>
          <w:lang w:val="en-US"/>
        </w:rPr>
        <w:t>members</w:t>
      </w:r>
      <w:r w:rsidRPr="00F52430">
        <w:rPr>
          <w:rFonts w:asciiTheme="minorHAnsi" w:hAnsiTheme="minorHAnsi"/>
          <w:lang w:val="en-US"/>
        </w:rPr>
        <w:t xml:space="preserve"> the opportunity to stay at the forefront of education practices, so that </w:t>
      </w:r>
      <w:r w:rsidR="00776893" w:rsidRPr="00F52430">
        <w:rPr>
          <w:rFonts w:asciiTheme="minorHAnsi" w:hAnsiTheme="minorHAnsi"/>
          <w:lang w:val="en-US"/>
        </w:rPr>
        <w:t>NTBOS</w:t>
      </w:r>
      <w:r w:rsidRPr="00F52430">
        <w:rPr>
          <w:rFonts w:asciiTheme="minorHAnsi" w:hAnsiTheme="minorHAnsi"/>
          <w:lang w:val="en-US"/>
        </w:rPr>
        <w:t xml:space="preserve"> may better support the diversity of students in the NT. </w:t>
      </w:r>
    </w:p>
    <w:p w14:paraId="73FC350E" w14:textId="6F7E34BF" w:rsidR="00E55603" w:rsidRPr="00F52430" w:rsidRDefault="00E55603" w:rsidP="00107DDC">
      <w:pPr>
        <w:pStyle w:val="Heading3"/>
        <w:rPr>
          <w:rFonts w:asciiTheme="minorHAnsi" w:hAnsiTheme="minorHAnsi"/>
          <w:lang w:val="en-US"/>
        </w:rPr>
      </w:pPr>
      <w:bookmarkStart w:id="39" w:name="_Toc144187992"/>
      <w:r w:rsidRPr="00F52430">
        <w:rPr>
          <w:rFonts w:asciiTheme="minorHAnsi" w:hAnsiTheme="minorHAnsi"/>
          <w:lang w:val="en-US"/>
        </w:rPr>
        <w:t>Northern Territory Certificate of Education and Training</w:t>
      </w:r>
      <w:bookmarkEnd w:id="39"/>
      <w:r w:rsidRPr="00F52430">
        <w:rPr>
          <w:rFonts w:asciiTheme="minorHAnsi" w:hAnsiTheme="minorHAnsi"/>
          <w:lang w:val="en-US"/>
        </w:rPr>
        <w:t xml:space="preserve"> </w:t>
      </w:r>
    </w:p>
    <w:p w14:paraId="6F476EA9" w14:textId="691425EE" w:rsidR="00106EB0" w:rsidRPr="00F52430" w:rsidRDefault="00E55603" w:rsidP="00E55603">
      <w:pPr>
        <w:rPr>
          <w:rFonts w:asciiTheme="minorHAnsi" w:hAnsiTheme="minorHAnsi"/>
        </w:rPr>
      </w:pPr>
      <w:r w:rsidRPr="00F52430">
        <w:rPr>
          <w:rFonts w:asciiTheme="minorHAnsi" w:hAnsiTheme="minorHAnsi"/>
        </w:rPr>
        <w:t>The</w:t>
      </w:r>
      <w:r w:rsidR="00776893" w:rsidRPr="00F52430">
        <w:rPr>
          <w:rFonts w:asciiTheme="minorHAnsi" w:hAnsiTheme="minorHAnsi"/>
        </w:rPr>
        <w:t xml:space="preserve"> Northern Territory Certificate of Education and Training</w:t>
      </w:r>
      <w:r w:rsidRPr="00F52430">
        <w:rPr>
          <w:rFonts w:asciiTheme="minorHAnsi" w:hAnsiTheme="minorHAnsi"/>
        </w:rPr>
        <w:t xml:space="preserve"> </w:t>
      </w:r>
      <w:r w:rsidR="00776893" w:rsidRPr="00F52430">
        <w:rPr>
          <w:rFonts w:asciiTheme="minorHAnsi" w:hAnsiTheme="minorHAnsi"/>
        </w:rPr>
        <w:t>(</w:t>
      </w:r>
      <w:r w:rsidRPr="00F52430">
        <w:rPr>
          <w:rFonts w:asciiTheme="minorHAnsi" w:hAnsiTheme="minorHAnsi"/>
        </w:rPr>
        <w:t>NTCET</w:t>
      </w:r>
      <w:r w:rsidR="00776893" w:rsidRPr="00F52430">
        <w:rPr>
          <w:rFonts w:asciiTheme="minorHAnsi" w:hAnsiTheme="minorHAnsi"/>
        </w:rPr>
        <w:t>)</w:t>
      </w:r>
      <w:r w:rsidRPr="00F52430">
        <w:rPr>
          <w:rFonts w:asciiTheme="minorHAnsi" w:hAnsiTheme="minorHAnsi"/>
        </w:rPr>
        <w:t xml:space="preserve"> qualification is designed to recognise the knowledge and skills that have been acquired through formal education and training. It is the certificate students in the NT in years 10, 11, and 12 work towards during their final years of school. As providing high-quality advice on curriculum, assessment and reporting is one of the primary functions of the NTBOS, the board takes a keen interest in the analysis of results, and </w:t>
      </w:r>
      <w:r w:rsidR="00106EB0" w:rsidRPr="00F52430">
        <w:rPr>
          <w:rFonts w:asciiTheme="minorHAnsi" w:hAnsiTheme="minorHAnsi"/>
        </w:rPr>
        <w:t xml:space="preserve">in </w:t>
      </w:r>
      <w:r w:rsidRPr="00F52430">
        <w:rPr>
          <w:rFonts w:asciiTheme="minorHAnsi" w:hAnsiTheme="minorHAnsi"/>
        </w:rPr>
        <w:t xml:space="preserve">improving of the administering of the NTCET. </w:t>
      </w:r>
    </w:p>
    <w:p w14:paraId="2D8C5665" w14:textId="4667B388" w:rsidR="00E55603" w:rsidRPr="00F52430" w:rsidRDefault="00E55603" w:rsidP="00E55603">
      <w:pPr>
        <w:rPr>
          <w:rFonts w:asciiTheme="minorHAnsi" w:hAnsiTheme="minorHAnsi"/>
        </w:rPr>
      </w:pPr>
      <w:r w:rsidRPr="00F52430">
        <w:rPr>
          <w:rFonts w:asciiTheme="minorHAnsi" w:hAnsiTheme="minorHAnsi"/>
        </w:rPr>
        <w:t>The NTCET was discussed in every NTBOS meeting in 2022</w:t>
      </w:r>
      <w:r w:rsidR="00106EB0" w:rsidRPr="00F52430">
        <w:rPr>
          <w:rFonts w:asciiTheme="minorHAnsi" w:hAnsiTheme="minorHAnsi"/>
        </w:rPr>
        <w:t>, with headline discussion topics as follows</w:t>
      </w:r>
      <w:r w:rsidRPr="00F52430">
        <w:rPr>
          <w:rFonts w:asciiTheme="minorHAnsi" w:hAnsiTheme="minorHAnsi"/>
        </w:rPr>
        <w:t xml:space="preserve"> </w:t>
      </w:r>
    </w:p>
    <w:p w14:paraId="209B7089" w14:textId="303780AD" w:rsidR="00E55603" w:rsidRPr="00F52430" w:rsidRDefault="00E55603" w:rsidP="0006102C">
      <w:pPr>
        <w:pStyle w:val="ListParagraph"/>
        <w:numPr>
          <w:ilvl w:val="0"/>
          <w:numId w:val="16"/>
        </w:numPr>
        <w:spacing w:after="160" w:line="259" w:lineRule="auto"/>
        <w:contextualSpacing/>
        <w:rPr>
          <w:rFonts w:asciiTheme="minorHAnsi" w:hAnsiTheme="minorHAnsi"/>
          <w:lang w:val="en-US"/>
        </w:rPr>
      </w:pPr>
      <w:r w:rsidRPr="00F52430">
        <w:rPr>
          <w:rFonts w:asciiTheme="minorHAnsi" w:hAnsiTheme="minorHAnsi"/>
          <w:lang w:val="en-US"/>
        </w:rPr>
        <w:t>2021 NTCET data</w:t>
      </w:r>
      <w:r w:rsidR="00106EB0" w:rsidRPr="00F52430">
        <w:rPr>
          <w:rFonts w:asciiTheme="minorHAnsi" w:hAnsiTheme="minorHAnsi"/>
          <w:lang w:val="en-US"/>
        </w:rPr>
        <w:t xml:space="preserve"> overview</w:t>
      </w:r>
      <w:r w:rsidRPr="00F52430">
        <w:rPr>
          <w:rFonts w:asciiTheme="minorHAnsi" w:hAnsiTheme="minorHAnsi"/>
          <w:lang w:val="en-US"/>
        </w:rPr>
        <w:t xml:space="preserve"> including completers, student pathways and student achievements</w:t>
      </w:r>
    </w:p>
    <w:p w14:paraId="0638EE8C" w14:textId="07B44725" w:rsidR="00E55603" w:rsidRPr="00F52430" w:rsidRDefault="00106EB0" w:rsidP="0006102C">
      <w:pPr>
        <w:pStyle w:val="ListParagraph"/>
        <w:numPr>
          <w:ilvl w:val="0"/>
          <w:numId w:val="16"/>
        </w:numPr>
        <w:spacing w:after="160" w:line="259" w:lineRule="auto"/>
        <w:contextualSpacing/>
        <w:rPr>
          <w:rFonts w:asciiTheme="minorHAnsi" w:hAnsiTheme="minorHAnsi"/>
          <w:lang w:val="en-US"/>
        </w:rPr>
      </w:pPr>
      <w:r w:rsidRPr="00F52430">
        <w:rPr>
          <w:rFonts w:asciiTheme="minorHAnsi" w:hAnsiTheme="minorHAnsi"/>
          <w:lang w:val="en-US"/>
        </w:rPr>
        <w:t>t</w:t>
      </w:r>
      <w:r w:rsidR="00E55603" w:rsidRPr="00F52430">
        <w:rPr>
          <w:rFonts w:asciiTheme="minorHAnsi" w:hAnsiTheme="minorHAnsi"/>
          <w:lang w:val="en-US"/>
        </w:rPr>
        <w:t xml:space="preserve">he </w:t>
      </w:r>
      <w:r w:rsidRPr="00F52430">
        <w:rPr>
          <w:rFonts w:asciiTheme="minorHAnsi" w:hAnsiTheme="minorHAnsi"/>
          <w:lang w:val="en-US"/>
        </w:rPr>
        <w:t xml:space="preserve">increase </w:t>
      </w:r>
      <w:r w:rsidR="00E55603" w:rsidRPr="00F52430">
        <w:rPr>
          <w:rFonts w:asciiTheme="minorHAnsi" w:hAnsiTheme="minorHAnsi"/>
          <w:lang w:val="en-US"/>
        </w:rPr>
        <w:t>in enrolments in SACE modified subjects</w:t>
      </w:r>
    </w:p>
    <w:p w14:paraId="51241BDE" w14:textId="7AD890B6" w:rsidR="00E55603" w:rsidRPr="00F52430" w:rsidRDefault="00106EB0" w:rsidP="0006102C">
      <w:pPr>
        <w:pStyle w:val="ListParagraph"/>
        <w:numPr>
          <w:ilvl w:val="0"/>
          <w:numId w:val="16"/>
        </w:numPr>
        <w:spacing w:after="160" w:line="259" w:lineRule="auto"/>
        <w:contextualSpacing/>
        <w:rPr>
          <w:rFonts w:asciiTheme="minorHAnsi" w:hAnsiTheme="minorHAnsi"/>
          <w:lang w:val="en-US"/>
        </w:rPr>
      </w:pPr>
      <w:r w:rsidRPr="00F52430">
        <w:rPr>
          <w:rFonts w:asciiTheme="minorHAnsi" w:hAnsiTheme="minorHAnsi"/>
          <w:lang w:val="en-US"/>
        </w:rPr>
        <w:t>d</w:t>
      </w:r>
      <w:r w:rsidR="00E55603" w:rsidRPr="00F52430">
        <w:rPr>
          <w:rFonts w:asciiTheme="minorHAnsi" w:hAnsiTheme="minorHAnsi"/>
          <w:lang w:val="en-US"/>
        </w:rPr>
        <w:t xml:space="preserve">ata </w:t>
      </w:r>
      <w:r w:rsidRPr="00F52430">
        <w:rPr>
          <w:rFonts w:asciiTheme="minorHAnsi" w:hAnsiTheme="minorHAnsi"/>
          <w:lang w:val="en-US"/>
        </w:rPr>
        <w:t xml:space="preserve">about </w:t>
      </w:r>
      <w:r w:rsidR="00E55603" w:rsidRPr="00F52430">
        <w:rPr>
          <w:rFonts w:asciiTheme="minorHAnsi" w:hAnsiTheme="minorHAnsi"/>
          <w:lang w:val="en-US"/>
        </w:rPr>
        <w:t>distance education, and the increase in home education applications between 2020 and 2021</w:t>
      </w:r>
    </w:p>
    <w:p w14:paraId="714DF786" w14:textId="7E2892C1" w:rsidR="00E55603" w:rsidRPr="00F52430" w:rsidRDefault="00106EB0" w:rsidP="0006102C">
      <w:pPr>
        <w:pStyle w:val="ListParagraph"/>
        <w:numPr>
          <w:ilvl w:val="0"/>
          <w:numId w:val="16"/>
        </w:numPr>
        <w:spacing w:after="160" w:line="259" w:lineRule="auto"/>
        <w:contextualSpacing/>
        <w:rPr>
          <w:rFonts w:asciiTheme="minorHAnsi" w:hAnsiTheme="minorHAnsi"/>
          <w:lang w:val="en-US"/>
        </w:rPr>
      </w:pPr>
      <w:r w:rsidRPr="00F52430">
        <w:rPr>
          <w:rFonts w:asciiTheme="minorHAnsi" w:hAnsiTheme="minorHAnsi"/>
          <w:lang w:val="en-US"/>
        </w:rPr>
        <w:t xml:space="preserve">projections </w:t>
      </w:r>
      <w:r w:rsidR="00E55603" w:rsidRPr="00F52430">
        <w:rPr>
          <w:rFonts w:asciiTheme="minorHAnsi" w:hAnsiTheme="minorHAnsi"/>
          <w:lang w:val="en-US"/>
        </w:rPr>
        <w:t xml:space="preserve">for 2022 NTCET completions. </w:t>
      </w:r>
    </w:p>
    <w:p w14:paraId="571DD4C0" w14:textId="34172EA7" w:rsidR="00E55603" w:rsidRPr="00F52430" w:rsidRDefault="00E55603" w:rsidP="00107DDC">
      <w:pPr>
        <w:pStyle w:val="Heading3"/>
        <w:rPr>
          <w:rFonts w:asciiTheme="minorHAnsi" w:hAnsiTheme="minorHAnsi"/>
          <w:lang w:val="en-US"/>
        </w:rPr>
      </w:pPr>
      <w:bookmarkStart w:id="40" w:name="_Toc144187993"/>
      <w:r w:rsidRPr="00F52430">
        <w:rPr>
          <w:rFonts w:asciiTheme="minorHAnsi" w:hAnsiTheme="minorHAnsi"/>
          <w:lang w:val="en-US"/>
        </w:rPr>
        <w:t>National Assessment Plan Literacy and Numeracy</w:t>
      </w:r>
      <w:bookmarkEnd w:id="40"/>
      <w:r w:rsidRPr="00F52430">
        <w:rPr>
          <w:rFonts w:asciiTheme="minorHAnsi" w:hAnsiTheme="minorHAnsi"/>
          <w:lang w:val="en-US"/>
        </w:rPr>
        <w:t xml:space="preserve"> </w:t>
      </w:r>
    </w:p>
    <w:p w14:paraId="2E77BA5E" w14:textId="03723AED" w:rsidR="00E55603" w:rsidRPr="00F52430" w:rsidRDefault="00106EB0" w:rsidP="00E55603">
      <w:pPr>
        <w:rPr>
          <w:rFonts w:asciiTheme="minorHAnsi" w:hAnsiTheme="minorHAnsi"/>
        </w:rPr>
      </w:pPr>
      <w:r w:rsidRPr="00F52430">
        <w:rPr>
          <w:rFonts w:asciiTheme="minorHAnsi" w:hAnsiTheme="minorHAnsi"/>
          <w:lang w:val="en-US"/>
        </w:rPr>
        <w:t>National Assessment Plan Literacy and Numeracy (</w:t>
      </w:r>
      <w:r w:rsidR="00E55603" w:rsidRPr="00F52430">
        <w:rPr>
          <w:rFonts w:asciiTheme="minorHAnsi" w:hAnsiTheme="minorHAnsi"/>
          <w:lang w:val="en-US"/>
        </w:rPr>
        <w:t>NAPLAN</w:t>
      </w:r>
      <w:r w:rsidRPr="00F52430">
        <w:rPr>
          <w:rFonts w:asciiTheme="minorHAnsi" w:hAnsiTheme="minorHAnsi"/>
          <w:lang w:val="en-US"/>
        </w:rPr>
        <w:t>)</w:t>
      </w:r>
      <w:r w:rsidR="00E55603" w:rsidRPr="00F52430">
        <w:rPr>
          <w:rFonts w:asciiTheme="minorHAnsi" w:hAnsiTheme="minorHAnsi"/>
          <w:lang w:val="en-US"/>
        </w:rPr>
        <w:t xml:space="preserve"> is one of the primary diagnostic tools for education agencies in measuring the </w:t>
      </w:r>
      <w:r w:rsidRPr="00F52430">
        <w:rPr>
          <w:rFonts w:asciiTheme="minorHAnsi" w:hAnsiTheme="minorHAnsi"/>
          <w:lang w:val="en-US"/>
        </w:rPr>
        <w:t xml:space="preserve">literacy and numeracy </w:t>
      </w:r>
      <w:r w:rsidR="00E55603" w:rsidRPr="00F52430">
        <w:rPr>
          <w:rFonts w:asciiTheme="minorHAnsi" w:hAnsiTheme="minorHAnsi"/>
          <w:lang w:val="en-US"/>
        </w:rPr>
        <w:t xml:space="preserve">of students. </w:t>
      </w:r>
      <w:r w:rsidR="00E55603" w:rsidRPr="00F52430">
        <w:rPr>
          <w:rFonts w:asciiTheme="minorHAnsi" w:hAnsiTheme="minorHAnsi"/>
        </w:rPr>
        <w:t xml:space="preserve">As providing high-quality advice on curriculum, assessment and reporting is one of the main functions of the NTBOS, </w:t>
      </w:r>
      <w:r w:rsidRPr="00F52430">
        <w:rPr>
          <w:rFonts w:asciiTheme="minorHAnsi" w:hAnsiTheme="minorHAnsi"/>
        </w:rPr>
        <w:t>members</w:t>
      </w:r>
      <w:r w:rsidR="00E55603" w:rsidRPr="00F52430">
        <w:rPr>
          <w:rFonts w:asciiTheme="minorHAnsi" w:hAnsiTheme="minorHAnsi"/>
        </w:rPr>
        <w:t xml:space="preserve"> take a keen interest in the analysis of results, and improving of the administering of NAPLAN.</w:t>
      </w:r>
    </w:p>
    <w:p w14:paraId="42358236" w14:textId="5C7D5569" w:rsidR="00E55603" w:rsidRPr="00F52430" w:rsidRDefault="00E55603" w:rsidP="00E55603">
      <w:pPr>
        <w:rPr>
          <w:rFonts w:asciiTheme="minorHAnsi" w:hAnsiTheme="minorHAnsi"/>
        </w:rPr>
      </w:pPr>
      <w:r w:rsidRPr="00F52430">
        <w:rPr>
          <w:rFonts w:asciiTheme="minorHAnsi" w:hAnsiTheme="minorHAnsi"/>
        </w:rPr>
        <w:t xml:space="preserve">In 2022 the NTBOS considered and discussed the following matters related to </w:t>
      </w:r>
      <w:r w:rsidR="00106EB0" w:rsidRPr="00F52430">
        <w:rPr>
          <w:rFonts w:asciiTheme="minorHAnsi" w:hAnsiTheme="minorHAnsi"/>
        </w:rPr>
        <w:t>NAPLAN</w:t>
      </w:r>
      <w:r w:rsidRPr="00F52430">
        <w:rPr>
          <w:rFonts w:asciiTheme="minorHAnsi" w:hAnsiTheme="minorHAnsi"/>
        </w:rPr>
        <w:t>:</w:t>
      </w:r>
    </w:p>
    <w:p w14:paraId="19D13832" w14:textId="7EB4A41E" w:rsidR="00E55603" w:rsidRPr="00F52430" w:rsidRDefault="00106EB0" w:rsidP="0006102C">
      <w:pPr>
        <w:pStyle w:val="ListParagraph"/>
        <w:numPr>
          <w:ilvl w:val="0"/>
          <w:numId w:val="18"/>
        </w:numPr>
        <w:spacing w:after="160" w:line="259" w:lineRule="auto"/>
        <w:contextualSpacing/>
        <w:rPr>
          <w:rFonts w:asciiTheme="minorHAnsi" w:hAnsiTheme="minorHAnsi"/>
        </w:rPr>
      </w:pPr>
      <w:r w:rsidRPr="00F52430">
        <w:rPr>
          <w:rFonts w:asciiTheme="minorHAnsi" w:hAnsiTheme="minorHAnsi"/>
        </w:rPr>
        <w:t>h</w:t>
      </w:r>
      <w:r w:rsidR="00E55603" w:rsidRPr="00F52430">
        <w:rPr>
          <w:rFonts w:asciiTheme="minorHAnsi" w:hAnsiTheme="minorHAnsi"/>
        </w:rPr>
        <w:t>ow to improve the administering of NAPLAN to make it a more positive experience for schools and students</w:t>
      </w:r>
    </w:p>
    <w:p w14:paraId="0A65A332" w14:textId="2F8B61F0" w:rsidR="00E55603" w:rsidRPr="00F52430" w:rsidRDefault="00106EB0" w:rsidP="0006102C">
      <w:pPr>
        <w:pStyle w:val="ListParagraph"/>
        <w:numPr>
          <w:ilvl w:val="0"/>
          <w:numId w:val="18"/>
        </w:numPr>
        <w:spacing w:after="160" w:line="259" w:lineRule="auto"/>
        <w:contextualSpacing/>
        <w:rPr>
          <w:rFonts w:asciiTheme="minorHAnsi" w:hAnsiTheme="minorHAnsi"/>
        </w:rPr>
      </w:pPr>
      <w:r w:rsidRPr="00F52430">
        <w:rPr>
          <w:rFonts w:asciiTheme="minorHAnsi" w:hAnsiTheme="minorHAnsi"/>
        </w:rPr>
        <w:t>t</w:t>
      </w:r>
      <w:r w:rsidR="00E55603" w:rsidRPr="00F52430">
        <w:rPr>
          <w:rFonts w:asciiTheme="minorHAnsi" w:hAnsiTheme="minorHAnsi"/>
        </w:rPr>
        <w:t>he number of schools expecting to participate in NAPLAN in 2022</w:t>
      </w:r>
    </w:p>
    <w:p w14:paraId="78325E26" w14:textId="0158976F" w:rsidR="00E55603" w:rsidRPr="00F52430" w:rsidRDefault="00106EB0" w:rsidP="0006102C">
      <w:pPr>
        <w:pStyle w:val="ListParagraph"/>
        <w:numPr>
          <w:ilvl w:val="0"/>
          <w:numId w:val="18"/>
        </w:numPr>
        <w:spacing w:after="160" w:line="259" w:lineRule="auto"/>
        <w:contextualSpacing/>
        <w:rPr>
          <w:rFonts w:asciiTheme="minorHAnsi" w:hAnsiTheme="minorHAnsi"/>
        </w:rPr>
      </w:pPr>
      <w:r w:rsidRPr="00F52430">
        <w:rPr>
          <w:rFonts w:asciiTheme="minorHAnsi" w:hAnsiTheme="minorHAnsi"/>
        </w:rPr>
        <w:t xml:space="preserve">exemptions </w:t>
      </w:r>
      <w:r w:rsidR="00E55603" w:rsidRPr="00F52430">
        <w:rPr>
          <w:rFonts w:asciiTheme="minorHAnsi" w:hAnsiTheme="minorHAnsi"/>
        </w:rPr>
        <w:t>and exemption form completion</w:t>
      </w:r>
    </w:p>
    <w:p w14:paraId="3F52BF5B" w14:textId="67AF8094" w:rsidR="00E55603" w:rsidRPr="00F52430" w:rsidRDefault="00106EB0" w:rsidP="0006102C">
      <w:pPr>
        <w:pStyle w:val="ListParagraph"/>
        <w:numPr>
          <w:ilvl w:val="0"/>
          <w:numId w:val="18"/>
        </w:numPr>
        <w:spacing w:after="160" w:line="259" w:lineRule="auto"/>
        <w:contextualSpacing/>
        <w:rPr>
          <w:rFonts w:asciiTheme="minorHAnsi" w:hAnsiTheme="minorHAnsi"/>
        </w:rPr>
      </w:pPr>
      <w:r w:rsidRPr="00F52430">
        <w:rPr>
          <w:rFonts w:asciiTheme="minorHAnsi" w:hAnsiTheme="minorHAnsi"/>
        </w:rPr>
        <w:t xml:space="preserve">the </w:t>
      </w:r>
      <w:r w:rsidR="00E55603" w:rsidRPr="00F52430">
        <w:rPr>
          <w:rFonts w:asciiTheme="minorHAnsi" w:hAnsiTheme="minorHAnsi"/>
        </w:rPr>
        <w:t xml:space="preserve">NT marking </w:t>
      </w:r>
      <w:r w:rsidRPr="00F52430">
        <w:rPr>
          <w:rFonts w:asciiTheme="minorHAnsi" w:hAnsiTheme="minorHAnsi"/>
        </w:rPr>
        <w:t>panel</w:t>
      </w:r>
    </w:p>
    <w:p w14:paraId="6483E118" w14:textId="48E2B7E7" w:rsidR="00E55603" w:rsidRPr="00F52430" w:rsidRDefault="00E55603" w:rsidP="00107DDC">
      <w:pPr>
        <w:pStyle w:val="Heading3"/>
        <w:rPr>
          <w:rFonts w:asciiTheme="minorHAnsi" w:hAnsiTheme="minorHAnsi"/>
          <w:lang w:val="en-US"/>
        </w:rPr>
      </w:pPr>
      <w:bookmarkStart w:id="41" w:name="_Toc144187994"/>
      <w:r w:rsidRPr="00F52430">
        <w:rPr>
          <w:rFonts w:asciiTheme="minorHAnsi" w:hAnsiTheme="minorHAnsi"/>
          <w:lang w:val="en-US"/>
        </w:rPr>
        <w:t>Vocational Education and Training</w:t>
      </w:r>
      <w:bookmarkEnd w:id="41"/>
      <w:r w:rsidRPr="00F52430">
        <w:rPr>
          <w:rFonts w:asciiTheme="minorHAnsi" w:hAnsiTheme="minorHAnsi"/>
          <w:lang w:val="en-US"/>
        </w:rPr>
        <w:t xml:space="preserve"> </w:t>
      </w:r>
    </w:p>
    <w:p w14:paraId="325F4A29" w14:textId="456045B4" w:rsidR="00E55603" w:rsidRPr="00F52430" w:rsidRDefault="00106EB0" w:rsidP="00E55603">
      <w:pPr>
        <w:rPr>
          <w:rFonts w:asciiTheme="minorHAnsi" w:hAnsiTheme="minorHAnsi"/>
          <w:lang w:val="en-US"/>
        </w:rPr>
      </w:pPr>
      <w:r w:rsidRPr="00F52430">
        <w:rPr>
          <w:rFonts w:asciiTheme="minorHAnsi" w:hAnsiTheme="minorHAnsi"/>
          <w:lang w:val="en-US"/>
        </w:rPr>
        <w:t>Vocational Education and Training (</w:t>
      </w:r>
      <w:r w:rsidR="00E55603" w:rsidRPr="00F52430">
        <w:rPr>
          <w:rFonts w:asciiTheme="minorHAnsi" w:hAnsiTheme="minorHAnsi"/>
          <w:lang w:val="en-US"/>
        </w:rPr>
        <w:t>VET</w:t>
      </w:r>
      <w:r w:rsidRPr="00F52430">
        <w:rPr>
          <w:rFonts w:asciiTheme="minorHAnsi" w:hAnsiTheme="minorHAnsi"/>
          <w:lang w:val="en-US"/>
        </w:rPr>
        <w:t>)</w:t>
      </w:r>
      <w:r w:rsidR="00E55603" w:rsidRPr="00F52430">
        <w:rPr>
          <w:rFonts w:asciiTheme="minorHAnsi" w:hAnsiTheme="minorHAnsi"/>
          <w:lang w:val="en-US"/>
        </w:rPr>
        <w:t xml:space="preserve"> qualifications can be undertaken by students through their school and can contribute towards the completion of the NTCET. </w:t>
      </w:r>
    </w:p>
    <w:p w14:paraId="0CACC4B7" w14:textId="77777777" w:rsidR="00E55603" w:rsidRPr="00F52430" w:rsidRDefault="00E55603" w:rsidP="00E55603">
      <w:pPr>
        <w:rPr>
          <w:rFonts w:asciiTheme="minorHAnsi" w:hAnsiTheme="minorHAnsi"/>
          <w:lang w:val="en-US"/>
        </w:rPr>
      </w:pPr>
      <w:r w:rsidRPr="00F52430">
        <w:rPr>
          <w:rFonts w:asciiTheme="minorHAnsi" w:hAnsiTheme="minorHAnsi"/>
          <w:lang w:val="en-US"/>
        </w:rPr>
        <w:t>In 2022 the NTBOS considered and discussed the following matters relating to VET:</w:t>
      </w:r>
    </w:p>
    <w:p w14:paraId="5B034E56" w14:textId="1F7E1BE2" w:rsidR="00E55603" w:rsidRPr="00F52430" w:rsidRDefault="00106EB0" w:rsidP="0006102C">
      <w:pPr>
        <w:pStyle w:val="ListParagraph"/>
        <w:numPr>
          <w:ilvl w:val="0"/>
          <w:numId w:val="17"/>
        </w:numPr>
        <w:spacing w:after="160" w:line="259" w:lineRule="auto"/>
        <w:contextualSpacing/>
        <w:rPr>
          <w:rFonts w:asciiTheme="minorHAnsi" w:hAnsiTheme="minorHAnsi"/>
          <w:lang w:val="en-US"/>
        </w:rPr>
      </w:pPr>
      <w:r w:rsidRPr="00F52430">
        <w:rPr>
          <w:rFonts w:asciiTheme="minorHAnsi" w:hAnsiTheme="minorHAnsi"/>
          <w:lang w:val="en-US"/>
        </w:rPr>
        <w:t xml:space="preserve">numbers </w:t>
      </w:r>
      <w:r w:rsidR="007B308C" w:rsidRPr="00F52430">
        <w:rPr>
          <w:rFonts w:asciiTheme="minorHAnsi" w:hAnsiTheme="minorHAnsi"/>
          <w:lang w:val="en-US"/>
        </w:rPr>
        <w:t>of students</w:t>
      </w:r>
      <w:r w:rsidR="00E55603" w:rsidRPr="00F52430">
        <w:rPr>
          <w:rFonts w:asciiTheme="minorHAnsi" w:hAnsiTheme="minorHAnsi"/>
          <w:lang w:val="en-US"/>
        </w:rPr>
        <w:t xml:space="preserve"> choosing to enroll in a VET qualification, and how many of those are undertaking school-based apprenticeships</w:t>
      </w:r>
    </w:p>
    <w:p w14:paraId="0F611FEA" w14:textId="2C1F334F" w:rsidR="007B308C" w:rsidRPr="00F52430" w:rsidRDefault="00106EB0" w:rsidP="007B308C">
      <w:pPr>
        <w:pStyle w:val="ListParagraph"/>
        <w:numPr>
          <w:ilvl w:val="0"/>
          <w:numId w:val="17"/>
        </w:numPr>
        <w:spacing w:after="160" w:line="259" w:lineRule="auto"/>
        <w:contextualSpacing/>
        <w:rPr>
          <w:rFonts w:asciiTheme="minorHAnsi" w:hAnsiTheme="minorHAnsi"/>
          <w:lang w:val="en-US"/>
        </w:rPr>
      </w:pPr>
      <w:r w:rsidRPr="00F52430">
        <w:rPr>
          <w:rFonts w:asciiTheme="minorHAnsi" w:hAnsiTheme="minorHAnsi"/>
          <w:iCs w:val="0"/>
          <w:lang w:val="en-US"/>
        </w:rPr>
        <w:t>t</w:t>
      </w:r>
      <w:r w:rsidR="00E55603" w:rsidRPr="00F52430">
        <w:rPr>
          <w:rFonts w:asciiTheme="minorHAnsi" w:hAnsiTheme="minorHAnsi"/>
          <w:iCs w:val="0"/>
          <w:lang w:val="en-US"/>
        </w:rPr>
        <w:t>he rate of completion of VET qualifications</w:t>
      </w:r>
    </w:p>
    <w:p w14:paraId="5E975370" w14:textId="530278F7" w:rsidR="00E55603" w:rsidRPr="00F52430" w:rsidRDefault="00106EB0" w:rsidP="007B308C">
      <w:pPr>
        <w:pStyle w:val="ListParagraph"/>
        <w:numPr>
          <w:ilvl w:val="0"/>
          <w:numId w:val="17"/>
        </w:numPr>
        <w:spacing w:after="160" w:line="259" w:lineRule="auto"/>
        <w:contextualSpacing/>
        <w:rPr>
          <w:rFonts w:asciiTheme="minorHAnsi" w:hAnsiTheme="minorHAnsi"/>
          <w:lang w:val="en-US"/>
        </w:rPr>
      </w:pPr>
      <w:r w:rsidRPr="00F52430">
        <w:rPr>
          <w:rFonts w:asciiTheme="minorHAnsi" w:hAnsiTheme="minorHAnsi"/>
          <w:lang w:val="en-US"/>
        </w:rPr>
        <w:t>the</w:t>
      </w:r>
      <w:r w:rsidR="00E55603" w:rsidRPr="00F52430">
        <w:rPr>
          <w:rFonts w:asciiTheme="minorHAnsi" w:hAnsiTheme="minorHAnsi"/>
          <w:lang w:val="en-US"/>
        </w:rPr>
        <w:t xml:space="preserve"> </w:t>
      </w:r>
      <w:r w:rsidRPr="00F52430">
        <w:rPr>
          <w:rFonts w:asciiTheme="minorHAnsi" w:hAnsiTheme="minorHAnsi"/>
          <w:lang w:val="en-US"/>
        </w:rPr>
        <w:t xml:space="preserve">rate of </w:t>
      </w:r>
      <w:r w:rsidR="00E55603" w:rsidRPr="00F52430">
        <w:rPr>
          <w:rFonts w:asciiTheme="minorHAnsi" w:hAnsiTheme="minorHAnsi"/>
          <w:lang w:val="en-US"/>
        </w:rPr>
        <w:t xml:space="preserve">completion </w:t>
      </w:r>
      <w:r w:rsidRPr="00F52430">
        <w:rPr>
          <w:rFonts w:asciiTheme="minorHAnsi" w:hAnsiTheme="minorHAnsi"/>
          <w:lang w:val="en-US"/>
        </w:rPr>
        <w:t xml:space="preserve">of Australian Qualifications Framework </w:t>
      </w:r>
      <w:r w:rsidR="00E55603" w:rsidRPr="00F52430">
        <w:rPr>
          <w:rFonts w:asciiTheme="minorHAnsi" w:hAnsiTheme="minorHAnsi"/>
          <w:lang w:val="en-US"/>
        </w:rPr>
        <w:t xml:space="preserve">certified certificates in the NT compared to other Australian jurisdictions. </w:t>
      </w:r>
    </w:p>
    <w:p w14:paraId="6E68C82D" w14:textId="6EAA2357" w:rsidR="00E55603" w:rsidRPr="00F52430" w:rsidRDefault="00E55603" w:rsidP="00107DDC">
      <w:pPr>
        <w:pStyle w:val="Heading3"/>
        <w:rPr>
          <w:rFonts w:asciiTheme="minorHAnsi" w:hAnsiTheme="minorHAnsi"/>
          <w:lang w:val="en-US"/>
        </w:rPr>
      </w:pPr>
      <w:bookmarkStart w:id="42" w:name="_Toc144187995"/>
      <w:r w:rsidRPr="00F52430">
        <w:rPr>
          <w:rFonts w:asciiTheme="minorHAnsi" w:hAnsiTheme="minorHAnsi"/>
          <w:lang w:val="en-US"/>
        </w:rPr>
        <w:lastRenderedPageBreak/>
        <w:t xml:space="preserve">Indigenous Language and Culture </w:t>
      </w:r>
      <w:r w:rsidR="00781DB0">
        <w:rPr>
          <w:rFonts w:asciiTheme="minorHAnsi" w:hAnsiTheme="minorHAnsi"/>
          <w:lang w:val="en-US"/>
        </w:rPr>
        <w:t>curriculum</w:t>
      </w:r>
      <w:r w:rsidRPr="00F52430">
        <w:rPr>
          <w:rFonts w:asciiTheme="minorHAnsi" w:hAnsiTheme="minorHAnsi"/>
          <w:lang w:val="en-US"/>
        </w:rPr>
        <w:t xml:space="preserve"> </w:t>
      </w:r>
      <w:r w:rsidR="00781DB0">
        <w:rPr>
          <w:rFonts w:asciiTheme="minorHAnsi" w:hAnsiTheme="minorHAnsi"/>
          <w:lang w:val="en-US"/>
        </w:rPr>
        <w:t>r</w:t>
      </w:r>
      <w:r w:rsidRPr="00F52430">
        <w:rPr>
          <w:rFonts w:asciiTheme="minorHAnsi" w:hAnsiTheme="minorHAnsi"/>
          <w:lang w:val="en-US"/>
        </w:rPr>
        <w:t>eview</w:t>
      </w:r>
      <w:bookmarkEnd w:id="42"/>
    </w:p>
    <w:p w14:paraId="44D4540B" w14:textId="79AAB525" w:rsidR="00E55603" w:rsidRPr="00F52430" w:rsidRDefault="00E55603" w:rsidP="00E55603">
      <w:pPr>
        <w:rPr>
          <w:rFonts w:asciiTheme="minorHAnsi" w:hAnsiTheme="minorHAnsi"/>
          <w:lang w:val="en-US"/>
        </w:rPr>
      </w:pPr>
      <w:r w:rsidRPr="00F52430">
        <w:rPr>
          <w:rFonts w:asciiTheme="minorHAnsi" w:hAnsiTheme="minorHAnsi"/>
          <w:lang w:val="en-US"/>
        </w:rPr>
        <w:t>A review of the</w:t>
      </w:r>
      <w:r w:rsidR="00654FDB" w:rsidRPr="00F52430">
        <w:rPr>
          <w:rFonts w:asciiTheme="minorHAnsi" w:hAnsiTheme="minorHAnsi"/>
        </w:rPr>
        <w:t xml:space="preserve"> </w:t>
      </w:r>
      <w:r w:rsidR="00654FDB" w:rsidRPr="00F52430">
        <w:rPr>
          <w:rFonts w:asciiTheme="minorHAnsi" w:hAnsiTheme="minorHAnsi"/>
          <w:lang w:val="en-US"/>
        </w:rPr>
        <w:t>Indigenous Language and Culture</w:t>
      </w:r>
      <w:r w:rsidRPr="00F52430">
        <w:rPr>
          <w:rFonts w:asciiTheme="minorHAnsi" w:hAnsiTheme="minorHAnsi"/>
          <w:lang w:val="en-US"/>
        </w:rPr>
        <w:t xml:space="preserve"> </w:t>
      </w:r>
      <w:r w:rsidR="00654FDB" w:rsidRPr="00F52430">
        <w:rPr>
          <w:rFonts w:asciiTheme="minorHAnsi" w:hAnsiTheme="minorHAnsi"/>
          <w:lang w:val="en-US"/>
        </w:rPr>
        <w:t>(</w:t>
      </w:r>
      <w:r w:rsidRPr="00F52430">
        <w:rPr>
          <w:rFonts w:asciiTheme="minorHAnsi" w:hAnsiTheme="minorHAnsi"/>
          <w:lang w:val="en-US"/>
        </w:rPr>
        <w:t>ILC</w:t>
      </w:r>
      <w:r w:rsidR="00654FDB" w:rsidRPr="00F52430">
        <w:rPr>
          <w:rFonts w:asciiTheme="minorHAnsi" w:hAnsiTheme="minorHAnsi"/>
          <w:lang w:val="en-US"/>
        </w:rPr>
        <w:t>)</w:t>
      </w:r>
      <w:r w:rsidRPr="00F52430">
        <w:rPr>
          <w:rFonts w:asciiTheme="minorHAnsi" w:hAnsiTheme="minorHAnsi"/>
          <w:lang w:val="en-US"/>
        </w:rPr>
        <w:t xml:space="preserve"> curriculum was originally planned for 2020, however, due to the COVID-19 pandemic it was postponed, </w:t>
      </w:r>
      <w:r w:rsidR="00654FDB" w:rsidRPr="00F52430">
        <w:rPr>
          <w:rFonts w:asciiTheme="minorHAnsi" w:hAnsiTheme="minorHAnsi"/>
          <w:lang w:val="en-US"/>
        </w:rPr>
        <w:t xml:space="preserve">with </w:t>
      </w:r>
      <w:r w:rsidRPr="00F52430">
        <w:rPr>
          <w:rFonts w:asciiTheme="minorHAnsi" w:hAnsiTheme="minorHAnsi"/>
          <w:lang w:val="en-US"/>
        </w:rPr>
        <w:t>work on the revi</w:t>
      </w:r>
      <w:r w:rsidR="00FB30E8" w:rsidRPr="00F52430">
        <w:rPr>
          <w:rFonts w:asciiTheme="minorHAnsi" w:hAnsiTheme="minorHAnsi"/>
          <w:lang w:val="en-US"/>
        </w:rPr>
        <w:t xml:space="preserve">ew </w:t>
      </w:r>
      <w:r w:rsidR="00654FDB" w:rsidRPr="00F52430">
        <w:rPr>
          <w:rFonts w:asciiTheme="minorHAnsi" w:hAnsiTheme="minorHAnsi"/>
          <w:lang w:val="en-US"/>
        </w:rPr>
        <w:t xml:space="preserve">commencing </w:t>
      </w:r>
      <w:r w:rsidR="00FB30E8" w:rsidRPr="00F52430">
        <w:rPr>
          <w:rFonts w:asciiTheme="minorHAnsi" w:hAnsiTheme="minorHAnsi"/>
          <w:lang w:val="en-US"/>
        </w:rPr>
        <w:t xml:space="preserve">in 2022. NTBOS has been </w:t>
      </w:r>
      <w:r w:rsidRPr="00F52430">
        <w:rPr>
          <w:rFonts w:asciiTheme="minorHAnsi" w:hAnsiTheme="minorHAnsi"/>
          <w:lang w:val="en-US"/>
        </w:rPr>
        <w:t xml:space="preserve">asked to provide advice on how the review of the ILC curriculum could be conducted. This advice is scheduled to be delivered to DE in 2023. </w:t>
      </w:r>
    </w:p>
    <w:p w14:paraId="20A900D7" w14:textId="47605570" w:rsidR="00E55603" w:rsidRPr="00F52430" w:rsidRDefault="00E55603" w:rsidP="00107DDC">
      <w:pPr>
        <w:pStyle w:val="Heading3"/>
        <w:rPr>
          <w:rFonts w:asciiTheme="minorHAnsi" w:hAnsiTheme="minorHAnsi"/>
          <w:lang w:val="en-US"/>
        </w:rPr>
      </w:pPr>
      <w:bookmarkStart w:id="43" w:name="_Toc144187996"/>
      <w:r w:rsidRPr="00F52430">
        <w:rPr>
          <w:rFonts w:asciiTheme="minorHAnsi" w:hAnsiTheme="minorHAnsi"/>
          <w:lang w:val="en-US"/>
        </w:rPr>
        <w:t>Australasian Curriculum, Assessment and Certification Authorities</w:t>
      </w:r>
      <w:bookmarkEnd w:id="43"/>
      <w:r w:rsidRPr="00F52430">
        <w:rPr>
          <w:rFonts w:asciiTheme="minorHAnsi" w:hAnsiTheme="minorHAnsi"/>
          <w:lang w:val="en-US"/>
        </w:rPr>
        <w:t xml:space="preserve">  </w:t>
      </w:r>
    </w:p>
    <w:p w14:paraId="0E91FF97" w14:textId="7CA37CA1" w:rsidR="00E55603" w:rsidRPr="00F52430" w:rsidRDefault="00654FDB" w:rsidP="00E55603">
      <w:pPr>
        <w:rPr>
          <w:rFonts w:asciiTheme="minorHAnsi" w:hAnsiTheme="minorHAnsi"/>
          <w:lang w:val="en-US"/>
        </w:rPr>
      </w:pPr>
      <w:r w:rsidRPr="00F52430">
        <w:rPr>
          <w:rFonts w:asciiTheme="minorHAnsi" w:hAnsiTheme="minorHAnsi"/>
        </w:rPr>
        <w:t xml:space="preserve">The </w:t>
      </w:r>
      <w:r w:rsidRPr="00F52430">
        <w:rPr>
          <w:rFonts w:asciiTheme="minorHAnsi" w:hAnsiTheme="minorHAnsi"/>
          <w:lang w:val="en-US"/>
        </w:rPr>
        <w:t>Australasian Curriculum, Assessment and Certification Authorities (</w:t>
      </w:r>
      <w:r w:rsidR="00E55603" w:rsidRPr="00F52430">
        <w:rPr>
          <w:rFonts w:asciiTheme="minorHAnsi" w:hAnsiTheme="minorHAnsi"/>
        </w:rPr>
        <w:t>ACACA</w:t>
      </w:r>
      <w:r w:rsidRPr="00F52430">
        <w:rPr>
          <w:rFonts w:asciiTheme="minorHAnsi" w:hAnsiTheme="minorHAnsi"/>
        </w:rPr>
        <w:t>)</w:t>
      </w:r>
      <w:r w:rsidR="00E55603" w:rsidRPr="00F52430">
        <w:rPr>
          <w:rFonts w:asciiTheme="minorHAnsi" w:hAnsiTheme="minorHAnsi"/>
        </w:rPr>
        <w:t xml:space="preserve"> is the body for the chief executives of the statutory bodies in the Australian states and territories and in New Zealand responsible for curriculum, assessment and certification in education</w:t>
      </w:r>
      <w:r w:rsidR="00E55603" w:rsidRPr="00F52430">
        <w:rPr>
          <w:rFonts w:asciiTheme="minorHAnsi" w:hAnsiTheme="minorHAnsi" w:cs="Open Sans"/>
          <w:color w:val="404040"/>
          <w:shd w:val="clear" w:color="auto" w:fill="FFFFFF"/>
        </w:rPr>
        <w:t xml:space="preserve">. </w:t>
      </w:r>
      <w:r w:rsidR="00E55603" w:rsidRPr="00F52430">
        <w:rPr>
          <w:rFonts w:asciiTheme="minorHAnsi" w:hAnsiTheme="minorHAnsi"/>
        </w:rPr>
        <w:t xml:space="preserve">ACACA </w:t>
      </w:r>
      <w:r w:rsidR="00E55603" w:rsidRPr="00F52430">
        <w:rPr>
          <w:rFonts w:asciiTheme="minorHAnsi" w:hAnsiTheme="minorHAnsi"/>
          <w:lang w:val="en-US"/>
        </w:rPr>
        <w:t xml:space="preserve">routinely provides reports to NTBOS, either in the form of a written report, or </w:t>
      </w:r>
      <w:r w:rsidRPr="00F52430">
        <w:rPr>
          <w:rFonts w:asciiTheme="minorHAnsi" w:hAnsiTheme="minorHAnsi"/>
          <w:lang w:val="en-US"/>
        </w:rPr>
        <w:t xml:space="preserve">through updates provided by </w:t>
      </w:r>
      <w:r w:rsidR="00E55603" w:rsidRPr="00F52430">
        <w:rPr>
          <w:rFonts w:asciiTheme="minorHAnsi" w:hAnsiTheme="minorHAnsi"/>
          <w:lang w:val="en-US"/>
        </w:rPr>
        <w:t>Tony Considine,</w:t>
      </w:r>
      <w:r w:rsidRPr="00F52430">
        <w:rPr>
          <w:rFonts w:asciiTheme="minorHAnsi" w:hAnsiTheme="minorHAnsi"/>
          <w:lang w:val="en-US"/>
        </w:rPr>
        <w:t xml:space="preserve"> Executive Director Department of Education and the current Chair of ACACA.</w:t>
      </w:r>
      <w:r w:rsidR="00E55603" w:rsidRPr="00F52430">
        <w:rPr>
          <w:rFonts w:asciiTheme="minorHAnsi" w:hAnsiTheme="minorHAnsi"/>
          <w:lang w:val="en-US"/>
        </w:rPr>
        <w:t xml:space="preserve"> </w:t>
      </w:r>
    </w:p>
    <w:p w14:paraId="12070246" w14:textId="7AFE1433" w:rsidR="00E55603" w:rsidRPr="00F52430" w:rsidRDefault="00E55603" w:rsidP="00E55603">
      <w:pPr>
        <w:rPr>
          <w:rFonts w:asciiTheme="minorHAnsi" w:hAnsiTheme="minorHAnsi"/>
          <w:lang w:val="en-US"/>
        </w:rPr>
      </w:pPr>
      <w:r w:rsidRPr="00F52430">
        <w:rPr>
          <w:rFonts w:asciiTheme="minorHAnsi" w:hAnsiTheme="minorHAnsi"/>
          <w:lang w:val="en-US"/>
        </w:rPr>
        <w:t>In 2022 ACACA kept NTBOS abreast of issues regarding secondary education such as:</w:t>
      </w:r>
    </w:p>
    <w:p w14:paraId="31EEF6AC" w14:textId="5C6BB3C0" w:rsidR="00E55603" w:rsidRPr="00F52430" w:rsidRDefault="00654FDB" w:rsidP="0006102C">
      <w:pPr>
        <w:pStyle w:val="ListParagraph"/>
        <w:numPr>
          <w:ilvl w:val="0"/>
          <w:numId w:val="14"/>
        </w:numPr>
        <w:spacing w:after="160" w:line="259" w:lineRule="auto"/>
        <w:contextualSpacing/>
        <w:rPr>
          <w:rFonts w:asciiTheme="minorHAnsi" w:hAnsiTheme="minorHAnsi"/>
          <w:lang w:val="en-US"/>
        </w:rPr>
      </w:pPr>
      <w:r w:rsidRPr="00F52430">
        <w:rPr>
          <w:rFonts w:asciiTheme="minorHAnsi" w:hAnsiTheme="minorHAnsi"/>
          <w:lang w:val="en-US"/>
        </w:rPr>
        <w:t xml:space="preserve">the </w:t>
      </w:r>
      <w:r w:rsidR="00E55603" w:rsidRPr="00F52430">
        <w:rPr>
          <w:rFonts w:asciiTheme="minorHAnsi" w:hAnsiTheme="minorHAnsi"/>
          <w:lang w:val="en-US"/>
        </w:rPr>
        <w:t>ongoing impacts of COVID-19 on education</w:t>
      </w:r>
    </w:p>
    <w:p w14:paraId="3779E3A6" w14:textId="03EE046A" w:rsidR="00E55603" w:rsidRPr="00F52430" w:rsidRDefault="00654FDB" w:rsidP="0006102C">
      <w:pPr>
        <w:pStyle w:val="ListParagraph"/>
        <w:numPr>
          <w:ilvl w:val="0"/>
          <w:numId w:val="14"/>
        </w:numPr>
        <w:spacing w:after="160" w:line="259" w:lineRule="auto"/>
        <w:contextualSpacing/>
        <w:rPr>
          <w:rFonts w:asciiTheme="minorHAnsi" w:hAnsiTheme="minorHAnsi"/>
          <w:lang w:val="en-US"/>
        </w:rPr>
      </w:pPr>
      <w:r w:rsidRPr="00F52430">
        <w:rPr>
          <w:rFonts w:asciiTheme="minorHAnsi" w:hAnsiTheme="minorHAnsi"/>
          <w:lang w:val="en-US"/>
        </w:rPr>
        <w:t xml:space="preserve">teacher </w:t>
      </w:r>
      <w:r w:rsidR="00E55603" w:rsidRPr="00F52430">
        <w:rPr>
          <w:rFonts w:asciiTheme="minorHAnsi" w:hAnsiTheme="minorHAnsi"/>
          <w:lang w:val="en-US"/>
        </w:rPr>
        <w:t>shortages</w:t>
      </w:r>
    </w:p>
    <w:p w14:paraId="5A1F35DD" w14:textId="216EE67D" w:rsidR="00E55603" w:rsidRPr="00F52430" w:rsidRDefault="00654FDB" w:rsidP="0006102C">
      <w:pPr>
        <w:pStyle w:val="ListParagraph"/>
        <w:numPr>
          <w:ilvl w:val="0"/>
          <w:numId w:val="14"/>
        </w:numPr>
        <w:spacing w:after="160" w:line="259" w:lineRule="auto"/>
        <w:contextualSpacing/>
        <w:rPr>
          <w:rFonts w:asciiTheme="minorHAnsi" w:hAnsiTheme="minorHAnsi"/>
          <w:lang w:val="en-US"/>
        </w:rPr>
      </w:pPr>
      <w:r w:rsidRPr="00F52430">
        <w:rPr>
          <w:rFonts w:asciiTheme="minorHAnsi" w:hAnsiTheme="minorHAnsi"/>
          <w:lang w:val="en-US"/>
        </w:rPr>
        <w:t xml:space="preserve">early </w:t>
      </w:r>
      <w:r w:rsidR="00E55603" w:rsidRPr="00F52430">
        <w:rPr>
          <w:rFonts w:asciiTheme="minorHAnsi" w:hAnsiTheme="minorHAnsi"/>
          <w:lang w:val="en-US"/>
        </w:rPr>
        <w:t>university offers, especially unconditional offers, and the impact they may have on student achievement in the final year of school.</w:t>
      </w:r>
    </w:p>
    <w:p w14:paraId="7A6241F6" w14:textId="1C49FF23" w:rsidR="00E55603" w:rsidRPr="00F52430" w:rsidRDefault="00E55603" w:rsidP="00107DDC">
      <w:pPr>
        <w:pStyle w:val="Heading3"/>
        <w:rPr>
          <w:rFonts w:asciiTheme="minorHAnsi" w:hAnsiTheme="minorHAnsi"/>
          <w:lang w:val="en-US"/>
        </w:rPr>
      </w:pPr>
      <w:bookmarkStart w:id="44" w:name="_Toc144187997"/>
      <w:r w:rsidRPr="00F52430">
        <w:rPr>
          <w:rFonts w:asciiTheme="minorHAnsi" w:hAnsiTheme="minorHAnsi"/>
          <w:lang w:val="en-US"/>
        </w:rPr>
        <w:t xml:space="preserve">Australian </w:t>
      </w:r>
      <w:r w:rsidR="00EE1798" w:rsidRPr="00F52430">
        <w:rPr>
          <w:rFonts w:asciiTheme="minorHAnsi" w:hAnsiTheme="minorHAnsi"/>
          <w:lang w:val="en-US"/>
        </w:rPr>
        <w:t>Curriculum</w:t>
      </w:r>
      <w:r w:rsidRPr="00F52430">
        <w:rPr>
          <w:rFonts w:asciiTheme="minorHAnsi" w:hAnsiTheme="minorHAnsi"/>
          <w:lang w:val="en-US"/>
        </w:rPr>
        <w:t>, Assessment and Reporting Authority</w:t>
      </w:r>
      <w:bookmarkEnd w:id="44"/>
      <w:r w:rsidRPr="00F52430">
        <w:rPr>
          <w:rFonts w:asciiTheme="minorHAnsi" w:hAnsiTheme="minorHAnsi"/>
          <w:lang w:val="en-US"/>
        </w:rPr>
        <w:t xml:space="preserve"> </w:t>
      </w:r>
    </w:p>
    <w:p w14:paraId="2689830A" w14:textId="0709C7C9" w:rsidR="00E55603" w:rsidRPr="00781DB0" w:rsidRDefault="00806A6F" w:rsidP="00E55603">
      <w:pPr>
        <w:rPr>
          <w:rFonts w:asciiTheme="minorHAnsi" w:hAnsiTheme="minorHAnsi"/>
          <w:lang w:val="en-US"/>
        </w:rPr>
      </w:pPr>
      <w:r w:rsidRPr="00806A6F">
        <w:rPr>
          <w:rFonts w:asciiTheme="minorHAnsi" w:hAnsiTheme="minorHAnsi"/>
          <w:lang w:val="en-US"/>
        </w:rPr>
        <w:t>The Australian Curriculum, Assessments and Reporting Authority (ACARA)  develops and refines the Australian Curriculum, national assessment including NAPLAN, and reports on key education indicators through the national report on schooling.</w:t>
      </w:r>
      <w:r w:rsidR="00E55603" w:rsidRPr="00781DB0">
        <w:rPr>
          <w:rFonts w:asciiTheme="minorHAnsi" w:hAnsiTheme="minorHAnsi"/>
          <w:lang w:val="en-US"/>
        </w:rPr>
        <w:t xml:space="preserve"> ACARA is invited to provide a report </w:t>
      </w:r>
      <w:r w:rsidR="00EE1798" w:rsidRPr="00781DB0">
        <w:rPr>
          <w:rFonts w:asciiTheme="minorHAnsi" w:hAnsiTheme="minorHAnsi"/>
          <w:lang w:val="en-US"/>
        </w:rPr>
        <w:t xml:space="preserve">at each </w:t>
      </w:r>
      <w:r w:rsidR="00781DB0">
        <w:rPr>
          <w:rFonts w:asciiTheme="minorHAnsi" w:hAnsiTheme="minorHAnsi"/>
          <w:lang w:val="en-US"/>
        </w:rPr>
        <w:t xml:space="preserve">NTBOS </w:t>
      </w:r>
      <w:r w:rsidR="00EE1798" w:rsidRPr="00781DB0">
        <w:rPr>
          <w:rFonts w:asciiTheme="minorHAnsi" w:hAnsiTheme="minorHAnsi"/>
          <w:lang w:val="en-US"/>
        </w:rPr>
        <w:t>meeting</w:t>
      </w:r>
      <w:r w:rsidR="00E55603" w:rsidRPr="00781DB0">
        <w:rPr>
          <w:rFonts w:asciiTheme="minorHAnsi" w:hAnsiTheme="minorHAnsi"/>
          <w:lang w:val="en-US"/>
        </w:rPr>
        <w:t xml:space="preserve">, and the NT representative on the ACARA Board, Ms. Jackie Roberts, nominated and appointed in 2022, was given an initiation to be a permanent observer at NTBOS meetings. </w:t>
      </w:r>
    </w:p>
    <w:p w14:paraId="0474D61A" w14:textId="77777777" w:rsidR="00E55603" w:rsidRPr="00781DB0" w:rsidRDefault="00E55603" w:rsidP="00E55603">
      <w:pPr>
        <w:rPr>
          <w:rFonts w:asciiTheme="minorHAnsi" w:hAnsiTheme="minorHAnsi"/>
          <w:lang w:val="en-US"/>
        </w:rPr>
      </w:pPr>
      <w:r w:rsidRPr="00781DB0">
        <w:rPr>
          <w:rFonts w:asciiTheme="minorHAnsi" w:hAnsiTheme="minorHAnsi"/>
          <w:lang w:val="en-US"/>
        </w:rPr>
        <w:t>In 2022 ACARA kept the NTBOS abreast of issues regarding curriculum and assessment such as:</w:t>
      </w:r>
    </w:p>
    <w:p w14:paraId="11465128" w14:textId="0401F96F" w:rsidR="00E55603" w:rsidRPr="00781DB0" w:rsidRDefault="00EE1798" w:rsidP="0006102C">
      <w:pPr>
        <w:pStyle w:val="ListParagraph"/>
        <w:numPr>
          <w:ilvl w:val="0"/>
          <w:numId w:val="15"/>
        </w:numPr>
        <w:spacing w:after="160" w:line="259" w:lineRule="auto"/>
        <w:contextualSpacing/>
        <w:rPr>
          <w:rFonts w:asciiTheme="minorHAnsi" w:hAnsiTheme="minorHAnsi"/>
          <w:lang w:val="en-US"/>
        </w:rPr>
      </w:pPr>
      <w:r w:rsidRPr="00781DB0">
        <w:rPr>
          <w:rFonts w:asciiTheme="minorHAnsi" w:hAnsiTheme="minorHAnsi"/>
          <w:lang w:val="en-US"/>
        </w:rPr>
        <w:t xml:space="preserve">newly </w:t>
      </w:r>
      <w:r w:rsidR="00E55603" w:rsidRPr="00781DB0">
        <w:rPr>
          <w:rFonts w:asciiTheme="minorHAnsi" w:hAnsiTheme="minorHAnsi"/>
          <w:lang w:val="en-US"/>
        </w:rPr>
        <w:t xml:space="preserve">developed resources for teachers to use in their practice </w:t>
      </w:r>
    </w:p>
    <w:p w14:paraId="51A4175D" w14:textId="4240DFF4" w:rsidR="00E55603" w:rsidRPr="00781DB0" w:rsidRDefault="00FC6982" w:rsidP="0006102C">
      <w:pPr>
        <w:pStyle w:val="ListParagraph"/>
        <w:numPr>
          <w:ilvl w:val="0"/>
          <w:numId w:val="15"/>
        </w:numPr>
        <w:spacing w:after="160" w:line="259" w:lineRule="auto"/>
        <w:contextualSpacing/>
        <w:rPr>
          <w:rFonts w:asciiTheme="minorHAnsi" w:hAnsiTheme="minorHAnsi"/>
          <w:lang w:val="en-US"/>
        </w:rPr>
      </w:pPr>
      <w:r w:rsidRPr="00781DB0">
        <w:rPr>
          <w:rFonts w:asciiTheme="minorHAnsi" w:hAnsiTheme="minorHAnsi"/>
          <w:lang w:val="en-US"/>
        </w:rPr>
        <w:t xml:space="preserve">the </w:t>
      </w:r>
      <w:r w:rsidR="00E55603" w:rsidRPr="00781DB0">
        <w:rPr>
          <w:rFonts w:asciiTheme="minorHAnsi" w:hAnsiTheme="minorHAnsi"/>
          <w:lang w:val="en-US"/>
        </w:rPr>
        <w:t>approval of the Australian Curriculum Version 9.0</w:t>
      </w:r>
    </w:p>
    <w:p w14:paraId="1F212E98" w14:textId="7B63DBBD" w:rsidR="00E55603" w:rsidRPr="00781DB0" w:rsidRDefault="00E55603" w:rsidP="0006102C">
      <w:pPr>
        <w:pStyle w:val="ListParagraph"/>
        <w:numPr>
          <w:ilvl w:val="0"/>
          <w:numId w:val="15"/>
        </w:numPr>
        <w:spacing w:after="160" w:line="259" w:lineRule="auto"/>
        <w:contextualSpacing/>
        <w:rPr>
          <w:rFonts w:asciiTheme="minorHAnsi" w:hAnsiTheme="minorHAnsi"/>
          <w:lang w:val="en-US"/>
        </w:rPr>
      </w:pPr>
      <w:r w:rsidRPr="00781DB0">
        <w:rPr>
          <w:rFonts w:asciiTheme="minorHAnsi" w:hAnsiTheme="minorHAnsi"/>
          <w:lang w:val="en-US"/>
        </w:rPr>
        <w:t xml:space="preserve">NAPLAN, </w:t>
      </w:r>
      <w:r w:rsidR="00FC6982" w:rsidRPr="00781DB0">
        <w:rPr>
          <w:rFonts w:asciiTheme="minorHAnsi" w:hAnsiTheme="minorHAnsi"/>
          <w:lang w:val="en-US"/>
        </w:rPr>
        <w:t xml:space="preserve">and </w:t>
      </w:r>
      <w:r w:rsidRPr="00781DB0">
        <w:rPr>
          <w:rFonts w:asciiTheme="minorHAnsi" w:hAnsiTheme="minorHAnsi"/>
          <w:lang w:val="en-US"/>
        </w:rPr>
        <w:t xml:space="preserve">specifically the moving of NAPLAN to occur in term 1 from 2023. </w:t>
      </w:r>
    </w:p>
    <w:p w14:paraId="57052E98" w14:textId="22DEE037" w:rsidR="00E55603" w:rsidRPr="00781DB0" w:rsidRDefault="00E55603" w:rsidP="00107DDC">
      <w:pPr>
        <w:pStyle w:val="Heading3"/>
        <w:rPr>
          <w:rFonts w:asciiTheme="minorHAnsi" w:hAnsiTheme="minorHAnsi"/>
          <w:lang w:val="en-US"/>
        </w:rPr>
      </w:pPr>
      <w:bookmarkStart w:id="45" w:name="_Toc144187998"/>
      <w:r w:rsidRPr="00781DB0">
        <w:rPr>
          <w:rFonts w:asciiTheme="minorHAnsi" w:hAnsiTheme="minorHAnsi"/>
          <w:lang w:val="en-US"/>
        </w:rPr>
        <w:t>South Australian Certificate of Education Board</w:t>
      </w:r>
      <w:bookmarkEnd w:id="45"/>
    </w:p>
    <w:p w14:paraId="7CD971F4" w14:textId="525CBC10" w:rsidR="00E55603" w:rsidRPr="00781DB0" w:rsidRDefault="00117701" w:rsidP="00E55603">
      <w:pPr>
        <w:rPr>
          <w:rFonts w:asciiTheme="minorHAnsi" w:hAnsiTheme="minorHAnsi"/>
        </w:rPr>
      </w:pPr>
      <w:r w:rsidRPr="00781DB0">
        <w:rPr>
          <w:rFonts w:asciiTheme="minorHAnsi" w:hAnsiTheme="minorHAnsi"/>
          <w:lang w:val="en-US"/>
        </w:rPr>
        <w:t>The South Australian Certificate of Education (</w:t>
      </w:r>
      <w:r w:rsidR="00E55603" w:rsidRPr="00781DB0">
        <w:rPr>
          <w:rFonts w:asciiTheme="minorHAnsi" w:hAnsiTheme="minorHAnsi"/>
          <w:lang w:val="en-US"/>
        </w:rPr>
        <w:t>SACE</w:t>
      </w:r>
      <w:r w:rsidRPr="00781DB0">
        <w:rPr>
          <w:rFonts w:asciiTheme="minorHAnsi" w:hAnsiTheme="minorHAnsi"/>
          <w:lang w:val="en-US"/>
        </w:rPr>
        <w:t>)</w:t>
      </w:r>
      <w:r w:rsidR="00E55603" w:rsidRPr="00781DB0">
        <w:rPr>
          <w:rFonts w:asciiTheme="minorHAnsi" w:hAnsiTheme="minorHAnsi"/>
          <w:lang w:val="en-US"/>
        </w:rPr>
        <w:t xml:space="preserve"> Board is </w:t>
      </w:r>
      <w:r w:rsidR="00E55603" w:rsidRPr="00781DB0">
        <w:rPr>
          <w:rFonts w:asciiTheme="minorHAnsi" w:hAnsiTheme="minorHAnsi"/>
        </w:rPr>
        <w:t>responsible for the accreditation of subjects, and the recognition of learning and assessment as it pertains to the completion of the SACE. They also assess the achievements of students in the NT, which uses the SACE curriculum in the senior secondary years of education</w:t>
      </w:r>
      <w:r w:rsidRPr="00781DB0">
        <w:rPr>
          <w:rFonts w:asciiTheme="minorHAnsi" w:hAnsiTheme="minorHAnsi"/>
        </w:rPr>
        <w:t xml:space="preserve"> to deliver the NTCET</w:t>
      </w:r>
      <w:r w:rsidR="00E55603" w:rsidRPr="00781DB0">
        <w:rPr>
          <w:rFonts w:asciiTheme="minorHAnsi" w:hAnsiTheme="minorHAnsi"/>
        </w:rPr>
        <w:t>. The SACE Board provides regular reports to the NTBOS for their consideration.</w:t>
      </w:r>
    </w:p>
    <w:p w14:paraId="3CF59DB2" w14:textId="77777777" w:rsidR="00E55603" w:rsidRPr="00781DB0" w:rsidRDefault="00E55603" w:rsidP="00E55603">
      <w:pPr>
        <w:rPr>
          <w:rFonts w:asciiTheme="minorHAnsi" w:hAnsiTheme="minorHAnsi"/>
          <w:lang w:val="en-US"/>
        </w:rPr>
      </w:pPr>
      <w:r w:rsidRPr="00781DB0">
        <w:rPr>
          <w:rFonts w:asciiTheme="minorHAnsi" w:hAnsiTheme="minorHAnsi"/>
          <w:lang w:val="en-US"/>
        </w:rPr>
        <w:t>In 2022 SACE kept the NTBOS abreast of issues regarding their operations such as:</w:t>
      </w:r>
    </w:p>
    <w:p w14:paraId="35AF797A" w14:textId="42A6C205" w:rsidR="00E55603" w:rsidRPr="00781DB0" w:rsidRDefault="00117701" w:rsidP="0006102C">
      <w:pPr>
        <w:pStyle w:val="ListParagraph"/>
        <w:numPr>
          <w:ilvl w:val="0"/>
          <w:numId w:val="19"/>
        </w:numPr>
        <w:spacing w:after="160" w:line="259" w:lineRule="auto"/>
        <w:contextualSpacing/>
        <w:rPr>
          <w:rFonts w:asciiTheme="minorHAnsi" w:hAnsiTheme="minorHAnsi"/>
        </w:rPr>
      </w:pPr>
      <w:r w:rsidRPr="00781DB0">
        <w:rPr>
          <w:rFonts w:asciiTheme="minorHAnsi" w:hAnsiTheme="minorHAnsi"/>
        </w:rPr>
        <w:t xml:space="preserve">the </w:t>
      </w:r>
      <w:r w:rsidR="00E55603" w:rsidRPr="00781DB0">
        <w:rPr>
          <w:rFonts w:asciiTheme="minorHAnsi" w:hAnsiTheme="minorHAnsi"/>
        </w:rPr>
        <w:t>new SACE strategic direction.</w:t>
      </w:r>
    </w:p>
    <w:p w14:paraId="27D3FF8F" w14:textId="2C6122C6" w:rsidR="00E55603" w:rsidRPr="00781DB0" w:rsidRDefault="00117701" w:rsidP="0006102C">
      <w:pPr>
        <w:pStyle w:val="ListParagraph"/>
        <w:numPr>
          <w:ilvl w:val="0"/>
          <w:numId w:val="19"/>
        </w:numPr>
        <w:spacing w:after="160" w:line="259" w:lineRule="auto"/>
        <w:contextualSpacing/>
        <w:rPr>
          <w:rFonts w:asciiTheme="minorHAnsi" w:hAnsiTheme="minorHAnsi"/>
        </w:rPr>
      </w:pPr>
      <w:r w:rsidRPr="00781DB0">
        <w:rPr>
          <w:rFonts w:asciiTheme="minorHAnsi" w:hAnsiTheme="minorHAnsi"/>
        </w:rPr>
        <w:t xml:space="preserve">current </w:t>
      </w:r>
      <w:r w:rsidR="00E55603" w:rsidRPr="00781DB0">
        <w:rPr>
          <w:rFonts w:asciiTheme="minorHAnsi" w:hAnsiTheme="minorHAnsi"/>
        </w:rPr>
        <w:t>SACE projects.</w:t>
      </w:r>
    </w:p>
    <w:p w14:paraId="0AFFDA4F" w14:textId="7D771B1C" w:rsidR="00E55603" w:rsidRDefault="00117701" w:rsidP="0006102C">
      <w:pPr>
        <w:pStyle w:val="ListParagraph"/>
        <w:numPr>
          <w:ilvl w:val="0"/>
          <w:numId w:val="19"/>
        </w:numPr>
        <w:spacing w:after="160" w:line="259" w:lineRule="auto"/>
        <w:contextualSpacing/>
        <w:rPr>
          <w:rFonts w:asciiTheme="minorHAnsi" w:hAnsiTheme="minorHAnsi"/>
        </w:rPr>
      </w:pPr>
      <w:r w:rsidRPr="00781DB0">
        <w:rPr>
          <w:rFonts w:asciiTheme="minorHAnsi" w:hAnsiTheme="minorHAnsi"/>
        </w:rPr>
        <w:t xml:space="preserve">the </w:t>
      </w:r>
      <w:r w:rsidR="00E55603" w:rsidRPr="00781DB0">
        <w:rPr>
          <w:rFonts w:asciiTheme="minorHAnsi" w:hAnsiTheme="minorHAnsi"/>
        </w:rPr>
        <w:t>SACE Learner Profile.</w:t>
      </w:r>
    </w:p>
    <w:p w14:paraId="0C969286" w14:textId="77777777" w:rsidR="00192250" w:rsidRPr="00781DB0" w:rsidRDefault="00192250" w:rsidP="00781DB0">
      <w:pPr>
        <w:spacing w:after="160" w:line="259" w:lineRule="auto"/>
        <w:ind w:left="360"/>
        <w:contextualSpacing/>
        <w:rPr>
          <w:rFonts w:asciiTheme="minorHAnsi" w:hAnsiTheme="minorHAnsi"/>
        </w:rPr>
      </w:pPr>
    </w:p>
    <w:p w14:paraId="1466B582" w14:textId="77777777" w:rsidR="00E55603" w:rsidRPr="00781DB0" w:rsidRDefault="00E55603" w:rsidP="00107DDC">
      <w:pPr>
        <w:pStyle w:val="Heading3"/>
        <w:rPr>
          <w:rFonts w:asciiTheme="minorHAnsi" w:hAnsiTheme="minorHAnsi"/>
          <w:lang w:val="en-US"/>
        </w:rPr>
      </w:pPr>
      <w:bookmarkStart w:id="46" w:name="_Toc144187999"/>
      <w:r w:rsidRPr="00781DB0">
        <w:rPr>
          <w:rFonts w:asciiTheme="minorHAnsi" w:hAnsiTheme="minorHAnsi"/>
          <w:lang w:val="en-US"/>
        </w:rPr>
        <w:lastRenderedPageBreak/>
        <w:t>The Aboriginal Education Project and the Recognition of Cultural Learning Project</w:t>
      </w:r>
      <w:bookmarkEnd w:id="46"/>
    </w:p>
    <w:p w14:paraId="5F2BB65D" w14:textId="77777777" w:rsidR="00117701" w:rsidRPr="00781DB0" w:rsidRDefault="00E55603" w:rsidP="00E55603">
      <w:pPr>
        <w:pStyle w:val="NoSpacing"/>
        <w:rPr>
          <w:rFonts w:asciiTheme="minorHAnsi" w:hAnsiTheme="minorHAnsi"/>
          <w:lang w:val="en-US"/>
        </w:rPr>
      </w:pPr>
      <w:r w:rsidRPr="00781DB0">
        <w:rPr>
          <w:rFonts w:asciiTheme="minorHAnsi" w:hAnsiTheme="minorHAnsi"/>
          <w:lang w:val="en-US"/>
        </w:rPr>
        <w:t xml:space="preserve">The Aboriginal Education Project and the Recognition of Cultural Learning project are projects SACE is undertaking with the aim of increasing recognition of Aboriginal knowledge and to increase the sense of belonging and the associated lack of school completion for Indigenous students. </w:t>
      </w:r>
    </w:p>
    <w:p w14:paraId="434E0788" w14:textId="0379C9E1" w:rsidR="00E55603" w:rsidRPr="00781DB0" w:rsidRDefault="00E55603" w:rsidP="00E55603">
      <w:pPr>
        <w:pStyle w:val="NoSpacing"/>
        <w:rPr>
          <w:rFonts w:asciiTheme="minorHAnsi" w:hAnsiTheme="minorHAnsi"/>
          <w:lang w:val="en-US"/>
        </w:rPr>
      </w:pPr>
      <w:r w:rsidRPr="00781DB0">
        <w:rPr>
          <w:rFonts w:asciiTheme="minorHAnsi" w:hAnsiTheme="minorHAnsi"/>
          <w:lang w:val="en-US"/>
        </w:rPr>
        <w:t>SACE provided a presentation t</w:t>
      </w:r>
      <w:r w:rsidR="00C31764" w:rsidRPr="00781DB0">
        <w:rPr>
          <w:rFonts w:asciiTheme="minorHAnsi" w:hAnsiTheme="minorHAnsi"/>
          <w:lang w:val="en-US"/>
        </w:rPr>
        <w:t>o NTBOS on both projects, which the B</w:t>
      </w:r>
      <w:r w:rsidRPr="00781DB0">
        <w:rPr>
          <w:rFonts w:asciiTheme="minorHAnsi" w:hAnsiTheme="minorHAnsi"/>
          <w:lang w:val="en-US"/>
        </w:rPr>
        <w:t>oard</w:t>
      </w:r>
      <w:r w:rsidR="00C31764" w:rsidRPr="00781DB0">
        <w:rPr>
          <w:rFonts w:asciiTheme="minorHAnsi" w:hAnsiTheme="minorHAnsi"/>
          <w:lang w:val="en-US"/>
        </w:rPr>
        <w:t xml:space="preserve"> then noted and discussed</w:t>
      </w:r>
      <w:r w:rsidRPr="00781DB0">
        <w:rPr>
          <w:rFonts w:asciiTheme="minorHAnsi" w:hAnsiTheme="minorHAnsi"/>
          <w:lang w:val="en-US"/>
        </w:rPr>
        <w:t xml:space="preserve">.  </w:t>
      </w:r>
    </w:p>
    <w:p w14:paraId="2383B4F0" w14:textId="59F7E9B3" w:rsidR="00E55603" w:rsidRPr="00781DB0" w:rsidRDefault="00E55603" w:rsidP="00107DDC">
      <w:pPr>
        <w:pStyle w:val="Heading3"/>
        <w:rPr>
          <w:rFonts w:asciiTheme="minorHAnsi" w:hAnsiTheme="minorHAnsi"/>
          <w:lang w:val="en-US"/>
        </w:rPr>
      </w:pPr>
      <w:bookmarkStart w:id="47" w:name="_Toc144188000"/>
      <w:r w:rsidRPr="00781DB0">
        <w:rPr>
          <w:rFonts w:asciiTheme="minorHAnsi" w:hAnsiTheme="minorHAnsi"/>
          <w:lang w:val="en-US"/>
        </w:rPr>
        <w:t>Trans</w:t>
      </w:r>
      <w:r w:rsidR="00C31764" w:rsidRPr="00781DB0">
        <w:rPr>
          <w:rFonts w:asciiTheme="minorHAnsi" w:hAnsiTheme="minorHAnsi"/>
          <w:lang w:val="en-US"/>
        </w:rPr>
        <w:t>ition</w:t>
      </w:r>
      <w:r w:rsidRPr="00781DB0">
        <w:rPr>
          <w:rFonts w:asciiTheme="minorHAnsi" w:hAnsiTheme="minorHAnsi"/>
          <w:lang w:val="en-US"/>
        </w:rPr>
        <w:t xml:space="preserve"> Support Unit</w:t>
      </w:r>
      <w:bookmarkEnd w:id="47"/>
    </w:p>
    <w:p w14:paraId="71658081" w14:textId="64C55B56" w:rsidR="000D7D94" w:rsidRPr="00781DB0" w:rsidRDefault="00E55603" w:rsidP="00FB30E8">
      <w:pPr>
        <w:rPr>
          <w:rFonts w:asciiTheme="minorHAnsi" w:hAnsiTheme="minorHAnsi"/>
          <w:lang w:val="en-US"/>
        </w:rPr>
        <w:sectPr w:rsidR="000D7D94" w:rsidRPr="00781DB0" w:rsidSect="00C95D30">
          <w:pgSz w:w="11906" w:h="16838" w:code="9"/>
          <w:pgMar w:top="794" w:right="794" w:bottom="794" w:left="794" w:header="794" w:footer="794" w:gutter="0"/>
          <w:cols w:space="708"/>
          <w:docGrid w:linePitch="360"/>
        </w:sectPr>
      </w:pPr>
      <w:r w:rsidRPr="00781DB0">
        <w:rPr>
          <w:rFonts w:asciiTheme="minorHAnsi" w:hAnsiTheme="minorHAnsi"/>
          <w:lang w:val="en-US"/>
        </w:rPr>
        <w:t>The Director of the Transition Support Unit, NT Department of Education, provided a presentation to NTBOS on the work they do connecting students and families in remote and very remote locales to secondary education opportunities in the NT.</w:t>
      </w:r>
    </w:p>
    <w:p w14:paraId="7953FC34" w14:textId="33674604" w:rsidR="00FB30E8" w:rsidRPr="00781DB0" w:rsidRDefault="00FB30E8" w:rsidP="00FB30E8">
      <w:pPr>
        <w:pStyle w:val="Heading1"/>
        <w:rPr>
          <w:rFonts w:asciiTheme="minorHAnsi" w:hAnsiTheme="minorHAnsi"/>
          <w:lang w:val="en-US"/>
        </w:rPr>
      </w:pPr>
      <w:bookmarkStart w:id="48" w:name="_Toc144188001"/>
      <w:r w:rsidRPr="00781DB0">
        <w:rPr>
          <w:rFonts w:asciiTheme="minorHAnsi" w:hAnsiTheme="minorHAnsi"/>
          <w:lang w:val="en-US"/>
        </w:rPr>
        <w:lastRenderedPageBreak/>
        <w:t>Appendices</w:t>
      </w:r>
      <w:bookmarkEnd w:id="48"/>
    </w:p>
    <w:p w14:paraId="77EA2AE4" w14:textId="77777777" w:rsidR="006426E3" w:rsidRPr="00781DB0" w:rsidRDefault="006426E3" w:rsidP="006426E3">
      <w:pPr>
        <w:pStyle w:val="Heading2"/>
        <w:rPr>
          <w:rFonts w:asciiTheme="minorHAnsi" w:hAnsiTheme="minorHAnsi"/>
          <w:lang w:eastAsia="en-AU"/>
        </w:rPr>
      </w:pPr>
      <w:bookmarkStart w:id="49" w:name="_Toc144188002"/>
      <w:r w:rsidRPr="00781DB0">
        <w:rPr>
          <w:rFonts w:asciiTheme="minorHAnsi" w:hAnsiTheme="minorHAnsi"/>
          <w:lang w:eastAsia="en-AU"/>
        </w:rPr>
        <w:t>Overview of NAPLAN results</w:t>
      </w:r>
      <w:bookmarkEnd w:id="49"/>
    </w:p>
    <w:p w14:paraId="6D7C61F0" w14:textId="7A5A6F5E" w:rsidR="00E55603" w:rsidRPr="00781DB0" w:rsidRDefault="00E55603" w:rsidP="00E55603">
      <w:pPr>
        <w:rPr>
          <w:rFonts w:asciiTheme="minorHAnsi" w:hAnsiTheme="minorHAnsi"/>
        </w:rPr>
      </w:pPr>
      <w:r w:rsidRPr="00781DB0">
        <w:rPr>
          <w:rFonts w:asciiTheme="minorHAnsi" w:hAnsiTheme="minorHAnsi"/>
        </w:rPr>
        <w:t>NAPLAN is a set of tests in reading, writing, language conventions</w:t>
      </w:r>
      <w:r w:rsidR="00117701" w:rsidRPr="00781DB0">
        <w:rPr>
          <w:rFonts w:asciiTheme="minorHAnsi" w:hAnsiTheme="minorHAnsi"/>
        </w:rPr>
        <w:t xml:space="preserve">, </w:t>
      </w:r>
      <w:r w:rsidRPr="00781DB0">
        <w:rPr>
          <w:rFonts w:asciiTheme="minorHAnsi" w:hAnsiTheme="minorHAnsi"/>
        </w:rPr>
        <w:t>spelling, grammar and punctuation</w:t>
      </w:r>
      <w:r w:rsidR="00117701" w:rsidRPr="00781DB0">
        <w:rPr>
          <w:rFonts w:asciiTheme="minorHAnsi" w:hAnsiTheme="minorHAnsi"/>
        </w:rPr>
        <w:t xml:space="preserve">, </w:t>
      </w:r>
      <w:r w:rsidRPr="00781DB0">
        <w:rPr>
          <w:rFonts w:asciiTheme="minorHAnsi" w:hAnsiTheme="minorHAnsi"/>
        </w:rPr>
        <w:t>and numeracy. NAPLAN is a national standardised assessment and covers a broad spectrum of important functions, including:</w:t>
      </w:r>
    </w:p>
    <w:p w14:paraId="57C630CB" w14:textId="77777777" w:rsidR="00E55603" w:rsidRPr="00781DB0" w:rsidRDefault="00E55603" w:rsidP="0006102C">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monitoring education achievement progress toward national goals</w:t>
      </w:r>
    </w:p>
    <w:p w14:paraId="694AB848" w14:textId="77777777" w:rsidR="00E55603" w:rsidRPr="00781DB0" w:rsidRDefault="00E55603" w:rsidP="0006102C">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assessing education system accountability and performance; including inter-jurisdictional and inter-sectoral comparisons and information on performance of students in equity groups</w:t>
      </w:r>
    </w:p>
    <w:p w14:paraId="728C8881" w14:textId="77777777" w:rsidR="00E55603" w:rsidRPr="00781DB0" w:rsidRDefault="00E55603" w:rsidP="0006102C">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tracking school improvement</w:t>
      </w:r>
    </w:p>
    <w:p w14:paraId="145DC1B7" w14:textId="77777777" w:rsidR="00E55603" w:rsidRPr="00781DB0" w:rsidRDefault="00E55603" w:rsidP="0006102C">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assessing individual student learning achievement and growth against standardised norms</w:t>
      </w:r>
    </w:p>
    <w:p w14:paraId="6BDD3EE7" w14:textId="7CEA4998" w:rsidR="00E55603" w:rsidRPr="00781DB0" w:rsidRDefault="00E55603" w:rsidP="0006102C">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providing information to parents/carers on school and student performance</w:t>
      </w:r>
      <w:r w:rsidR="00117701" w:rsidRPr="00781DB0">
        <w:rPr>
          <w:rFonts w:asciiTheme="minorHAnsi" w:hAnsiTheme="minorHAnsi"/>
        </w:rPr>
        <w:t>.</w:t>
      </w:r>
    </w:p>
    <w:p w14:paraId="21C31151" w14:textId="77777777" w:rsidR="00E55603" w:rsidRPr="00781DB0" w:rsidRDefault="00E55603" w:rsidP="00E55603">
      <w:pPr>
        <w:pStyle w:val="Heading3"/>
        <w:rPr>
          <w:rFonts w:asciiTheme="minorHAnsi" w:hAnsiTheme="minorHAnsi"/>
        </w:rPr>
      </w:pPr>
      <w:bookmarkStart w:id="50" w:name="_Toc144188003"/>
      <w:r w:rsidRPr="00781DB0">
        <w:rPr>
          <w:rFonts w:asciiTheme="minorHAnsi" w:hAnsiTheme="minorHAnsi"/>
        </w:rPr>
        <w:t>Student Participation</w:t>
      </w:r>
      <w:bookmarkEnd w:id="50"/>
    </w:p>
    <w:p w14:paraId="537C0B65" w14:textId="0287F012" w:rsidR="00E55603" w:rsidRPr="00781DB0" w:rsidRDefault="00117701" w:rsidP="00E55603">
      <w:pPr>
        <w:rPr>
          <w:rFonts w:asciiTheme="minorHAnsi" w:hAnsiTheme="minorHAnsi"/>
          <w:sz w:val="20"/>
          <w:szCs w:val="20"/>
        </w:rPr>
      </w:pPr>
      <w:r w:rsidRPr="00781DB0">
        <w:rPr>
          <w:rFonts w:asciiTheme="minorHAnsi" w:hAnsiTheme="minorHAnsi"/>
          <w:sz w:val="20"/>
          <w:szCs w:val="20"/>
        </w:rPr>
        <w:t xml:space="preserve">Table 3: </w:t>
      </w:r>
      <w:r w:rsidR="00025EDC" w:rsidRPr="00781DB0">
        <w:rPr>
          <w:rFonts w:asciiTheme="minorHAnsi" w:hAnsiTheme="minorHAnsi"/>
          <w:sz w:val="20"/>
          <w:szCs w:val="20"/>
        </w:rPr>
        <w:t xml:space="preserve">NT </w:t>
      </w:r>
      <w:r w:rsidRPr="00781DB0">
        <w:rPr>
          <w:rFonts w:asciiTheme="minorHAnsi" w:hAnsiTheme="minorHAnsi"/>
          <w:sz w:val="20"/>
          <w:szCs w:val="20"/>
        </w:rPr>
        <w:t>NAPLAN</w:t>
      </w:r>
      <w:r w:rsidR="00025EDC" w:rsidRPr="00781DB0">
        <w:rPr>
          <w:rFonts w:asciiTheme="minorHAnsi" w:hAnsiTheme="minorHAnsi"/>
          <w:sz w:val="20"/>
          <w:szCs w:val="20"/>
        </w:rPr>
        <w:t xml:space="preserve"> participation rates 2017 - 2022</w:t>
      </w:r>
    </w:p>
    <w:tbl>
      <w:tblPr>
        <w:tblW w:w="8060" w:type="dxa"/>
        <w:tblLook w:val="04A0" w:firstRow="1" w:lastRow="0" w:firstColumn="1" w:lastColumn="0" w:noHBand="0" w:noVBand="1"/>
        <w:tblCaption w:val="NT NAPLAN participation rates 2012 - 2022"/>
        <w:tblDescription w:val="Table shows NAPLAN participation rates from 2017 - 2022"/>
      </w:tblPr>
      <w:tblGrid>
        <w:gridCol w:w="2020"/>
        <w:gridCol w:w="1240"/>
        <w:gridCol w:w="960"/>
        <w:gridCol w:w="960"/>
        <w:gridCol w:w="960"/>
        <w:gridCol w:w="960"/>
        <w:gridCol w:w="960"/>
      </w:tblGrid>
      <w:tr w:rsidR="00025EDC" w:rsidRPr="00303199" w14:paraId="3FB8CAE9" w14:textId="77777777" w:rsidTr="00025EDC">
        <w:trPr>
          <w:trHeight w:val="420"/>
        </w:trPr>
        <w:tc>
          <w:tcPr>
            <w:tcW w:w="2020"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14:paraId="67E6FDD4"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Domain</w:t>
            </w:r>
          </w:p>
        </w:tc>
        <w:tc>
          <w:tcPr>
            <w:tcW w:w="1240" w:type="dxa"/>
            <w:tcBorders>
              <w:top w:val="single" w:sz="8" w:space="0" w:color="auto"/>
              <w:left w:val="nil"/>
              <w:bottom w:val="single" w:sz="8" w:space="0" w:color="auto"/>
              <w:right w:val="single" w:sz="8" w:space="0" w:color="auto"/>
            </w:tcBorders>
            <w:shd w:val="clear" w:color="000000" w:fill="D0CECE"/>
            <w:noWrap/>
            <w:vAlign w:val="bottom"/>
            <w:hideMark/>
          </w:tcPr>
          <w:p w14:paraId="23A49E1C"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Level</w:t>
            </w:r>
          </w:p>
        </w:tc>
        <w:tc>
          <w:tcPr>
            <w:tcW w:w="960" w:type="dxa"/>
            <w:tcBorders>
              <w:top w:val="single" w:sz="8" w:space="0" w:color="auto"/>
              <w:left w:val="nil"/>
              <w:bottom w:val="single" w:sz="8" w:space="0" w:color="auto"/>
              <w:right w:val="nil"/>
            </w:tcBorders>
            <w:shd w:val="clear" w:color="000000" w:fill="D0CECE"/>
            <w:noWrap/>
            <w:vAlign w:val="center"/>
            <w:hideMark/>
          </w:tcPr>
          <w:p w14:paraId="7D5267D1"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2017</w:t>
            </w:r>
          </w:p>
        </w:tc>
        <w:tc>
          <w:tcPr>
            <w:tcW w:w="960" w:type="dxa"/>
            <w:tcBorders>
              <w:top w:val="single" w:sz="8" w:space="0" w:color="auto"/>
              <w:left w:val="nil"/>
              <w:bottom w:val="single" w:sz="8" w:space="0" w:color="auto"/>
              <w:right w:val="nil"/>
            </w:tcBorders>
            <w:shd w:val="clear" w:color="000000" w:fill="D0CECE"/>
            <w:noWrap/>
            <w:vAlign w:val="center"/>
            <w:hideMark/>
          </w:tcPr>
          <w:p w14:paraId="5D65C05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2018</w:t>
            </w:r>
          </w:p>
        </w:tc>
        <w:tc>
          <w:tcPr>
            <w:tcW w:w="960" w:type="dxa"/>
            <w:tcBorders>
              <w:top w:val="single" w:sz="8" w:space="0" w:color="auto"/>
              <w:left w:val="nil"/>
              <w:bottom w:val="single" w:sz="8" w:space="0" w:color="auto"/>
              <w:right w:val="nil"/>
            </w:tcBorders>
            <w:shd w:val="clear" w:color="000000" w:fill="D0CECE"/>
            <w:noWrap/>
            <w:vAlign w:val="center"/>
            <w:hideMark/>
          </w:tcPr>
          <w:p w14:paraId="23910740"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2019</w:t>
            </w:r>
          </w:p>
        </w:tc>
        <w:tc>
          <w:tcPr>
            <w:tcW w:w="960" w:type="dxa"/>
            <w:tcBorders>
              <w:top w:val="single" w:sz="8" w:space="0" w:color="auto"/>
              <w:left w:val="nil"/>
              <w:bottom w:val="single" w:sz="8" w:space="0" w:color="auto"/>
              <w:right w:val="nil"/>
            </w:tcBorders>
            <w:shd w:val="clear" w:color="000000" w:fill="D0CECE"/>
            <w:noWrap/>
            <w:vAlign w:val="center"/>
            <w:hideMark/>
          </w:tcPr>
          <w:p w14:paraId="0DCFF1D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2021</w:t>
            </w:r>
          </w:p>
        </w:tc>
        <w:tc>
          <w:tcPr>
            <w:tcW w:w="960" w:type="dxa"/>
            <w:tcBorders>
              <w:top w:val="single" w:sz="8" w:space="0" w:color="auto"/>
              <w:left w:val="nil"/>
              <w:bottom w:val="single" w:sz="8" w:space="0" w:color="auto"/>
              <w:right w:val="single" w:sz="8" w:space="0" w:color="auto"/>
            </w:tcBorders>
            <w:shd w:val="clear" w:color="000000" w:fill="D0CECE"/>
            <w:noWrap/>
            <w:vAlign w:val="center"/>
            <w:hideMark/>
          </w:tcPr>
          <w:p w14:paraId="7D7D01B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2022</w:t>
            </w:r>
          </w:p>
        </w:tc>
      </w:tr>
      <w:tr w:rsidR="00025EDC" w:rsidRPr="00303199" w14:paraId="05AF4D79"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2F4D3446"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Reading</w:t>
            </w:r>
          </w:p>
        </w:tc>
        <w:tc>
          <w:tcPr>
            <w:tcW w:w="1240" w:type="dxa"/>
            <w:tcBorders>
              <w:top w:val="nil"/>
              <w:left w:val="nil"/>
              <w:bottom w:val="nil"/>
              <w:right w:val="single" w:sz="8" w:space="0" w:color="auto"/>
            </w:tcBorders>
            <w:shd w:val="clear" w:color="000000" w:fill="D9D9D9"/>
            <w:noWrap/>
            <w:vAlign w:val="bottom"/>
            <w:hideMark/>
          </w:tcPr>
          <w:p w14:paraId="3FDB1CEC"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nil"/>
              <w:left w:val="nil"/>
              <w:bottom w:val="nil"/>
              <w:right w:val="nil"/>
            </w:tcBorders>
            <w:shd w:val="clear" w:color="000000" w:fill="69C180"/>
            <w:noWrap/>
            <w:vAlign w:val="center"/>
            <w:hideMark/>
          </w:tcPr>
          <w:p w14:paraId="53F16C1D"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88%</w:t>
            </w:r>
          </w:p>
        </w:tc>
        <w:tc>
          <w:tcPr>
            <w:tcW w:w="960" w:type="dxa"/>
            <w:tcBorders>
              <w:top w:val="nil"/>
              <w:left w:val="nil"/>
              <w:bottom w:val="nil"/>
              <w:right w:val="nil"/>
            </w:tcBorders>
            <w:shd w:val="clear" w:color="000000" w:fill="A9DBB7"/>
            <w:noWrap/>
            <w:vAlign w:val="center"/>
            <w:hideMark/>
          </w:tcPr>
          <w:p w14:paraId="6FCD815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86%</w:t>
            </w:r>
          </w:p>
        </w:tc>
        <w:tc>
          <w:tcPr>
            <w:tcW w:w="960" w:type="dxa"/>
            <w:tcBorders>
              <w:top w:val="nil"/>
              <w:left w:val="nil"/>
              <w:bottom w:val="nil"/>
              <w:right w:val="nil"/>
            </w:tcBorders>
            <w:shd w:val="clear" w:color="000000" w:fill="E1F1E7"/>
            <w:noWrap/>
            <w:vAlign w:val="center"/>
            <w:hideMark/>
          </w:tcPr>
          <w:p w14:paraId="39E769D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nil"/>
            </w:tcBorders>
            <w:shd w:val="clear" w:color="000000" w:fill="F6FAFA"/>
            <w:noWrap/>
            <w:vAlign w:val="center"/>
            <w:hideMark/>
          </w:tcPr>
          <w:p w14:paraId="7DD3BCA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83%</w:t>
            </w:r>
          </w:p>
        </w:tc>
        <w:tc>
          <w:tcPr>
            <w:tcW w:w="960" w:type="dxa"/>
            <w:tcBorders>
              <w:top w:val="nil"/>
              <w:left w:val="nil"/>
              <w:bottom w:val="nil"/>
              <w:right w:val="single" w:sz="8" w:space="0" w:color="auto"/>
            </w:tcBorders>
            <w:shd w:val="clear" w:color="000000" w:fill="FBE9EC"/>
            <w:noWrap/>
            <w:vAlign w:val="center"/>
            <w:hideMark/>
          </w:tcPr>
          <w:p w14:paraId="3EF986A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81%</w:t>
            </w:r>
          </w:p>
        </w:tc>
      </w:tr>
      <w:tr w:rsidR="00025EDC" w:rsidRPr="00303199" w14:paraId="5339FB9C"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313BD328"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F2061D9"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63BE7B"/>
            <w:noWrap/>
            <w:vAlign w:val="center"/>
            <w:hideMark/>
          </w:tcPr>
          <w:p w14:paraId="7856A423"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89%</w:t>
            </w:r>
          </w:p>
        </w:tc>
        <w:tc>
          <w:tcPr>
            <w:tcW w:w="960" w:type="dxa"/>
            <w:tcBorders>
              <w:top w:val="nil"/>
              <w:left w:val="nil"/>
              <w:bottom w:val="nil"/>
              <w:right w:val="nil"/>
            </w:tcBorders>
            <w:shd w:val="clear" w:color="000000" w:fill="73C589"/>
            <w:noWrap/>
            <w:vAlign w:val="center"/>
            <w:hideMark/>
          </w:tcPr>
          <w:p w14:paraId="2EE3B88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88%</w:t>
            </w:r>
          </w:p>
        </w:tc>
        <w:tc>
          <w:tcPr>
            <w:tcW w:w="960" w:type="dxa"/>
            <w:tcBorders>
              <w:top w:val="nil"/>
              <w:left w:val="nil"/>
              <w:bottom w:val="nil"/>
              <w:right w:val="nil"/>
            </w:tcBorders>
            <w:shd w:val="clear" w:color="000000" w:fill="A6D9B5"/>
            <w:noWrap/>
            <w:vAlign w:val="center"/>
            <w:hideMark/>
          </w:tcPr>
          <w:p w14:paraId="712B80A3"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86%</w:t>
            </w:r>
          </w:p>
        </w:tc>
        <w:tc>
          <w:tcPr>
            <w:tcW w:w="960" w:type="dxa"/>
            <w:tcBorders>
              <w:top w:val="nil"/>
              <w:left w:val="nil"/>
              <w:bottom w:val="nil"/>
              <w:right w:val="nil"/>
            </w:tcBorders>
            <w:shd w:val="clear" w:color="000000" w:fill="FBF8FB"/>
            <w:noWrap/>
            <w:vAlign w:val="center"/>
            <w:hideMark/>
          </w:tcPr>
          <w:p w14:paraId="2CF2ECB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83%</w:t>
            </w:r>
          </w:p>
        </w:tc>
        <w:tc>
          <w:tcPr>
            <w:tcW w:w="960" w:type="dxa"/>
            <w:tcBorders>
              <w:top w:val="nil"/>
              <w:left w:val="nil"/>
              <w:bottom w:val="nil"/>
              <w:right w:val="single" w:sz="8" w:space="0" w:color="auto"/>
            </w:tcBorders>
            <w:shd w:val="clear" w:color="000000" w:fill="FBE5E8"/>
            <w:noWrap/>
            <w:vAlign w:val="center"/>
            <w:hideMark/>
          </w:tcPr>
          <w:p w14:paraId="7E7114DA"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81%</w:t>
            </w:r>
          </w:p>
        </w:tc>
      </w:tr>
      <w:tr w:rsidR="00025EDC" w:rsidRPr="00303199" w14:paraId="6600945A"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727678CB"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4604FDE1"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CBE9D5"/>
            <w:noWrap/>
            <w:vAlign w:val="center"/>
            <w:hideMark/>
          </w:tcPr>
          <w:p w14:paraId="488C7D93"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85%</w:t>
            </w:r>
          </w:p>
        </w:tc>
        <w:tc>
          <w:tcPr>
            <w:tcW w:w="960" w:type="dxa"/>
            <w:tcBorders>
              <w:top w:val="nil"/>
              <w:left w:val="nil"/>
              <w:bottom w:val="nil"/>
              <w:right w:val="nil"/>
            </w:tcBorders>
            <w:shd w:val="clear" w:color="000000" w:fill="C3E5CE"/>
            <w:noWrap/>
            <w:vAlign w:val="center"/>
            <w:hideMark/>
          </w:tcPr>
          <w:p w14:paraId="50BA4C4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85%</w:t>
            </w:r>
          </w:p>
        </w:tc>
        <w:tc>
          <w:tcPr>
            <w:tcW w:w="960" w:type="dxa"/>
            <w:tcBorders>
              <w:top w:val="nil"/>
              <w:left w:val="nil"/>
              <w:bottom w:val="nil"/>
              <w:right w:val="nil"/>
            </w:tcBorders>
            <w:shd w:val="clear" w:color="000000" w:fill="F1F8F5"/>
            <w:noWrap/>
            <w:vAlign w:val="center"/>
            <w:hideMark/>
          </w:tcPr>
          <w:p w14:paraId="160C9AB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83%</w:t>
            </w:r>
          </w:p>
        </w:tc>
        <w:tc>
          <w:tcPr>
            <w:tcW w:w="960" w:type="dxa"/>
            <w:tcBorders>
              <w:top w:val="nil"/>
              <w:left w:val="nil"/>
              <w:bottom w:val="nil"/>
              <w:right w:val="nil"/>
            </w:tcBorders>
            <w:shd w:val="clear" w:color="000000" w:fill="FBE1E3"/>
            <w:noWrap/>
            <w:vAlign w:val="center"/>
            <w:hideMark/>
          </w:tcPr>
          <w:p w14:paraId="7C97C89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81%</w:t>
            </w:r>
          </w:p>
        </w:tc>
        <w:tc>
          <w:tcPr>
            <w:tcW w:w="960" w:type="dxa"/>
            <w:tcBorders>
              <w:top w:val="nil"/>
              <w:left w:val="nil"/>
              <w:bottom w:val="nil"/>
              <w:right w:val="single" w:sz="8" w:space="0" w:color="auto"/>
            </w:tcBorders>
            <w:shd w:val="clear" w:color="000000" w:fill="FABCBF"/>
            <w:noWrap/>
            <w:vAlign w:val="center"/>
            <w:hideMark/>
          </w:tcPr>
          <w:p w14:paraId="65F7944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r>
      <w:tr w:rsidR="00025EDC" w:rsidRPr="00303199" w14:paraId="4ED7CC0E" w14:textId="77777777" w:rsidTr="00025EDC">
        <w:trPr>
          <w:trHeight w:val="315"/>
        </w:trPr>
        <w:tc>
          <w:tcPr>
            <w:tcW w:w="2020" w:type="dxa"/>
            <w:tcBorders>
              <w:top w:val="nil"/>
              <w:left w:val="single" w:sz="8" w:space="0" w:color="auto"/>
              <w:bottom w:val="nil"/>
              <w:right w:val="single" w:sz="8" w:space="0" w:color="auto"/>
            </w:tcBorders>
            <w:shd w:val="clear" w:color="000000" w:fill="D9D9D9"/>
            <w:noWrap/>
            <w:vAlign w:val="bottom"/>
            <w:hideMark/>
          </w:tcPr>
          <w:p w14:paraId="3F4826BF"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4E03565C"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nil"/>
              <w:right w:val="nil"/>
            </w:tcBorders>
            <w:shd w:val="clear" w:color="000000" w:fill="FABCBF"/>
            <w:noWrap/>
            <w:vAlign w:val="center"/>
            <w:hideMark/>
          </w:tcPr>
          <w:p w14:paraId="7114F39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c>
          <w:tcPr>
            <w:tcW w:w="960" w:type="dxa"/>
            <w:tcBorders>
              <w:top w:val="nil"/>
              <w:left w:val="nil"/>
              <w:bottom w:val="nil"/>
              <w:right w:val="nil"/>
            </w:tcBorders>
            <w:shd w:val="clear" w:color="000000" w:fill="FAB9BC"/>
            <w:noWrap/>
            <w:vAlign w:val="center"/>
            <w:hideMark/>
          </w:tcPr>
          <w:p w14:paraId="4BD2D95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c>
          <w:tcPr>
            <w:tcW w:w="960" w:type="dxa"/>
            <w:tcBorders>
              <w:top w:val="nil"/>
              <w:left w:val="nil"/>
              <w:bottom w:val="nil"/>
              <w:right w:val="nil"/>
            </w:tcBorders>
            <w:shd w:val="clear" w:color="000000" w:fill="F9A7A9"/>
            <w:noWrap/>
            <w:vAlign w:val="center"/>
            <w:hideMark/>
          </w:tcPr>
          <w:p w14:paraId="72E838C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76%</w:t>
            </w:r>
          </w:p>
        </w:tc>
        <w:tc>
          <w:tcPr>
            <w:tcW w:w="960" w:type="dxa"/>
            <w:tcBorders>
              <w:top w:val="nil"/>
              <w:left w:val="nil"/>
              <w:bottom w:val="nil"/>
              <w:right w:val="nil"/>
            </w:tcBorders>
            <w:shd w:val="clear" w:color="000000" w:fill="F87E81"/>
            <w:noWrap/>
            <w:vAlign w:val="center"/>
            <w:hideMark/>
          </w:tcPr>
          <w:p w14:paraId="51D69B7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73%</w:t>
            </w:r>
          </w:p>
        </w:tc>
        <w:tc>
          <w:tcPr>
            <w:tcW w:w="960" w:type="dxa"/>
            <w:tcBorders>
              <w:top w:val="nil"/>
              <w:left w:val="nil"/>
              <w:bottom w:val="nil"/>
              <w:right w:val="single" w:sz="8" w:space="0" w:color="auto"/>
            </w:tcBorders>
            <w:shd w:val="clear" w:color="000000" w:fill="F8696B"/>
            <w:noWrap/>
            <w:vAlign w:val="center"/>
            <w:hideMark/>
          </w:tcPr>
          <w:p w14:paraId="3116B2D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72%</w:t>
            </w:r>
          </w:p>
        </w:tc>
      </w:tr>
      <w:tr w:rsidR="00025EDC" w:rsidRPr="00303199" w14:paraId="2C0BC690" w14:textId="77777777" w:rsidTr="00025EDC">
        <w:trPr>
          <w:trHeight w:val="300"/>
        </w:trPr>
        <w:tc>
          <w:tcPr>
            <w:tcW w:w="2020" w:type="dxa"/>
            <w:tcBorders>
              <w:top w:val="single" w:sz="8" w:space="0" w:color="auto"/>
              <w:left w:val="single" w:sz="8" w:space="0" w:color="auto"/>
              <w:bottom w:val="nil"/>
              <w:right w:val="single" w:sz="8" w:space="0" w:color="auto"/>
            </w:tcBorders>
            <w:shd w:val="clear" w:color="000000" w:fill="D9D9D9"/>
            <w:noWrap/>
            <w:vAlign w:val="bottom"/>
            <w:hideMark/>
          </w:tcPr>
          <w:p w14:paraId="47BC08C8"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Numeracy</w:t>
            </w:r>
          </w:p>
        </w:tc>
        <w:tc>
          <w:tcPr>
            <w:tcW w:w="1240" w:type="dxa"/>
            <w:tcBorders>
              <w:top w:val="single" w:sz="8" w:space="0" w:color="auto"/>
              <w:left w:val="nil"/>
              <w:bottom w:val="nil"/>
              <w:right w:val="single" w:sz="8" w:space="0" w:color="auto"/>
            </w:tcBorders>
            <w:shd w:val="clear" w:color="000000" w:fill="D9D9D9"/>
            <w:noWrap/>
            <w:vAlign w:val="bottom"/>
            <w:hideMark/>
          </w:tcPr>
          <w:p w14:paraId="13A9B661"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nil"/>
              <w:bottom w:val="nil"/>
              <w:right w:val="nil"/>
            </w:tcBorders>
            <w:shd w:val="clear" w:color="000000" w:fill="6FC385"/>
            <w:noWrap/>
            <w:vAlign w:val="center"/>
            <w:hideMark/>
          </w:tcPr>
          <w:p w14:paraId="70C652E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87%</w:t>
            </w:r>
          </w:p>
        </w:tc>
        <w:tc>
          <w:tcPr>
            <w:tcW w:w="960" w:type="dxa"/>
            <w:tcBorders>
              <w:top w:val="single" w:sz="8" w:space="0" w:color="auto"/>
              <w:left w:val="nil"/>
              <w:bottom w:val="nil"/>
              <w:right w:val="nil"/>
            </w:tcBorders>
            <w:shd w:val="clear" w:color="000000" w:fill="9FD7AF"/>
            <w:noWrap/>
            <w:vAlign w:val="center"/>
            <w:hideMark/>
          </w:tcPr>
          <w:p w14:paraId="0367FD9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85%</w:t>
            </w:r>
          </w:p>
        </w:tc>
        <w:tc>
          <w:tcPr>
            <w:tcW w:w="960" w:type="dxa"/>
            <w:tcBorders>
              <w:top w:val="single" w:sz="8" w:space="0" w:color="auto"/>
              <w:left w:val="nil"/>
              <w:bottom w:val="nil"/>
              <w:right w:val="nil"/>
            </w:tcBorders>
            <w:shd w:val="clear" w:color="000000" w:fill="F7FAFB"/>
            <w:noWrap/>
            <w:vAlign w:val="center"/>
            <w:hideMark/>
          </w:tcPr>
          <w:p w14:paraId="4778DD1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82%</w:t>
            </w:r>
          </w:p>
        </w:tc>
        <w:tc>
          <w:tcPr>
            <w:tcW w:w="960" w:type="dxa"/>
            <w:tcBorders>
              <w:top w:val="single" w:sz="8" w:space="0" w:color="auto"/>
              <w:left w:val="nil"/>
              <w:bottom w:val="nil"/>
              <w:right w:val="nil"/>
            </w:tcBorders>
            <w:shd w:val="clear" w:color="000000" w:fill="F4F9F8"/>
            <w:noWrap/>
            <w:vAlign w:val="center"/>
            <w:hideMark/>
          </w:tcPr>
          <w:p w14:paraId="02C623D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82%</w:t>
            </w:r>
          </w:p>
        </w:tc>
        <w:tc>
          <w:tcPr>
            <w:tcW w:w="960" w:type="dxa"/>
            <w:tcBorders>
              <w:top w:val="single" w:sz="8" w:space="0" w:color="auto"/>
              <w:left w:val="nil"/>
              <w:bottom w:val="nil"/>
              <w:right w:val="single" w:sz="8" w:space="0" w:color="auto"/>
            </w:tcBorders>
            <w:shd w:val="clear" w:color="000000" w:fill="FBDDDF"/>
            <w:noWrap/>
            <w:vAlign w:val="center"/>
            <w:hideMark/>
          </w:tcPr>
          <w:p w14:paraId="06595483"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79%</w:t>
            </w:r>
          </w:p>
        </w:tc>
      </w:tr>
      <w:tr w:rsidR="00025EDC" w:rsidRPr="00303199" w14:paraId="5A85DF79"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5ACD49C9"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1094798E"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63BE7B"/>
            <w:noWrap/>
            <w:vAlign w:val="center"/>
            <w:hideMark/>
          </w:tcPr>
          <w:p w14:paraId="2B07E9F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87%</w:t>
            </w:r>
          </w:p>
        </w:tc>
        <w:tc>
          <w:tcPr>
            <w:tcW w:w="960" w:type="dxa"/>
            <w:tcBorders>
              <w:top w:val="nil"/>
              <w:left w:val="nil"/>
              <w:bottom w:val="nil"/>
              <w:right w:val="nil"/>
            </w:tcBorders>
            <w:shd w:val="clear" w:color="000000" w:fill="7AC88F"/>
            <w:noWrap/>
            <w:vAlign w:val="center"/>
            <w:hideMark/>
          </w:tcPr>
          <w:p w14:paraId="69A891F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86%</w:t>
            </w:r>
          </w:p>
        </w:tc>
        <w:tc>
          <w:tcPr>
            <w:tcW w:w="960" w:type="dxa"/>
            <w:tcBorders>
              <w:top w:val="nil"/>
              <w:left w:val="nil"/>
              <w:bottom w:val="nil"/>
              <w:right w:val="nil"/>
            </w:tcBorders>
            <w:shd w:val="clear" w:color="000000" w:fill="B6E0C2"/>
            <w:noWrap/>
            <w:vAlign w:val="center"/>
            <w:hideMark/>
          </w:tcPr>
          <w:p w14:paraId="02F4584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nil"/>
            </w:tcBorders>
            <w:shd w:val="clear" w:color="000000" w:fill="FBF9FC"/>
            <w:noWrap/>
            <w:vAlign w:val="center"/>
            <w:hideMark/>
          </w:tcPr>
          <w:p w14:paraId="72EC0B7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81%</w:t>
            </w:r>
          </w:p>
        </w:tc>
        <w:tc>
          <w:tcPr>
            <w:tcW w:w="960" w:type="dxa"/>
            <w:tcBorders>
              <w:top w:val="nil"/>
              <w:left w:val="nil"/>
              <w:bottom w:val="nil"/>
              <w:right w:val="single" w:sz="8" w:space="0" w:color="auto"/>
            </w:tcBorders>
            <w:shd w:val="clear" w:color="000000" w:fill="FBDADC"/>
            <w:noWrap/>
            <w:vAlign w:val="center"/>
            <w:hideMark/>
          </w:tcPr>
          <w:p w14:paraId="648196D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r>
      <w:tr w:rsidR="00025EDC" w:rsidRPr="00303199" w14:paraId="36FB264C"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5CDB0577"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96D7E45"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C4E6CF"/>
            <w:noWrap/>
            <w:vAlign w:val="center"/>
            <w:hideMark/>
          </w:tcPr>
          <w:p w14:paraId="58920750"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nil"/>
            </w:tcBorders>
            <w:shd w:val="clear" w:color="000000" w:fill="C7E7D1"/>
            <w:noWrap/>
            <w:vAlign w:val="center"/>
            <w:hideMark/>
          </w:tcPr>
          <w:p w14:paraId="752F77A1"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nil"/>
            </w:tcBorders>
            <w:shd w:val="clear" w:color="000000" w:fill="F7FAFB"/>
            <w:noWrap/>
            <w:vAlign w:val="center"/>
            <w:hideMark/>
          </w:tcPr>
          <w:p w14:paraId="390D4716"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82%</w:t>
            </w:r>
          </w:p>
        </w:tc>
        <w:tc>
          <w:tcPr>
            <w:tcW w:w="960" w:type="dxa"/>
            <w:tcBorders>
              <w:top w:val="nil"/>
              <w:left w:val="nil"/>
              <w:bottom w:val="nil"/>
              <w:right w:val="nil"/>
            </w:tcBorders>
            <w:shd w:val="clear" w:color="000000" w:fill="FBDFE2"/>
            <w:noWrap/>
            <w:vAlign w:val="center"/>
            <w:hideMark/>
          </w:tcPr>
          <w:p w14:paraId="4D6CEA8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79%</w:t>
            </w:r>
          </w:p>
        </w:tc>
        <w:tc>
          <w:tcPr>
            <w:tcW w:w="960" w:type="dxa"/>
            <w:tcBorders>
              <w:top w:val="nil"/>
              <w:left w:val="nil"/>
              <w:bottom w:val="nil"/>
              <w:right w:val="single" w:sz="8" w:space="0" w:color="auto"/>
            </w:tcBorders>
            <w:shd w:val="clear" w:color="000000" w:fill="FAB8BB"/>
            <w:noWrap/>
            <w:vAlign w:val="center"/>
            <w:hideMark/>
          </w:tcPr>
          <w:p w14:paraId="666E77E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75%</w:t>
            </w:r>
          </w:p>
        </w:tc>
      </w:tr>
      <w:tr w:rsidR="00025EDC" w:rsidRPr="00303199" w14:paraId="78CCBB6B" w14:textId="77777777" w:rsidTr="00025EDC">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5BF906BA"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7B83F498"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single" w:sz="8" w:space="0" w:color="auto"/>
              <w:right w:val="nil"/>
            </w:tcBorders>
            <w:shd w:val="clear" w:color="000000" w:fill="FACDCF"/>
            <w:noWrap/>
            <w:vAlign w:val="center"/>
            <w:hideMark/>
          </w:tcPr>
          <w:p w14:paraId="104B620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77%</w:t>
            </w:r>
          </w:p>
        </w:tc>
        <w:tc>
          <w:tcPr>
            <w:tcW w:w="960" w:type="dxa"/>
            <w:tcBorders>
              <w:top w:val="nil"/>
              <w:left w:val="nil"/>
              <w:bottom w:val="single" w:sz="8" w:space="0" w:color="auto"/>
              <w:right w:val="nil"/>
            </w:tcBorders>
            <w:shd w:val="clear" w:color="000000" w:fill="FABABC"/>
            <w:noWrap/>
            <w:vAlign w:val="center"/>
            <w:hideMark/>
          </w:tcPr>
          <w:p w14:paraId="36FD903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75%</w:t>
            </w:r>
          </w:p>
        </w:tc>
        <w:tc>
          <w:tcPr>
            <w:tcW w:w="960" w:type="dxa"/>
            <w:tcBorders>
              <w:top w:val="nil"/>
              <w:left w:val="nil"/>
              <w:bottom w:val="single" w:sz="8" w:space="0" w:color="auto"/>
              <w:right w:val="nil"/>
            </w:tcBorders>
            <w:shd w:val="clear" w:color="000000" w:fill="F9AEB0"/>
            <w:noWrap/>
            <w:vAlign w:val="center"/>
            <w:hideMark/>
          </w:tcPr>
          <w:p w14:paraId="3892AC1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74%</w:t>
            </w:r>
          </w:p>
        </w:tc>
        <w:tc>
          <w:tcPr>
            <w:tcW w:w="960" w:type="dxa"/>
            <w:tcBorders>
              <w:top w:val="nil"/>
              <w:left w:val="nil"/>
              <w:bottom w:val="single" w:sz="8" w:space="0" w:color="auto"/>
              <w:right w:val="nil"/>
            </w:tcBorders>
            <w:shd w:val="clear" w:color="000000" w:fill="F88688"/>
            <w:noWrap/>
            <w:vAlign w:val="center"/>
            <w:hideMark/>
          </w:tcPr>
          <w:p w14:paraId="6DE05F2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71%</w:t>
            </w:r>
          </w:p>
        </w:tc>
        <w:tc>
          <w:tcPr>
            <w:tcW w:w="960" w:type="dxa"/>
            <w:tcBorders>
              <w:top w:val="nil"/>
              <w:left w:val="nil"/>
              <w:bottom w:val="single" w:sz="8" w:space="0" w:color="auto"/>
              <w:right w:val="single" w:sz="8" w:space="0" w:color="auto"/>
            </w:tcBorders>
            <w:shd w:val="clear" w:color="000000" w:fill="F8696B"/>
            <w:noWrap/>
            <w:vAlign w:val="center"/>
            <w:hideMark/>
          </w:tcPr>
          <w:p w14:paraId="53AEED26"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68%</w:t>
            </w:r>
          </w:p>
        </w:tc>
      </w:tr>
      <w:tr w:rsidR="00025EDC" w:rsidRPr="00303199" w14:paraId="31CD3B52"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613EF84C"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Writing</w:t>
            </w:r>
          </w:p>
        </w:tc>
        <w:tc>
          <w:tcPr>
            <w:tcW w:w="1240" w:type="dxa"/>
            <w:tcBorders>
              <w:top w:val="nil"/>
              <w:left w:val="nil"/>
              <w:bottom w:val="nil"/>
              <w:right w:val="single" w:sz="8" w:space="0" w:color="auto"/>
            </w:tcBorders>
            <w:shd w:val="clear" w:color="000000" w:fill="D9D9D9"/>
            <w:noWrap/>
            <w:vAlign w:val="bottom"/>
            <w:hideMark/>
          </w:tcPr>
          <w:p w14:paraId="47C86256"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nil"/>
              <w:bottom w:val="nil"/>
              <w:right w:val="nil"/>
            </w:tcBorders>
            <w:shd w:val="clear" w:color="000000" w:fill="66C07E"/>
            <w:noWrap/>
            <w:vAlign w:val="center"/>
            <w:hideMark/>
          </w:tcPr>
          <w:p w14:paraId="6D71583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89%</w:t>
            </w:r>
          </w:p>
        </w:tc>
        <w:tc>
          <w:tcPr>
            <w:tcW w:w="960" w:type="dxa"/>
            <w:tcBorders>
              <w:top w:val="single" w:sz="8" w:space="0" w:color="auto"/>
              <w:left w:val="nil"/>
              <w:bottom w:val="nil"/>
              <w:right w:val="nil"/>
            </w:tcBorders>
            <w:shd w:val="clear" w:color="000000" w:fill="A0D7B0"/>
            <w:noWrap/>
            <w:vAlign w:val="center"/>
            <w:hideMark/>
          </w:tcPr>
          <w:p w14:paraId="3051B05D"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87%</w:t>
            </w:r>
          </w:p>
        </w:tc>
        <w:tc>
          <w:tcPr>
            <w:tcW w:w="960" w:type="dxa"/>
            <w:tcBorders>
              <w:top w:val="single" w:sz="8" w:space="0" w:color="auto"/>
              <w:left w:val="nil"/>
              <w:bottom w:val="nil"/>
              <w:right w:val="nil"/>
            </w:tcBorders>
            <w:shd w:val="clear" w:color="000000" w:fill="DDF0E4"/>
            <w:noWrap/>
            <w:vAlign w:val="center"/>
            <w:hideMark/>
          </w:tcPr>
          <w:p w14:paraId="48E7A1C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85%</w:t>
            </w:r>
          </w:p>
        </w:tc>
        <w:tc>
          <w:tcPr>
            <w:tcW w:w="960" w:type="dxa"/>
            <w:tcBorders>
              <w:top w:val="single" w:sz="8" w:space="0" w:color="auto"/>
              <w:left w:val="nil"/>
              <w:bottom w:val="nil"/>
              <w:right w:val="nil"/>
            </w:tcBorders>
            <w:shd w:val="clear" w:color="000000" w:fill="7DC992"/>
            <w:noWrap/>
            <w:vAlign w:val="center"/>
            <w:hideMark/>
          </w:tcPr>
          <w:p w14:paraId="7936E9E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88%</w:t>
            </w:r>
          </w:p>
        </w:tc>
        <w:tc>
          <w:tcPr>
            <w:tcW w:w="960" w:type="dxa"/>
            <w:tcBorders>
              <w:top w:val="single" w:sz="8" w:space="0" w:color="auto"/>
              <w:left w:val="nil"/>
              <w:bottom w:val="nil"/>
              <w:right w:val="single" w:sz="8" w:space="0" w:color="auto"/>
            </w:tcBorders>
            <w:shd w:val="clear" w:color="000000" w:fill="FAC2C5"/>
            <w:noWrap/>
            <w:vAlign w:val="center"/>
            <w:hideMark/>
          </w:tcPr>
          <w:p w14:paraId="4AB8E24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79%</w:t>
            </w:r>
          </w:p>
        </w:tc>
      </w:tr>
      <w:tr w:rsidR="00025EDC" w:rsidRPr="00303199" w14:paraId="4E87EA62"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296992DB"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2339BC5"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63BE7B"/>
            <w:noWrap/>
            <w:vAlign w:val="center"/>
            <w:hideMark/>
          </w:tcPr>
          <w:p w14:paraId="20EBC7F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89%</w:t>
            </w:r>
          </w:p>
        </w:tc>
        <w:tc>
          <w:tcPr>
            <w:tcW w:w="960" w:type="dxa"/>
            <w:tcBorders>
              <w:top w:val="nil"/>
              <w:left w:val="nil"/>
              <w:bottom w:val="nil"/>
              <w:right w:val="nil"/>
            </w:tcBorders>
            <w:shd w:val="clear" w:color="000000" w:fill="63BE7B"/>
            <w:noWrap/>
            <w:vAlign w:val="center"/>
            <w:hideMark/>
          </w:tcPr>
          <w:p w14:paraId="1062D15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89%</w:t>
            </w:r>
          </w:p>
        </w:tc>
        <w:tc>
          <w:tcPr>
            <w:tcW w:w="960" w:type="dxa"/>
            <w:tcBorders>
              <w:top w:val="nil"/>
              <w:left w:val="nil"/>
              <w:bottom w:val="nil"/>
              <w:right w:val="nil"/>
            </w:tcBorders>
            <w:shd w:val="clear" w:color="000000" w:fill="9DD6AD"/>
            <w:noWrap/>
            <w:vAlign w:val="center"/>
            <w:hideMark/>
          </w:tcPr>
          <w:p w14:paraId="3A06513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87%</w:t>
            </w:r>
          </w:p>
        </w:tc>
        <w:tc>
          <w:tcPr>
            <w:tcW w:w="960" w:type="dxa"/>
            <w:tcBorders>
              <w:top w:val="nil"/>
              <w:left w:val="nil"/>
              <w:bottom w:val="nil"/>
              <w:right w:val="nil"/>
            </w:tcBorders>
            <w:shd w:val="clear" w:color="000000" w:fill="FCFCFF"/>
            <w:noWrap/>
            <w:vAlign w:val="center"/>
            <w:hideMark/>
          </w:tcPr>
          <w:p w14:paraId="1F67B8C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single" w:sz="8" w:space="0" w:color="auto"/>
            </w:tcBorders>
            <w:shd w:val="clear" w:color="000000" w:fill="FBDFE2"/>
            <w:noWrap/>
            <w:vAlign w:val="center"/>
            <w:hideMark/>
          </w:tcPr>
          <w:p w14:paraId="69286A6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82%</w:t>
            </w:r>
          </w:p>
        </w:tc>
      </w:tr>
      <w:tr w:rsidR="00025EDC" w:rsidRPr="00303199" w14:paraId="62D21236"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4F378512"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1FF8EAB8"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B1DEBF"/>
            <w:noWrap/>
            <w:vAlign w:val="center"/>
            <w:hideMark/>
          </w:tcPr>
          <w:p w14:paraId="2B514CE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86%</w:t>
            </w:r>
          </w:p>
        </w:tc>
        <w:tc>
          <w:tcPr>
            <w:tcW w:w="960" w:type="dxa"/>
            <w:tcBorders>
              <w:top w:val="nil"/>
              <w:left w:val="nil"/>
              <w:bottom w:val="nil"/>
              <w:right w:val="nil"/>
            </w:tcBorders>
            <w:shd w:val="clear" w:color="000000" w:fill="CBE9D5"/>
            <w:noWrap/>
            <w:vAlign w:val="center"/>
            <w:hideMark/>
          </w:tcPr>
          <w:p w14:paraId="68FF9B92"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86%</w:t>
            </w:r>
          </w:p>
        </w:tc>
        <w:tc>
          <w:tcPr>
            <w:tcW w:w="960" w:type="dxa"/>
            <w:tcBorders>
              <w:top w:val="nil"/>
              <w:left w:val="nil"/>
              <w:bottom w:val="nil"/>
              <w:right w:val="nil"/>
            </w:tcBorders>
            <w:shd w:val="clear" w:color="000000" w:fill="FCFCFF"/>
            <w:noWrap/>
            <w:vAlign w:val="center"/>
            <w:hideMark/>
          </w:tcPr>
          <w:p w14:paraId="31001A9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nil"/>
            </w:tcBorders>
            <w:shd w:val="clear" w:color="000000" w:fill="FAD4D6"/>
            <w:noWrap/>
            <w:vAlign w:val="center"/>
            <w:hideMark/>
          </w:tcPr>
          <w:p w14:paraId="6C08D191"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81%</w:t>
            </w:r>
          </w:p>
        </w:tc>
        <w:tc>
          <w:tcPr>
            <w:tcW w:w="960" w:type="dxa"/>
            <w:tcBorders>
              <w:top w:val="nil"/>
              <w:left w:val="nil"/>
              <w:bottom w:val="nil"/>
              <w:right w:val="single" w:sz="8" w:space="0" w:color="auto"/>
            </w:tcBorders>
            <w:shd w:val="clear" w:color="000000" w:fill="FABABC"/>
            <w:noWrap/>
            <w:vAlign w:val="center"/>
            <w:hideMark/>
          </w:tcPr>
          <w:p w14:paraId="295CA92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79%</w:t>
            </w:r>
          </w:p>
        </w:tc>
      </w:tr>
      <w:tr w:rsidR="00025EDC" w:rsidRPr="00303199" w14:paraId="7E0D799E" w14:textId="77777777" w:rsidTr="00025EDC">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301181AD"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2AA89E71"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single" w:sz="8" w:space="0" w:color="auto"/>
              <w:right w:val="nil"/>
            </w:tcBorders>
            <w:shd w:val="clear" w:color="000000" w:fill="FAC8CB"/>
            <w:noWrap/>
            <w:vAlign w:val="center"/>
            <w:hideMark/>
          </w:tcPr>
          <w:p w14:paraId="21D331AA"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80%</w:t>
            </w:r>
          </w:p>
        </w:tc>
        <w:tc>
          <w:tcPr>
            <w:tcW w:w="960" w:type="dxa"/>
            <w:tcBorders>
              <w:top w:val="nil"/>
              <w:left w:val="nil"/>
              <w:bottom w:val="single" w:sz="8" w:space="0" w:color="auto"/>
              <w:right w:val="nil"/>
            </w:tcBorders>
            <w:shd w:val="clear" w:color="000000" w:fill="FAB9BB"/>
            <w:noWrap/>
            <w:vAlign w:val="center"/>
            <w:hideMark/>
          </w:tcPr>
          <w:p w14:paraId="3E250DB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79%</w:t>
            </w:r>
          </w:p>
        </w:tc>
        <w:tc>
          <w:tcPr>
            <w:tcW w:w="960" w:type="dxa"/>
            <w:tcBorders>
              <w:top w:val="nil"/>
              <w:left w:val="nil"/>
              <w:bottom w:val="single" w:sz="8" w:space="0" w:color="auto"/>
              <w:right w:val="nil"/>
            </w:tcBorders>
            <w:shd w:val="clear" w:color="000000" w:fill="F9ACAE"/>
            <w:noWrap/>
            <w:vAlign w:val="center"/>
            <w:hideMark/>
          </w:tcPr>
          <w:p w14:paraId="2E8BFFD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c>
          <w:tcPr>
            <w:tcW w:w="960" w:type="dxa"/>
            <w:tcBorders>
              <w:top w:val="nil"/>
              <w:left w:val="nil"/>
              <w:bottom w:val="single" w:sz="8" w:space="0" w:color="auto"/>
              <w:right w:val="nil"/>
            </w:tcBorders>
            <w:shd w:val="clear" w:color="000000" w:fill="F87375"/>
            <w:noWrap/>
            <w:vAlign w:val="center"/>
            <w:hideMark/>
          </w:tcPr>
          <w:p w14:paraId="4BE2DD8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73%</w:t>
            </w:r>
          </w:p>
        </w:tc>
        <w:tc>
          <w:tcPr>
            <w:tcW w:w="960" w:type="dxa"/>
            <w:tcBorders>
              <w:top w:val="nil"/>
              <w:left w:val="nil"/>
              <w:bottom w:val="single" w:sz="8" w:space="0" w:color="auto"/>
              <w:right w:val="single" w:sz="8" w:space="0" w:color="auto"/>
            </w:tcBorders>
            <w:shd w:val="clear" w:color="000000" w:fill="F8696B"/>
            <w:noWrap/>
            <w:vAlign w:val="center"/>
            <w:hideMark/>
          </w:tcPr>
          <w:p w14:paraId="595A737D"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72%</w:t>
            </w:r>
          </w:p>
        </w:tc>
      </w:tr>
    </w:tbl>
    <w:p w14:paraId="5555454F" w14:textId="1AE31035" w:rsidR="00025EDC" w:rsidRPr="00781DB0" w:rsidRDefault="001D38A3" w:rsidP="00E55603">
      <w:pPr>
        <w:rPr>
          <w:rFonts w:asciiTheme="minorHAnsi" w:hAnsiTheme="minorHAnsi"/>
          <w:sz w:val="18"/>
        </w:rPr>
      </w:pPr>
      <w:r w:rsidRPr="00781DB0">
        <w:rPr>
          <w:rFonts w:asciiTheme="minorHAnsi" w:hAnsiTheme="minorHAnsi"/>
          <w:sz w:val="18"/>
        </w:rPr>
        <w:t>Source: ACARA</w:t>
      </w:r>
    </w:p>
    <w:p w14:paraId="58CDF9A8" w14:textId="77777777" w:rsidR="00E55603" w:rsidRPr="00781DB0" w:rsidRDefault="00E55603" w:rsidP="00E55603">
      <w:pPr>
        <w:pStyle w:val="Heading3"/>
        <w:rPr>
          <w:rFonts w:asciiTheme="minorHAnsi" w:hAnsiTheme="minorHAnsi"/>
        </w:rPr>
      </w:pPr>
      <w:bookmarkStart w:id="51" w:name="_Toc144188004"/>
      <w:r w:rsidRPr="00781DB0">
        <w:rPr>
          <w:rFonts w:asciiTheme="minorHAnsi" w:hAnsiTheme="minorHAnsi"/>
        </w:rPr>
        <w:t>Students Achievement</w:t>
      </w:r>
      <w:bookmarkEnd w:id="51"/>
    </w:p>
    <w:p w14:paraId="70EF854F" w14:textId="77777777" w:rsidR="00E55603" w:rsidRPr="00781DB0" w:rsidRDefault="00E55603" w:rsidP="00E55603">
      <w:pPr>
        <w:pStyle w:val="Heading4"/>
        <w:rPr>
          <w:rFonts w:asciiTheme="minorHAnsi" w:hAnsiTheme="minorHAnsi"/>
        </w:rPr>
      </w:pPr>
      <w:bookmarkStart w:id="52" w:name="_Toc144188005"/>
      <w:r w:rsidRPr="00781DB0">
        <w:rPr>
          <w:rFonts w:asciiTheme="minorHAnsi" w:hAnsiTheme="minorHAnsi"/>
        </w:rPr>
        <w:t>Reading</w:t>
      </w:r>
      <w:bookmarkEnd w:id="52"/>
    </w:p>
    <w:p w14:paraId="2FDA1B64" w14:textId="1B94588E" w:rsidR="00E55603" w:rsidRPr="00781DB0" w:rsidRDefault="00117701" w:rsidP="00E55603">
      <w:pPr>
        <w:rPr>
          <w:rFonts w:asciiTheme="minorHAnsi" w:hAnsiTheme="minorHAnsi"/>
          <w:sz w:val="20"/>
          <w:szCs w:val="20"/>
        </w:rPr>
      </w:pPr>
      <w:r w:rsidRPr="00781DB0">
        <w:rPr>
          <w:rFonts w:asciiTheme="minorHAnsi" w:hAnsiTheme="minorHAnsi"/>
          <w:sz w:val="20"/>
          <w:szCs w:val="20"/>
        </w:rPr>
        <w:t xml:space="preserve">Table 4: </w:t>
      </w:r>
      <w:r w:rsidR="00894106" w:rsidRPr="00781DB0">
        <w:rPr>
          <w:rFonts w:asciiTheme="minorHAnsi" w:hAnsiTheme="minorHAnsi"/>
          <w:sz w:val="20"/>
          <w:szCs w:val="20"/>
        </w:rPr>
        <w:t>Percentage of NT students achieving the National Minimum Standard 2017-2022.</w:t>
      </w:r>
    </w:p>
    <w:tbl>
      <w:tblPr>
        <w:tblW w:w="8060" w:type="dxa"/>
        <w:tblLook w:val="04A0" w:firstRow="1" w:lastRow="0" w:firstColumn="1" w:lastColumn="0" w:noHBand="0" w:noVBand="1"/>
        <w:tblCaption w:val="Reading"/>
        <w:tblDescription w:val="Table shows the percentage of students who achieved national minimum standard 2017 - 2022"/>
      </w:tblPr>
      <w:tblGrid>
        <w:gridCol w:w="2020"/>
        <w:gridCol w:w="1240"/>
        <w:gridCol w:w="960"/>
        <w:gridCol w:w="960"/>
        <w:gridCol w:w="960"/>
        <w:gridCol w:w="960"/>
        <w:gridCol w:w="960"/>
      </w:tblGrid>
      <w:tr w:rsidR="00025EDC" w:rsidRPr="00303199" w14:paraId="728B9F3B" w14:textId="77777777" w:rsidTr="00025EDC">
        <w:trPr>
          <w:trHeight w:val="315"/>
        </w:trPr>
        <w:tc>
          <w:tcPr>
            <w:tcW w:w="2020"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14:paraId="1769BBF1"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Indigenous Status</w:t>
            </w:r>
          </w:p>
        </w:tc>
        <w:tc>
          <w:tcPr>
            <w:tcW w:w="1240" w:type="dxa"/>
            <w:tcBorders>
              <w:top w:val="single" w:sz="8" w:space="0" w:color="auto"/>
              <w:left w:val="nil"/>
              <w:bottom w:val="single" w:sz="8" w:space="0" w:color="auto"/>
              <w:right w:val="single" w:sz="8" w:space="0" w:color="auto"/>
            </w:tcBorders>
            <w:shd w:val="clear" w:color="000000" w:fill="D0CECE"/>
            <w:noWrap/>
            <w:vAlign w:val="bottom"/>
            <w:hideMark/>
          </w:tcPr>
          <w:p w14:paraId="4E5BD29C"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Level</w:t>
            </w:r>
          </w:p>
        </w:tc>
        <w:tc>
          <w:tcPr>
            <w:tcW w:w="960" w:type="dxa"/>
            <w:tcBorders>
              <w:top w:val="single" w:sz="8" w:space="0" w:color="auto"/>
              <w:left w:val="nil"/>
              <w:bottom w:val="single" w:sz="8" w:space="0" w:color="auto"/>
              <w:right w:val="nil"/>
            </w:tcBorders>
            <w:shd w:val="clear" w:color="000000" w:fill="D0CECE"/>
            <w:noWrap/>
            <w:vAlign w:val="center"/>
            <w:hideMark/>
          </w:tcPr>
          <w:p w14:paraId="33AB7E2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2017</w:t>
            </w:r>
          </w:p>
        </w:tc>
        <w:tc>
          <w:tcPr>
            <w:tcW w:w="960" w:type="dxa"/>
            <w:tcBorders>
              <w:top w:val="single" w:sz="8" w:space="0" w:color="auto"/>
              <w:left w:val="nil"/>
              <w:bottom w:val="single" w:sz="8" w:space="0" w:color="auto"/>
              <w:right w:val="nil"/>
            </w:tcBorders>
            <w:shd w:val="clear" w:color="000000" w:fill="D0CECE"/>
            <w:noWrap/>
            <w:vAlign w:val="center"/>
            <w:hideMark/>
          </w:tcPr>
          <w:p w14:paraId="55131241"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2018</w:t>
            </w:r>
          </w:p>
        </w:tc>
        <w:tc>
          <w:tcPr>
            <w:tcW w:w="960" w:type="dxa"/>
            <w:tcBorders>
              <w:top w:val="single" w:sz="8" w:space="0" w:color="auto"/>
              <w:left w:val="nil"/>
              <w:bottom w:val="single" w:sz="8" w:space="0" w:color="auto"/>
              <w:right w:val="nil"/>
            </w:tcBorders>
            <w:shd w:val="clear" w:color="000000" w:fill="D0CECE"/>
            <w:noWrap/>
            <w:vAlign w:val="center"/>
            <w:hideMark/>
          </w:tcPr>
          <w:p w14:paraId="57B02606"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2019</w:t>
            </w:r>
          </w:p>
        </w:tc>
        <w:tc>
          <w:tcPr>
            <w:tcW w:w="960" w:type="dxa"/>
            <w:tcBorders>
              <w:top w:val="single" w:sz="8" w:space="0" w:color="auto"/>
              <w:left w:val="nil"/>
              <w:bottom w:val="single" w:sz="8" w:space="0" w:color="auto"/>
              <w:right w:val="nil"/>
            </w:tcBorders>
            <w:shd w:val="clear" w:color="000000" w:fill="D0CECE"/>
            <w:noWrap/>
            <w:vAlign w:val="center"/>
            <w:hideMark/>
          </w:tcPr>
          <w:p w14:paraId="1BAF88ED"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2021</w:t>
            </w:r>
          </w:p>
        </w:tc>
        <w:tc>
          <w:tcPr>
            <w:tcW w:w="960" w:type="dxa"/>
            <w:tcBorders>
              <w:top w:val="single" w:sz="8" w:space="0" w:color="auto"/>
              <w:left w:val="nil"/>
              <w:bottom w:val="single" w:sz="8" w:space="0" w:color="auto"/>
              <w:right w:val="single" w:sz="8" w:space="0" w:color="auto"/>
            </w:tcBorders>
            <w:shd w:val="clear" w:color="000000" w:fill="D0CECE"/>
            <w:noWrap/>
            <w:vAlign w:val="center"/>
            <w:hideMark/>
          </w:tcPr>
          <w:p w14:paraId="3824B04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2022</w:t>
            </w:r>
          </w:p>
        </w:tc>
      </w:tr>
      <w:tr w:rsidR="00025EDC" w:rsidRPr="00303199" w14:paraId="26C688DC"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71689BE8"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xml:space="preserve">Non-Aboriginal </w:t>
            </w:r>
          </w:p>
        </w:tc>
        <w:tc>
          <w:tcPr>
            <w:tcW w:w="1240" w:type="dxa"/>
            <w:tcBorders>
              <w:top w:val="nil"/>
              <w:left w:val="nil"/>
              <w:bottom w:val="nil"/>
              <w:right w:val="single" w:sz="8" w:space="0" w:color="auto"/>
            </w:tcBorders>
            <w:shd w:val="clear" w:color="000000" w:fill="D9D9D9"/>
            <w:noWrap/>
            <w:vAlign w:val="bottom"/>
            <w:hideMark/>
          </w:tcPr>
          <w:p w14:paraId="55320EB0"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nil"/>
              <w:bottom w:val="nil"/>
              <w:right w:val="nil"/>
            </w:tcBorders>
            <w:shd w:val="clear" w:color="000000" w:fill="FBD8DB"/>
            <w:noWrap/>
            <w:vAlign w:val="center"/>
            <w:hideMark/>
          </w:tcPr>
          <w:p w14:paraId="7C6A5611"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92%</w:t>
            </w:r>
          </w:p>
        </w:tc>
        <w:tc>
          <w:tcPr>
            <w:tcW w:w="960" w:type="dxa"/>
            <w:tcBorders>
              <w:top w:val="single" w:sz="8" w:space="0" w:color="auto"/>
              <w:left w:val="nil"/>
              <w:bottom w:val="nil"/>
              <w:right w:val="nil"/>
            </w:tcBorders>
            <w:shd w:val="clear" w:color="000000" w:fill="FBF0F3"/>
            <w:noWrap/>
            <w:vAlign w:val="center"/>
            <w:hideMark/>
          </w:tcPr>
          <w:p w14:paraId="1674CC1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93%</w:t>
            </w:r>
          </w:p>
        </w:tc>
        <w:tc>
          <w:tcPr>
            <w:tcW w:w="960" w:type="dxa"/>
            <w:tcBorders>
              <w:top w:val="single" w:sz="8" w:space="0" w:color="auto"/>
              <w:left w:val="nil"/>
              <w:bottom w:val="nil"/>
              <w:right w:val="nil"/>
            </w:tcBorders>
            <w:shd w:val="clear" w:color="000000" w:fill="E9F5EF"/>
            <w:noWrap/>
            <w:vAlign w:val="center"/>
            <w:hideMark/>
          </w:tcPr>
          <w:p w14:paraId="19C6DA1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single" w:sz="8" w:space="0" w:color="auto"/>
              <w:left w:val="nil"/>
              <w:bottom w:val="nil"/>
              <w:right w:val="nil"/>
            </w:tcBorders>
            <w:shd w:val="clear" w:color="000000" w:fill="63BE7B"/>
            <w:noWrap/>
            <w:vAlign w:val="center"/>
            <w:hideMark/>
          </w:tcPr>
          <w:p w14:paraId="7CA95342"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c>
          <w:tcPr>
            <w:tcW w:w="960" w:type="dxa"/>
            <w:tcBorders>
              <w:top w:val="single" w:sz="8" w:space="0" w:color="auto"/>
              <w:left w:val="nil"/>
              <w:bottom w:val="nil"/>
              <w:right w:val="single" w:sz="8" w:space="0" w:color="auto"/>
            </w:tcBorders>
            <w:shd w:val="clear" w:color="000000" w:fill="CFEAD8"/>
            <w:noWrap/>
            <w:vAlign w:val="center"/>
            <w:hideMark/>
          </w:tcPr>
          <w:p w14:paraId="06EBFFF2"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r>
      <w:tr w:rsidR="00025EDC" w:rsidRPr="00303199" w14:paraId="691B5915"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297D1E44"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3FFECEF9"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E9F5EF"/>
            <w:noWrap/>
            <w:vAlign w:val="center"/>
            <w:hideMark/>
          </w:tcPr>
          <w:p w14:paraId="2D57101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nil"/>
              <w:left w:val="nil"/>
              <w:bottom w:val="nil"/>
              <w:right w:val="nil"/>
            </w:tcBorders>
            <w:shd w:val="clear" w:color="000000" w:fill="CAE8D4"/>
            <w:noWrap/>
            <w:vAlign w:val="center"/>
            <w:hideMark/>
          </w:tcPr>
          <w:p w14:paraId="0011B9F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nil"/>
              <w:left w:val="nil"/>
              <w:bottom w:val="nil"/>
              <w:right w:val="nil"/>
            </w:tcBorders>
            <w:shd w:val="clear" w:color="000000" w:fill="E9F5EF"/>
            <w:noWrap/>
            <w:vAlign w:val="center"/>
            <w:hideMark/>
          </w:tcPr>
          <w:p w14:paraId="43192B7A"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nil"/>
              <w:left w:val="nil"/>
              <w:bottom w:val="nil"/>
              <w:right w:val="nil"/>
            </w:tcBorders>
            <w:shd w:val="clear" w:color="000000" w:fill="E9F5EF"/>
            <w:noWrap/>
            <w:vAlign w:val="center"/>
            <w:hideMark/>
          </w:tcPr>
          <w:p w14:paraId="37A5B7D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nil"/>
              <w:left w:val="nil"/>
              <w:bottom w:val="nil"/>
              <w:right w:val="single" w:sz="8" w:space="0" w:color="auto"/>
            </w:tcBorders>
            <w:shd w:val="clear" w:color="000000" w:fill="E0F1E7"/>
            <w:noWrap/>
            <w:vAlign w:val="center"/>
            <w:hideMark/>
          </w:tcPr>
          <w:p w14:paraId="6B8BB13D"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r>
      <w:tr w:rsidR="00025EDC" w:rsidRPr="00303199" w14:paraId="586635B5"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5935786F"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735A1330"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FBE8EB"/>
            <w:noWrap/>
            <w:vAlign w:val="center"/>
            <w:hideMark/>
          </w:tcPr>
          <w:p w14:paraId="619F029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93%</w:t>
            </w:r>
          </w:p>
        </w:tc>
        <w:tc>
          <w:tcPr>
            <w:tcW w:w="960" w:type="dxa"/>
            <w:tcBorders>
              <w:top w:val="nil"/>
              <w:left w:val="nil"/>
              <w:bottom w:val="nil"/>
              <w:right w:val="nil"/>
            </w:tcBorders>
            <w:shd w:val="clear" w:color="000000" w:fill="E9F5EF"/>
            <w:noWrap/>
            <w:vAlign w:val="center"/>
            <w:hideMark/>
          </w:tcPr>
          <w:p w14:paraId="2C34035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nil"/>
              <w:left w:val="nil"/>
              <w:bottom w:val="nil"/>
              <w:right w:val="nil"/>
            </w:tcBorders>
            <w:shd w:val="clear" w:color="000000" w:fill="97D3A8"/>
            <w:noWrap/>
            <w:vAlign w:val="center"/>
            <w:hideMark/>
          </w:tcPr>
          <w:p w14:paraId="62713DA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c>
          <w:tcPr>
            <w:tcW w:w="960" w:type="dxa"/>
            <w:tcBorders>
              <w:top w:val="nil"/>
              <w:left w:val="nil"/>
              <w:bottom w:val="nil"/>
              <w:right w:val="nil"/>
            </w:tcBorders>
            <w:shd w:val="clear" w:color="000000" w:fill="FBE6E8"/>
            <w:noWrap/>
            <w:vAlign w:val="center"/>
            <w:hideMark/>
          </w:tcPr>
          <w:p w14:paraId="2D57251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93%</w:t>
            </w:r>
          </w:p>
        </w:tc>
        <w:tc>
          <w:tcPr>
            <w:tcW w:w="960" w:type="dxa"/>
            <w:tcBorders>
              <w:top w:val="nil"/>
              <w:left w:val="nil"/>
              <w:bottom w:val="nil"/>
              <w:right w:val="single" w:sz="8" w:space="0" w:color="auto"/>
            </w:tcBorders>
            <w:shd w:val="clear" w:color="000000" w:fill="FBF6F9"/>
            <w:noWrap/>
            <w:vAlign w:val="center"/>
            <w:hideMark/>
          </w:tcPr>
          <w:p w14:paraId="0336624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93%</w:t>
            </w:r>
          </w:p>
        </w:tc>
      </w:tr>
      <w:tr w:rsidR="00025EDC" w:rsidRPr="00303199" w14:paraId="1A3EF8D7" w14:textId="77777777" w:rsidTr="00025EDC">
        <w:trPr>
          <w:trHeight w:val="315"/>
        </w:trPr>
        <w:tc>
          <w:tcPr>
            <w:tcW w:w="2020" w:type="dxa"/>
            <w:tcBorders>
              <w:top w:val="nil"/>
              <w:left w:val="single" w:sz="8" w:space="0" w:color="auto"/>
              <w:bottom w:val="nil"/>
              <w:right w:val="single" w:sz="8" w:space="0" w:color="auto"/>
            </w:tcBorders>
            <w:shd w:val="clear" w:color="000000" w:fill="D9D9D9"/>
            <w:noWrap/>
            <w:vAlign w:val="bottom"/>
            <w:hideMark/>
          </w:tcPr>
          <w:p w14:paraId="642745C2"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1AC0EA0"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single" w:sz="8" w:space="0" w:color="auto"/>
              <w:right w:val="nil"/>
            </w:tcBorders>
            <w:shd w:val="clear" w:color="000000" w:fill="F99FA1"/>
            <w:noWrap/>
            <w:vAlign w:val="center"/>
            <w:hideMark/>
          </w:tcPr>
          <w:p w14:paraId="50B9E03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90%</w:t>
            </w:r>
          </w:p>
        </w:tc>
        <w:tc>
          <w:tcPr>
            <w:tcW w:w="960" w:type="dxa"/>
            <w:tcBorders>
              <w:top w:val="nil"/>
              <w:left w:val="nil"/>
              <w:bottom w:val="single" w:sz="8" w:space="0" w:color="auto"/>
              <w:right w:val="nil"/>
            </w:tcBorders>
            <w:shd w:val="clear" w:color="000000" w:fill="FBD8DB"/>
            <w:noWrap/>
            <w:vAlign w:val="center"/>
            <w:hideMark/>
          </w:tcPr>
          <w:p w14:paraId="05DBCB3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92%</w:t>
            </w:r>
          </w:p>
        </w:tc>
        <w:tc>
          <w:tcPr>
            <w:tcW w:w="960" w:type="dxa"/>
            <w:tcBorders>
              <w:top w:val="nil"/>
              <w:left w:val="nil"/>
              <w:bottom w:val="single" w:sz="8" w:space="0" w:color="auto"/>
              <w:right w:val="nil"/>
            </w:tcBorders>
            <w:shd w:val="clear" w:color="000000" w:fill="F8898B"/>
            <w:noWrap/>
            <w:vAlign w:val="center"/>
            <w:hideMark/>
          </w:tcPr>
          <w:p w14:paraId="5C0FD50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89%</w:t>
            </w:r>
          </w:p>
        </w:tc>
        <w:tc>
          <w:tcPr>
            <w:tcW w:w="960" w:type="dxa"/>
            <w:tcBorders>
              <w:top w:val="nil"/>
              <w:left w:val="nil"/>
              <w:bottom w:val="single" w:sz="8" w:space="0" w:color="auto"/>
              <w:right w:val="nil"/>
            </w:tcBorders>
            <w:shd w:val="clear" w:color="000000" w:fill="F8696B"/>
            <w:noWrap/>
            <w:vAlign w:val="center"/>
            <w:hideMark/>
          </w:tcPr>
          <w:p w14:paraId="666C0B10"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88%</w:t>
            </w:r>
          </w:p>
        </w:tc>
        <w:tc>
          <w:tcPr>
            <w:tcW w:w="960" w:type="dxa"/>
            <w:tcBorders>
              <w:top w:val="nil"/>
              <w:left w:val="nil"/>
              <w:bottom w:val="single" w:sz="8" w:space="0" w:color="auto"/>
              <w:right w:val="single" w:sz="8" w:space="0" w:color="auto"/>
            </w:tcBorders>
            <w:shd w:val="clear" w:color="000000" w:fill="F88688"/>
            <w:noWrap/>
            <w:vAlign w:val="center"/>
            <w:hideMark/>
          </w:tcPr>
          <w:p w14:paraId="59F15461"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89%</w:t>
            </w:r>
          </w:p>
        </w:tc>
      </w:tr>
      <w:tr w:rsidR="00025EDC" w:rsidRPr="00303199" w14:paraId="69ECDC4E" w14:textId="77777777" w:rsidTr="00025EDC">
        <w:trPr>
          <w:trHeight w:val="300"/>
        </w:trPr>
        <w:tc>
          <w:tcPr>
            <w:tcW w:w="2020" w:type="dxa"/>
            <w:tcBorders>
              <w:top w:val="single" w:sz="8" w:space="0" w:color="auto"/>
              <w:left w:val="single" w:sz="8" w:space="0" w:color="auto"/>
              <w:bottom w:val="nil"/>
              <w:right w:val="single" w:sz="8" w:space="0" w:color="auto"/>
            </w:tcBorders>
            <w:shd w:val="clear" w:color="000000" w:fill="D9D9D9"/>
            <w:noWrap/>
            <w:vAlign w:val="bottom"/>
            <w:hideMark/>
          </w:tcPr>
          <w:p w14:paraId="7CDCFD49"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Aboriginal</w:t>
            </w:r>
          </w:p>
        </w:tc>
        <w:tc>
          <w:tcPr>
            <w:tcW w:w="1240" w:type="dxa"/>
            <w:tcBorders>
              <w:top w:val="single" w:sz="8" w:space="0" w:color="auto"/>
              <w:left w:val="nil"/>
              <w:bottom w:val="nil"/>
              <w:right w:val="single" w:sz="8" w:space="0" w:color="auto"/>
            </w:tcBorders>
            <w:shd w:val="clear" w:color="000000" w:fill="D9D9D9"/>
            <w:noWrap/>
            <w:vAlign w:val="bottom"/>
            <w:hideMark/>
          </w:tcPr>
          <w:p w14:paraId="44EDC7AA"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nil"/>
              <w:bottom w:val="nil"/>
              <w:right w:val="nil"/>
            </w:tcBorders>
            <w:shd w:val="clear" w:color="000000" w:fill="AEDDBC"/>
            <w:noWrap/>
            <w:vAlign w:val="center"/>
            <w:hideMark/>
          </w:tcPr>
          <w:p w14:paraId="71119F32"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43%</w:t>
            </w:r>
          </w:p>
        </w:tc>
        <w:tc>
          <w:tcPr>
            <w:tcW w:w="960" w:type="dxa"/>
            <w:tcBorders>
              <w:top w:val="single" w:sz="8" w:space="0" w:color="auto"/>
              <w:left w:val="nil"/>
              <w:bottom w:val="nil"/>
              <w:right w:val="nil"/>
            </w:tcBorders>
            <w:shd w:val="clear" w:color="000000" w:fill="C6E6D0"/>
            <w:noWrap/>
            <w:vAlign w:val="center"/>
            <w:hideMark/>
          </w:tcPr>
          <w:p w14:paraId="4C15243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41%</w:t>
            </w:r>
          </w:p>
        </w:tc>
        <w:tc>
          <w:tcPr>
            <w:tcW w:w="960" w:type="dxa"/>
            <w:tcBorders>
              <w:top w:val="single" w:sz="8" w:space="0" w:color="auto"/>
              <w:left w:val="nil"/>
              <w:bottom w:val="nil"/>
              <w:right w:val="nil"/>
            </w:tcBorders>
            <w:shd w:val="clear" w:color="000000" w:fill="AEDDBC"/>
            <w:noWrap/>
            <w:vAlign w:val="center"/>
            <w:hideMark/>
          </w:tcPr>
          <w:p w14:paraId="621B574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43%</w:t>
            </w:r>
          </w:p>
        </w:tc>
        <w:tc>
          <w:tcPr>
            <w:tcW w:w="960" w:type="dxa"/>
            <w:tcBorders>
              <w:top w:val="single" w:sz="8" w:space="0" w:color="auto"/>
              <w:left w:val="nil"/>
              <w:bottom w:val="nil"/>
              <w:right w:val="nil"/>
            </w:tcBorders>
            <w:shd w:val="clear" w:color="000000" w:fill="7AC88F"/>
            <w:noWrap/>
            <w:vAlign w:val="center"/>
            <w:hideMark/>
          </w:tcPr>
          <w:p w14:paraId="4DF01DF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49%</w:t>
            </w:r>
          </w:p>
        </w:tc>
        <w:tc>
          <w:tcPr>
            <w:tcW w:w="960" w:type="dxa"/>
            <w:tcBorders>
              <w:top w:val="single" w:sz="8" w:space="0" w:color="auto"/>
              <w:left w:val="nil"/>
              <w:bottom w:val="nil"/>
              <w:right w:val="single" w:sz="8" w:space="0" w:color="auto"/>
            </w:tcBorders>
            <w:shd w:val="clear" w:color="000000" w:fill="63BE7B"/>
            <w:noWrap/>
            <w:vAlign w:val="center"/>
            <w:hideMark/>
          </w:tcPr>
          <w:p w14:paraId="0FB9E75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51%</w:t>
            </w:r>
          </w:p>
        </w:tc>
      </w:tr>
      <w:tr w:rsidR="00025EDC" w:rsidRPr="00303199" w14:paraId="08ECDACC"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3ECC8529"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471D5427"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FBF7FA"/>
            <w:noWrap/>
            <w:vAlign w:val="center"/>
            <w:hideMark/>
          </w:tcPr>
          <w:p w14:paraId="4B324957"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35%</w:t>
            </w:r>
          </w:p>
        </w:tc>
        <w:tc>
          <w:tcPr>
            <w:tcW w:w="960" w:type="dxa"/>
            <w:tcBorders>
              <w:top w:val="nil"/>
              <w:left w:val="nil"/>
              <w:bottom w:val="nil"/>
              <w:right w:val="nil"/>
            </w:tcBorders>
            <w:shd w:val="clear" w:color="000000" w:fill="EAF5F0"/>
            <w:noWrap/>
            <w:vAlign w:val="center"/>
            <w:hideMark/>
          </w:tcPr>
          <w:p w14:paraId="63345B0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37%</w:t>
            </w:r>
          </w:p>
        </w:tc>
        <w:tc>
          <w:tcPr>
            <w:tcW w:w="960" w:type="dxa"/>
            <w:tcBorders>
              <w:top w:val="nil"/>
              <w:left w:val="nil"/>
              <w:bottom w:val="nil"/>
              <w:right w:val="nil"/>
            </w:tcBorders>
            <w:shd w:val="clear" w:color="000000" w:fill="FBEBEE"/>
            <w:noWrap/>
            <w:vAlign w:val="center"/>
            <w:hideMark/>
          </w:tcPr>
          <w:p w14:paraId="6A95263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34%</w:t>
            </w:r>
          </w:p>
        </w:tc>
        <w:tc>
          <w:tcPr>
            <w:tcW w:w="960" w:type="dxa"/>
            <w:tcBorders>
              <w:top w:val="nil"/>
              <w:left w:val="nil"/>
              <w:bottom w:val="nil"/>
              <w:right w:val="nil"/>
            </w:tcBorders>
            <w:shd w:val="clear" w:color="000000" w:fill="FBFCFE"/>
            <w:noWrap/>
            <w:vAlign w:val="center"/>
            <w:hideMark/>
          </w:tcPr>
          <w:p w14:paraId="76E8ADF3"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35%</w:t>
            </w:r>
          </w:p>
        </w:tc>
        <w:tc>
          <w:tcPr>
            <w:tcW w:w="960" w:type="dxa"/>
            <w:tcBorders>
              <w:top w:val="nil"/>
              <w:left w:val="nil"/>
              <w:bottom w:val="nil"/>
              <w:right w:val="single" w:sz="8" w:space="0" w:color="auto"/>
            </w:tcBorders>
            <w:shd w:val="clear" w:color="000000" w:fill="DCEFE3"/>
            <w:noWrap/>
            <w:vAlign w:val="center"/>
            <w:hideMark/>
          </w:tcPr>
          <w:p w14:paraId="5766418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38%</w:t>
            </w:r>
          </w:p>
        </w:tc>
      </w:tr>
      <w:tr w:rsidR="00025EDC" w:rsidRPr="00303199" w14:paraId="6972FFFF"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0192762A"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lastRenderedPageBreak/>
              <w:t> </w:t>
            </w:r>
          </w:p>
        </w:tc>
        <w:tc>
          <w:tcPr>
            <w:tcW w:w="1240" w:type="dxa"/>
            <w:tcBorders>
              <w:top w:val="nil"/>
              <w:left w:val="nil"/>
              <w:bottom w:val="nil"/>
              <w:right w:val="single" w:sz="8" w:space="0" w:color="auto"/>
            </w:tcBorders>
            <w:shd w:val="clear" w:color="000000" w:fill="D9D9D9"/>
            <w:noWrap/>
            <w:vAlign w:val="bottom"/>
            <w:hideMark/>
          </w:tcPr>
          <w:p w14:paraId="6ACBE99E"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F9ABAE"/>
            <w:noWrap/>
            <w:vAlign w:val="center"/>
            <w:hideMark/>
          </w:tcPr>
          <w:p w14:paraId="2BCE53BA"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32%</w:t>
            </w:r>
          </w:p>
        </w:tc>
        <w:tc>
          <w:tcPr>
            <w:tcW w:w="960" w:type="dxa"/>
            <w:tcBorders>
              <w:top w:val="nil"/>
              <w:left w:val="nil"/>
              <w:bottom w:val="nil"/>
              <w:right w:val="nil"/>
            </w:tcBorders>
            <w:shd w:val="clear" w:color="000000" w:fill="FBEBEE"/>
            <w:noWrap/>
            <w:vAlign w:val="center"/>
            <w:hideMark/>
          </w:tcPr>
          <w:p w14:paraId="256ED93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34%</w:t>
            </w:r>
          </w:p>
        </w:tc>
        <w:tc>
          <w:tcPr>
            <w:tcW w:w="960" w:type="dxa"/>
            <w:tcBorders>
              <w:top w:val="nil"/>
              <w:left w:val="nil"/>
              <w:bottom w:val="nil"/>
              <w:right w:val="nil"/>
            </w:tcBorders>
            <w:shd w:val="clear" w:color="000000" w:fill="D6EDDE"/>
            <w:noWrap/>
            <w:vAlign w:val="center"/>
            <w:hideMark/>
          </w:tcPr>
          <w:p w14:paraId="288FFA3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39%</w:t>
            </w:r>
          </w:p>
        </w:tc>
        <w:tc>
          <w:tcPr>
            <w:tcW w:w="960" w:type="dxa"/>
            <w:tcBorders>
              <w:top w:val="nil"/>
              <w:left w:val="nil"/>
              <w:bottom w:val="nil"/>
              <w:right w:val="nil"/>
            </w:tcBorders>
            <w:shd w:val="clear" w:color="000000" w:fill="FBE6E9"/>
            <w:noWrap/>
            <w:vAlign w:val="center"/>
            <w:hideMark/>
          </w:tcPr>
          <w:p w14:paraId="367F8ED0"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34%</w:t>
            </w:r>
          </w:p>
        </w:tc>
        <w:tc>
          <w:tcPr>
            <w:tcW w:w="960" w:type="dxa"/>
            <w:tcBorders>
              <w:top w:val="nil"/>
              <w:left w:val="nil"/>
              <w:bottom w:val="nil"/>
              <w:right w:val="single" w:sz="8" w:space="0" w:color="auto"/>
            </w:tcBorders>
            <w:shd w:val="clear" w:color="000000" w:fill="F2F8F6"/>
            <w:noWrap/>
            <w:vAlign w:val="center"/>
            <w:hideMark/>
          </w:tcPr>
          <w:p w14:paraId="5696922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36%</w:t>
            </w:r>
          </w:p>
        </w:tc>
      </w:tr>
      <w:tr w:rsidR="00025EDC" w:rsidRPr="00303199" w14:paraId="57D65ED5" w14:textId="77777777" w:rsidTr="00025EDC">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7BD3BB31"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04C133AD"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single" w:sz="8" w:space="0" w:color="auto"/>
              <w:right w:val="nil"/>
            </w:tcBorders>
            <w:shd w:val="clear" w:color="000000" w:fill="F99194"/>
            <w:noWrap/>
            <w:vAlign w:val="center"/>
            <w:hideMark/>
          </w:tcPr>
          <w:p w14:paraId="02E8247B"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31%</w:t>
            </w:r>
          </w:p>
        </w:tc>
        <w:tc>
          <w:tcPr>
            <w:tcW w:w="960" w:type="dxa"/>
            <w:tcBorders>
              <w:top w:val="nil"/>
              <w:left w:val="nil"/>
              <w:bottom w:val="single" w:sz="8" w:space="0" w:color="auto"/>
              <w:right w:val="nil"/>
            </w:tcBorders>
            <w:shd w:val="clear" w:color="000000" w:fill="F8696B"/>
            <w:noWrap/>
            <w:vAlign w:val="center"/>
            <w:hideMark/>
          </w:tcPr>
          <w:p w14:paraId="1ECC31B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30%</w:t>
            </w:r>
          </w:p>
        </w:tc>
        <w:tc>
          <w:tcPr>
            <w:tcW w:w="960" w:type="dxa"/>
            <w:tcBorders>
              <w:top w:val="nil"/>
              <w:left w:val="nil"/>
              <w:bottom w:val="single" w:sz="8" w:space="0" w:color="auto"/>
              <w:right w:val="nil"/>
            </w:tcBorders>
            <w:shd w:val="clear" w:color="000000" w:fill="FAD4D7"/>
            <w:noWrap/>
            <w:vAlign w:val="center"/>
            <w:hideMark/>
          </w:tcPr>
          <w:p w14:paraId="1A9CFC3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34%</w:t>
            </w:r>
          </w:p>
        </w:tc>
        <w:tc>
          <w:tcPr>
            <w:tcW w:w="960" w:type="dxa"/>
            <w:tcBorders>
              <w:top w:val="nil"/>
              <w:left w:val="nil"/>
              <w:bottom w:val="single" w:sz="8" w:space="0" w:color="auto"/>
              <w:right w:val="nil"/>
            </w:tcBorders>
            <w:shd w:val="clear" w:color="000000" w:fill="F99D9F"/>
            <w:noWrap/>
            <w:vAlign w:val="center"/>
            <w:hideMark/>
          </w:tcPr>
          <w:p w14:paraId="13840786"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32%</w:t>
            </w:r>
          </w:p>
        </w:tc>
        <w:tc>
          <w:tcPr>
            <w:tcW w:w="960" w:type="dxa"/>
            <w:tcBorders>
              <w:top w:val="nil"/>
              <w:left w:val="nil"/>
              <w:bottom w:val="single" w:sz="8" w:space="0" w:color="auto"/>
              <w:right w:val="single" w:sz="8" w:space="0" w:color="auto"/>
            </w:tcBorders>
            <w:shd w:val="clear" w:color="000000" w:fill="FACDCF"/>
            <w:noWrap/>
            <w:vAlign w:val="center"/>
            <w:hideMark/>
          </w:tcPr>
          <w:p w14:paraId="4B214EB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33%</w:t>
            </w:r>
          </w:p>
        </w:tc>
      </w:tr>
      <w:tr w:rsidR="00025EDC" w:rsidRPr="00303199" w14:paraId="3BD38F29"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5600F7BB"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All</w:t>
            </w:r>
          </w:p>
        </w:tc>
        <w:tc>
          <w:tcPr>
            <w:tcW w:w="1240" w:type="dxa"/>
            <w:tcBorders>
              <w:top w:val="nil"/>
              <w:left w:val="nil"/>
              <w:bottom w:val="nil"/>
              <w:right w:val="single" w:sz="8" w:space="0" w:color="auto"/>
            </w:tcBorders>
            <w:shd w:val="clear" w:color="000000" w:fill="D9D9D9"/>
            <w:noWrap/>
            <w:vAlign w:val="bottom"/>
            <w:hideMark/>
          </w:tcPr>
          <w:p w14:paraId="7E2C9F6A"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nil"/>
              <w:bottom w:val="nil"/>
              <w:right w:val="nil"/>
            </w:tcBorders>
            <w:shd w:val="clear" w:color="000000" w:fill="C1E4CC"/>
            <w:noWrap/>
            <w:vAlign w:val="center"/>
            <w:hideMark/>
          </w:tcPr>
          <w:p w14:paraId="10ECA796"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72%</w:t>
            </w:r>
          </w:p>
        </w:tc>
        <w:tc>
          <w:tcPr>
            <w:tcW w:w="960" w:type="dxa"/>
            <w:tcBorders>
              <w:top w:val="single" w:sz="8" w:space="0" w:color="auto"/>
              <w:left w:val="nil"/>
              <w:bottom w:val="nil"/>
              <w:right w:val="nil"/>
            </w:tcBorders>
            <w:shd w:val="clear" w:color="000000" w:fill="CBE9D5"/>
            <w:noWrap/>
            <w:vAlign w:val="center"/>
            <w:hideMark/>
          </w:tcPr>
          <w:p w14:paraId="61E5E58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71%</w:t>
            </w:r>
          </w:p>
        </w:tc>
        <w:tc>
          <w:tcPr>
            <w:tcW w:w="960" w:type="dxa"/>
            <w:tcBorders>
              <w:top w:val="single" w:sz="8" w:space="0" w:color="auto"/>
              <w:left w:val="nil"/>
              <w:bottom w:val="nil"/>
              <w:right w:val="nil"/>
            </w:tcBorders>
            <w:shd w:val="clear" w:color="000000" w:fill="B2DEBF"/>
            <w:noWrap/>
            <w:vAlign w:val="center"/>
            <w:hideMark/>
          </w:tcPr>
          <w:p w14:paraId="4BA45E0A"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73%</w:t>
            </w:r>
          </w:p>
        </w:tc>
        <w:tc>
          <w:tcPr>
            <w:tcW w:w="960" w:type="dxa"/>
            <w:tcBorders>
              <w:top w:val="single" w:sz="8" w:space="0" w:color="auto"/>
              <w:left w:val="nil"/>
              <w:bottom w:val="nil"/>
              <w:right w:val="nil"/>
            </w:tcBorders>
            <w:shd w:val="clear" w:color="000000" w:fill="6DC283"/>
            <w:noWrap/>
            <w:vAlign w:val="center"/>
            <w:hideMark/>
          </w:tcPr>
          <w:p w14:paraId="7BB87D38"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77%</w:t>
            </w:r>
          </w:p>
        </w:tc>
        <w:tc>
          <w:tcPr>
            <w:tcW w:w="960" w:type="dxa"/>
            <w:tcBorders>
              <w:top w:val="single" w:sz="8" w:space="0" w:color="auto"/>
              <w:left w:val="nil"/>
              <w:bottom w:val="nil"/>
              <w:right w:val="single" w:sz="8" w:space="0" w:color="auto"/>
            </w:tcBorders>
            <w:shd w:val="clear" w:color="000000" w:fill="63BE7B"/>
            <w:noWrap/>
            <w:vAlign w:val="center"/>
            <w:hideMark/>
          </w:tcPr>
          <w:p w14:paraId="6FA8DA82"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77%</w:t>
            </w:r>
          </w:p>
        </w:tc>
      </w:tr>
      <w:tr w:rsidR="00025EDC" w:rsidRPr="00303199" w14:paraId="1E32AD35"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3E27DAF5"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1A07B249"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FCFCFF"/>
            <w:noWrap/>
            <w:vAlign w:val="center"/>
            <w:hideMark/>
          </w:tcPr>
          <w:p w14:paraId="344F66B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69%</w:t>
            </w:r>
          </w:p>
        </w:tc>
        <w:tc>
          <w:tcPr>
            <w:tcW w:w="960" w:type="dxa"/>
            <w:tcBorders>
              <w:top w:val="nil"/>
              <w:left w:val="nil"/>
              <w:bottom w:val="nil"/>
              <w:right w:val="nil"/>
            </w:tcBorders>
            <w:shd w:val="clear" w:color="000000" w:fill="CAE8D4"/>
            <w:noWrap/>
            <w:vAlign w:val="center"/>
            <w:hideMark/>
          </w:tcPr>
          <w:p w14:paraId="652496A1"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71%</w:t>
            </w:r>
          </w:p>
        </w:tc>
        <w:tc>
          <w:tcPr>
            <w:tcW w:w="960" w:type="dxa"/>
            <w:tcBorders>
              <w:top w:val="nil"/>
              <w:left w:val="nil"/>
              <w:bottom w:val="nil"/>
              <w:right w:val="nil"/>
            </w:tcBorders>
            <w:shd w:val="clear" w:color="000000" w:fill="FBF8FB"/>
            <w:noWrap/>
            <w:vAlign w:val="center"/>
            <w:hideMark/>
          </w:tcPr>
          <w:p w14:paraId="47B38D02"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68%</w:t>
            </w:r>
          </w:p>
        </w:tc>
        <w:tc>
          <w:tcPr>
            <w:tcW w:w="960" w:type="dxa"/>
            <w:tcBorders>
              <w:top w:val="nil"/>
              <w:left w:val="nil"/>
              <w:bottom w:val="nil"/>
              <w:right w:val="nil"/>
            </w:tcBorders>
            <w:shd w:val="clear" w:color="000000" w:fill="FBFAFD"/>
            <w:noWrap/>
            <w:vAlign w:val="center"/>
            <w:hideMark/>
          </w:tcPr>
          <w:p w14:paraId="4E355C7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69%</w:t>
            </w:r>
          </w:p>
        </w:tc>
        <w:tc>
          <w:tcPr>
            <w:tcW w:w="960" w:type="dxa"/>
            <w:tcBorders>
              <w:top w:val="nil"/>
              <w:left w:val="nil"/>
              <w:bottom w:val="nil"/>
              <w:right w:val="single" w:sz="8" w:space="0" w:color="auto"/>
            </w:tcBorders>
            <w:shd w:val="clear" w:color="000000" w:fill="CEEAD7"/>
            <w:noWrap/>
            <w:vAlign w:val="center"/>
            <w:hideMark/>
          </w:tcPr>
          <w:p w14:paraId="702A34A6"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71%</w:t>
            </w:r>
          </w:p>
        </w:tc>
      </w:tr>
      <w:tr w:rsidR="00025EDC" w:rsidRPr="00303199" w14:paraId="381CDF0F" w14:textId="77777777" w:rsidTr="00025EDC">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192B891F"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36382CF3"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FAC8CB"/>
            <w:noWrap/>
            <w:vAlign w:val="center"/>
            <w:hideMark/>
          </w:tcPr>
          <w:p w14:paraId="24213315"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67%</w:t>
            </w:r>
          </w:p>
        </w:tc>
        <w:tc>
          <w:tcPr>
            <w:tcW w:w="960" w:type="dxa"/>
            <w:tcBorders>
              <w:top w:val="nil"/>
              <w:left w:val="nil"/>
              <w:bottom w:val="nil"/>
              <w:right w:val="nil"/>
            </w:tcBorders>
            <w:shd w:val="clear" w:color="000000" w:fill="F4F9F9"/>
            <w:noWrap/>
            <w:vAlign w:val="center"/>
            <w:hideMark/>
          </w:tcPr>
          <w:p w14:paraId="28B16713"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69%</w:t>
            </w:r>
          </w:p>
        </w:tc>
        <w:tc>
          <w:tcPr>
            <w:tcW w:w="960" w:type="dxa"/>
            <w:tcBorders>
              <w:top w:val="nil"/>
              <w:left w:val="nil"/>
              <w:bottom w:val="nil"/>
              <w:right w:val="nil"/>
            </w:tcBorders>
            <w:shd w:val="clear" w:color="000000" w:fill="DFF1E6"/>
            <w:noWrap/>
            <w:vAlign w:val="center"/>
            <w:hideMark/>
          </w:tcPr>
          <w:p w14:paraId="38CC1174"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70%</w:t>
            </w:r>
          </w:p>
        </w:tc>
        <w:tc>
          <w:tcPr>
            <w:tcW w:w="960" w:type="dxa"/>
            <w:tcBorders>
              <w:top w:val="nil"/>
              <w:left w:val="nil"/>
              <w:bottom w:val="nil"/>
              <w:right w:val="nil"/>
            </w:tcBorders>
            <w:shd w:val="clear" w:color="000000" w:fill="FAC8CB"/>
            <w:noWrap/>
            <w:vAlign w:val="center"/>
            <w:hideMark/>
          </w:tcPr>
          <w:p w14:paraId="07C668E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67%</w:t>
            </w:r>
          </w:p>
        </w:tc>
        <w:tc>
          <w:tcPr>
            <w:tcW w:w="960" w:type="dxa"/>
            <w:tcBorders>
              <w:top w:val="nil"/>
              <w:left w:val="nil"/>
              <w:bottom w:val="nil"/>
              <w:right w:val="single" w:sz="8" w:space="0" w:color="auto"/>
            </w:tcBorders>
            <w:shd w:val="clear" w:color="000000" w:fill="FBF5F8"/>
            <w:noWrap/>
            <w:vAlign w:val="center"/>
            <w:hideMark/>
          </w:tcPr>
          <w:p w14:paraId="61B356FC"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68%</w:t>
            </w:r>
          </w:p>
        </w:tc>
      </w:tr>
      <w:tr w:rsidR="00025EDC" w:rsidRPr="00303199" w14:paraId="0420194D" w14:textId="77777777" w:rsidTr="00025EDC">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46A6104D"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6BCC293F" w14:textId="77777777" w:rsidR="00025EDC" w:rsidRPr="00781DB0" w:rsidRDefault="00025EDC" w:rsidP="00025EDC">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single" w:sz="8" w:space="0" w:color="auto"/>
              <w:right w:val="nil"/>
            </w:tcBorders>
            <w:shd w:val="clear" w:color="000000" w:fill="F9ADB0"/>
            <w:noWrap/>
            <w:vAlign w:val="center"/>
            <w:hideMark/>
          </w:tcPr>
          <w:p w14:paraId="12573679"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66%</w:t>
            </w:r>
          </w:p>
        </w:tc>
        <w:tc>
          <w:tcPr>
            <w:tcW w:w="960" w:type="dxa"/>
            <w:tcBorders>
              <w:top w:val="nil"/>
              <w:left w:val="nil"/>
              <w:bottom w:val="single" w:sz="8" w:space="0" w:color="auto"/>
              <w:right w:val="nil"/>
            </w:tcBorders>
            <w:shd w:val="clear" w:color="000000" w:fill="F9ADB0"/>
            <w:noWrap/>
            <w:vAlign w:val="center"/>
            <w:hideMark/>
          </w:tcPr>
          <w:p w14:paraId="36D178AE"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66%</w:t>
            </w:r>
          </w:p>
        </w:tc>
        <w:tc>
          <w:tcPr>
            <w:tcW w:w="960" w:type="dxa"/>
            <w:tcBorders>
              <w:top w:val="nil"/>
              <w:left w:val="nil"/>
              <w:bottom w:val="single" w:sz="8" w:space="0" w:color="auto"/>
              <w:right w:val="nil"/>
            </w:tcBorders>
            <w:shd w:val="clear" w:color="000000" w:fill="F9B0B3"/>
            <w:noWrap/>
            <w:vAlign w:val="center"/>
            <w:hideMark/>
          </w:tcPr>
          <w:p w14:paraId="1D0F71F2"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66%</w:t>
            </w:r>
          </w:p>
        </w:tc>
        <w:tc>
          <w:tcPr>
            <w:tcW w:w="960" w:type="dxa"/>
            <w:tcBorders>
              <w:top w:val="nil"/>
              <w:left w:val="nil"/>
              <w:bottom w:val="single" w:sz="8" w:space="0" w:color="auto"/>
              <w:right w:val="nil"/>
            </w:tcBorders>
            <w:shd w:val="clear" w:color="000000" w:fill="F8696B"/>
            <w:noWrap/>
            <w:vAlign w:val="center"/>
            <w:hideMark/>
          </w:tcPr>
          <w:p w14:paraId="7493165F"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63%</w:t>
            </w:r>
          </w:p>
        </w:tc>
        <w:tc>
          <w:tcPr>
            <w:tcW w:w="960" w:type="dxa"/>
            <w:tcBorders>
              <w:top w:val="nil"/>
              <w:left w:val="nil"/>
              <w:bottom w:val="single" w:sz="8" w:space="0" w:color="auto"/>
              <w:right w:val="single" w:sz="8" w:space="0" w:color="auto"/>
            </w:tcBorders>
            <w:shd w:val="clear" w:color="000000" w:fill="FABCBE"/>
            <w:noWrap/>
            <w:vAlign w:val="center"/>
            <w:hideMark/>
          </w:tcPr>
          <w:p w14:paraId="49CE22F6" w14:textId="77777777" w:rsidR="00025EDC" w:rsidRPr="00781DB0" w:rsidRDefault="00025EDC" w:rsidP="00025EDC">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66%</w:t>
            </w:r>
          </w:p>
        </w:tc>
      </w:tr>
    </w:tbl>
    <w:p w14:paraId="17BFCC85" w14:textId="4CD72D73" w:rsidR="00025EDC" w:rsidRPr="00781DB0" w:rsidRDefault="001D38A3" w:rsidP="00E55603">
      <w:pPr>
        <w:rPr>
          <w:rFonts w:asciiTheme="minorHAnsi" w:hAnsiTheme="minorHAnsi"/>
          <w:sz w:val="18"/>
        </w:rPr>
      </w:pPr>
      <w:r w:rsidRPr="00781DB0">
        <w:rPr>
          <w:rFonts w:asciiTheme="minorHAnsi" w:hAnsiTheme="minorHAnsi"/>
          <w:sz w:val="18"/>
        </w:rPr>
        <w:t>Source: ACARA</w:t>
      </w:r>
    </w:p>
    <w:p w14:paraId="5D599030" w14:textId="77777777" w:rsidR="00E55603" w:rsidRPr="00781DB0" w:rsidRDefault="00E55603" w:rsidP="00117701">
      <w:pPr>
        <w:pStyle w:val="Heading4"/>
        <w:rPr>
          <w:rFonts w:asciiTheme="minorHAnsi" w:hAnsiTheme="minorHAnsi"/>
        </w:rPr>
      </w:pPr>
      <w:bookmarkStart w:id="53" w:name="_Toc144188006"/>
      <w:r w:rsidRPr="00781DB0">
        <w:rPr>
          <w:rFonts w:asciiTheme="minorHAnsi" w:hAnsiTheme="minorHAnsi"/>
        </w:rPr>
        <w:t>Writing</w:t>
      </w:r>
      <w:bookmarkEnd w:id="53"/>
    </w:p>
    <w:p w14:paraId="4FFD5881" w14:textId="13AA476A" w:rsidR="00E55603" w:rsidRPr="00781DB0" w:rsidRDefault="00117701" w:rsidP="00E55603">
      <w:pPr>
        <w:rPr>
          <w:rFonts w:asciiTheme="minorHAnsi" w:hAnsiTheme="minorHAnsi"/>
          <w:sz w:val="20"/>
          <w:szCs w:val="20"/>
        </w:rPr>
      </w:pPr>
      <w:r w:rsidRPr="00781DB0">
        <w:rPr>
          <w:rFonts w:asciiTheme="minorHAnsi" w:hAnsiTheme="minorHAnsi"/>
          <w:sz w:val="20"/>
          <w:szCs w:val="20"/>
        </w:rPr>
        <w:t xml:space="preserve">Table 5: </w:t>
      </w:r>
      <w:r w:rsidR="00894106" w:rsidRPr="00781DB0">
        <w:rPr>
          <w:rFonts w:asciiTheme="minorHAnsi" w:hAnsiTheme="minorHAnsi"/>
          <w:sz w:val="20"/>
          <w:szCs w:val="20"/>
        </w:rPr>
        <w:t>Percentage of NT students achieving the National Minimum Standard 2017-2022</w:t>
      </w:r>
    </w:p>
    <w:tbl>
      <w:tblPr>
        <w:tblW w:w="8060" w:type="dxa"/>
        <w:tblLook w:val="04A0" w:firstRow="1" w:lastRow="0" w:firstColumn="1" w:lastColumn="0" w:noHBand="0" w:noVBand="1"/>
        <w:tblCaption w:val="Writing"/>
        <w:tblDescription w:val="Table shows the percentage of students who achieved national minimum standard 2017 - 2022"/>
      </w:tblPr>
      <w:tblGrid>
        <w:gridCol w:w="2020"/>
        <w:gridCol w:w="1240"/>
        <w:gridCol w:w="960"/>
        <w:gridCol w:w="960"/>
        <w:gridCol w:w="960"/>
        <w:gridCol w:w="960"/>
        <w:gridCol w:w="960"/>
      </w:tblGrid>
      <w:tr w:rsidR="00894106" w:rsidRPr="00303199" w14:paraId="23B96FEF" w14:textId="77777777" w:rsidTr="00894106">
        <w:trPr>
          <w:trHeight w:val="315"/>
        </w:trPr>
        <w:tc>
          <w:tcPr>
            <w:tcW w:w="2020"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14:paraId="646DF0E7"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Indigenous Status</w:t>
            </w:r>
          </w:p>
        </w:tc>
        <w:tc>
          <w:tcPr>
            <w:tcW w:w="1240" w:type="dxa"/>
            <w:tcBorders>
              <w:top w:val="single" w:sz="8" w:space="0" w:color="auto"/>
              <w:left w:val="nil"/>
              <w:bottom w:val="single" w:sz="8" w:space="0" w:color="auto"/>
              <w:right w:val="single" w:sz="8" w:space="0" w:color="auto"/>
            </w:tcBorders>
            <w:shd w:val="clear" w:color="000000" w:fill="D0CECE"/>
            <w:noWrap/>
            <w:vAlign w:val="bottom"/>
            <w:hideMark/>
          </w:tcPr>
          <w:p w14:paraId="68BFAA9A"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Level</w:t>
            </w:r>
          </w:p>
        </w:tc>
        <w:tc>
          <w:tcPr>
            <w:tcW w:w="960" w:type="dxa"/>
            <w:tcBorders>
              <w:top w:val="single" w:sz="8" w:space="0" w:color="auto"/>
              <w:left w:val="nil"/>
              <w:bottom w:val="single" w:sz="8" w:space="0" w:color="auto"/>
              <w:right w:val="nil"/>
            </w:tcBorders>
            <w:shd w:val="clear" w:color="000000" w:fill="D0CECE"/>
            <w:noWrap/>
            <w:vAlign w:val="center"/>
            <w:hideMark/>
          </w:tcPr>
          <w:p w14:paraId="1C00CA3D"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2017</w:t>
            </w:r>
          </w:p>
        </w:tc>
        <w:tc>
          <w:tcPr>
            <w:tcW w:w="960" w:type="dxa"/>
            <w:tcBorders>
              <w:top w:val="single" w:sz="8" w:space="0" w:color="auto"/>
              <w:left w:val="nil"/>
              <w:bottom w:val="single" w:sz="8" w:space="0" w:color="auto"/>
              <w:right w:val="nil"/>
            </w:tcBorders>
            <w:shd w:val="clear" w:color="000000" w:fill="D0CECE"/>
            <w:noWrap/>
            <w:vAlign w:val="center"/>
            <w:hideMark/>
          </w:tcPr>
          <w:p w14:paraId="655B360A"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2018</w:t>
            </w:r>
          </w:p>
        </w:tc>
        <w:tc>
          <w:tcPr>
            <w:tcW w:w="960" w:type="dxa"/>
            <w:tcBorders>
              <w:top w:val="single" w:sz="8" w:space="0" w:color="auto"/>
              <w:left w:val="nil"/>
              <w:bottom w:val="single" w:sz="8" w:space="0" w:color="auto"/>
              <w:right w:val="nil"/>
            </w:tcBorders>
            <w:shd w:val="clear" w:color="000000" w:fill="D0CECE"/>
            <w:noWrap/>
            <w:vAlign w:val="center"/>
            <w:hideMark/>
          </w:tcPr>
          <w:p w14:paraId="7734FA17"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2019</w:t>
            </w:r>
          </w:p>
        </w:tc>
        <w:tc>
          <w:tcPr>
            <w:tcW w:w="960" w:type="dxa"/>
            <w:tcBorders>
              <w:top w:val="single" w:sz="8" w:space="0" w:color="auto"/>
              <w:left w:val="nil"/>
              <w:bottom w:val="single" w:sz="8" w:space="0" w:color="auto"/>
              <w:right w:val="nil"/>
            </w:tcBorders>
            <w:shd w:val="clear" w:color="000000" w:fill="D0CECE"/>
            <w:noWrap/>
            <w:vAlign w:val="center"/>
            <w:hideMark/>
          </w:tcPr>
          <w:p w14:paraId="466B4A1A"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2021</w:t>
            </w:r>
          </w:p>
        </w:tc>
        <w:tc>
          <w:tcPr>
            <w:tcW w:w="960" w:type="dxa"/>
            <w:tcBorders>
              <w:top w:val="single" w:sz="8" w:space="0" w:color="auto"/>
              <w:left w:val="nil"/>
              <w:bottom w:val="single" w:sz="8" w:space="0" w:color="auto"/>
              <w:right w:val="single" w:sz="8" w:space="0" w:color="auto"/>
            </w:tcBorders>
            <w:shd w:val="clear" w:color="000000" w:fill="D0CECE"/>
            <w:noWrap/>
            <w:vAlign w:val="center"/>
            <w:hideMark/>
          </w:tcPr>
          <w:p w14:paraId="1D06AA21"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2022</w:t>
            </w:r>
          </w:p>
        </w:tc>
      </w:tr>
      <w:tr w:rsidR="00894106" w:rsidRPr="00303199" w14:paraId="7DF284C9"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1C07E34A"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xml:space="preserve">Non-Aboriginal </w:t>
            </w:r>
          </w:p>
        </w:tc>
        <w:tc>
          <w:tcPr>
            <w:tcW w:w="1240" w:type="dxa"/>
            <w:tcBorders>
              <w:top w:val="nil"/>
              <w:left w:val="nil"/>
              <w:bottom w:val="nil"/>
              <w:right w:val="single" w:sz="8" w:space="0" w:color="auto"/>
            </w:tcBorders>
            <w:shd w:val="clear" w:color="000000" w:fill="D9D9D9"/>
            <w:noWrap/>
            <w:vAlign w:val="bottom"/>
            <w:hideMark/>
          </w:tcPr>
          <w:p w14:paraId="75A761F3"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single" w:sz="8" w:space="0" w:color="auto"/>
              <w:bottom w:val="nil"/>
              <w:right w:val="nil"/>
            </w:tcBorders>
            <w:shd w:val="clear" w:color="000000" w:fill="88CD9B"/>
            <w:noWrap/>
            <w:vAlign w:val="center"/>
            <w:hideMark/>
          </w:tcPr>
          <w:p w14:paraId="31659FD7"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93%</w:t>
            </w:r>
          </w:p>
        </w:tc>
        <w:tc>
          <w:tcPr>
            <w:tcW w:w="960" w:type="dxa"/>
            <w:tcBorders>
              <w:top w:val="single" w:sz="8" w:space="0" w:color="auto"/>
              <w:left w:val="nil"/>
              <w:bottom w:val="nil"/>
              <w:right w:val="nil"/>
            </w:tcBorders>
            <w:shd w:val="clear" w:color="000000" w:fill="9ED6AE"/>
            <w:noWrap/>
            <w:vAlign w:val="center"/>
            <w:hideMark/>
          </w:tcPr>
          <w:p w14:paraId="22B1B8A0"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92%</w:t>
            </w:r>
          </w:p>
        </w:tc>
        <w:tc>
          <w:tcPr>
            <w:tcW w:w="960" w:type="dxa"/>
            <w:tcBorders>
              <w:top w:val="single" w:sz="8" w:space="0" w:color="auto"/>
              <w:left w:val="nil"/>
              <w:bottom w:val="nil"/>
              <w:right w:val="nil"/>
            </w:tcBorders>
            <w:shd w:val="clear" w:color="000000" w:fill="7CC991"/>
            <w:noWrap/>
            <w:vAlign w:val="center"/>
            <w:hideMark/>
          </w:tcPr>
          <w:p w14:paraId="17048A79"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single" w:sz="8" w:space="0" w:color="auto"/>
              <w:left w:val="nil"/>
              <w:bottom w:val="nil"/>
              <w:right w:val="nil"/>
            </w:tcBorders>
            <w:shd w:val="clear" w:color="000000" w:fill="7EC993"/>
            <w:noWrap/>
            <w:vAlign w:val="center"/>
            <w:hideMark/>
          </w:tcPr>
          <w:p w14:paraId="24410E37"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93%</w:t>
            </w:r>
          </w:p>
        </w:tc>
        <w:tc>
          <w:tcPr>
            <w:tcW w:w="960" w:type="dxa"/>
            <w:tcBorders>
              <w:top w:val="single" w:sz="8" w:space="0" w:color="auto"/>
              <w:left w:val="nil"/>
              <w:bottom w:val="nil"/>
              <w:right w:val="single" w:sz="8" w:space="0" w:color="auto"/>
            </w:tcBorders>
            <w:shd w:val="clear" w:color="000000" w:fill="63BE7B"/>
            <w:noWrap/>
            <w:vAlign w:val="center"/>
            <w:hideMark/>
          </w:tcPr>
          <w:p w14:paraId="6ECB07AE"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r>
      <w:tr w:rsidR="00894106" w:rsidRPr="00303199" w14:paraId="7C2D434E"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5BDD067C"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494E9970"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single" w:sz="8" w:space="0" w:color="auto"/>
              <w:bottom w:val="nil"/>
              <w:right w:val="nil"/>
            </w:tcBorders>
            <w:shd w:val="clear" w:color="000000" w:fill="E9F5EF"/>
            <w:noWrap/>
            <w:vAlign w:val="center"/>
            <w:hideMark/>
          </w:tcPr>
          <w:p w14:paraId="67614815"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88%</w:t>
            </w:r>
          </w:p>
        </w:tc>
        <w:tc>
          <w:tcPr>
            <w:tcW w:w="960" w:type="dxa"/>
            <w:tcBorders>
              <w:top w:val="nil"/>
              <w:left w:val="nil"/>
              <w:bottom w:val="nil"/>
              <w:right w:val="nil"/>
            </w:tcBorders>
            <w:shd w:val="clear" w:color="000000" w:fill="FBF2F5"/>
            <w:noWrap/>
            <w:vAlign w:val="center"/>
            <w:hideMark/>
          </w:tcPr>
          <w:p w14:paraId="1A174B23"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86%</w:t>
            </w:r>
          </w:p>
        </w:tc>
        <w:tc>
          <w:tcPr>
            <w:tcW w:w="960" w:type="dxa"/>
            <w:tcBorders>
              <w:top w:val="nil"/>
              <w:left w:val="nil"/>
              <w:bottom w:val="nil"/>
              <w:right w:val="nil"/>
            </w:tcBorders>
            <w:shd w:val="clear" w:color="000000" w:fill="DDF0E4"/>
            <w:noWrap/>
            <w:vAlign w:val="center"/>
            <w:hideMark/>
          </w:tcPr>
          <w:p w14:paraId="0AAA3AB6"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89%</w:t>
            </w:r>
          </w:p>
        </w:tc>
        <w:tc>
          <w:tcPr>
            <w:tcW w:w="960" w:type="dxa"/>
            <w:tcBorders>
              <w:top w:val="nil"/>
              <w:left w:val="nil"/>
              <w:bottom w:val="nil"/>
              <w:right w:val="nil"/>
            </w:tcBorders>
            <w:shd w:val="clear" w:color="000000" w:fill="EBF5F0"/>
            <w:noWrap/>
            <w:vAlign w:val="center"/>
            <w:hideMark/>
          </w:tcPr>
          <w:p w14:paraId="3F9B060C"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88%</w:t>
            </w:r>
          </w:p>
        </w:tc>
        <w:tc>
          <w:tcPr>
            <w:tcW w:w="960" w:type="dxa"/>
            <w:tcBorders>
              <w:top w:val="nil"/>
              <w:left w:val="nil"/>
              <w:bottom w:val="nil"/>
              <w:right w:val="single" w:sz="8" w:space="0" w:color="auto"/>
            </w:tcBorders>
            <w:shd w:val="clear" w:color="000000" w:fill="AEDDBC"/>
            <w:noWrap/>
            <w:vAlign w:val="center"/>
            <w:hideMark/>
          </w:tcPr>
          <w:p w14:paraId="3943E176"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91%</w:t>
            </w:r>
          </w:p>
        </w:tc>
      </w:tr>
      <w:tr w:rsidR="00894106" w:rsidRPr="00303199" w14:paraId="13345CF2"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6F7C0690"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0414ACA4"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single" w:sz="8" w:space="0" w:color="auto"/>
              <w:bottom w:val="nil"/>
              <w:right w:val="nil"/>
            </w:tcBorders>
            <w:shd w:val="clear" w:color="000000" w:fill="FACCCF"/>
            <w:noWrap/>
            <w:vAlign w:val="center"/>
            <w:hideMark/>
          </w:tcPr>
          <w:p w14:paraId="282FB977"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82%</w:t>
            </w:r>
          </w:p>
        </w:tc>
        <w:tc>
          <w:tcPr>
            <w:tcW w:w="960" w:type="dxa"/>
            <w:tcBorders>
              <w:top w:val="nil"/>
              <w:left w:val="nil"/>
              <w:bottom w:val="nil"/>
              <w:right w:val="nil"/>
            </w:tcBorders>
            <w:shd w:val="clear" w:color="000000" w:fill="FAD6D9"/>
            <w:noWrap/>
            <w:vAlign w:val="center"/>
            <w:hideMark/>
          </w:tcPr>
          <w:p w14:paraId="49EAD250"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83%</w:t>
            </w:r>
          </w:p>
        </w:tc>
        <w:tc>
          <w:tcPr>
            <w:tcW w:w="960" w:type="dxa"/>
            <w:tcBorders>
              <w:top w:val="nil"/>
              <w:left w:val="nil"/>
              <w:bottom w:val="nil"/>
              <w:right w:val="nil"/>
            </w:tcBorders>
            <w:shd w:val="clear" w:color="000000" w:fill="FBDDE0"/>
            <w:noWrap/>
            <w:vAlign w:val="center"/>
            <w:hideMark/>
          </w:tcPr>
          <w:p w14:paraId="509316DC"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nil"/>
            </w:tcBorders>
            <w:shd w:val="clear" w:color="000000" w:fill="FBDCDF"/>
            <w:noWrap/>
            <w:vAlign w:val="center"/>
            <w:hideMark/>
          </w:tcPr>
          <w:p w14:paraId="35E0E0EC"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84%</w:t>
            </w:r>
          </w:p>
        </w:tc>
        <w:tc>
          <w:tcPr>
            <w:tcW w:w="960" w:type="dxa"/>
            <w:tcBorders>
              <w:top w:val="nil"/>
              <w:left w:val="nil"/>
              <w:bottom w:val="nil"/>
              <w:right w:val="single" w:sz="8" w:space="0" w:color="auto"/>
            </w:tcBorders>
            <w:shd w:val="clear" w:color="000000" w:fill="CAE8D4"/>
            <w:noWrap/>
            <w:vAlign w:val="center"/>
            <w:hideMark/>
          </w:tcPr>
          <w:p w14:paraId="0F217FE6"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90%</w:t>
            </w:r>
          </w:p>
        </w:tc>
      </w:tr>
      <w:tr w:rsidR="00894106" w:rsidRPr="00303199" w14:paraId="2CC5393A" w14:textId="77777777" w:rsidTr="00894106">
        <w:trPr>
          <w:trHeight w:val="315"/>
        </w:trPr>
        <w:tc>
          <w:tcPr>
            <w:tcW w:w="2020" w:type="dxa"/>
            <w:tcBorders>
              <w:top w:val="nil"/>
              <w:left w:val="single" w:sz="8" w:space="0" w:color="auto"/>
              <w:bottom w:val="nil"/>
              <w:right w:val="single" w:sz="8" w:space="0" w:color="auto"/>
            </w:tcBorders>
            <w:shd w:val="clear" w:color="000000" w:fill="D9D9D9"/>
            <w:noWrap/>
            <w:vAlign w:val="bottom"/>
            <w:hideMark/>
          </w:tcPr>
          <w:p w14:paraId="5ADE60D7"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20360966"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single" w:sz="8" w:space="0" w:color="auto"/>
              <w:bottom w:val="single" w:sz="8" w:space="0" w:color="auto"/>
              <w:right w:val="nil"/>
            </w:tcBorders>
            <w:shd w:val="clear" w:color="000000" w:fill="F8797B"/>
            <w:noWrap/>
            <w:vAlign w:val="center"/>
            <w:hideMark/>
          </w:tcPr>
          <w:p w14:paraId="54135A1B"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74%</w:t>
            </w:r>
          </w:p>
        </w:tc>
        <w:tc>
          <w:tcPr>
            <w:tcW w:w="960" w:type="dxa"/>
            <w:tcBorders>
              <w:top w:val="nil"/>
              <w:left w:val="nil"/>
              <w:bottom w:val="single" w:sz="8" w:space="0" w:color="auto"/>
              <w:right w:val="nil"/>
            </w:tcBorders>
            <w:shd w:val="clear" w:color="000000" w:fill="F8797B"/>
            <w:noWrap/>
            <w:vAlign w:val="center"/>
            <w:hideMark/>
          </w:tcPr>
          <w:p w14:paraId="0574A5AA"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74%</w:t>
            </w:r>
          </w:p>
        </w:tc>
        <w:tc>
          <w:tcPr>
            <w:tcW w:w="960" w:type="dxa"/>
            <w:tcBorders>
              <w:top w:val="nil"/>
              <w:left w:val="nil"/>
              <w:bottom w:val="single" w:sz="8" w:space="0" w:color="auto"/>
              <w:right w:val="nil"/>
            </w:tcBorders>
            <w:shd w:val="clear" w:color="000000" w:fill="F8696B"/>
            <w:noWrap/>
            <w:vAlign w:val="center"/>
            <w:hideMark/>
          </w:tcPr>
          <w:p w14:paraId="670414CA"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72%</w:t>
            </w:r>
          </w:p>
        </w:tc>
        <w:tc>
          <w:tcPr>
            <w:tcW w:w="960" w:type="dxa"/>
            <w:tcBorders>
              <w:top w:val="nil"/>
              <w:left w:val="nil"/>
              <w:bottom w:val="single" w:sz="8" w:space="0" w:color="auto"/>
              <w:right w:val="nil"/>
            </w:tcBorders>
            <w:shd w:val="clear" w:color="000000" w:fill="F98F91"/>
            <w:noWrap/>
            <w:vAlign w:val="center"/>
            <w:hideMark/>
          </w:tcPr>
          <w:p w14:paraId="229E85C4"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76%</w:t>
            </w:r>
          </w:p>
        </w:tc>
        <w:tc>
          <w:tcPr>
            <w:tcW w:w="960" w:type="dxa"/>
            <w:tcBorders>
              <w:top w:val="nil"/>
              <w:left w:val="nil"/>
              <w:bottom w:val="single" w:sz="8" w:space="0" w:color="auto"/>
              <w:right w:val="single" w:sz="8" w:space="0" w:color="auto"/>
            </w:tcBorders>
            <w:shd w:val="clear" w:color="000000" w:fill="FAD5D8"/>
            <w:noWrap/>
            <w:vAlign w:val="center"/>
            <w:hideMark/>
          </w:tcPr>
          <w:p w14:paraId="367E77C3"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83%</w:t>
            </w:r>
          </w:p>
        </w:tc>
      </w:tr>
      <w:tr w:rsidR="00894106" w:rsidRPr="00303199" w14:paraId="2818600C" w14:textId="77777777" w:rsidTr="00894106">
        <w:trPr>
          <w:trHeight w:val="300"/>
        </w:trPr>
        <w:tc>
          <w:tcPr>
            <w:tcW w:w="2020" w:type="dxa"/>
            <w:tcBorders>
              <w:top w:val="single" w:sz="8" w:space="0" w:color="auto"/>
              <w:left w:val="single" w:sz="8" w:space="0" w:color="auto"/>
              <w:bottom w:val="nil"/>
              <w:right w:val="single" w:sz="8" w:space="0" w:color="auto"/>
            </w:tcBorders>
            <w:shd w:val="clear" w:color="000000" w:fill="D9D9D9"/>
            <w:noWrap/>
            <w:vAlign w:val="bottom"/>
            <w:hideMark/>
          </w:tcPr>
          <w:p w14:paraId="25312131"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Aboriginal</w:t>
            </w:r>
          </w:p>
        </w:tc>
        <w:tc>
          <w:tcPr>
            <w:tcW w:w="1240" w:type="dxa"/>
            <w:tcBorders>
              <w:top w:val="single" w:sz="8" w:space="0" w:color="auto"/>
              <w:left w:val="nil"/>
              <w:bottom w:val="nil"/>
              <w:right w:val="single" w:sz="8" w:space="0" w:color="auto"/>
            </w:tcBorders>
            <w:shd w:val="clear" w:color="000000" w:fill="D9D9D9"/>
            <w:noWrap/>
            <w:vAlign w:val="bottom"/>
            <w:hideMark/>
          </w:tcPr>
          <w:p w14:paraId="68D31456"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single" w:sz="8" w:space="0" w:color="auto"/>
              <w:bottom w:val="nil"/>
              <w:right w:val="nil"/>
            </w:tcBorders>
            <w:shd w:val="clear" w:color="000000" w:fill="7EC993"/>
            <w:noWrap/>
            <w:vAlign w:val="center"/>
            <w:hideMark/>
          </w:tcPr>
          <w:p w14:paraId="04C028A6"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42%</w:t>
            </w:r>
          </w:p>
        </w:tc>
        <w:tc>
          <w:tcPr>
            <w:tcW w:w="960" w:type="dxa"/>
            <w:tcBorders>
              <w:top w:val="single" w:sz="8" w:space="0" w:color="auto"/>
              <w:left w:val="nil"/>
              <w:bottom w:val="nil"/>
              <w:right w:val="nil"/>
            </w:tcBorders>
            <w:shd w:val="clear" w:color="000000" w:fill="B7E0C4"/>
            <w:noWrap/>
            <w:vAlign w:val="center"/>
            <w:hideMark/>
          </w:tcPr>
          <w:p w14:paraId="5AE41004"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34%</w:t>
            </w:r>
          </w:p>
        </w:tc>
        <w:tc>
          <w:tcPr>
            <w:tcW w:w="960" w:type="dxa"/>
            <w:tcBorders>
              <w:top w:val="single" w:sz="8" w:space="0" w:color="auto"/>
              <w:left w:val="nil"/>
              <w:bottom w:val="nil"/>
              <w:right w:val="nil"/>
            </w:tcBorders>
            <w:shd w:val="clear" w:color="000000" w:fill="78C78D"/>
            <w:noWrap/>
            <w:vAlign w:val="center"/>
            <w:hideMark/>
          </w:tcPr>
          <w:p w14:paraId="7A474DA1"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43%</w:t>
            </w:r>
          </w:p>
        </w:tc>
        <w:tc>
          <w:tcPr>
            <w:tcW w:w="960" w:type="dxa"/>
            <w:tcBorders>
              <w:top w:val="single" w:sz="8" w:space="0" w:color="auto"/>
              <w:left w:val="nil"/>
              <w:bottom w:val="nil"/>
              <w:right w:val="nil"/>
            </w:tcBorders>
            <w:shd w:val="clear" w:color="000000" w:fill="7EC993"/>
            <w:noWrap/>
            <w:vAlign w:val="center"/>
            <w:hideMark/>
          </w:tcPr>
          <w:p w14:paraId="1C7A1413"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42%</w:t>
            </w:r>
          </w:p>
        </w:tc>
        <w:tc>
          <w:tcPr>
            <w:tcW w:w="960" w:type="dxa"/>
            <w:tcBorders>
              <w:top w:val="single" w:sz="8" w:space="0" w:color="auto"/>
              <w:left w:val="nil"/>
              <w:bottom w:val="nil"/>
              <w:right w:val="single" w:sz="8" w:space="0" w:color="auto"/>
            </w:tcBorders>
            <w:shd w:val="clear" w:color="000000" w:fill="63BE7B"/>
            <w:noWrap/>
            <w:vAlign w:val="center"/>
            <w:hideMark/>
          </w:tcPr>
          <w:p w14:paraId="1260D6AD"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45%</w:t>
            </w:r>
          </w:p>
        </w:tc>
      </w:tr>
      <w:tr w:rsidR="00894106" w:rsidRPr="00303199" w14:paraId="2B6E2DDE"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4A2984D9"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35DA6687"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single" w:sz="8" w:space="0" w:color="auto"/>
              <w:bottom w:val="nil"/>
              <w:right w:val="nil"/>
            </w:tcBorders>
            <w:shd w:val="clear" w:color="000000" w:fill="E4F2EA"/>
            <w:noWrap/>
            <w:vAlign w:val="center"/>
            <w:hideMark/>
          </w:tcPr>
          <w:p w14:paraId="169C1FE3"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28%</w:t>
            </w:r>
          </w:p>
        </w:tc>
        <w:tc>
          <w:tcPr>
            <w:tcW w:w="960" w:type="dxa"/>
            <w:tcBorders>
              <w:top w:val="nil"/>
              <w:left w:val="nil"/>
              <w:bottom w:val="nil"/>
              <w:right w:val="nil"/>
            </w:tcBorders>
            <w:shd w:val="clear" w:color="000000" w:fill="FBF6F9"/>
            <w:noWrap/>
            <w:vAlign w:val="center"/>
            <w:hideMark/>
          </w:tcPr>
          <w:p w14:paraId="7E800EF1"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24%</w:t>
            </w:r>
          </w:p>
        </w:tc>
        <w:tc>
          <w:tcPr>
            <w:tcW w:w="960" w:type="dxa"/>
            <w:tcBorders>
              <w:top w:val="nil"/>
              <w:left w:val="nil"/>
              <w:bottom w:val="nil"/>
              <w:right w:val="nil"/>
            </w:tcBorders>
            <w:shd w:val="clear" w:color="000000" w:fill="D4ECDD"/>
            <w:noWrap/>
            <w:vAlign w:val="center"/>
            <w:hideMark/>
          </w:tcPr>
          <w:p w14:paraId="11CA3EB2"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30%</w:t>
            </w:r>
          </w:p>
        </w:tc>
        <w:tc>
          <w:tcPr>
            <w:tcW w:w="960" w:type="dxa"/>
            <w:tcBorders>
              <w:top w:val="nil"/>
              <w:left w:val="nil"/>
              <w:bottom w:val="nil"/>
              <w:right w:val="nil"/>
            </w:tcBorders>
            <w:shd w:val="clear" w:color="000000" w:fill="FAFBFD"/>
            <w:noWrap/>
            <w:vAlign w:val="center"/>
            <w:hideMark/>
          </w:tcPr>
          <w:p w14:paraId="16D3F1FB"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25%</w:t>
            </w:r>
          </w:p>
        </w:tc>
        <w:tc>
          <w:tcPr>
            <w:tcW w:w="960" w:type="dxa"/>
            <w:tcBorders>
              <w:top w:val="nil"/>
              <w:left w:val="nil"/>
              <w:bottom w:val="nil"/>
              <w:right w:val="single" w:sz="8" w:space="0" w:color="auto"/>
            </w:tcBorders>
            <w:shd w:val="clear" w:color="000000" w:fill="CAE8D4"/>
            <w:noWrap/>
            <w:vAlign w:val="center"/>
            <w:hideMark/>
          </w:tcPr>
          <w:p w14:paraId="5BF6F051"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31%</w:t>
            </w:r>
          </w:p>
        </w:tc>
      </w:tr>
      <w:tr w:rsidR="00894106" w:rsidRPr="00303199" w14:paraId="7011CA92"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3CE25A57"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2B09A64"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single" w:sz="8" w:space="0" w:color="auto"/>
              <w:bottom w:val="nil"/>
              <w:right w:val="nil"/>
            </w:tcBorders>
            <w:shd w:val="clear" w:color="000000" w:fill="FAC8CA"/>
            <w:noWrap/>
            <w:vAlign w:val="center"/>
            <w:hideMark/>
          </w:tcPr>
          <w:p w14:paraId="5C1FBF8D"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21%</w:t>
            </w:r>
          </w:p>
        </w:tc>
        <w:tc>
          <w:tcPr>
            <w:tcW w:w="960" w:type="dxa"/>
            <w:tcBorders>
              <w:top w:val="nil"/>
              <w:left w:val="nil"/>
              <w:bottom w:val="nil"/>
              <w:right w:val="nil"/>
            </w:tcBorders>
            <w:shd w:val="clear" w:color="000000" w:fill="F9B0B2"/>
            <w:noWrap/>
            <w:vAlign w:val="center"/>
            <w:hideMark/>
          </w:tcPr>
          <w:p w14:paraId="49045A2A"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19%</w:t>
            </w:r>
          </w:p>
        </w:tc>
        <w:tc>
          <w:tcPr>
            <w:tcW w:w="960" w:type="dxa"/>
            <w:tcBorders>
              <w:top w:val="nil"/>
              <w:left w:val="nil"/>
              <w:bottom w:val="nil"/>
              <w:right w:val="nil"/>
            </w:tcBorders>
            <w:shd w:val="clear" w:color="000000" w:fill="FBD9DC"/>
            <w:noWrap/>
            <w:vAlign w:val="center"/>
            <w:hideMark/>
          </w:tcPr>
          <w:p w14:paraId="4703E436"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22%</w:t>
            </w:r>
          </w:p>
        </w:tc>
        <w:tc>
          <w:tcPr>
            <w:tcW w:w="960" w:type="dxa"/>
            <w:tcBorders>
              <w:top w:val="nil"/>
              <w:left w:val="nil"/>
              <w:bottom w:val="nil"/>
              <w:right w:val="nil"/>
            </w:tcBorders>
            <w:shd w:val="clear" w:color="000000" w:fill="FBF4F7"/>
            <w:noWrap/>
            <w:vAlign w:val="center"/>
            <w:hideMark/>
          </w:tcPr>
          <w:p w14:paraId="7B56B51E"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24%</w:t>
            </w:r>
          </w:p>
        </w:tc>
        <w:tc>
          <w:tcPr>
            <w:tcW w:w="960" w:type="dxa"/>
            <w:tcBorders>
              <w:top w:val="nil"/>
              <w:left w:val="nil"/>
              <w:bottom w:val="nil"/>
              <w:right w:val="single" w:sz="8" w:space="0" w:color="auto"/>
            </w:tcBorders>
            <w:shd w:val="clear" w:color="000000" w:fill="F7FAFB"/>
            <w:noWrap/>
            <w:vAlign w:val="center"/>
            <w:hideMark/>
          </w:tcPr>
          <w:p w14:paraId="486F475E"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25%</w:t>
            </w:r>
          </w:p>
        </w:tc>
      </w:tr>
      <w:tr w:rsidR="00894106" w:rsidRPr="00303199" w14:paraId="14972613" w14:textId="77777777" w:rsidTr="00894106">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759532AE"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77C62FEC"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single" w:sz="8" w:space="0" w:color="auto"/>
              <w:bottom w:val="single" w:sz="8" w:space="0" w:color="auto"/>
              <w:right w:val="nil"/>
            </w:tcBorders>
            <w:shd w:val="clear" w:color="000000" w:fill="F99B9D"/>
            <w:noWrap/>
            <w:vAlign w:val="center"/>
            <w:hideMark/>
          </w:tcPr>
          <w:p w14:paraId="09297489"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18%</w:t>
            </w:r>
          </w:p>
        </w:tc>
        <w:tc>
          <w:tcPr>
            <w:tcW w:w="960" w:type="dxa"/>
            <w:tcBorders>
              <w:top w:val="nil"/>
              <w:left w:val="nil"/>
              <w:bottom w:val="single" w:sz="8" w:space="0" w:color="auto"/>
              <w:right w:val="nil"/>
            </w:tcBorders>
            <w:shd w:val="clear" w:color="000000" w:fill="F8696B"/>
            <w:noWrap/>
            <w:vAlign w:val="center"/>
            <w:hideMark/>
          </w:tcPr>
          <w:p w14:paraId="166872BB"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15%</w:t>
            </w:r>
          </w:p>
        </w:tc>
        <w:tc>
          <w:tcPr>
            <w:tcW w:w="960" w:type="dxa"/>
            <w:tcBorders>
              <w:top w:val="nil"/>
              <w:left w:val="nil"/>
              <w:bottom w:val="single" w:sz="8" w:space="0" w:color="auto"/>
              <w:right w:val="nil"/>
            </w:tcBorders>
            <w:shd w:val="clear" w:color="000000" w:fill="F99A9C"/>
            <w:noWrap/>
            <w:vAlign w:val="center"/>
            <w:hideMark/>
          </w:tcPr>
          <w:p w14:paraId="400623EF"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18%</w:t>
            </w:r>
          </w:p>
        </w:tc>
        <w:tc>
          <w:tcPr>
            <w:tcW w:w="960" w:type="dxa"/>
            <w:tcBorders>
              <w:top w:val="nil"/>
              <w:left w:val="nil"/>
              <w:bottom w:val="single" w:sz="8" w:space="0" w:color="auto"/>
              <w:right w:val="nil"/>
            </w:tcBorders>
            <w:shd w:val="clear" w:color="000000" w:fill="F9AEB1"/>
            <w:noWrap/>
            <w:vAlign w:val="center"/>
            <w:hideMark/>
          </w:tcPr>
          <w:p w14:paraId="469D63E9"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19%</w:t>
            </w:r>
          </w:p>
        </w:tc>
        <w:tc>
          <w:tcPr>
            <w:tcW w:w="960" w:type="dxa"/>
            <w:tcBorders>
              <w:top w:val="nil"/>
              <w:left w:val="nil"/>
              <w:bottom w:val="single" w:sz="8" w:space="0" w:color="auto"/>
              <w:right w:val="single" w:sz="8" w:space="0" w:color="auto"/>
            </w:tcBorders>
            <w:shd w:val="clear" w:color="000000" w:fill="FBEFF2"/>
            <w:noWrap/>
            <w:vAlign w:val="center"/>
            <w:hideMark/>
          </w:tcPr>
          <w:p w14:paraId="1F0EC48D"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24%</w:t>
            </w:r>
          </w:p>
        </w:tc>
      </w:tr>
      <w:tr w:rsidR="00894106" w:rsidRPr="00303199" w14:paraId="51D925BF"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059C5A02"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All</w:t>
            </w:r>
          </w:p>
        </w:tc>
        <w:tc>
          <w:tcPr>
            <w:tcW w:w="1240" w:type="dxa"/>
            <w:tcBorders>
              <w:top w:val="nil"/>
              <w:left w:val="nil"/>
              <w:bottom w:val="nil"/>
              <w:right w:val="single" w:sz="8" w:space="0" w:color="auto"/>
            </w:tcBorders>
            <w:shd w:val="clear" w:color="000000" w:fill="D9D9D9"/>
            <w:noWrap/>
            <w:vAlign w:val="bottom"/>
            <w:hideMark/>
          </w:tcPr>
          <w:p w14:paraId="5A35AD8E"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nil"/>
              <w:bottom w:val="nil"/>
              <w:right w:val="nil"/>
            </w:tcBorders>
            <w:shd w:val="clear" w:color="000000" w:fill="88CD9B"/>
            <w:noWrap/>
            <w:vAlign w:val="center"/>
            <w:hideMark/>
          </w:tcPr>
          <w:p w14:paraId="58500E94"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72%</w:t>
            </w:r>
          </w:p>
        </w:tc>
        <w:tc>
          <w:tcPr>
            <w:tcW w:w="960" w:type="dxa"/>
            <w:tcBorders>
              <w:top w:val="single" w:sz="8" w:space="0" w:color="auto"/>
              <w:left w:val="nil"/>
              <w:bottom w:val="nil"/>
              <w:right w:val="nil"/>
            </w:tcBorders>
            <w:shd w:val="clear" w:color="000000" w:fill="B3DFC0"/>
            <w:noWrap/>
            <w:vAlign w:val="center"/>
            <w:hideMark/>
          </w:tcPr>
          <w:p w14:paraId="124C367C"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68%</w:t>
            </w:r>
          </w:p>
        </w:tc>
        <w:tc>
          <w:tcPr>
            <w:tcW w:w="960" w:type="dxa"/>
            <w:tcBorders>
              <w:top w:val="single" w:sz="8" w:space="0" w:color="auto"/>
              <w:left w:val="nil"/>
              <w:bottom w:val="nil"/>
              <w:right w:val="nil"/>
            </w:tcBorders>
            <w:shd w:val="clear" w:color="000000" w:fill="88CD9B"/>
            <w:noWrap/>
            <w:vAlign w:val="center"/>
            <w:hideMark/>
          </w:tcPr>
          <w:p w14:paraId="10D2EA0C"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72%</w:t>
            </w:r>
          </w:p>
        </w:tc>
        <w:tc>
          <w:tcPr>
            <w:tcW w:w="960" w:type="dxa"/>
            <w:tcBorders>
              <w:top w:val="single" w:sz="8" w:space="0" w:color="auto"/>
              <w:left w:val="nil"/>
              <w:bottom w:val="nil"/>
              <w:right w:val="nil"/>
            </w:tcBorders>
            <w:shd w:val="clear" w:color="000000" w:fill="7DC991"/>
            <w:noWrap/>
            <w:vAlign w:val="center"/>
            <w:hideMark/>
          </w:tcPr>
          <w:p w14:paraId="06698E47"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73%</w:t>
            </w:r>
          </w:p>
        </w:tc>
        <w:tc>
          <w:tcPr>
            <w:tcW w:w="960" w:type="dxa"/>
            <w:tcBorders>
              <w:top w:val="single" w:sz="8" w:space="0" w:color="auto"/>
              <w:left w:val="nil"/>
              <w:bottom w:val="nil"/>
              <w:right w:val="single" w:sz="8" w:space="0" w:color="auto"/>
            </w:tcBorders>
            <w:shd w:val="clear" w:color="000000" w:fill="63BE7B"/>
            <w:noWrap/>
            <w:vAlign w:val="center"/>
            <w:hideMark/>
          </w:tcPr>
          <w:p w14:paraId="1A83EAF3"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75%</w:t>
            </w:r>
          </w:p>
        </w:tc>
      </w:tr>
      <w:tr w:rsidR="00894106" w:rsidRPr="00303199" w14:paraId="208364A2"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1289F671"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1C00FA9"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EAF5EF"/>
            <w:noWrap/>
            <w:vAlign w:val="center"/>
            <w:hideMark/>
          </w:tcPr>
          <w:p w14:paraId="5025B297"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63%</w:t>
            </w:r>
          </w:p>
        </w:tc>
        <w:tc>
          <w:tcPr>
            <w:tcW w:w="960" w:type="dxa"/>
            <w:tcBorders>
              <w:top w:val="nil"/>
              <w:left w:val="nil"/>
              <w:bottom w:val="nil"/>
              <w:right w:val="nil"/>
            </w:tcBorders>
            <w:shd w:val="clear" w:color="000000" w:fill="F4F9F9"/>
            <w:noWrap/>
            <w:vAlign w:val="center"/>
            <w:hideMark/>
          </w:tcPr>
          <w:p w14:paraId="51412FC8"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62%</w:t>
            </w:r>
          </w:p>
        </w:tc>
        <w:tc>
          <w:tcPr>
            <w:tcW w:w="960" w:type="dxa"/>
            <w:tcBorders>
              <w:top w:val="nil"/>
              <w:left w:val="nil"/>
              <w:bottom w:val="nil"/>
              <w:right w:val="nil"/>
            </w:tcBorders>
            <w:shd w:val="clear" w:color="000000" w:fill="DFF0E6"/>
            <w:noWrap/>
            <w:vAlign w:val="center"/>
            <w:hideMark/>
          </w:tcPr>
          <w:p w14:paraId="4CD2FF32"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64%</w:t>
            </w:r>
          </w:p>
        </w:tc>
        <w:tc>
          <w:tcPr>
            <w:tcW w:w="960" w:type="dxa"/>
            <w:tcBorders>
              <w:top w:val="nil"/>
              <w:left w:val="nil"/>
              <w:bottom w:val="nil"/>
              <w:right w:val="nil"/>
            </w:tcBorders>
            <w:shd w:val="clear" w:color="000000" w:fill="FBF8FB"/>
            <w:noWrap/>
            <w:vAlign w:val="center"/>
            <w:hideMark/>
          </w:tcPr>
          <w:p w14:paraId="5594FE73"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61%</w:t>
            </w:r>
          </w:p>
        </w:tc>
        <w:tc>
          <w:tcPr>
            <w:tcW w:w="960" w:type="dxa"/>
            <w:tcBorders>
              <w:top w:val="nil"/>
              <w:left w:val="nil"/>
              <w:bottom w:val="nil"/>
              <w:right w:val="single" w:sz="8" w:space="0" w:color="auto"/>
            </w:tcBorders>
            <w:shd w:val="clear" w:color="000000" w:fill="C3E5CD"/>
            <w:noWrap/>
            <w:vAlign w:val="center"/>
            <w:hideMark/>
          </w:tcPr>
          <w:p w14:paraId="4FF26116"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67%</w:t>
            </w:r>
          </w:p>
        </w:tc>
      </w:tr>
      <w:tr w:rsidR="00894106" w:rsidRPr="00303199" w14:paraId="743E322D" w14:textId="77777777" w:rsidTr="00894106">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6BB853F2"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1979547E"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FABCBF"/>
            <w:noWrap/>
            <w:vAlign w:val="center"/>
            <w:hideMark/>
          </w:tcPr>
          <w:p w14:paraId="5EAB16B3"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56%</w:t>
            </w:r>
          </w:p>
        </w:tc>
        <w:tc>
          <w:tcPr>
            <w:tcW w:w="960" w:type="dxa"/>
            <w:tcBorders>
              <w:top w:val="nil"/>
              <w:left w:val="nil"/>
              <w:bottom w:val="nil"/>
              <w:right w:val="nil"/>
            </w:tcBorders>
            <w:shd w:val="clear" w:color="000000" w:fill="FAC8CB"/>
            <w:noWrap/>
            <w:vAlign w:val="center"/>
            <w:hideMark/>
          </w:tcPr>
          <w:p w14:paraId="6492C251"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57%</w:t>
            </w:r>
          </w:p>
        </w:tc>
        <w:tc>
          <w:tcPr>
            <w:tcW w:w="960" w:type="dxa"/>
            <w:tcBorders>
              <w:top w:val="nil"/>
              <w:left w:val="nil"/>
              <w:bottom w:val="nil"/>
              <w:right w:val="nil"/>
            </w:tcBorders>
            <w:shd w:val="clear" w:color="000000" w:fill="FAC8CB"/>
            <w:noWrap/>
            <w:vAlign w:val="center"/>
            <w:hideMark/>
          </w:tcPr>
          <w:p w14:paraId="6D358FD7"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57%</w:t>
            </w:r>
          </w:p>
        </w:tc>
        <w:tc>
          <w:tcPr>
            <w:tcW w:w="960" w:type="dxa"/>
            <w:tcBorders>
              <w:top w:val="nil"/>
              <w:left w:val="nil"/>
              <w:bottom w:val="nil"/>
              <w:right w:val="nil"/>
            </w:tcBorders>
            <w:shd w:val="clear" w:color="000000" w:fill="FAC8CB"/>
            <w:noWrap/>
            <w:vAlign w:val="center"/>
            <w:hideMark/>
          </w:tcPr>
          <w:p w14:paraId="3ADC12F5"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57%</w:t>
            </w:r>
          </w:p>
        </w:tc>
        <w:tc>
          <w:tcPr>
            <w:tcW w:w="960" w:type="dxa"/>
            <w:tcBorders>
              <w:top w:val="nil"/>
              <w:left w:val="nil"/>
              <w:bottom w:val="nil"/>
              <w:right w:val="single" w:sz="8" w:space="0" w:color="auto"/>
            </w:tcBorders>
            <w:shd w:val="clear" w:color="000000" w:fill="FAFBFD"/>
            <w:noWrap/>
            <w:vAlign w:val="center"/>
            <w:hideMark/>
          </w:tcPr>
          <w:p w14:paraId="27D0118E"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62%</w:t>
            </w:r>
          </w:p>
        </w:tc>
      </w:tr>
      <w:tr w:rsidR="00894106" w:rsidRPr="00303199" w14:paraId="2EB94C85" w14:textId="77777777" w:rsidTr="00894106">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1117CE07"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5947A8C0" w14:textId="77777777" w:rsidR="00894106" w:rsidRPr="00781DB0" w:rsidRDefault="00894106" w:rsidP="00894106">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single" w:sz="8" w:space="0" w:color="auto"/>
              <w:right w:val="nil"/>
            </w:tcBorders>
            <w:shd w:val="clear" w:color="000000" w:fill="F88083"/>
            <w:noWrap/>
            <w:vAlign w:val="center"/>
            <w:hideMark/>
          </w:tcPr>
          <w:p w14:paraId="2D21AF29"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51%</w:t>
            </w:r>
          </w:p>
        </w:tc>
        <w:tc>
          <w:tcPr>
            <w:tcW w:w="960" w:type="dxa"/>
            <w:tcBorders>
              <w:top w:val="nil"/>
              <w:left w:val="nil"/>
              <w:bottom w:val="single" w:sz="8" w:space="0" w:color="auto"/>
              <w:right w:val="nil"/>
            </w:tcBorders>
            <w:shd w:val="clear" w:color="000000" w:fill="F8696B"/>
            <w:noWrap/>
            <w:vAlign w:val="center"/>
            <w:hideMark/>
          </w:tcPr>
          <w:p w14:paraId="00497078"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49%</w:t>
            </w:r>
          </w:p>
        </w:tc>
        <w:tc>
          <w:tcPr>
            <w:tcW w:w="960" w:type="dxa"/>
            <w:tcBorders>
              <w:top w:val="nil"/>
              <w:left w:val="nil"/>
              <w:bottom w:val="single" w:sz="8" w:space="0" w:color="auto"/>
              <w:right w:val="nil"/>
            </w:tcBorders>
            <w:shd w:val="clear" w:color="000000" w:fill="F8696B"/>
            <w:noWrap/>
            <w:vAlign w:val="center"/>
            <w:hideMark/>
          </w:tcPr>
          <w:p w14:paraId="1C6C6464"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49%</w:t>
            </w:r>
          </w:p>
        </w:tc>
        <w:tc>
          <w:tcPr>
            <w:tcW w:w="960" w:type="dxa"/>
            <w:tcBorders>
              <w:top w:val="nil"/>
              <w:left w:val="nil"/>
              <w:bottom w:val="single" w:sz="8" w:space="0" w:color="auto"/>
              <w:right w:val="nil"/>
            </w:tcBorders>
            <w:shd w:val="clear" w:color="000000" w:fill="F88083"/>
            <w:noWrap/>
            <w:vAlign w:val="center"/>
            <w:hideMark/>
          </w:tcPr>
          <w:p w14:paraId="05541E09"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51%</w:t>
            </w:r>
          </w:p>
        </w:tc>
        <w:tc>
          <w:tcPr>
            <w:tcW w:w="960" w:type="dxa"/>
            <w:tcBorders>
              <w:top w:val="nil"/>
              <w:left w:val="nil"/>
              <w:bottom w:val="single" w:sz="8" w:space="0" w:color="auto"/>
              <w:right w:val="single" w:sz="8" w:space="0" w:color="auto"/>
            </w:tcBorders>
            <w:shd w:val="clear" w:color="000000" w:fill="FBDCDF"/>
            <w:noWrap/>
            <w:vAlign w:val="center"/>
            <w:hideMark/>
          </w:tcPr>
          <w:p w14:paraId="0710E8A2" w14:textId="77777777" w:rsidR="00894106" w:rsidRPr="00781DB0" w:rsidRDefault="00894106" w:rsidP="00894106">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59%</w:t>
            </w:r>
          </w:p>
        </w:tc>
      </w:tr>
    </w:tbl>
    <w:p w14:paraId="054468DB" w14:textId="6EBDAE99" w:rsidR="00894106" w:rsidRPr="00781DB0" w:rsidRDefault="001D38A3" w:rsidP="00E55603">
      <w:pPr>
        <w:rPr>
          <w:rFonts w:asciiTheme="minorHAnsi" w:hAnsiTheme="minorHAnsi"/>
          <w:sz w:val="18"/>
        </w:rPr>
      </w:pPr>
      <w:r w:rsidRPr="00781DB0">
        <w:rPr>
          <w:rFonts w:asciiTheme="minorHAnsi" w:hAnsiTheme="minorHAnsi"/>
          <w:sz w:val="18"/>
        </w:rPr>
        <w:t>Source: ACARA</w:t>
      </w:r>
    </w:p>
    <w:p w14:paraId="45392940" w14:textId="77777777" w:rsidR="00E55603" w:rsidRPr="00781DB0" w:rsidRDefault="00E55603" w:rsidP="00E55603">
      <w:pPr>
        <w:pStyle w:val="Heading4"/>
        <w:rPr>
          <w:rFonts w:asciiTheme="minorHAnsi" w:hAnsiTheme="minorHAnsi"/>
        </w:rPr>
      </w:pPr>
      <w:bookmarkStart w:id="54" w:name="_Toc144188007"/>
      <w:r w:rsidRPr="00781DB0">
        <w:rPr>
          <w:rFonts w:asciiTheme="minorHAnsi" w:hAnsiTheme="minorHAnsi"/>
        </w:rPr>
        <w:t>Numeracy</w:t>
      </w:r>
      <w:bookmarkEnd w:id="54"/>
    </w:p>
    <w:p w14:paraId="3CF054AA" w14:textId="732A3411" w:rsidR="00E55603" w:rsidRPr="00781DB0" w:rsidRDefault="00117701" w:rsidP="00E55603">
      <w:pPr>
        <w:rPr>
          <w:rFonts w:asciiTheme="minorHAnsi" w:hAnsiTheme="minorHAnsi"/>
          <w:sz w:val="20"/>
          <w:szCs w:val="20"/>
        </w:rPr>
      </w:pPr>
      <w:r w:rsidRPr="00781DB0">
        <w:rPr>
          <w:rFonts w:asciiTheme="minorHAnsi" w:hAnsiTheme="minorHAnsi"/>
          <w:sz w:val="20"/>
          <w:szCs w:val="20"/>
        </w:rPr>
        <w:t xml:space="preserve">Table 6: </w:t>
      </w:r>
      <w:r w:rsidR="00894106" w:rsidRPr="00781DB0">
        <w:rPr>
          <w:rFonts w:asciiTheme="minorHAnsi" w:hAnsiTheme="minorHAnsi"/>
          <w:sz w:val="20"/>
          <w:szCs w:val="20"/>
        </w:rPr>
        <w:t>Percentage of NT students achieving the National Minimum Standard 2017-2022</w:t>
      </w:r>
    </w:p>
    <w:tbl>
      <w:tblPr>
        <w:tblW w:w="8060" w:type="dxa"/>
        <w:tblLook w:val="04A0" w:firstRow="1" w:lastRow="0" w:firstColumn="1" w:lastColumn="0" w:noHBand="0" w:noVBand="1"/>
        <w:tblCaption w:val="Numeracy"/>
        <w:tblDescription w:val="Table shows the percentage of students who achieved national minimum standard 2017 - 2022"/>
      </w:tblPr>
      <w:tblGrid>
        <w:gridCol w:w="2020"/>
        <w:gridCol w:w="1240"/>
        <w:gridCol w:w="960"/>
        <w:gridCol w:w="960"/>
        <w:gridCol w:w="960"/>
        <w:gridCol w:w="960"/>
        <w:gridCol w:w="960"/>
      </w:tblGrid>
      <w:tr w:rsidR="00894106" w:rsidRPr="00303199" w14:paraId="3BEE66F4" w14:textId="77777777" w:rsidTr="00E42CE8">
        <w:trPr>
          <w:trHeight w:val="315"/>
        </w:trPr>
        <w:tc>
          <w:tcPr>
            <w:tcW w:w="2020"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14:paraId="6EDE927C"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Indigenous Status</w:t>
            </w:r>
          </w:p>
        </w:tc>
        <w:tc>
          <w:tcPr>
            <w:tcW w:w="1240" w:type="dxa"/>
            <w:tcBorders>
              <w:top w:val="single" w:sz="8" w:space="0" w:color="auto"/>
              <w:left w:val="nil"/>
              <w:bottom w:val="single" w:sz="8" w:space="0" w:color="auto"/>
              <w:right w:val="single" w:sz="8" w:space="0" w:color="auto"/>
            </w:tcBorders>
            <w:shd w:val="clear" w:color="000000" w:fill="D0CECE"/>
            <w:noWrap/>
            <w:vAlign w:val="bottom"/>
            <w:hideMark/>
          </w:tcPr>
          <w:p w14:paraId="6BA6931C"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Level</w:t>
            </w:r>
          </w:p>
        </w:tc>
        <w:tc>
          <w:tcPr>
            <w:tcW w:w="960" w:type="dxa"/>
            <w:tcBorders>
              <w:top w:val="single" w:sz="8" w:space="0" w:color="auto"/>
              <w:left w:val="nil"/>
              <w:bottom w:val="single" w:sz="8" w:space="0" w:color="auto"/>
              <w:right w:val="nil"/>
            </w:tcBorders>
            <w:shd w:val="clear" w:color="000000" w:fill="D0CECE"/>
            <w:noWrap/>
            <w:vAlign w:val="center"/>
            <w:hideMark/>
          </w:tcPr>
          <w:p w14:paraId="706680F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2017</w:t>
            </w:r>
          </w:p>
        </w:tc>
        <w:tc>
          <w:tcPr>
            <w:tcW w:w="960" w:type="dxa"/>
            <w:tcBorders>
              <w:top w:val="single" w:sz="8" w:space="0" w:color="auto"/>
              <w:left w:val="nil"/>
              <w:bottom w:val="single" w:sz="8" w:space="0" w:color="auto"/>
              <w:right w:val="nil"/>
            </w:tcBorders>
            <w:shd w:val="clear" w:color="000000" w:fill="D0CECE"/>
            <w:noWrap/>
            <w:vAlign w:val="center"/>
            <w:hideMark/>
          </w:tcPr>
          <w:p w14:paraId="276DB3C9"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2018</w:t>
            </w:r>
          </w:p>
        </w:tc>
        <w:tc>
          <w:tcPr>
            <w:tcW w:w="960" w:type="dxa"/>
            <w:tcBorders>
              <w:top w:val="single" w:sz="8" w:space="0" w:color="auto"/>
              <w:left w:val="nil"/>
              <w:bottom w:val="single" w:sz="8" w:space="0" w:color="auto"/>
              <w:right w:val="nil"/>
            </w:tcBorders>
            <w:shd w:val="clear" w:color="000000" w:fill="D0CECE"/>
            <w:noWrap/>
            <w:vAlign w:val="center"/>
            <w:hideMark/>
          </w:tcPr>
          <w:p w14:paraId="3696E0D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2019</w:t>
            </w:r>
          </w:p>
        </w:tc>
        <w:tc>
          <w:tcPr>
            <w:tcW w:w="960" w:type="dxa"/>
            <w:tcBorders>
              <w:top w:val="single" w:sz="8" w:space="0" w:color="auto"/>
              <w:left w:val="nil"/>
              <w:bottom w:val="single" w:sz="8" w:space="0" w:color="auto"/>
              <w:right w:val="nil"/>
            </w:tcBorders>
            <w:shd w:val="clear" w:color="000000" w:fill="D0CECE"/>
            <w:noWrap/>
            <w:vAlign w:val="center"/>
            <w:hideMark/>
          </w:tcPr>
          <w:p w14:paraId="553C622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2021</w:t>
            </w:r>
          </w:p>
        </w:tc>
        <w:tc>
          <w:tcPr>
            <w:tcW w:w="960" w:type="dxa"/>
            <w:tcBorders>
              <w:top w:val="single" w:sz="8" w:space="0" w:color="auto"/>
              <w:left w:val="nil"/>
              <w:bottom w:val="single" w:sz="8" w:space="0" w:color="auto"/>
              <w:right w:val="single" w:sz="8" w:space="0" w:color="auto"/>
            </w:tcBorders>
            <w:shd w:val="clear" w:color="000000" w:fill="D0CECE"/>
            <w:noWrap/>
            <w:vAlign w:val="center"/>
            <w:hideMark/>
          </w:tcPr>
          <w:p w14:paraId="088D9DE1"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2022</w:t>
            </w:r>
          </w:p>
        </w:tc>
      </w:tr>
      <w:tr w:rsidR="00894106" w:rsidRPr="00303199" w14:paraId="0F95382C"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43F06A8B"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xml:space="preserve">Non-Aboriginal </w:t>
            </w:r>
          </w:p>
        </w:tc>
        <w:tc>
          <w:tcPr>
            <w:tcW w:w="1240" w:type="dxa"/>
            <w:tcBorders>
              <w:top w:val="nil"/>
              <w:left w:val="nil"/>
              <w:bottom w:val="nil"/>
              <w:right w:val="single" w:sz="8" w:space="0" w:color="auto"/>
            </w:tcBorders>
            <w:shd w:val="clear" w:color="000000" w:fill="D9D9D9"/>
            <w:noWrap/>
            <w:vAlign w:val="bottom"/>
            <w:hideMark/>
          </w:tcPr>
          <w:p w14:paraId="79343068"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single" w:sz="8" w:space="0" w:color="auto"/>
              <w:bottom w:val="nil"/>
              <w:right w:val="nil"/>
            </w:tcBorders>
            <w:shd w:val="clear" w:color="000000" w:fill="FCFCFF"/>
            <w:noWrap/>
            <w:vAlign w:val="center"/>
            <w:hideMark/>
          </w:tcPr>
          <w:p w14:paraId="623204C8"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c>
          <w:tcPr>
            <w:tcW w:w="960" w:type="dxa"/>
            <w:tcBorders>
              <w:top w:val="single" w:sz="8" w:space="0" w:color="auto"/>
              <w:left w:val="nil"/>
              <w:bottom w:val="nil"/>
              <w:right w:val="nil"/>
            </w:tcBorders>
            <w:shd w:val="clear" w:color="000000" w:fill="A4D9B3"/>
            <w:noWrap/>
            <w:vAlign w:val="center"/>
            <w:hideMark/>
          </w:tcPr>
          <w:p w14:paraId="33EE685D"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96%</w:t>
            </w:r>
          </w:p>
        </w:tc>
        <w:tc>
          <w:tcPr>
            <w:tcW w:w="960" w:type="dxa"/>
            <w:tcBorders>
              <w:top w:val="single" w:sz="8" w:space="0" w:color="auto"/>
              <w:left w:val="nil"/>
              <w:bottom w:val="nil"/>
              <w:right w:val="nil"/>
            </w:tcBorders>
            <w:shd w:val="clear" w:color="000000" w:fill="FBDBDD"/>
            <w:noWrap/>
            <w:vAlign w:val="center"/>
            <w:hideMark/>
          </w:tcPr>
          <w:p w14:paraId="5C268D5A"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single" w:sz="8" w:space="0" w:color="auto"/>
              <w:left w:val="nil"/>
              <w:bottom w:val="nil"/>
              <w:right w:val="nil"/>
            </w:tcBorders>
            <w:shd w:val="clear" w:color="000000" w:fill="FBD7DA"/>
            <w:noWrap/>
            <w:vAlign w:val="center"/>
            <w:hideMark/>
          </w:tcPr>
          <w:p w14:paraId="4E09A02B"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single" w:sz="8" w:space="0" w:color="auto"/>
              <w:left w:val="nil"/>
              <w:bottom w:val="nil"/>
              <w:right w:val="single" w:sz="8" w:space="0" w:color="auto"/>
            </w:tcBorders>
            <w:shd w:val="clear" w:color="000000" w:fill="FBD8DB"/>
            <w:noWrap/>
            <w:vAlign w:val="center"/>
            <w:hideMark/>
          </w:tcPr>
          <w:p w14:paraId="62526FBB"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r>
      <w:tr w:rsidR="00894106" w:rsidRPr="00303199" w14:paraId="18AD6FE5"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6A989E4A"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7BFD6076"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single" w:sz="8" w:space="0" w:color="auto"/>
              <w:bottom w:val="nil"/>
              <w:right w:val="nil"/>
            </w:tcBorders>
            <w:shd w:val="clear" w:color="000000" w:fill="ACDCBA"/>
            <w:noWrap/>
            <w:vAlign w:val="center"/>
            <w:hideMark/>
          </w:tcPr>
          <w:p w14:paraId="426A7811"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96%</w:t>
            </w:r>
          </w:p>
        </w:tc>
        <w:tc>
          <w:tcPr>
            <w:tcW w:w="960" w:type="dxa"/>
            <w:tcBorders>
              <w:top w:val="nil"/>
              <w:left w:val="nil"/>
              <w:bottom w:val="nil"/>
              <w:right w:val="nil"/>
            </w:tcBorders>
            <w:shd w:val="clear" w:color="000000" w:fill="63BE7B"/>
            <w:noWrap/>
            <w:vAlign w:val="center"/>
            <w:hideMark/>
          </w:tcPr>
          <w:p w14:paraId="098CFEEB"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97%</w:t>
            </w:r>
          </w:p>
        </w:tc>
        <w:tc>
          <w:tcPr>
            <w:tcW w:w="960" w:type="dxa"/>
            <w:tcBorders>
              <w:top w:val="nil"/>
              <w:left w:val="nil"/>
              <w:bottom w:val="nil"/>
              <w:right w:val="nil"/>
            </w:tcBorders>
            <w:shd w:val="clear" w:color="000000" w:fill="FCFCFF"/>
            <w:noWrap/>
            <w:vAlign w:val="center"/>
            <w:hideMark/>
          </w:tcPr>
          <w:p w14:paraId="011C2F94"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c>
          <w:tcPr>
            <w:tcW w:w="960" w:type="dxa"/>
            <w:tcBorders>
              <w:top w:val="nil"/>
              <w:left w:val="nil"/>
              <w:bottom w:val="nil"/>
              <w:right w:val="nil"/>
            </w:tcBorders>
            <w:shd w:val="clear" w:color="000000" w:fill="FBDBDD"/>
            <w:noWrap/>
            <w:vAlign w:val="center"/>
            <w:hideMark/>
          </w:tcPr>
          <w:p w14:paraId="3159E8B4"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nil"/>
              <w:left w:val="nil"/>
              <w:bottom w:val="nil"/>
              <w:right w:val="single" w:sz="8" w:space="0" w:color="auto"/>
            </w:tcBorders>
            <w:shd w:val="clear" w:color="000000" w:fill="FBF3F5"/>
            <w:noWrap/>
            <w:vAlign w:val="center"/>
            <w:hideMark/>
          </w:tcPr>
          <w:p w14:paraId="6141141C"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r>
      <w:tr w:rsidR="00894106" w:rsidRPr="00303199" w14:paraId="408A479F"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50AA6DC5"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354206A5"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single" w:sz="8" w:space="0" w:color="auto"/>
              <w:bottom w:val="nil"/>
              <w:right w:val="nil"/>
            </w:tcBorders>
            <w:shd w:val="clear" w:color="000000" w:fill="F4F9F9"/>
            <w:noWrap/>
            <w:vAlign w:val="center"/>
            <w:hideMark/>
          </w:tcPr>
          <w:p w14:paraId="4105A6E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c>
          <w:tcPr>
            <w:tcW w:w="960" w:type="dxa"/>
            <w:tcBorders>
              <w:top w:val="nil"/>
              <w:left w:val="nil"/>
              <w:bottom w:val="nil"/>
              <w:right w:val="nil"/>
            </w:tcBorders>
            <w:shd w:val="clear" w:color="000000" w:fill="9CD5AC"/>
            <w:noWrap/>
            <w:vAlign w:val="center"/>
            <w:hideMark/>
          </w:tcPr>
          <w:p w14:paraId="10DFF5C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96%</w:t>
            </w:r>
          </w:p>
        </w:tc>
        <w:tc>
          <w:tcPr>
            <w:tcW w:w="960" w:type="dxa"/>
            <w:tcBorders>
              <w:top w:val="nil"/>
              <w:left w:val="nil"/>
              <w:bottom w:val="nil"/>
              <w:right w:val="nil"/>
            </w:tcBorders>
            <w:shd w:val="clear" w:color="000000" w:fill="FBE9EC"/>
            <w:noWrap/>
            <w:vAlign w:val="center"/>
            <w:hideMark/>
          </w:tcPr>
          <w:p w14:paraId="7AE3DC2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c>
          <w:tcPr>
            <w:tcW w:w="960" w:type="dxa"/>
            <w:tcBorders>
              <w:top w:val="nil"/>
              <w:left w:val="nil"/>
              <w:bottom w:val="nil"/>
              <w:right w:val="nil"/>
            </w:tcBorders>
            <w:shd w:val="clear" w:color="000000" w:fill="F99294"/>
            <w:noWrap/>
            <w:vAlign w:val="center"/>
            <w:hideMark/>
          </w:tcPr>
          <w:p w14:paraId="1281CBB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92%</w:t>
            </w:r>
          </w:p>
        </w:tc>
        <w:tc>
          <w:tcPr>
            <w:tcW w:w="960" w:type="dxa"/>
            <w:tcBorders>
              <w:top w:val="nil"/>
              <w:left w:val="nil"/>
              <w:bottom w:val="nil"/>
              <w:right w:val="single" w:sz="8" w:space="0" w:color="auto"/>
            </w:tcBorders>
            <w:shd w:val="clear" w:color="000000" w:fill="F8696B"/>
            <w:noWrap/>
            <w:vAlign w:val="center"/>
            <w:hideMark/>
          </w:tcPr>
          <w:p w14:paraId="1870F596"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91%</w:t>
            </w:r>
          </w:p>
        </w:tc>
      </w:tr>
      <w:tr w:rsidR="00894106" w:rsidRPr="00303199" w14:paraId="482EE1F4" w14:textId="77777777" w:rsidTr="00E42CE8">
        <w:trPr>
          <w:trHeight w:val="315"/>
        </w:trPr>
        <w:tc>
          <w:tcPr>
            <w:tcW w:w="2020" w:type="dxa"/>
            <w:tcBorders>
              <w:top w:val="nil"/>
              <w:left w:val="single" w:sz="8" w:space="0" w:color="auto"/>
              <w:bottom w:val="nil"/>
              <w:right w:val="single" w:sz="8" w:space="0" w:color="auto"/>
            </w:tcBorders>
            <w:shd w:val="clear" w:color="000000" w:fill="D9D9D9"/>
            <w:noWrap/>
            <w:vAlign w:val="bottom"/>
            <w:hideMark/>
          </w:tcPr>
          <w:p w14:paraId="13EA6738"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22869B9F"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single" w:sz="8" w:space="0" w:color="auto"/>
              <w:bottom w:val="single" w:sz="8" w:space="0" w:color="auto"/>
              <w:right w:val="nil"/>
            </w:tcBorders>
            <w:shd w:val="clear" w:color="000000" w:fill="ACDCBA"/>
            <w:noWrap/>
            <w:vAlign w:val="center"/>
            <w:hideMark/>
          </w:tcPr>
          <w:p w14:paraId="210CF928"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96%</w:t>
            </w:r>
          </w:p>
        </w:tc>
        <w:tc>
          <w:tcPr>
            <w:tcW w:w="960" w:type="dxa"/>
            <w:tcBorders>
              <w:top w:val="nil"/>
              <w:left w:val="nil"/>
              <w:bottom w:val="single" w:sz="8" w:space="0" w:color="auto"/>
              <w:right w:val="nil"/>
            </w:tcBorders>
            <w:shd w:val="clear" w:color="000000" w:fill="D4ECDD"/>
            <w:noWrap/>
            <w:vAlign w:val="center"/>
            <w:hideMark/>
          </w:tcPr>
          <w:p w14:paraId="09BF379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96%</w:t>
            </w:r>
          </w:p>
        </w:tc>
        <w:tc>
          <w:tcPr>
            <w:tcW w:w="960" w:type="dxa"/>
            <w:tcBorders>
              <w:top w:val="nil"/>
              <w:left w:val="nil"/>
              <w:bottom w:val="single" w:sz="8" w:space="0" w:color="auto"/>
              <w:right w:val="nil"/>
            </w:tcBorders>
            <w:shd w:val="clear" w:color="000000" w:fill="B4DFC1"/>
            <w:noWrap/>
            <w:vAlign w:val="center"/>
            <w:hideMark/>
          </w:tcPr>
          <w:p w14:paraId="07C38CD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96%</w:t>
            </w:r>
          </w:p>
        </w:tc>
        <w:tc>
          <w:tcPr>
            <w:tcW w:w="960" w:type="dxa"/>
            <w:tcBorders>
              <w:top w:val="nil"/>
              <w:left w:val="nil"/>
              <w:bottom w:val="single" w:sz="8" w:space="0" w:color="auto"/>
              <w:right w:val="nil"/>
            </w:tcBorders>
            <w:shd w:val="clear" w:color="000000" w:fill="FACCCF"/>
            <w:noWrap/>
            <w:vAlign w:val="center"/>
            <w:hideMark/>
          </w:tcPr>
          <w:p w14:paraId="73FE114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94%</w:t>
            </w:r>
          </w:p>
        </w:tc>
        <w:tc>
          <w:tcPr>
            <w:tcW w:w="960" w:type="dxa"/>
            <w:tcBorders>
              <w:top w:val="nil"/>
              <w:left w:val="nil"/>
              <w:bottom w:val="single" w:sz="8" w:space="0" w:color="auto"/>
              <w:right w:val="single" w:sz="8" w:space="0" w:color="auto"/>
            </w:tcBorders>
            <w:shd w:val="clear" w:color="000000" w:fill="F7FAFB"/>
            <w:noWrap/>
            <w:vAlign w:val="center"/>
            <w:hideMark/>
          </w:tcPr>
          <w:p w14:paraId="74E9CB73"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95%</w:t>
            </w:r>
          </w:p>
        </w:tc>
      </w:tr>
      <w:tr w:rsidR="00894106" w:rsidRPr="00303199" w14:paraId="261A1819" w14:textId="77777777" w:rsidTr="00E42CE8">
        <w:trPr>
          <w:trHeight w:val="300"/>
        </w:trPr>
        <w:tc>
          <w:tcPr>
            <w:tcW w:w="2020" w:type="dxa"/>
            <w:tcBorders>
              <w:top w:val="single" w:sz="8" w:space="0" w:color="auto"/>
              <w:left w:val="single" w:sz="8" w:space="0" w:color="auto"/>
              <w:bottom w:val="nil"/>
              <w:right w:val="single" w:sz="8" w:space="0" w:color="auto"/>
            </w:tcBorders>
            <w:shd w:val="clear" w:color="000000" w:fill="D9D9D9"/>
            <w:noWrap/>
            <w:vAlign w:val="bottom"/>
            <w:hideMark/>
          </w:tcPr>
          <w:p w14:paraId="499F2C20"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Aboriginal</w:t>
            </w:r>
          </w:p>
        </w:tc>
        <w:tc>
          <w:tcPr>
            <w:tcW w:w="1240" w:type="dxa"/>
            <w:tcBorders>
              <w:top w:val="single" w:sz="8" w:space="0" w:color="auto"/>
              <w:left w:val="nil"/>
              <w:bottom w:val="nil"/>
              <w:right w:val="single" w:sz="8" w:space="0" w:color="auto"/>
            </w:tcBorders>
            <w:shd w:val="clear" w:color="000000" w:fill="D9D9D9"/>
            <w:noWrap/>
            <w:vAlign w:val="bottom"/>
            <w:hideMark/>
          </w:tcPr>
          <w:p w14:paraId="7A6CA356"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single" w:sz="8" w:space="0" w:color="auto"/>
              <w:bottom w:val="nil"/>
              <w:right w:val="nil"/>
            </w:tcBorders>
            <w:shd w:val="clear" w:color="000000" w:fill="D4ECDC"/>
            <w:noWrap/>
            <w:vAlign w:val="center"/>
            <w:hideMark/>
          </w:tcPr>
          <w:p w14:paraId="34C300AC"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50%</w:t>
            </w:r>
          </w:p>
        </w:tc>
        <w:tc>
          <w:tcPr>
            <w:tcW w:w="960" w:type="dxa"/>
            <w:tcBorders>
              <w:top w:val="single" w:sz="8" w:space="0" w:color="auto"/>
              <w:left w:val="nil"/>
              <w:bottom w:val="nil"/>
              <w:right w:val="nil"/>
            </w:tcBorders>
            <w:shd w:val="clear" w:color="000000" w:fill="B2DEBF"/>
            <w:noWrap/>
            <w:vAlign w:val="center"/>
            <w:hideMark/>
          </w:tcPr>
          <w:p w14:paraId="37FD85A6"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53%</w:t>
            </w:r>
          </w:p>
        </w:tc>
        <w:tc>
          <w:tcPr>
            <w:tcW w:w="960" w:type="dxa"/>
            <w:tcBorders>
              <w:top w:val="single" w:sz="8" w:space="0" w:color="auto"/>
              <w:left w:val="nil"/>
              <w:bottom w:val="nil"/>
              <w:right w:val="nil"/>
            </w:tcBorders>
            <w:shd w:val="clear" w:color="000000" w:fill="F9FBFC"/>
            <w:noWrap/>
            <w:vAlign w:val="center"/>
            <w:hideMark/>
          </w:tcPr>
          <w:p w14:paraId="13FD0FDE"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46%</w:t>
            </w:r>
          </w:p>
        </w:tc>
        <w:tc>
          <w:tcPr>
            <w:tcW w:w="960" w:type="dxa"/>
            <w:tcBorders>
              <w:top w:val="single" w:sz="8" w:space="0" w:color="auto"/>
              <w:left w:val="nil"/>
              <w:bottom w:val="nil"/>
              <w:right w:val="nil"/>
            </w:tcBorders>
            <w:shd w:val="clear" w:color="000000" w:fill="FAD4D7"/>
            <w:noWrap/>
            <w:vAlign w:val="center"/>
            <w:hideMark/>
          </w:tcPr>
          <w:p w14:paraId="6E5673F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41%</w:t>
            </w:r>
          </w:p>
        </w:tc>
        <w:tc>
          <w:tcPr>
            <w:tcW w:w="960" w:type="dxa"/>
            <w:tcBorders>
              <w:top w:val="single" w:sz="8" w:space="0" w:color="auto"/>
              <w:left w:val="nil"/>
              <w:bottom w:val="nil"/>
              <w:right w:val="single" w:sz="8" w:space="0" w:color="auto"/>
            </w:tcBorders>
            <w:shd w:val="clear" w:color="000000" w:fill="FBE4E7"/>
            <w:noWrap/>
            <w:vAlign w:val="center"/>
            <w:hideMark/>
          </w:tcPr>
          <w:p w14:paraId="05ABAD0A"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43%</w:t>
            </w:r>
          </w:p>
        </w:tc>
      </w:tr>
      <w:tr w:rsidR="00894106" w:rsidRPr="00303199" w14:paraId="326FA1B0"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521B4B27"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7C1EE95C"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single" w:sz="8" w:space="0" w:color="auto"/>
              <w:bottom w:val="nil"/>
              <w:right w:val="nil"/>
            </w:tcBorders>
            <w:shd w:val="clear" w:color="000000" w:fill="FBF8FB"/>
            <w:noWrap/>
            <w:vAlign w:val="center"/>
            <w:hideMark/>
          </w:tcPr>
          <w:p w14:paraId="48EB789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45%</w:t>
            </w:r>
          </w:p>
        </w:tc>
        <w:tc>
          <w:tcPr>
            <w:tcW w:w="960" w:type="dxa"/>
            <w:tcBorders>
              <w:top w:val="nil"/>
              <w:left w:val="nil"/>
              <w:bottom w:val="nil"/>
              <w:right w:val="nil"/>
            </w:tcBorders>
            <w:shd w:val="clear" w:color="000000" w:fill="E2F2E9"/>
            <w:noWrap/>
            <w:vAlign w:val="center"/>
            <w:hideMark/>
          </w:tcPr>
          <w:p w14:paraId="0C7E109A"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48%</w:t>
            </w:r>
          </w:p>
        </w:tc>
        <w:tc>
          <w:tcPr>
            <w:tcW w:w="960" w:type="dxa"/>
            <w:tcBorders>
              <w:top w:val="nil"/>
              <w:left w:val="nil"/>
              <w:bottom w:val="nil"/>
              <w:right w:val="nil"/>
            </w:tcBorders>
            <w:shd w:val="clear" w:color="000000" w:fill="FBF0F3"/>
            <w:noWrap/>
            <w:vAlign w:val="center"/>
            <w:hideMark/>
          </w:tcPr>
          <w:p w14:paraId="5B4F8BF5"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44%</w:t>
            </w:r>
          </w:p>
        </w:tc>
        <w:tc>
          <w:tcPr>
            <w:tcW w:w="960" w:type="dxa"/>
            <w:tcBorders>
              <w:top w:val="nil"/>
              <w:left w:val="nil"/>
              <w:bottom w:val="nil"/>
              <w:right w:val="nil"/>
            </w:tcBorders>
            <w:shd w:val="clear" w:color="000000" w:fill="F87375"/>
            <w:noWrap/>
            <w:vAlign w:val="center"/>
            <w:hideMark/>
          </w:tcPr>
          <w:p w14:paraId="15B90FB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30%</w:t>
            </w:r>
          </w:p>
        </w:tc>
        <w:tc>
          <w:tcPr>
            <w:tcW w:w="960" w:type="dxa"/>
            <w:tcBorders>
              <w:top w:val="nil"/>
              <w:left w:val="nil"/>
              <w:bottom w:val="nil"/>
              <w:right w:val="single" w:sz="8" w:space="0" w:color="auto"/>
            </w:tcBorders>
            <w:shd w:val="clear" w:color="000000" w:fill="FAB5B7"/>
            <w:noWrap/>
            <w:vAlign w:val="center"/>
            <w:hideMark/>
          </w:tcPr>
          <w:p w14:paraId="779BE365"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38%</w:t>
            </w:r>
          </w:p>
        </w:tc>
      </w:tr>
      <w:tr w:rsidR="00894106" w:rsidRPr="00303199" w14:paraId="53EB2A86"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7F9AAA7C"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6B8B572C"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single" w:sz="8" w:space="0" w:color="auto"/>
              <w:bottom w:val="nil"/>
              <w:right w:val="nil"/>
            </w:tcBorders>
            <w:shd w:val="clear" w:color="000000" w:fill="F6FAFA"/>
            <w:noWrap/>
            <w:vAlign w:val="center"/>
            <w:hideMark/>
          </w:tcPr>
          <w:p w14:paraId="5B9C2433"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46%</w:t>
            </w:r>
          </w:p>
        </w:tc>
        <w:tc>
          <w:tcPr>
            <w:tcW w:w="960" w:type="dxa"/>
            <w:tcBorders>
              <w:top w:val="nil"/>
              <w:left w:val="nil"/>
              <w:bottom w:val="nil"/>
              <w:right w:val="nil"/>
            </w:tcBorders>
            <w:shd w:val="clear" w:color="000000" w:fill="D6EDDE"/>
            <w:noWrap/>
            <w:vAlign w:val="center"/>
            <w:hideMark/>
          </w:tcPr>
          <w:p w14:paraId="1025A40D"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50%</w:t>
            </w:r>
          </w:p>
        </w:tc>
        <w:tc>
          <w:tcPr>
            <w:tcW w:w="960" w:type="dxa"/>
            <w:tcBorders>
              <w:top w:val="nil"/>
              <w:left w:val="nil"/>
              <w:bottom w:val="nil"/>
              <w:right w:val="nil"/>
            </w:tcBorders>
            <w:shd w:val="clear" w:color="000000" w:fill="FBF1F4"/>
            <w:noWrap/>
            <w:vAlign w:val="center"/>
            <w:hideMark/>
          </w:tcPr>
          <w:p w14:paraId="0F13534D"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45%</w:t>
            </w:r>
          </w:p>
        </w:tc>
        <w:tc>
          <w:tcPr>
            <w:tcW w:w="960" w:type="dxa"/>
            <w:tcBorders>
              <w:top w:val="nil"/>
              <w:left w:val="nil"/>
              <w:bottom w:val="nil"/>
              <w:right w:val="nil"/>
            </w:tcBorders>
            <w:shd w:val="clear" w:color="000000" w:fill="F88285"/>
            <w:noWrap/>
            <w:vAlign w:val="center"/>
            <w:hideMark/>
          </w:tcPr>
          <w:p w14:paraId="736F7CDF"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32%</w:t>
            </w:r>
          </w:p>
        </w:tc>
        <w:tc>
          <w:tcPr>
            <w:tcW w:w="960" w:type="dxa"/>
            <w:tcBorders>
              <w:top w:val="nil"/>
              <w:left w:val="nil"/>
              <w:bottom w:val="nil"/>
              <w:right w:val="single" w:sz="8" w:space="0" w:color="auto"/>
            </w:tcBorders>
            <w:shd w:val="clear" w:color="000000" w:fill="F8696B"/>
            <w:noWrap/>
            <w:vAlign w:val="center"/>
            <w:hideMark/>
          </w:tcPr>
          <w:p w14:paraId="1716774B"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29%</w:t>
            </w:r>
          </w:p>
        </w:tc>
      </w:tr>
      <w:tr w:rsidR="00894106" w:rsidRPr="00303199" w14:paraId="7EBE41E9" w14:textId="77777777" w:rsidTr="00E42CE8">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7FCB2BF2"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3061D7E1"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single" w:sz="8" w:space="0" w:color="auto"/>
              <w:bottom w:val="single" w:sz="8" w:space="0" w:color="auto"/>
              <w:right w:val="nil"/>
            </w:tcBorders>
            <w:shd w:val="clear" w:color="000000" w:fill="63BE7B"/>
            <w:noWrap/>
            <w:vAlign w:val="center"/>
            <w:hideMark/>
          </w:tcPr>
          <w:p w14:paraId="34A39B0C"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61%</w:t>
            </w:r>
          </w:p>
        </w:tc>
        <w:tc>
          <w:tcPr>
            <w:tcW w:w="960" w:type="dxa"/>
            <w:tcBorders>
              <w:top w:val="nil"/>
              <w:left w:val="nil"/>
              <w:bottom w:val="single" w:sz="8" w:space="0" w:color="auto"/>
              <w:right w:val="nil"/>
            </w:tcBorders>
            <w:shd w:val="clear" w:color="000000" w:fill="A3D8B3"/>
            <w:noWrap/>
            <w:vAlign w:val="center"/>
            <w:hideMark/>
          </w:tcPr>
          <w:p w14:paraId="037FD9B4"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54%</w:t>
            </w:r>
          </w:p>
        </w:tc>
        <w:tc>
          <w:tcPr>
            <w:tcW w:w="960" w:type="dxa"/>
            <w:tcBorders>
              <w:top w:val="nil"/>
              <w:left w:val="nil"/>
              <w:bottom w:val="single" w:sz="8" w:space="0" w:color="auto"/>
              <w:right w:val="nil"/>
            </w:tcBorders>
            <w:shd w:val="clear" w:color="000000" w:fill="87CD9A"/>
            <w:noWrap/>
            <w:vAlign w:val="center"/>
            <w:hideMark/>
          </w:tcPr>
          <w:p w14:paraId="5ACF86A9"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57%</w:t>
            </w:r>
          </w:p>
        </w:tc>
        <w:tc>
          <w:tcPr>
            <w:tcW w:w="960" w:type="dxa"/>
            <w:tcBorders>
              <w:top w:val="nil"/>
              <w:left w:val="nil"/>
              <w:bottom w:val="single" w:sz="8" w:space="0" w:color="auto"/>
              <w:right w:val="nil"/>
            </w:tcBorders>
            <w:shd w:val="clear" w:color="000000" w:fill="FBE7EA"/>
            <w:noWrap/>
            <w:vAlign w:val="center"/>
            <w:hideMark/>
          </w:tcPr>
          <w:p w14:paraId="666DEB0B"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43%</w:t>
            </w:r>
          </w:p>
        </w:tc>
        <w:tc>
          <w:tcPr>
            <w:tcW w:w="960" w:type="dxa"/>
            <w:tcBorders>
              <w:top w:val="nil"/>
              <w:left w:val="nil"/>
              <w:bottom w:val="single" w:sz="8" w:space="0" w:color="auto"/>
              <w:right w:val="single" w:sz="8" w:space="0" w:color="auto"/>
            </w:tcBorders>
            <w:shd w:val="clear" w:color="000000" w:fill="BFE3CA"/>
            <w:noWrap/>
            <w:vAlign w:val="center"/>
            <w:hideMark/>
          </w:tcPr>
          <w:p w14:paraId="21DEE32F"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52%</w:t>
            </w:r>
          </w:p>
        </w:tc>
      </w:tr>
      <w:tr w:rsidR="00894106" w:rsidRPr="00303199" w14:paraId="00D346E7"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63F37E8E"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All</w:t>
            </w:r>
          </w:p>
        </w:tc>
        <w:tc>
          <w:tcPr>
            <w:tcW w:w="1240" w:type="dxa"/>
            <w:tcBorders>
              <w:top w:val="nil"/>
              <w:left w:val="nil"/>
              <w:bottom w:val="nil"/>
              <w:right w:val="single" w:sz="8" w:space="0" w:color="auto"/>
            </w:tcBorders>
            <w:shd w:val="clear" w:color="000000" w:fill="D9D9D9"/>
            <w:noWrap/>
            <w:vAlign w:val="bottom"/>
            <w:hideMark/>
          </w:tcPr>
          <w:p w14:paraId="0F4AF19E"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3</w:t>
            </w:r>
          </w:p>
        </w:tc>
        <w:tc>
          <w:tcPr>
            <w:tcW w:w="960" w:type="dxa"/>
            <w:tcBorders>
              <w:top w:val="single" w:sz="8" w:space="0" w:color="auto"/>
              <w:left w:val="nil"/>
              <w:bottom w:val="nil"/>
              <w:right w:val="nil"/>
            </w:tcBorders>
            <w:shd w:val="clear" w:color="000000" w:fill="CEEAD7"/>
            <w:noWrap/>
            <w:vAlign w:val="center"/>
            <w:hideMark/>
          </w:tcPr>
          <w:p w14:paraId="492400AE"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76%</w:t>
            </w:r>
          </w:p>
        </w:tc>
        <w:tc>
          <w:tcPr>
            <w:tcW w:w="960" w:type="dxa"/>
            <w:tcBorders>
              <w:top w:val="single" w:sz="8" w:space="0" w:color="auto"/>
              <w:left w:val="nil"/>
              <w:bottom w:val="nil"/>
              <w:right w:val="nil"/>
            </w:tcBorders>
            <w:shd w:val="clear" w:color="000000" w:fill="A5D9B4"/>
            <w:noWrap/>
            <w:vAlign w:val="center"/>
            <w:hideMark/>
          </w:tcPr>
          <w:p w14:paraId="053AFB9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c>
          <w:tcPr>
            <w:tcW w:w="960" w:type="dxa"/>
            <w:tcBorders>
              <w:top w:val="single" w:sz="8" w:space="0" w:color="auto"/>
              <w:left w:val="nil"/>
              <w:bottom w:val="nil"/>
              <w:right w:val="nil"/>
            </w:tcBorders>
            <w:shd w:val="clear" w:color="000000" w:fill="FBFCFF"/>
            <w:noWrap/>
            <w:vAlign w:val="center"/>
            <w:hideMark/>
          </w:tcPr>
          <w:p w14:paraId="42D2844E"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74%</w:t>
            </w:r>
          </w:p>
        </w:tc>
        <w:tc>
          <w:tcPr>
            <w:tcW w:w="960" w:type="dxa"/>
            <w:tcBorders>
              <w:top w:val="single" w:sz="8" w:space="0" w:color="auto"/>
              <w:left w:val="nil"/>
              <w:bottom w:val="nil"/>
              <w:right w:val="nil"/>
            </w:tcBorders>
            <w:shd w:val="clear" w:color="000000" w:fill="FBEBEE"/>
            <w:noWrap/>
            <w:vAlign w:val="center"/>
            <w:hideMark/>
          </w:tcPr>
          <w:p w14:paraId="212A83DF"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73%</w:t>
            </w:r>
          </w:p>
        </w:tc>
        <w:tc>
          <w:tcPr>
            <w:tcW w:w="960" w:type="dxa"/>
            <w:tcBorders>
              <w:top w:val="single" w:sz="8" w:space="0" w:color="auto"/>
              <w:left w:val="nil"/>
              <w:bottom w:val="nil"/>
              <w:right w:val="single" w:sz="8" w:space="0" w:color="auto"/>
            </w:tcBorders>
            <w:shd w:val="clear" w:color="000000" w:fill="FBF9FC"/>
            <w:noWrap/>
            <w:vAlign w:val="center"/>
            <w:hideMark/>
          </w:tcPr>
          <w:p w14:paraId="7711CC30"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74%</w:t>
            </w:r>
          </w:p>
        </w:tc>
      </w:tr>
      <w:tr w:rsidR="00894106" w:rsidRPr="00303199" w14:paraId="15F9D85F"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4453A9F7"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8AC3C5A"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5</w:t>
            </w:r>
          </w:p>
        </w:tc>
        <w:tc>
          <w:tcPr>
            <w:tcW w:w="960" w:type="dxa"/>
            <w:tcBorders>
              <w:top w:val="nil"/>
              <w:left w:val="nil"/>
              <w:bottom w:val="nil"/>
              <w:right w:val="nil"/>
            </w:tcBorders>
            <w:shd w:val="clear" w:color="000000" w:fill="F5F9F9"/>
            <w:noWrap/>
            <w:vAlign w:val="center"/>
            <w:hideMark/>
          </w:tcPr>
          <w:p w14:paraId="629422E8"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75%</w:t>
            </w:r>
          </w:p>
        </w:tc>
        <w:tc>
          <w:tcPr>
            <w:tcW w:w="960" w:type="dxa"/>
            <w:tcBorders>
              <w:top w:val="nil"/>
              <w:left w:val="nil"/>
              <w:bottom w:val="nil"/>
              <w:right w:val="nil"/>
            </w:tcBorders>
            <w:shd w:val="clear" w:color="000000" w:fill="AFDDBD"/>
            <w:noWrap/>
            <w:vAlign w:val="center"/>
            <w:hideMark/>
          </w:tcPr>
          <w:p w14:paraId="680C12CB"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c>
          <w:tcPr>
            <w:tcW w:w="960" w:type="dxa"/>
            <w:tcBorders>
              <w:top w:val="nil"/>
              <w:left w:val="nil"/>
              <w:bottom w:val="nil"/>
              <w:right w:val="nil"/>
            </w:tcBorders>
            <w:shd w:val="clear" w:color="000000" w:fill="FBF1F4"/>
            <w:noWrap/>
            <w:vAlign w:val="center"/>
            <w:hideMark/>
          </w:tcPr>
          <w:p w14:paraId="3239E0E5"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73%</w:t>
            </w:r>
          </w:p>
        </w:tc>
        <w:tc>
          <w:tcPr>
            <w:tcW w:w="960" w:type="dxa"/>
            <w:tcBorders>
              <w:top w:val="nil"/>
              <w:left w:val="nil"/>
              <w:bottom w:val="nil"/>
              <w:right w:val="nil"/>
            </w:tcBorders>
            <w:shd w:val="clear" w:color="000000" w:fill="F99092"/>
            <w:noWrap/>
            <w:vAlign w:val="center"/>
            <w:hideMark/>
          </w:tcPr>
          <w:p w14:paraId="71758149"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67%</w:t>
            </w:r>
          </w:p>
        </w:tc>
        <w:tc>
          <w:tcPr>
            <w:tcW w:w="960" w:type="dxa"/>
            <w:tcBorders>
              <w:top w:val="nil"/>
              <w:left w:val="nil"/>
              <w:bottom w:val="nil"/>
              <w:right w:val="single" w:sz="8" w:space="0" w:color="auto"/>
            </w:tcBorders>
            <w:shd w:val="clear" w:color="000000" w:fill="FAD5D8"/>
            <w:noWrap/>
            <w:vAlign w:val="center"/>
            <w:hideMark/>
          </w:tcPr>
          <w:p w14:paraId="43EDD464"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71%</w:t>
            </w:r>
          </w:p>
        </w:tc>
      </w:tr>
      <w:tr w:rsidR="00894106" w:rsidRPr="00303199" w14:paraId="58CB0685" w14:textId="77777777" w:rsidTr="00E42CE8">
        <w:trPr>
          <w:trHeight w:val="300"/>
        </w:trPr>
        <w:tc>
          <w:tcPr>
            <w:tcW w:w="2020" w:type="dxa"/>
            <w:tcBorders>
              <w:top w:val="nil"/>
              <w:left w:val="single" w:sz="8" w:space="0" w:color="auto"/>
              <w:bottom w:val="nil"/>
              <w:right w:val="single" w:sz="8" w:space="0" w:color="auto"/>
            </w:tcBorders>
            <w:shd w:val="clear" w:color="000000" w:fill="D9D9D9"/>
            <w:noWrap/>
            <w:vAlign w:val="bottom"/>
            <w:hideMark/>
          </w:tcPr>
          <w:p w14:paraId="2CEE7866"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nil"/>
              <w:right w:val="single" w:sz="8" w:space="0" w:color="auto"/>
            </w:tcBorders>
            <w:shd w:val="clear" w:color="000000" w:fill="D9D9D9"/>
            <w:noWrap/>
            <w:vAlign w:val="bottom"/>
            <w:hideMark/>
          </w:tcPr>
          <w:p w14:paraId="538DAA42"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7</w:t>
            </w:r>
          </w:p>
        </w:tc>
        <w:tc>
          <w:tcPr>
            <w:tcW w:w="960" w:type="dxa"/>
            <w:tcBorders>
              <w:top w:val="nil"/>
              <w:left w:val="nil"/>
              <w:bottom w:val="nil"/>
              <w:right w:val="nil"/>
            </w:tcBorders>
            <w:shd w:val="clear" w:color="000000" w:fill="FBFBFE"/>
            <w:noWrap/>
            <w:vAlign w:val="center"/>
            <w:hideMark/>
          </w:tcPr>
          <w:p w14:paraId="7CC9919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74%</w:t>
            </w:r>
          </w:p>
        </w:tc>
        <w:tc>
          <w:tcPr>
            <w:tcW w:w="960" w:type="dxa"/>
            <w:tcBorders>
              <w:top w:val="nil"/>
              <w:left w:val="nil"/>
              <w:bottom w:val="nil"/>
              <w:right w:val="nil"/>
            </w:tcBorders>
            <w:shd w:val="clear" w:color="000000" w:fill="C3E5CE"/>
            <w:noWrap/>
            <w:vAlign w:val="center"/>
            <w:hideMark/>
          </w:tcPr>
          <w:p w14:paraId="5BE287F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77%</w:t>
            </w:r>
          </w:p>
        </w:tc>
        <w:tc>
          <w:tcPr>
            <w:tcW w:w="960" w:type="dxa"/>
            <w:tcBorders>
              <w:top w:val="nil"/>
              <w:left w:val="nil"/>
              <w:bottom w:val="nil"/>
              <w:right w:val="nil"/>
            </w:tcBorders>
            <w:shd w:val="clear" w:color="000000" w:fill="FBE7EA"/>
            <w:noWrap/>
            <w:vAlign w:val="center"/>
            <w:hideMark/>
          </w:tcPr>
          <w:p w14:paraId="1C863D23"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73%</w:t>
            </w:r>
          </w:p>
        </w:tc>
        <w:tc>
          <w:tcPr>
            <w:tcW w:w="960" w:type="dxa"/>
            <w:tcBorders>
              <w:top w:val="nil"/>
              <w:left w:val="nil"/>
              <w:bottom w:val="nil"/>
              <w:right w:val="nil"/>
            </w:tcBorders>
            <w:shd w:val="clear" w:color="000000" w:fill="F87C7E"/>
            <w:noWrap/>
            <w:vAlign w:val="center"/>
            <w:hideMark/>
          </w:tcPr>
          <w:p w14:paraId="64E4229B"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65%</w:t>
            </w:r>
          </w:p>
        </w:tc>
        <w:tc>
          <w:tcPr>
            <w:tcW w:w="960" w:type="dxa"/>
            <w:tcBorders>
              <w:top w:val="nil"/>
              <w:left w:val="nil"/>
              <w:bottom w:val="nil"/>
              <w:right w:val="single" w:sz="8" w:space="0" w:color="auto"/>
            </w:tcBorders>
            <w:shd w:val="clear" w:color="000000" w:fill="F8696B"/>
            <w:noWrap/>
            <w:vAlign w:val="center"/>
            <w:hideMark/>
          </w:tcPr>
          <w:p w14:paraId="1F108BAC"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64%</w:t>
            </w:r>
          </w:p>
        </w:tc>
      </w:tr>
      <w:tr w:rsidR="00894106" w:rsidRPr="00303199" w14:paraId="3062BDBA" w14:textId="77777777" w:rsidTr="00E42CE8">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bottom"/>
            <w:hideMark/>
          </w:tcPr>
          <w:p w14:paraId="7FC60FA1"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bottom"/>
            <w:hideMark/>
          </w:tcPr>
          <w:p w14:paraId="6C52823B" w14:textId="77777777" w:rsidR="00894106" w:rsidRPr="00781DB0" w:rsidRDefault="00894106" w:rsidP="00E42CE8">
            <w:pPr>
              <w:spacing w:after="0"/>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Year 9</w:t>
            </w:r>
          </w:p>
        </w:tc>
        <w:tc>
          <w:tcPr>
            <w:tcW w:w="960" w:type="dxa"/>
            <w:tcBorders>
              <w:top w:val="nil"/>
              <w:left w:val="nil"/>
              <w:bottom w:val="single" w:sz="8" w:space="0" w:color="auto"/>
              <w:right w:val="nil"/>
            </w:tcBorders>
            <w:shd w:val="clear" w:color="000000" w:fill="63BE7B"/>
            <w:noWrap/>
            <w:vAlign w:val="center"/>
            <w:hideMark/>
          </w:tcPr>
          <w:p w14:paraId="345AFD42"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81%</w:t>
            </w:r>
          </w:p>
        </w:tc>
        <w:tc>
          <w:tcPr>
            <w:tcW w:w="960" w:type="dxa"/>
            <w:tcBorders>
              <w:top w:val="nil"/>
              <w:left w:val="nil"/>
              <w:bottom w:val="single" w:sz="8" w:space="0" w:color="auto"/>
              <w:right w:val="nil"/>
            </w:tcBorders>
            <w:shd w:val="clear" w:color="000000" w:fill="A7DAB6"/>
            <w:noWrap/>
            <w:vAlign w:val="center"/>
            <w:hideMark/>
          </w:tcPr>
          <w:p w14:paraId="21B28F24"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78%</w:t>
            </w:r>
          </w:p>
        </w:tc>
        <w:tc>
          <w:tcPr>
            <w:tcW w:w="960" w:type="dxa"/>
            <w:tcBorders>
              <w:top w:val="nil"/>
              <w:left w:val="nil"/>
              <w:bottom w:val="single" w:sz="8" w:space="0" w:color="auto"/>
              <w:right w:val="nil"/>
            </w:tcBorders>
            <w:shd w:val="clear" w:color="000000" w:fill="86CD99"/>
            <w:noWrap/>
            <w:vAlign w:val="center"/>
            <w:hideMark/>
          </w:tcPr>
          <w:p w14:paraId="5A2A1A77"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80%</w:t>
            </w:r>
          </w:p>
        </w:tc>
        <w:tc>
          <w:tcPr>
            <w:tcW w:w="960" w:type="dxa"/>
            <w:tcBorders>
              <w:top w:val="nil"/>
              <w:left w:val="nil"/>
              <w:bottom w:val="single" w:sz="8" w:space="0" w:color="auto"/>
              <w:right w:val="nil"/>
            </w:tcBorders>
            <w:shd w:val="clear" w:color="000000" w:fill="FAD4D7"/>
            <w:noWrap/>
            <w:vAlign w:val="center"/>
            <w:hideMark/>
          </w:tcPr>
          <w:p w14:paraId="1C461E86"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71%</w:t>
            </w:r>
          </w:p>
        </w:tc>
        <w:tc>
          <w:tcPr>
            <w:tcW w:w="960" w:type="dxa"/>
            <w:tcBorders>
              <w:top w:val="nil"/>
              <w:left w:val="nil"/>
              <w:bottom w:val="single" w:sz="8" w:space="0" w:color="auto"/>
              <w:right w:val="single" w:sz="8" w:space="0" w:color="auto"/>
            </w:tcBorders>
            <w:shd w:val="clear" w:color="000000" w:fill="B9E1C5"/>
            <w:noWrap/>
            <w:vAlign w:val="center"/>
            <w:hideMark/>
          </w:tcPr>
          <w:p w14:paraId="490DC59C" w14:textId="77777777" w:rsidR="00894106" w:rsidRPr="00781DB0" w:rsidRDefault="00894106" w:rsidP="00E42CE8">
            <w:pPr>
              <w:spacing w:after="0"/>
              <w:jc w:val="center"/>
              <w:rPr>
                <w:rFonts w:asciiTheme="minorHAnsi" w:eastAsia="Times New Roman" w:hAnsiTheme="minorHAnsi" w:cs="Calibri"/>
                <w:color w:val="000000"/>
                <w:lang w:eastAsia="en-AU"/>
              </w:rPr>
            </w:pPr>
            <w:r w:rsidRPr="00781DB0">
              <w:rPr>
                <w:rFonts w:asciiTheme="minorHAnsi" w:eastAsia="Times New Roman" w:hAnsiTheme="minorHAnsi" w:cs="Calibri"/>
                <w:color w:val="000000"/>
                <w:lang w:eastAsia="en-AU"/>
              </w:rPr>
              <w:t>77%</w:t>
            </w:r>
          </w:p>
        </w:tc>
      </w:tr>
    </w:tbl>
    <w:p w14:paraId="79169F90" w14:textId="716B0267" w:rsidR="00894106" w:rsidRPr="00781DB0" w:rsidRDefault="001D38A3" w:rsidP="00E55603">
      <w:pPr>
        <w:rPr>
          <w:rFonts w:asciiTheme="minorHAnsi" w:hAnsiTheme="minorHAnsi"/>
          <w:sz w:val="18"/>
        </w:rPr>
      </w:pPr>
      <w:r w:rsidRPr="00781DB0">
        <w:rPr>
          <w:rFonts w:asciiTheme="minorHAnsi" w:hAnsiTheme="minorHAnsi"/>
          <w:sz w:val="18"/>
        </w:rPr>
        <w:t>Source: ACARA</w:t>
      </w:r>
    </w:p>
    <w:p w14:paraId="3148201B" w14:textId="77777777" w:rsidR="001D38A3" w:rsidRPr="00781DB0" w:rsidRDefault="001D38A3" w:rsidP="00E55603">
      <w:pPr>
        <w:rPr>
          <w:rFonts w:asciiTheme="minorHAnsi" w:hAnsiTheme="minorHAnsi"/>
          <w:sz w:val="18"/>
        </w:rPr>
      </w:pPr>
    </w:p>
    <w:p w14:paraId="6AECE47B" w14:textId="77777777" w:rsidR="006426E3" w:rsidRPr="00781DB0" w:rsidRDefault="006426E3" w:rsidP="006426E3">
      <w:pPr>
        <w:pStyle w:val="Heading2"/>
        <w:rPr>
          <w:rFonts w:asciiTheme="minorHAnsi" w:hAnsiTheme="minorHAnsi"/>
          <w:lang w:eastAsia="en-AU"/>
        </w:rPr>
      </w:pPr>
      <w:bookmarkStart w:id="55" w:name="_Toc144188008"/>
      <w:r w:rsidRPr="00781DB0">
        <w:rPr>
          <w:rFonts w:asciiTheme="minorHAnsi" w:hAnsiTheme="minorHAnsi"/>
          <w:lang w:eastAsia="en-AU"/>
        </w:rPr>
        <w:lastRenderedPageBreak/>
        <w:t>Overview of NTCET results</w:t>
      </w:r>
      <w:bookmarkEnd w:id="55"/>
    </w:p>
    <w:p w14:paraId="280778C8" w14:textId="521575DC" w:rsidR="00FB13E7" w:rsidRPr="00781DB0" w:rsidRDefault="00300196" w:rsidP="00E55603">
      <w:pPr>
        <w:rPr>
          <w:rFonts w:asciiTheme="minorHAnsi" w:hAnsiTheme="minorHAnsi"/>
        </w:rPr>
      </w:pPr>
      <w:r w:rsidRPr="00781DB0">
        <w:rPr>
          <w:rFonts w:asciiTheme="minorHAnsi" w:hAnsiTheme="minorHAnsi"/>
        </w:rPr>
        <w:t>In 2022 the NTBOS issued 1357</w:t>
      </w:r>
      <w:r w:rsidR="00E55603" w:rsidRPr="00781DB0">
        <w:rPr>
          <w:rFonts w:asciiTheme="minorHAnsi" w:hAnsiTheme="minorHAnsi"/>
        </w:rPr>
        <w:t xml:space="preserve"> certificates to students who successfully completed their NTCET</w:t>
      </w:r>
      <w:r w:rsidR="00BE75A8" w:rsidRPr="00781DB0">
        <w:rPr>
          <w:rFonts w:asciiTheme="minorHAnsi" w:hAnsiTheme="minorHAnsi"/>
        </w:rPr>
        <w:t xml:space="preserve">. </w:t>
      </w:r>
    </w:p>
    <w:p w14:paraId="61F26675" w14:textId="1E6AF4B5" w:rsidR="00300196" w:rsidRPr="00781DB0" w:rsidRDefault="00117701" w:rsidP="00E55603">
      <w:pPr>
        <w:rPr>
          <w:rFonts w:asciiTheme="minorHAnsi" w:hAnsiTheme="minorHAnsi"/>
          <w:bCs/>
          <w:sz w:val="20"/>
          <w:szCs w:val="20"/>
        </w:rPr>
      </w:pPr>
      <w:r w:rsidRPr="00781DB0">
        <w:rPr>
          <w:rFonts w:asciiTheme="minorHAnsi" w:hAnsiTheme="minorHAnsi"/>
          <w:bCs/>
          <w:sz w:val="20"/>
          <w:szCs w:val="20"/>
        </w:rPr>
        <w:t xml:space="preserve">Figure 7: </w:t>
      </w:r>
      <w:r w:rsidR="00300196" w:rsidRPr="00781DB0">
        <w:rPr>
          <w:rFonts w:asciiTheme="minorHAnsi" w:hAnsiTheme="minorHAnsi"/>
          <w:bCs/>
          <w:sz w:val="20"/>
          <w:szCs w:val="20"/>
        </w:rPr>
        <w:t>Percentage of</w:t>
      </w:r>
      <w:r w:rsidR="00FB13E7" w:rsidRPr="00781DB0">
        <w:rPr>
          <w:rFonts w:asciiTheme="minorHAnsi" w:hAnsiTheme="minorHAnsi"/>
          <w:bCs/>
          <w:sz w:val="20"/>
          <w:szCs w:val="20"/>
        </w:rPr>
        <w:t xml:space="preserve"> year 12 </w:t>
      </w:r>
      <w:r w:rsidR="00300196" w:rsidRPr="00781DB0">
        <w:rPr>
          <w:rFonts w:asciiTheme="minorHAnsi" w:hAnsiTheme="minorHAnsi"/>
          <w:bCs/>
          <w:sz w:val="20"/>
          <w:szCs w:val="20"/>
        </w:rPr>
        <w:t xml:space="preserve">students who </w:t>
      </w:r>
      <w:r w:rsidR="00FB13E7" w:rsidRPr="00781DB0">
        <w:rPr>
          <w:rFonts w:asciiTheme="minorHAnsi" w:hAnsiTheme="minorHAnsi"/>
          <w:bCs/>
          <w:sz w:val="20"/>
          <w:szCs w:val="20"/>
        </w:rPr>
        <w:t>obtained the</w:t>
      </w:r>
      <w:r w:rsidR="00300196" w:rsidRPr="00781DB0">
        <w:rPr>
          <w:rFonts w:asciiTheme="minorHAnsi" w:hAnsiTheme="minorHAnsi"/>
          <w:bCs/>
          <w:sz w:val="20"/>
          <w:szCs w:val="20"/>
        </w:rPr>
        <w:t xml:space="preserve"> NTCET</w:t>
      </w:r>
      <w:r w:rsidR="00686013" w:rsidRPr="00781DB0">
        <w:rPr>
          <w:rFonts w:asciiTheme="minorHAnsi" w:hAnsiTheme="minorHAnsi"/>
          <w:bCs/>
          <w:sz w:val="20"/>
          <w:szCs w:val="20"/>
        </w:rPr>
        <w:t>*</w:t>
      </w:r>
      <w:r w:rsidR="00686013" w:rsidRPr="00781DB0">
        <w:rPr>
          <w:rFonts w:asciiTheme="minorHAnsi" w:hAnsiTheme="minorHAnsi"/>
          <w:bCs/>
          <w:noProof/>
          <w:sz w:val="20"/>
          <w:szCs w:val="20"/>
          <w:lang w:eastAsia="en-AU"/>
        </w:rPr>
        <w:t xml:space="preserve"> </w:t>
      </w:r>
    </w:p>
    <w:p w14:paraId="5D740684" w14:textId="201F8323" w:rsidR="00300196" w:rsidRPr="00781DB0" w:rsidRDefault="00686013" w:rsidP="00E55603">
      <w:pPr>
        <w:rPr>
          <w:rFonts w:asciiTheme="minorHAnsi" w:hAnsiTheme="minorHAnsi"/>
        </w:rPr>
      </w:pPr>
      <w:r w:rsidRPr="00781DB0">
        <w:rPr>
          <w:rFonts w:asciiTheme="minorHAnsi" w:hAnsiTheme="minorHAnsi"/>
          <w:noProof/>
          <w:lang w:eastAsia="en-AU"/>
        </w:rPr>
        <mc:AlternateContent>
          <mc:Choice Requires="wps">
            <w:drawing>
              <wp:anchor distT="0" distB="0" distL="114300" distR="114300" simplePos="0" relativeHeight="251659264" behindDoc="0" locked="0" layoutInCell="1" allowOverlap="1" wp14:anchorId="7C328AE2" wp14:editId="6E7E0E45">
                <wp:simplePos x="0" y="0"/>
                <wp:positionH relativeFrom="column">
                  <wp:posOffset>5224007</wp:posOffset>
                </wp:positionH>
                <wp:positionV relativeFrom="paragraph">
                  <wp:posOffset>94339</wp:posOffset>
                </wp:positionV>
                <wp:extent cx="0" cy="2838450"/>
                <wp:effectExtent l="19050" t="0" r="19050" b="19050"/>
                <wp:wrapNone/>
                <wp:docPr id="3" name="Straight Connector 2" title="line">
                  <a:extLst xmlns:a="http://schemas.openxmlformats.org/drawingml/2006/main">
                    <a:ext uri="{FF2B5EF4-FFF2-40B4-BE49-F238E27FC236}">
                      <a16:creationId xmlns:a16="http://schemas.microsoft.com/office/drawing/2014/main" id="{49131260-415A-499C-803E-6668F7460131}"/>
                    </a:ext>
                  </a:extLst>
                </wp:docPr>
                <wp:cNvGraphicFramePr/>
                <a:graphic xmlns:a="http://schemas.openxmlformats.org/drawingml/2006/main">
                  <a:graphicData uri="http://schemas.microsoft.com/office/word/2010/wordprocessingShape">
                    <wps:wsp>
                      <wps:cNvCnPr/>
                      <wps:spPr>
                        <a:xfrm>
                          <a:off x="0" y="0"/>
                          <a:ext cx="0" cy="283845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BB281" id="Straight Connector 2" o:spid="_x0000_s1026" alt="Title: line"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1.35pt,7.45pt" to="411.3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wgRwIAAN0EAAAOAAAAZHJzL2Uyb0RvYy54bWysVNuO2yAQfa/Uf0B+d3yJ4zhWklVzcVWp&#10;2kbd9gNYDDESBgtoLlrtv3fAjnfVVupFfcHAMIdzzgxe3l1agU5UG67kKkgmcYCoJKrm8rgKvn6p&#10;wiJAxmJZY6EkXQVXaoK79ds3y3NX0lQ1StRUIwCRpjx3q6CxtiujyJCGtthMVEclBJnSLbaw1Meo&#10;1vgM6K2I0jjOo7PSdacVocbA7q4PBmuPzxgl9hNjhlokVgFws37Ufnx0Y7Re4vKocddwMtDA/8Ci&#10;xVzCpSPUDluMvmn+E1TLiVZGMTshqo0UY5xQrwHUJPEPah4a3FGvBcwx3WiT+X+w5P500IjXq2Aa&#10;IIlbKNGD1ZgfG4u2SkowUGmUgnPcCggKLh0jXNKL/WjsMOulPlVVupntqyysYBZm8SYLN/tsEVbp&#10;tNin82qbTvNnl53kJdEUW2iaD/XN9iT/M1lDAzjDssgb7/k/ZYtkmqR5HGbJ7F2YLRbbsIin+zDP&#10;86KaZ3kM4WdX8Mizv329iujcmdJ74TrHT7fyoOGwW5nuoJ3SC9Ot+0LZ0MX30HXsIfADkX6TwG5a&#10;TIts5vsLrrsldtrY91S1yE1emYlPwKJndjvi7hESnR3UbD7znrvYDpsGnTC0s7katxgUCQmCXsj6&#10;mb0K2uN8pgxMAnqJB/LPi26F7pEwIVTaZESC0y6NcSHGxPj3icN5l0r90/ub5DHD36ykHZNbLpX+&#10;1e32cqPM+vM3B3rdzoJHVV99Gb018IZ81Yf37h7p67VPf/krrb8DAAD//wMAUEsDBBQABgAIAAAA&#10;IQB14GFY3wAAAAoBAAAPAAAAZHJzL2Rvd25yZXYueG1sTI/BTsMwDIbvSLxDZCRuLG00ja00nQaI&#10;QxEHGHDgljWmrWic0mRteXuMOMDR/j/9/pxvZ9eJEYfQetKQLhIQSJW3LdUaXp7vLtYgQjRkTecJ&#10;NXxhgG1xepKbzPqJnnDcx1pwCYXMaGhi7DMpQ9WgM2HheyTO3v3gTORxqKUdzMTlrpMqSVbSmZb4&#10;QmN6vGmw+tgfnYbyQY1v16p08bW/f0w+y91t2kxan5/NuysQEef4B8OPPqtDwU4HfyQbRKdhrdQl&#10;oxwsNyAY+F0cNCxX6QZkkcv/LxTfAAAA//8DAFBLAQItABQABgAIAAAAIQC2gziS/gAAAOEBAAAT&#10;AAAAAAAAAAAAAAAAAAAAAABbQ29udGVudF9UeXBlc10ueG1sUEsBAi0AFAAGAAgAAAAhADj9If/W&#10;AAAAlAEAAAsAAAAAAAAAAAAAAAAALwEAAF9yZWxzLy5yZWxzUEsBAi0AFAAGAAgAAAAhAHu+7CBH&#10;AgAA3QQAAA4AAAAAAAAAAAAAAAAALgIAAGRycy9lMm9Eb2MueG1sUEsBAi0AFAAGAAgAAAAhAHXg&#10;YVjfAAAACgEAAA8AAAAAAAAAAAAAAAAAoQQAAGRycy9kb3ducmV2LnhtbFBLBQYAAAAABAAEAPMA&#10;AACtBQAAAAA=&#10;" strokecolor="#c25062 [3204]" strokeweight="2.25pt">
                <v:stroke dashstyle="3 1" joinstyle="miter"/>
              </v:line>
            </w:pict>
          </mc:Fallback>
        </mc:AlternateContent>
      </w:r>
      <w:r w:rsidRPr="00781DB0">
        <w:rPr>
          <w:rFonts w:asciiTheme="minorHAnsi" w:hAnsiTheme="minorHAnsi"/>
          <w:noProof/>
          <w:lang w:eastAsia="en-AU"/>
        </w:rPr>
        <w:drawing>
          <wp:inline distT="0" distB="0" distL="0" distR="0" wp14:anchorId="7DFEA4B3" wp14:editId="2F34EA16">
            <wp:extent cx="6551930" cy="2948940"/>
            <wp:effectExtent l="0" t="0" r="1270" b="3810"/>
            <wp:docPr id="5" name="Chart 5" descr="2017: 72%&#10;2018: 72%&#10;2019: 74%&#10;2020: 76%&#10;2021: 71%&#10;2022: 79%" title="Percentage of year 12 students who obtained the NTCET">
              <a:extLst xmlns:a="http://schemas.openxmlformats.org/drawingml/2006/main">
                <a:ext uri="{FF2B5EF4-FFF2-40B4-BE49-F238E27FC236}">
                  <a16:creationId xmlns:a16="http://schemas.microsoft.com/office/drawing/2014/main" id="{3AD21A5F-4131-41CA-9C34-033FEB73AD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00196" w:rsidRPr="00781DB0">
        <w:rPr>
          <w:rFonts w:asciiTheme="minorHAnsi" w:hAnsiTheme="minorHAnsi"/>
        </w:rPr>
        <w:t xml:space="preserve"> </w:t>
      </w:r>
    </w:p>
    <w:p w14:paraId="35B5DA96" w14:textId="25AE0473" w:rsidR="00FB13E7" w:rsidRPr="00781DB0" w:rsidRDefault="00117701" w:rsidP="00E55603">
      <w:pPr>
        <w:rPr>
          <w:rFonts w:asciiTheme="minorHAnsi" w:hAnsiTheme="minorHAnsi"/>
          <w:bCs/>
          <w:sz w:val="20"/>
          <w:szCs w:val="20"/>
        </w:rPr>
      </w:pPr>
      <w:r w:rsidRPr="00781DB0">
        <w:rPr>
          <w:rFonts w:asciiTheme="minorHAnsi" w:hAnsiTheme="minorHAnsi"/>
          <w:bCs/>
          <w:sz w:val="20"/>
          <w:szCs w:val="20"/>
        </w:rPr>
        <w:t xml:space="preserve">Figure 8: </w:t>
      </w:r>
      <w:r w:rsidR="00686013" w:rsidRPr="00781DB0">
        <w:rPr>
          <w:rFonts w:asciiTheme="minorHAnsi" w:hAnsiTheme="minorHAnsi"/>
          <w:bCs/>
          <w:sz w:val="20"/>
          <w:szCs w:val="20"/>
        </w:rPr>
        <w:t xml:space="preserve">Percentage of year 12 students who obtained the NTCET – </w:t>
      </w:r>
      <w:r w:rsidR="007B308C" w:rsidRPr="00781DB0">
        <w:rPr>
          <w:rFonts w:asciiTheme="minorHAnsi" w:hAnsiTheme="minorHAnsi"/>
          <w:bCs/>
          <w:sz w:val="20"/>
          <w:szCs w:val="20"/>
        </w:rPr>
        <w:t xml:space="preserve">female </w:t>
      </w:r>
      <w:r w:rsidR="00686013" w:rsidRPr="00781DB0">
        <w:rPr>
          <w:rFonts w:asciiTheme="minorHAnsi" w:hAnsiTheme="minorHAnsi"/>
          <w:bCs/>
          <w:sz w:val="20"/>
          <w:szCs w:val="20"/>
        </w:rPr>
        <w:t>and male*</w:t>
      </w:r>
    </w:p>
    <w:p w14:paraId="59684581" w14:textId="74F841CE" w:rsidR="00686013" w:rsidRPr="00781DB0" w:rsidRDefault="00686013" w:rsidP="00E55603">
      <w:pPr>
        <w:rPr>
          <w:rFonts w:asciiTheme="minorHAnsi" w:hAnsiTheme="minorHAnsi"/>
        </w:rPr>
      </w:pPr>
      <w:r w:rsidRPr="00781DB0">
        <w:rPr>
          <w:rFonts w:asciiTheme="minorHAnsi" w:hAnsiTheme="minorHAnsi"/>
          <w:noProof/>
          <w:lang w:eastAsia="en-AU"/>
        </w:rPr>
        <mc:AlternateContent>
          <mc:Choice Requires="wps">
            <w:drawing>
              <wp:anchor distT="0" distB="0" distL="114300" distR="114300" simplePos="0" relativeHeight="251661312" behindDoc="0" locked="0" layoutInCell="1" allowOverlap="1" wp14:anchorId="35803644" wp14:editId="5116DEAC">
                <wp:simplePos x="0" y="0"/>
                <wp:positionH relativeFrom="column">
                  <wp:posOffset>5238336</wp:posOffset>
                </wp:positionH>
                <wp:positionV relativeFrom="paragraph">
                  <wp:posOffset>159081</wp:posOffset>
                </wp:positionV>
                <wp:extent cx="0" cy="2838450"/>
                <wp:effectExtent l="19050" t="0" r="19050" b="19050"/>
                <wp:wrapNone/>
                <wp:docPr id="12" name="Straight Connector 2" title="Line">
                  <a:extLst xmlns:a="http://schemas.openxmlformats.org/drawingml/2006/main">
                    <a:ext uri="{FF2B5EF4-FFF2-40B4-BE49-F238E27FC236}">
                      <a16:creationId xmlns:a16="http://schemas.microsoft.com/office/drawing/2014/main" id="{49131260-415A-499C-803E-6668F7460131}"/>
                    </a:ext>
                  </a:extLst>
                </wp:docPr>
                <wp:cNvGraphicFramePr/>
                <a:graphic xmlns:a="http://schemas.openxmlformats.org/drawingml/2006/main">
                  <a:graphicData uri="http://schemas.microsoft.com/office/word/2010/wordprocessingShape">
                    <wps:wsp>
                      <wps:cNvCnPr/>
                      <wps:spPr>
                        <a:xfrm>
                          <a:off x="0" y="0"/>
                          <a:ext cx="0" cy="283845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F689A" id="Straight Connector 2" o:spid="_x0000_s1026" alt="Title: Line"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2.45pt,12.55pt" to="412.45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hSQIAAN4EAAAOAAAAZHJzL2Uyb0RvYy54bWysVNuK2zAQfS/0H4TfHV/iOI6JszQXl8Ky&#10;Dd32A7SyHAtkyUhqLiz77x3Jly1toRf6Io80M0dzzoy8vru2HJ2p0kyKwotmoYeoILJi4lR4Xz6X&#10;fuYhbbCoMJeCFt6Nau9u8/bN+tLlNJaN5BVVCECEzi9d4TXGdHkQaNLQFuuZ7KgAZy1Viw1s1Smo&#10;FL4AesuDOAzT4CJV1SlJqNZwuu+d3sbh1zUl5mNda2oQLzyozbhVufXJrsFmjfOTwl3DyFAG/ocq&#10;WswEXDpB7bHB6KtiP0G1jCipZW1mRLaBrGtGqOMAbKLwBzaPDe6o4wLi6G6SSf8/WPJwPirEKuhd&#10;7CGBW+jRo1GYnRqDdlIIUFAqBD7DDAfnPRO2JJzTq7nXZrB6rs9lGW8XhzLxS7D8JNwm/vaQrPwy&#10;nmeHeFnu4nn6YrOjNCeKYgNT86EadY/SP+M1TIBVLAmc8o7Ac7KK5lGchn4SLd75yWq187NwfvDT&#10;NM3KZZKG4H6xHQ9c9ePXsQgunc6dGHZ0nLkTRwXBdqe7o7JMr7Vq7Rf6hq5uiG7TEIEeiPSHBE7j&#10;bJ4lCzdgcN2Y2Clt3lPZImsUHh/FxGeooq9sDLH3cIEuFmqxXDjNrW+PdYPOGOZZ37TdDIy4AEKv&#10;xTrL3DjtcT7RGkSC8iIH5N4X3XHVI2FCqDDRhATRNq1mnE+J4e8Th3ibSt3b+5vkKcPdLIWZklsm&#10;pPrV7eY6llz38aMCPW8rwZOsbq6NThp4RK7rw4O3r/T7vUt//S1tvgEAAP//AwBQSwMEFAAGAAgA&#10;AAAhAFq6wMLfAAAACgEAAA8AAABkcnMvZG93bnJldi54bWxMj8FOwzAMhu9IvENkJG4sbTRglLrT&#10;AHEo2gEGHLhljWkrGqc0WVveniAOcLT96ff35+vZdmKkwbeOEdJFAoK4cqblGuHl+f5sBcIHzUZ3&#10;jgnhizysi+OjXGfGTfxE4y7UIoawzzRCE0KfSemrhqz2C9cTx9u7G6wOcRxqaQY9xXDbSZUkF9Lq&#10;luOHRvd021D1sTtYhHKrxrcbVdrw2j88Jp/l5i5tJsTTk3lzDSLQHP5g+NGP6lBEp707sPGiQ1ip&#10;5VVEEdR5CiICv4s9wvJSpSCLXP6vUHwDAAD//wMAUEsBAi0AFAAGAAgAAAAhALaDOJL+AAAA4QEA&#10;ABMAAAAAAAAAAAAAAAAAAAAAAFtDb250ZW50X1R5cGVzXS54bWxQSwECLQAUAAYACAAAACEAOP0h&#10;/9YAAACUAQAACwAAAAAAAAAAAAAAAAAvAQAAX3JlbHMvLnJlbHNQSwECLQAUAAYACAAAACEAe/tS&#10;YUkCAADeBAAADgAAAAAAAAAAAAAAAAAuAgAAZHJzL2Uyb0RvYy54bWxQSwECLQAUAAYACAAAACEA&#10;WrrAwt8AAAAKAQAADwAAAAAAAAAAAAAAAACjBAAAZHJzL2Rvd25yZXYueG1sUEsFBgAAAAAEAAQA&#10;8wAAAK8FAAAAAA==&#10;" strokecolor="#c25062 [3204]" strokeweight="2.25pt">
                <v:stroke dashstyle="3 1" joinstyle="miter"/>
              </v:line>
            </w:pict>
          </mc:Fallback>
        </mc:AlternateContent>
      </w:r>
      <w:r w:rsidRPr="00781DB0">
        <w:rPr>
          <w:rFonts w:asciiTheme="minorHAnsi" w:hAnsiTheme="minorHAnsi"/>
          <w:noProof/>
          <w:lang w:eastAsia="en-AU"/>
        </w:rPr>
        <w:drawing>
          <wp:inline distT="0" distB="0" distL="0" distR="0" wp14:anchorId="51232E3A" wp14:editId="5D315E12">
            <wp:extent cx="6583680" cy="3363402"/>
            <wp:effectExtent l="0" t="0" r="7620" b="8890"/>
            <wp:docPr id="6" name="Chart 6" descr="Graph shows percentage of students who attained an NTCET from 2017 - 2022, broken down by gender" title="Percentage of Students who attained NTCET - Female and Ma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AF3914" w14:textId="77777777" w:rsidR="00686013" w:rsidRPr="00781DB0" w:rsidRDefault="00686013" w:rsidP="00E55603">
      <w:pPr>
        <w:rPr>
          <w:rFonts w:asciiTheme="minorHAnsi" w:hAnsiTheme="minorHAnsi"/>
          <w:b/>
        </w:rPr>
      </w:pPr>
    </w:p>
    <w:p w14:paraId="2B24F322" w14:textId="77777777" w:rsidR="00686013" w:rsidRPr="00781DB0" w:rsidRDefault="00686013" w:rsidP="00E55603">
      <w:pPr>
        <w:rPr>
          <w:rFonts w:asciiTheme="minorHAnsi" w:hAnsiTheme="minorHAnsi"/>
          <w:b/>
        </w:rPr>
      </w:pPr>
    </w:p>
    <w:p w14:paraId="7927DB1D" w14:textId="77777777" w:rsidR="00686013" w:rsidRPr="00781DB0" w:rsidRDefault="00686013" w:rsidP="00E55603">
      <w:pPr>
        <w:rPr>
          <w:rFonts w:asciiTheme="minorHAnsi" w:hAnsiTheme="minorHAnsi"/>
          <w:b/>
        </w:rPr>
      </w:pPr>
    </w:p>
    <w:p w14:paraId="1EAC68DC" w14:textId="6CE78A0E" w:rsidR="00E55603" w:rsidRPr="00781DB0" w:rsidRDefault="007B308C" w:rsidP="00E55603">
      <w:pPr>
        <w:rPr>
          <w:rFonts w:asciiTheme="minorHAnsi" w:hAnsiTheme="minorHAnsi"/>
          <w:bCs/>
          <w:sz w:val="20"/>
          <w:szCs w:val="20"/>
        </w:rPr>
      </w:pPr>
      <w:r w:rsidRPr="00781DB0">
        <w:rPr>
          <w:rFonts w:asciiTheme="minorHAnsi" w:hAnsiTheme="minorHAnsi"/>
          <w:bCs/>
          <w:sz w:val="20"/>
          <w:szCs w:val="20"/>
        </w:rPr>
        <w:lastRenderedPageBreak/>
        <w:t xml:space="preserve">Figure 5: </w:t>
      </w:r>
      <w:r w:rsidR="00FB13E7" w:rsidRPr="00781DB0">
        <w:rPr>
          <w:rFonts w:asciiTheme="minorHAnsi" w:hAnsiTheme="minorHAnsi"/>
          <w:bCs/>
          <w:sz w:val="20"/>
          <w:szCs w:val="20"/>
        </w:rPr>
        <w:t>P</w:t>
      </w:r>
      <w:r w:rsidR="00E55603" w:rsidRPr="00781DB0">
        <w:rPr>
          <w:rFonts w:asciiTheme="minorHAnsi" w:hAnsiTheme="minorHAnsi"/>
          <w:bCs/>
          <w:sz w:val="20"/>
          <w:szCs w:val="20"/>
        </w:rPr>
        <w:t xml:space="preserve">ercentage of enrolled 12 students who </w:t>
      </w:r>
      <w:r w:rsidR="002D2BF8" w:rsidRPr="00781DB0">
        <w:rPr>
          <w:rFonts w:asciiTheme="minorHAnsi" w:hAnsiTheme="minorHAnsi"/>
          <w:bCs/>
          <w:sz w:val="20"/>
          <w:szCs w:val="20"/>
        </w:rPr>
        <w:t>attained</w:t>
      </w:r>
      <w:r w:rsidR="00E55603" w:rsidRPr="00781DB0">
        <w:rPr>
          <w:rFonts w:asciiTheme="minorHAnsi" w:hAnsiTheme="minorHAnsi"/>
          <w:bCs/>
          <w:sz w:val="20"/>
          <w:szCs w:val="20"/>
        </w:rPr>
        <w:t xml:space="preserve"> NTCE</w:t>
      </w:r>
      <w:r w:rsidR="00C47BD3" w:rsidRPr="00781DB0">
        <w:rPr>
          <w:rFonts w:asciiTheme="minorHAnsi" w:hAnsiTheme="minorHAnsi"/>
          <w:bCs/>
          <w:sz w:val="20"/>
          <w:szCs w:val="20"/>
        </w:rPr>
        <w:t xml:space="preserve">T </w:t>
      </w:r>
      <w:r w:rsidR="00FB13E7" w:rsidRPr="00781DB0">
        <w:rPr>
          <w:rFonts w:asciiTheme="minorHAnsi" w:hAnsiTheme="minorHAnsi"/>
          <w:bCs/>
          <w:sz w:val="20"/>
          <w:szCs w:val="20"/>
        </w:rPr>
        <w:t>– Indigenous and non-Indigenous</w:t>
      </w:r>
      <w:r w:rsidR="00686013" w:rsidRPr="00781DB0">
        <w:rPr>
          <w:rFonts w:asciiTheme="minorHAnsi" w:hAnsiTheme="minorHAnsi"/>
          <w:bCs/>
          <w:sz w:val="20"/>
          <w:szCs w:val="20"/>
        </w:rPr>
        <w:t>*</w:t>
      </w:r>
      <w:r w:rsidR="00FB13E7" w:rsidRPr="00781DB0">
        <w:rPr>
          <w:rFonts w:asciiTheme="minorHAnsi" w:hAnsiTheme="minorHAnsi"/>
          <w:bCs/>
          <w:sz w:val="20"/>
          <w:szCs w:val="20"/>
        </w:rPr>
        <w:t xml:space="preserve"> </w:t>
      </w:r>
    </w:p>
    <w:p w14:paraId="31EB6019" w14:textId="7ACCCC20" w:rsidR="00300196" w:rsidRPr="00781DB0" w:rsidRDefault="00686013" w:rsidP="00E55603">
      <w:pPr>
        <w:rPr>
          <w:rFonts w:asciiTheme="minorHAnsi" w:hAnsiTheme="minorHAnsi"/>
          <w:noProof/>
          <w:lang w:eastAsia="en-AU"/>
        </w:rPr>
      </w:pPr>
      <w:r w:rsidRPr="00781DB0">
        <w:rPr>
          <w:rFonts w:asciiTheme="minorHAnsi" w:hAnsiTheme="minorHAnsi"/>
          <w:noProof/>
          <w:lang w:eastAsia="en-AU"/>
        </w:rPr>
        <w:drawing>
          <wp:inline distT="0" distB="0" distL="0" distR="0" wp14:anchorId="7323E0B7" wp14:editId="61E40268">
            <wp:extent cx="6599555" cy="3061252"/>
            <wp:effectExtent l="0" t="0" r="10795" b="6350"/>
            <wp:docPr id="7" name="Chart 7" descr="Graph shows percentage of students who attained an NTCET from 2017 - 2022, broken down by Aboriginality" title="Percentage of enrolled 12 students who attained NTCET – Indigenous and non-Indigenou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81DB0">
        <w:rPr>
          <w:rFonts w:asciiTheme="minorHAnsi" w:hAnsiTheme="minorHAnsi"/>
          <w:noProof/>
          <w:lang w:eastAsia="en-AU"/>
        </w:rPr>
        <w:t xml:space="preserve"> </w:t>
      </w:r>
    </w:p>
    <w:p w14:paraId="1DBFDED7" w14:textId="7CEA2AB3" w:rsidR="00686013" w:rsidRPr="00781DB0" w:rsidRDefault="00686013" w:rsidP="00E55603">
      <w:pPr>
        <w:rPr>
          <w:rFonts w:asciiTheme="minorHAnsi" w:hAnsiTheme="minorHAnsi"/>
          <w:sz w:val="18"/>
          <w:szCs w:val="18"/>
        </w:rPr>
      </w:pPr>
      <w:r w:rsidRPr="00781DB0">
        <w:rPr>
          <w:rFonts w:asciiTheme="minorHAnsi" w:hAnsiTheme="minorHAnsi"/>
          <w:noProof/>
          <w:lang w:eastAsia="en-AU"/>
        </w:rPr>
        <w:t xml:space="preserve">* </w:t>
      </w:r>
      <w:r w:rsidRPr="00781DB0">
        <w:rPr>
          <w:rFonts w:asciiTheme="minorHAnsi" w:hAnsiTheme="minorHAnsi"/>
          <w:sz w:val="18"/>
          <w:szCs w:val="18"/>
        </w:rPr>
        <w:t>Please note the 2022 break in time series</w:t>
      </w:r>
      <w:r w:rsidR="007B308C" w:rsidRPr="00781DB0">
        <w:rPr>
          <w:rFonts w:asciiTheme="minorHAnsi" w:hAnsiTheme="minorHAnsi"/>
          <w:sz w:val="18"/>
          <w:szCs w:val="18"/>
        </w:rPr>
        <w:t xml:space="preserve"> is</w:t>
      </w:r>
      <w:r w:rsidRPr="00781DB0">
        <w:rPr>
          <w:rFonts w:asciiTheme="minorHAnsi" w:hAnsiTheme="minorHAnsi"/>
          <w:sz w:val="18"/>
          <w:szCs w:val="18"/>
        </w:rPr>
        <w:t xml:space="preserve"> due to a change in measure of NTCET completion rate across all sectors. As of 2022</w:t>
      </w:r>
      <w:r w:rsidR="007B308C" w:rsidRPr="00781DB0">
        <w:rPr>
          <w:rFonts w:asciiTheme="minorHAnsi" w:hAnsiTheme="minorHAnsi"/>
          <w:sz w:val="18"/>
          <w:szCs w:val="18"/>
        </w:rPr>
        <w:t>,</w:t>
      </w:r>
      <w:r w:rsidRPr="00781DB0">
        <w:rPr>
          <w:rFonts w:asciiTheme="minorHAnsi" w:hAnsiTheme="minorHAnsi"/>
          <w:sz w:val="18"/>
          <w:szCs w:val="18"/>
        </w:rPr>
        <w:t xml:space="preserve"> the measure of calculating </w:t>
      </w:r>
      <w:r w:rsidR="007B308C" w:rsidRPr="00781DB0">
        <w:rPr>
          <w:rFonts w:asciiTheme="minorHAnsi" w:hAnsiTheme="minorHAnsi"/>
          <w:sz w:val="18"/>
          <w:szCs w:val="18"/>
        </w:rPr>
        <w:t xml:space="preserve">year </w:t>
      </w:r>
      <w:r w:rsidRPr="00781DB0">
        <w:rPr>
          <w:rFonts w:asciiTheme="minorHAnsi" w:hAnsiTheme="minorHAnsi"/>
          <w:sz w:val="18"/>
          <w:szCs w:val="18"/>
        </w:rPr>
        <w:t xml:space="preserve">12 population changed to a distinct count of </w:t>
      </w:r>
      <w:r w:rsidR="007B308C" w:rsidRPr="00781DB0">
        <w:rPr>
          <w:rFonts w:asciiTheme="minorHAnsi" w:hAnsiTheme="minorHAnsi"/>
          <w:sz w:val="18"/>
          <w:szCs w:val="18"/>
        </w:rPr>
        <w:t xml:space="preserve">year </w:t>
      </w:r>
      <w:r w:rsidRPr="00781DB0">
        <w:rPr>
          <w:rFonts w:asciiTheme="minorHAnsi" w:hAnsiTheme="minorHAnsi"/>
          <w:sz w:val="18"/>
          <w:szCs w:val="18"/>
        </w:rPr>
        <w:t>12 students at Age Grade Census, which ensures all students are only counted once, even if they were enrolled in more than one school throughout the year.  Age grade census happens on the first Friday of August every year.</w:t>
      </w:r>
      <w:r w:rsidR="00C46D9D" w:rsidRPr="00781DB0">
        <w:rPr>
          <w:rFonts w:asciiTheme="minorHAnsi" w:hAnsiTheme="minorHAnsi"/>
          <w:sz w:val="18"/>
          <w:szCs w:val="18"/>
        </w:rPr>
        <w:t xml:space="preserve"> </w:t>
      </w:r>
    </w:p>
    <w:p w14:paraId="573F7DF6" w14:textId="77777777" w:rsidR="00E55603" w:rsidRPr="00781DB0" w:rsidRDefault="00E55603" w:rsidP="00E55603">
      <w:pPr>
        <w:pStyle w:val="Heading3"/>
        <w:rPr>
          <w:rFonts w:asciiTheme="minorHAnsi" w:hAnsiTheme="minorHAnsi"/>
        </w:rPr>
      </w:pPr>
      <w:bookmarkStart w:id="56" w:name="_Toc144188009"/>
      <w:r w:rsidRPr="00781DB0">
        <w:rPr>
          <w:rFonts w:asciiTheme="minorHAnsi" w:hAnsiTheme="minorHAnsi"/>
        </w:rPr>
        <w:t>VET studies contributing to the NTCET</w:t>
      </w:r>
      <w:bookmarkEnd w:id="56"/>
    </w:p>
    <w:p w14:paraId="39D02F7E" w14:textId="109722D4" w:rsidR="00E55603" w:rsidRPr="00781DB0" w:rsidRDefault="00E42CE8" w:rsidP="00E55603">
      <w:pPr>
        <w:rPr>
          <w:rFonts w:asciiTheme="minorHAnsi" w:hAnsiTheme="minorHAnsi"/>
        </w:rPr>
      </w:pPr>
      <w:r w:rsidRPr="00781DB0">
        <w:rPr>
          <w:rFonts w:asciiTheme="minorHAnsi" w:hAnsiTheme="minorHAnsi"/>
        </w:rPr>
        <w:t>VET studies continue to be a popular option for students completing their NTCET. With almost half of all NTCET students studying VET in some capacity, and over a quarter of NTCET completers requiring VET to complete their NTCET.</w:t>
      </w:r>
    </w:p>
    <w:p w14:paraId="111FCB9A" w14:textId="1AA92990" w:rsidR="00E42CE8" w:rsidRPr="00781DB0" w:rsidRDefault="007B308C" w:rsidP="00E55603">
      <w:pPr>
        <w:rPr>
          <w:rFonts w:asciiTheme="minorHAnsi" w:hAnsiTheme="minorHAnsi"/>
          <w:bCs/>
          <w:sz w:val="20"/>
          <w:szCs w:val="20"/>
        </w:rPr>
      </w:pPr>
      <w:r w:rsidRPr="00781DB0">
        <w:rPr>
          <w:rFonts w:asciiTheme="minorHAnsi" w:hAnsiTheme="minorHAnsi"/>
          <w:bCs/>
          <w:sz w:val="20"/>
          <w:szCs w:val="20"/>
        </w:rPr>
        <w:t xml:space="preserve">Figure 6: </w:t>
      </w:r>
      <w:r w:rsidR="00E42CE8" w:rsidRPr="00781DB0">
        <w:rPr>
          <w:rFonts w:asciiTheme="minorHAnsi" w:hAnsiTheme="minorHAnsi"/>
          <w:bCs/>
          <w:sz w:val="20"/>
          <w:szCs w:val="20"/>
        </w:rPr>
        <w:t>Percentage of students who studied V</w:t>
      </w:r>
      <w:r w:rsidR="004748A3">
        <w:rPr>
          <w:rFonts w:asciiTheme="minorHAnsi" w:hAnsiTheme="minorHAnsi"/>
          <w:bCs/>
          <w:sz w:val="20"/>
          <w:szCs w:val="20"/>
        </w:rPr>
        <w:t>ET as a part of their NTCET 2017</w:t>
      </w:r>
      <w:r w:rsidR="00E42CE8" w:rsidRPr="00781DB0">
        <w:rPr>
          <w:rFonts w:asciiTheme="minorHAnsi" w:hAnsiTheme="minorHAnsi"/>
          <w:bCs/>
          <w:sz w:val="20"/>
          <w:szCs w:val="20"/>
        </w:rPr>
        <w:t>-2022.</w:t>
      </w:r>
    </w:p>
    <w:p w14:paraId="02BAC88C" w14:textId="37063714" w:rsidR="00F11099" w:rsidRPr="00806A6F" w:rsidRDefault="00FB13E7" w:rsidP="00F11099">
      <w:pPr>
        <w:rPr>
          <w:rFonts w:asciiTheme="minorHAnsi" w:hAnsiTheme="minorHAnsi"/>
          <w:lang w:eastAsia="en-AU"/>
        </w:rPr>
      </w:pPr>
      <w:r w:rsidRPr="00781DB0">
        <w:rPr>
          <w:rFonts w:asciiTheme="minorHAnsi" w:hAnsiTheme="minorHAnsi"/>
          <w:noProof/>
          <w:lang w:eastAsia="en-AU"/>
        </w:rPr>
        <w:drawing>
          <wp:inline distT="0" distB="0" distL="0" distR="0" wp14:anchorId="047BDDED" wp14:editId="11CA7A14">
            <wp:extent cx="6619875" cy="3238500"/>
            <wp:effectExtent l="0" t="0" r="9525" b="0"/>
            <wp:docPr id="8" name="Chart 8" descr="Graph shows percentage of students who studied VET as part of their NTCET, and students who required VET studies to complete the NTCET." title="Percentage of students who studied VET as a part of their NTCET 2018-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sectPr w:rsidR="00F11099" w:rsidRPr="00806A6F" w:rsidSect="00C95D30">
      <w:pgSz w:w="11906" w:h="16838" w:code="9"/>
      <w:pgMar w:top="794" w:right="794" w:bottom="794" w:left="794" w:header="794"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DC127" w16cex:dateUtc="2023-08-21T01:25:00Z"/>
  <w16cex:commentExtensible w16cex:durableId="288DC380" w16cex:dateUtc="2023-08-21T01:35:00Z"/>
  <w16cex:commentExtensible w16cex:durableId="288DC3E4" w16cex:dateUtc="2023-08-21T01:37:00Z"/>
  <w16cex:commentExtensible w16cex:durableId="288DCB3C" w16cex:dateUtc="2023-08-21T02:08:00Z"/>
  <w16cex:commentExtensible w16cex:durableId="288F4C7C" w16cex:dateUtc="2023-08-22T05:32:00Z"/>
  <w16cex:commentExtensible w16cex:durableId="288F60A7" w16cex:dateUtc="2023-08-22T06:58:00Z"/>
  <w16cex:commentExtensible w16cex:durableId="28908F3C" w16cex:dateUtc="2023-08-23T0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B2D6EB" w16cid:durableId="288DC127"/>
  <w16cid:commentId w16cid:paraId="7FCA63E8" w16cid:durableId="288DC380"/>
  <w16cid:commentId w16cid:paraId="418E9739" w16cid:durableId="288DC3E4"/>
  <w16cid:commentId w16cid:paraId="57D12555" w16cid:durableId="28908E82"/>
  <w16cid:commentId w16cid:paraId="2C4AB769" w16cid:durableId="288DCB3C"/>
  <w16cid:commentId w16cid:paraId="7540CDC4" w16cid:durableId="28908E85"/>
  <w16cid:commentId w16cid:paraId="5256F531" w16cid:durableId="28908E86"/>
  <w16cid:commentId w16cid:paraId="6936708F" w16cid:durableId="288F4C7C"/>
  <w16cid:commentId w16cid:paraId="0A2C1901" w16cid:durableId="288F60A7"/>
  <w16cid:commentId w16cid:paraId="10202856" w16cid:durableId="28908F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B16E2" w14:textId="77777777" w:rsidR="003B6DE1" w:rsidRDefault="003B6DE1">
      <w:r>
        <w:separator/>
      </w:r>
    </w:p>
  </w:endnote>
  <w:endnote w:type="continuationSeparator" w:id="0">
    <w:p w14:paraId="1328963F" w14:textId="77777777" w:rsidR="003B6DE1" w:rsidRDefault="003B6DE1">
      <w:r>
        <w:continuationSeparator/>
      </w:r>
    </w:p>
  </w:endnote>
  <w:endnote w:type="continuationNotice" w:id="1">
    <w:p w14:paraId="2A60F5B2" w14:textId="77777777" w:rsidR="003B6DE1" w:rsidRDefault="003B6D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altName w:val="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6B1B78D3" w14:textId="77777777" w:rsidR="00073862" w:rsidRDefault="00073862"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Pr>
                <w:rStyle w:val="PageNumber"/>
                <w:noProof/>
              </w:rPr>
              <w:t>3</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9EE8E" w14:textId="717E6C23" w:rsidR="00073862" w:rsidRPr="00F538BD" w:rsidRDefault="00073862" w:rsidP="004E7885">
    <w:pPr>
      <w:spacing w:after="0"/>
      <w:jc w:val="right"/>
      <w:rPr>
        <w:sz w:val="6"/>
        <w:szCs w:val="6"/>
      </w:rPr>
    </w:pPr>
    <w:r>
      <w:rPr>
        <w:noProof/>
        <w:sz w:val="32"/>
        <w:szCs w:val="32"/>
        <w:lang w:eastAsia="en-AU"/>
      </w:rPr>
      <w:drawing>
        <wp:anchor distT="0" distB="0" distL="114300" distR="114300" simplePos="0" relativeHeight="251661312" behindDoc="1" locked="0" layoutInCell="1" allowOverlap="1" wp14:anchorId="1A076EC8" wp14:editId="02A6C4E9">
          <wp:simplePos x="0" y="0"/>
          <wp:positionH relativeFrom="column">
            <wp:posOffset>3152775</wp:posOffset>
          </wp:positionH>
          <wp:positionV relativeFrom="paragraph">
            <wp:posOffset>-552450</wp:posOffset>
          </wp:positionV>
          <wp:extent cx="3801162" cy="607695"/>
          <wp:effectExtent l="0" t="0" r="8890" b="1905"/>
          <wp:wrapNone/>
          <wp:docPr id="18" name="Picture 18"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BOS Concepts V3-01.jpg"/>
                  <pic:cNvPicPr/>
                </pic:nvPicPr>
                <pic:blipFill>
                  <a:blip r:embed="rId1"/>
                  <a:stretch>
                    <a:fillRect/>
                  </a:stretch>
                </pic:blipFill>
                <pic:spPr>
                  <a:xfrm>
                    <a:off x="0" y="0"/>
                    <a:ext cx="3801162" cy="6076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0233C" w14:textId="77777777" w:rsidR="00073862" w:rsidRDefault="00073862"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EA280" w14:textId="77777777" w:rsidR="00073862" w:rsidRPr="00F538BD" w:rsidRDefault="00073862"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21EB7" w14:textId="77777777" w:rsidR="00073862" w:rsidRPr="00A50829" w:rsidRDefault="00073862" w:rsidP="00A50829">
    <w:pPr>
      <w:pStyle w:val="Hidden"/>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073862" w:rsidRPr="00132658" w14:paraId="690D2F3F" w14:textId="77777777" w:rsidTr="00CD21C1">
      <w:trPr>
        <w:cantSplit/>
        <w:trHeight w:hRule="exact" w:val="850"/>
        <w:tblHeader/>
      </w:trPr>
      <w:tc>
        <w:tcPr>
          <w:tcW w:w="10318" w:type="dxa"/>
          <w:vAlign w:val="bottom"/>
        </w:tcPr>
        <w:p w14:paraId="76314C29" w14:textId="58BE8C7A" w:rsidR="00073862" w:rsidRDefault="00073862" w:rsidP="00A50829">
          <w:pPr>
            <w:spacing w:after="0"/>
            <w:rPr>
              <w:rStyle w:val="PageNumber"/>
              <w:b/>
            </w:rPr>
          </w:pPr>
          <w:r>
            <w:rPr>
              <w:rStyle w:val="PageNumber"/>
            </w:rPr>
            <w:t xml:space="preserve">Department of </w:t>
          </w:r>
          <w:sdt>
            <w:sdtPr>
              <w:rPr>
                <w:rStyle w:val="PageNumber"/>
                <w:b/>
              </w:rPr>
              <w:alias w:val="Company"/>
              <w:tag w:val=""/>
              <w:id w:val="-1550452142"/>
              <w:placeholder>
                <w:docPart w:val="7DE8A295D7AA465C8B2C1CA32BDEF6A8"/>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r w:rsidRPr="00CE6614">
            <w:rPr>
              <w:rStyle w:val="PageNumber"/>
            </w:rPr>
            <w:t xml:space="preserve"> </w:t>
          </w:r>
          <w:r>
            <w:rPr>
              <w:rStyle w:val="PageNumber"/>
            </w:rPr>
            <w:t>–</w:t>
          </w:r>
          <w:r w:rsidRPr="00CE6614">
            <w:rPr>
              <w:rStyle w:val="PageNumber"/>
            </w:rPr>
            <w:t xml:space="preserve"> </w:t>
          </w:r>
          <w:r>
            <w:rPr>
              <w:rStyle w:val="PageNumber"/>
            </w:rPr>
            <w:t>Northern Territory Board of Studies</w:t>
          </w:r>
        </w:p>
        <w:p w14:paraId="5C43C07F" w14:textId="5A0448D6" w:rsidR="00073862" w:rsidRPr="00CE6614" w:rsidRDefault="00073862" w:rsidP="00A50829">
          <w:pPr>
            <w:spacing w:after="0"/>
            <w:rPr>
              <w:rStyle w:val="PageNumber"/>
            </w:rPr>
          </w:pPr>
          <w:r>
            <w:rPr>
              <w:rStyle w:val="PageNumber"/>
            </w:rPr>
            <w:t>July 2023</w:t>
          </w:r>
        </w:p>
        <w:p w14:paraId="2E3CAEDD" w14:textId="67410F3A" w:rsidR="00073862" w:rsidRPr="00AC4488" w:rsidRDefault="00073862" w:rsidP="00A50829">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0B24B3">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0B24B3">
            <w:rPr>
              <w:rStyle w:val="PageNumber"/>
              <w:noProof/>
            </w:rPr>
            <w:t>27</w:t>
          </w:r>
          <w:r w:rsidRPr="00AC4488">
            <w:rPr>
              <w:rStyle w:val="PageNumber"/>
            </w:rPr>
            <w:fldChar w:fldCharType="end"/>
          </w:r>
        </w:p>
      </w:tc>
    </w:tr>
  </w:tbl>
  <w:p w14:paraId="39DA715C" w14:textId="77777777" w:rsidR="00073862" w:rsidRDefault="00073862"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B310F" w14:textId="77777777" w:rsidR="003B6DE1" w:rsidRDefault="003B6DE1">
      <w:r>
        <w:separator/>
      </w:r>
    </w:p>
  </w:footnote>
  <w:footnote w:type="continuationSeparator" w:id="0">
    <w:p w14:paraId="5DD8FB35" w14:textId="77777777" w:rsidR="003B6DE1" w:rsidRDefault="003B6DE1">
      <w:r>
        <w:continuationSeparator/>
      </w:r>
    </w:p>
  </w:footnote>
  <w:footnote w:type="continuationNotice" w:id="1">
    <w:p w14:paraId="325743BF" w14:textId="77777777" w:rsidR="003B6DE1" w:rsidRDefault="003B6DE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3CC25" w14:textId="77777777" w:rsidR="00073862" w:rsidRPr="008E0345" w:rsidRDefault="003B6DE1" w:rsidP="005A5A44">
    <w:pPr>
      <w:pStyle w:val="Header"/>
    </w:pPr>
    <w:sdt>
      <w:sdtPr>
        <w:alias w:val="Title"/>
        <w:tag w:val=""/>
        <w:id w:val="-477918894"/>
        <w:placeholder>
          <w:docPart w:val="34E4ABF449324664AEF55C95F9CEF7E7"/>
        </w:placeholder>
        <w:dataBinding w:prefixMappings="xmlns:ns0='http://purl.org/dc/elements/1.1/' xmlns:ns1='http://schemas.openxmlformats.org/package/2006/metadata/core-properties' " w:xpath="/ns1:coreProperties[1]/ns0:title[1]" w:storeItemID="{6C3C8BC8-F283-45AE-878A-BAB7291924A1}"/>
        <w:text/>
      </w:sdtPr>
      <w:sdtEndPr/>
      <w:sdtContent>
        <w:r w:rsidR="00073862">
          <w:t>Northern Territory Board of Studies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0216" w14:textId="77777777" w:rsidR="00073862" w:rsidRPr="00BD0F38" w:rsidRDefault="00073862" w:rsidP="00A32EFF">
    <w:pPr>
      <w:tabs>
        <w:tab w:val="right" w:pos="10318"/>
      </w:tabs>
    </w:pPr>
    <w:r w:rsidRPr="00BD0F38">
      <w:rPr>
        <w:noProof/>
        <w:lang w:eastAsia="en-AU"/>
      </w:rPr>
      <w:drawing>
        <wp:anchor distT="0" distB="0" distL="0" distR="0" simplePos="0" relativeHeight="251659264" behindDoc="0" locked="0" layoutInCell="1" allowOverlap="1" wp14:anchorId="506DCBB0" wp14:editId="1F2BF7E1">
          <wp:simplePos x="0" y="0"/>
          <wp:positionH relativeFrom="page">
            <wp:align>left</wp:align>
          </wp:positionH>
          <wp:positionV relativeFrom="page">
            <wp:posOffset>3393830</wp:posOffset>
          </wp:positionV>
          <wp:extent cx="7553130" cy="5448285"/>
          <wp:effectExtent l="0" t="0" r="0" b="635"/>
          <wp:wrapTopAndBottom/>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A4FFA" w14:textId="77777777" w:rsidR="00073862" w:rsidRPr="004E7885" w:rsidRDefault="003B6DE1" w:rsidP="004E7885">
    <w:pPr>
      <w:pStyle w:val="Header"/>
    </w:pPr>
    <w:sdt>
      <w:sdtPr>
        <w:alias w:val="Title"/>
        <w:tag w:val="Title"/>
        <w:id w:val="94911156"/>
        <w:lock w:val="sdtLocked"/>
        <w:placeholder>
          <w:docPart w:val="34E4ABF449324664AEF55C95F9CEF7E7"/>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073862">
          <w:t>Northern Territory Board of Studies</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77CD6" w14:textId="77777777" w:rsidR="00073862" w:rsidRPr="00274F1C" w:rsidRDefault="00073862"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D544" w14:textId="77777777" w:rsidR="00073862" w:rsidRPr="00964B22" w:rsidRDefault="00073862" w:rsidP="008E0345">
    <w:pPr>
      <w:pStyle w:val="Header"/>
      <w:rPr>
        <w:b/>
      </w:rPr>
    </w:pPr>
    <w:r>
      <w:t>Northern Territory Board of Studies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CF9"/>
    <w:multiLevelType w:val="multilevel"/>
    <w:tmpl w:val="98A4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CBD5087"/>
    <w:multiLevelType w:val="hybridMultilevel"/>
    <w:tmpl w:val="3AEC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3D929A7"/>
    <w:multiLevelType w:val="hybridMultilevel"/>
    <w:tmpl w:val="C3AAC392"/>
    <w:lvl w:ilvl="0" w:tplc="0C09000F">
      <w:start w:val="1"/>
      <w:numFmt w:val="decimal"/>
      <w:lvlText w:val="%1."/>
      <w:lvlJc w:val="left"/>
      <w:pPr>
        <w:ind w:left="765" w:hanging="360"/>
      </w:pPr>
      <w:rPr>
        <w:rFont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D0744AE"/>
    <w:multiLevelType w:val="multilevel"/>
    <w:tmpl w:val="3E5E177A"/>
    <w:name w:val="NTG Table Bullet List3222322"/>
    <w:numStyleLink w:val="Tablenumberlist"/>
  </w:abstractNum>
  <w:abstractNum w:abstractNumId="14"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5" w15:restartNumberingAfterBreak="0">
    <w:nsid w:val="272E3F76"/>
    <w:multiLevelType w:val="multilevel"/>
    <w:tmpl w:val="3E5E177A"/>
    <w:name w:val="NTG Table Bullet List3322"/>
    <w:numStyleLink w:val="Tablenumberlist"/>
  </w:abstractNum>
  <w:abstractNum w:abstractNumId="16" w15:restartNumberingAfterBreak="0">
    <w:nsid w:val="277B4922"/>
    <w:multiLevelType w:val="hybridMultilevel"/>
    <w:tmpl w:val="C2E43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E4608"/>
    <w:multiLevelType w:val="multilevel"/>
    <w:tmpl w:val="3E5E177A"/>
    <w:name w:val="NTG Table Bullet List33222"/>
    <w:numStyleLink w:val="Tablenumberlist"/>
  </w:abstractNum>
  <w:abstractNum w:abstractNumId="18" w15:restartNumberingAfterBreak="0">
    <w:nsid w:val="27D83E4D"/>
    <w:multiLevelType w:val="multilevel"/>
    <w:tmpl w:val="3928FD02"/>
    <w:numStyleLink w:val="Bulletlist"/>
  </w:abstractNum>
  <w:abstractNum w:abstractNumId="19" w15:restartNumberingAfterBreak="0">
    <w:nsid w:val="2C4F1194"/>
    <w:multiLevelType w:val="hybridMultilevel"/>
    <w:tmpl w:val="360E2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1A7282"/>
    <w:multiLevelType w:val="hybridMultilevel"/>
    <w:tmpl w:val="C994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2" w15:restartNumberingAfterBreak="0">
    <w:nsid w:val="2E693641"/>
    <w:multiLevelType w:val="multilevel"/>
    <w:tmpl w:val="3E5E177A"/>
    <w:name w:val="NTG Table Bullet List33"/>
    <w:numStyleLink w:val="Tablenumberlist"/>
  </w:abstractNum>
  <w:abstractNum w:abstractNumId="23" w15:restartNumberingAfterBreak="0">
    <w:nsid w:val="2EF077BC"/>
    <w:multiLevelType w:val="multilevel"/>
    <w:tmpl w:val="0C78A7AC"/>
    <w:name w:val="NTG Table Bullet List33222222222222222222"/>
    <w:numStyleLink w:val="Tablebulletlist"/>
  </w:abstractNum>
  <w:abstractNum w:abstractNumId="24" w15:restartNumberingAfterBreak="0">
    <w:nsid w:val="3062607E"/>
    <w:multiLevelType w:val="hybridMultilevel"/>
    <w:tmpl w:val="3EF83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DF44DA"/>
    <w:multiLevelType w:val="multilevel"/>
    <w:tmpl w:val="3E5E177A"/>
    <w:name w:val="NTG Table Bullet List3222323"/>
    <w:numStyleLink w:val="Tablenumberlist"/>
  </w:abstractNum>
  <w:abstractNum w:abstractNumId="26"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7"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E61945"/>
    <w:multiLevelType w:val="multilevel"/>
    <w:tmpl w:val="3928FD02"/>
    <w:name w:val="NTG Table Bullet List332222222222222222"/>
    <w:numStyleLink w:val="Bulletlist"/>
  </w:abstractNum>
  <w:abstractNum w:abstractNumId="29" w15:restartNumberingAfterBreak="0">
    <w:nsid w:val="3BF2778C"/>
    <w:multiLevelType w:val="hybridMultilevel"/>
    <w:tmpl w:val="0A385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B56D24"/>
    <w:multiLevelType w:val="hybridMultilevel"/>
    <w:tmpl w:val="7CA44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6516A3"/>
    <w:multiLevelType w:val="hybridMultilevel"/>
    <w:tmpl w:val="3D3A49A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15:restartNumberingAfterBreak="0">
    <w:nsid w:val="422F3B99"/>
    <w:multiLevelType w:val="hybridMultilevel"/>
    <w:tmpl w:val="3B0A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E60DCA"/>
    <w:multiLevelType w:val="hybridMultilevel"/>
    <w:tmpl w:val="693CB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FD3A20"/>
    <w:multiLevelType w:val="multilevel"/>
    <w:tmpl w:val="3E5E177A"/>
    <w:name w:val="NTG Table Bullet List3322222222222"/>
    <w:numStyleLink w:val="Tablenumberlist"/>
  </w:abstractNum>
  <w:abstractNum w:abstractNumId="3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7" w15:restartNumberingAfterBreak="0">
    <w:nsid w:val="53842BC6"/>
    <w:multiLevelType w:val="multilevel"/>
    <w:tmpl w:val="0C78A7AC"/>
    <w:numStyleLink w:val="Tablebulletlist"/>
  </w:abstractNum>
  <w:abstractNum w:abstractNumId="3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6071010"/>
    <w:multiLevelType w:val="hybridMultilevel"/>
    <w:tmpl w:val="BCF8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DA2CAE"/>
    <w:multiLevelType w:val="multilevel"/>
    <w:tmpl w:val="3E5E177A"/>
    <w:name w:val="NTG Table Bullet List332222222222222"/>
    <w:numStyleLink w:val="Tablenumberlist"/>
  </w:abstractNum>
  <w:abstractNum w:abstractNumId="41" w15:restartNumberingAfterBreak="0">
    <w:nsid w:val="578D7EED"/>
    <w:multiLevelType w:val="hybridMultilevel"/>
    <w:tmpl w:val="49AE0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3359D9"/>
    <w:multiLevelType w:val="multilevel"/>
    <w:tmpl w:val="3E5E177A"/>
    <w:name w:val="NTG Table Bullet List332222222"/>
    <w:numStyleLink w:val="Tablenumberlist"/>
  </w:abstractNum>
  <w:abstractNum w:abstractNumId="43" w15:restartNumberingAfterBreak="0">
    <w:nsid w:val="5B9A5FFE"/>
    <w:multiLevelType w:val="multilevel"/>
    <w:tmpl w:val="0C78A7AC"/>
    <w:name w:val="NTG Table Bullet List33222222222222"/>
    <w:numStyleLink w:val="Tablebulletlist"/>
  </w:abstractNum>
  <w:abstractNum w:abstractNumId="44" w15:restartNumberingAfterBreak="0">
    <w:nsid w:val="5D444259"/>
    <w:multiLevelType w:val="multilevel"/>
    <w:tmpl w:val="0C78A7AC"/>
    <w:name w:val="NTG Table Bullet List332222"/>
    <w:numStyleLink w:val="Tablebulletlist"/>
  </w:abstractNum>
  <w:abstractNum w:abstractNumId="45" w15:restartNumberingAfterBreak="0">
    <w:nsid w:val="69262556"/>
    <w:multiLevelType w:val="multilevel"/>
    <w:tmpl w:val="3E5E177A"/>
    <w:name w:val="NTG Table Bullet List3322222222222222"/>
    <w:numStyleLink w:val="Tablenumberlist"/>
  </w:abstractNum>
  <w:abstractNum w:abstractNumId="46" w15:restartNumberingAfterBreak="0">
    <w:nsid w:val="72D355D2"/>
    <w:multiLevelType w:val="hybridMultilevel"/>
    <w:tmpl w:val="1D188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53664D"/>
    <w:multiLevelType w:val="multilevel"/>
    <w:tmpl w:val="0C78A7AC"/>
    <w:name w:val="NTG Table Bullet List3322222222222222222"/>
    <w:numStyleLink w:val="Tablebulletlist"/>
  </w:abstractNum>
  <w:abstractNum w:abstractNumId="48" w15:restartNumberingAfterBreak="0">
    <w:nsid w:val="74885F8F"/>
    <w:multiLevelType w:val="hybridMultilevel"/>
    <w:tmpl w:val="99ACE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141D1E"/>
    <w:multiLevelType w:val="multilevel"/>
    <w:tmpl w:val="0C78A7AC"/>
    <w:name w:val="NTG Table Bullet List332222222222"/>
    <w:numStyleLink w:val="Tablebulletlist"/>
  </w:abstractNum>
  <w:abstractNum w:abstractNumId="50" w15:restartNumberingAfterBreak="0">
    <w:nsid w:val="79CC6470"/>
    <w:multiLevelType w:val="multilevel"/>
    <w:tmpl w:val="EA8204E2"/>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6"/>
  </w:num>
  <w:num w:numId="2">
    <w:abstractNumId w:val="14"/>
  </w:num>
  <w:num w:numId="3">
    <w:abstractNumId w:val="50"/>
  </w:num>
  <w:num w:numId="4">
    <w:abstractNumId w:val="35"/>
  </w:num>
  <w:num w:numId="5">
    <w:abstractNumId w:val="21"/>
  </w:num>
  <w:num w:numId="6">
    <w:abstractNumId w:val="10"/>
  </w:num>
  <w:num w:numId="7">
    <w:abstractNumId w:val="37"/>
  </w:num>
  <w:num w:numId="8">
    <w:abstractNumId w:val="18"/>
  </w:num>
  <w:num w:numId="9">
    <w:abstractNumId w:val="27"/>
  </w:num>
  <w:num w:numId="10">
    <w:abstractNumId w:val="0"/>
  </w:num>
  <w:num w:numId="11">
    <w:abstractNumId w:val="48"/>
  </w:num>
  <w:num w:numId="12">
    <w:abstractNumId w:val="24"/>
  </w:num>
  <w:num w:numId="13">
    <w:abstractNumId w:val="31"/>
  </w:num>
  <w:num w:numId="14">
    <w:abstractNumId w:val="32"/>
  </w:num>
  <w:num w:numId="15">
    <w:abstractNumId w:val="19"/>
  </w:num>
  <w:num w:numId="16">
    <w:abstractNumId w:val="30"/>
  </w:num>
  <w:num w:numId="17">
    <w:abstractNumId w:val="33"/>
  </w:num>
  <w:num w:numId="18">
    <w:abstractNumId w:val="46"/>
  </w:num>
  <w:num w:numId="19">
    <w:abstractNumId w:val="29"/>
  </w:num>
  <w:num w:numId="20">
    <w:abstractNumId w:val="41"/>
  </w:num>
  <w:num w:numId="21">
    <w:abstractNumId w:val="2"/>
  </w:num>
  <w:num w:numId="22">
    <w:abstractNumId w:val="16"/>
  </w:num>
  <w:num w:numId="23">
    <w:abstractNumId w:val="6"/>
  </w:num>
  <w:num w:numId="24">
    <w:abstractNumId w:val="39"/>
  </w:num>
  <w:num w:numId="2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099"/>
    <w:rsid w:val="00001DDF"/>
    <w:rsid w:val="0000322D"/>
    <w:rsid w:val="00007670"/>
    <w:rsid w:val="00010665"/>
    <w:rsid w:val="000238B4"/>
    <w:rsid w:val="0002393A"/>
    <w:rsid w:val="000239FE"/>
    <w:rsid w:val="00025EDC"/>
    <w:rsid w:val="00027DB8"/>
    <w:rsid w:val="000307A7"/>
    <w:rsid w:val="00031A96"/>
    <w:rsid w:val="00040BF3"/>
    <w:rsid w:val="00040DCB"/>
    <w:rsid w:val="0004562E"/>
    <w:rsid w:val="0004618B"/>
    <w:rsid w:val="00046C59"/>
    <w:rsid w:val="00050358"/>
    <w:rsid w:val="00051362"/>
    <w:rsid w:val="00051F45"/>
    <w:rsid w:val="00052953"/>
    <w:rsid w:val="0005334E"/>
    <w:rsid w:val="0005341A"/>
    <w:rsid w:val="00053B01"/>
    <w:rsid w:val="00056DEF"/>
    <w:rsid w:val="0006102C"/>
    <w:rsid w:val="0006158B"/>
    <w:rsid w:val="000720BE"/>
    <w:rsid w:val="0007259C"/>
    <w:rsid w:val="00073862"/>
    <w:rsid w:val="00080202"/>
    <w:rsid w:val="00080DCD"/>
    <w:rsid w:val="00080E22"/>
    <w:rsid w:val="00082573"/>
    <w:rsid w:val="000840A3"/>
    <w:rsid w:val="00085062"/>
    <w:rsid w:val="00086A5F"/>
    <w:rsid w:val="000911EF"/>
    <w:rsid w:val="00094F46"/>
    <w:rsid w:val="000962C5"/>
    <w:rsid w:val="000A4317"/>
    <w:rsid w:val="000A559C"/>
    <w:rsid w:val="000B24B3"/>
    <w:rsid w:val="000B280D"/>
    <w:rsid w:val="000B2CA1"/>
    <w:rsid w:val="000B6E48"/>
    <w:rsid w:val="000D1F29"/>
    <w:rsid w:val="000D633D"/>
    <w:rsid w:val="000D67A6"/>
    <w:rsid w:val="000D7D94"/>
    <w:rsid w:val="000E0962"/>
    <w:rsid w:val="000E2E9E"/>
    <w:rsid w:val="000E342B"/>
    <w:rsid w:val="000E38FB"/>
    <w:rsid w:val="000E5DD2"/>
    <w:rsid w:val="000F0B68"/>
    <w:rsid w:val="000F2958"/>
    <w:rsid w:val="000F4805"/>
    <w:rsid w:val="00104E7F"/>
    <w:rsid w:val="00106EB0"/>
    <w:rsid w:val="00107DDC"/>
    <w:rsid w:val="00111B4A"/>
    <w:rsid w:val="001137EC"/>
    <w:rsid w:val="001152F5"/>
    <w:rsid w:val="00117701"/>
    <w:rsid w:val="00117743"/>
    <w:rsid w:val="00117F5B"/>
    <w:rsid w:val="00123677"/>
    <w:rsid w:val="00132658"/>
    <w:rsid w:val="00134FBE"/>
    <w:rsid w:val="00135E21"/>
    <w:rsid w:val="00146F96"/>
    <w:rsid w:val="00147DED"/>
    <w:rsid w:val="00150DC0"/>
    <w:rsid w:val="00156CD4"/>
    <w:rsid w:val="00161CC6"/>
    <w:rsid w:val="00164A3E"/>
    <w:rsid w:val="00166FF6"/>
    <w:rsid w:val="00172C77"/>
    <w:rsid w:val="00176123"/>
    <w:rsid w:val="00181620"/>
    <w:rsid w:val="0018434E"/>
    <w:rsid w:val="00192250"/>
    <w:rsid w:val="001957AD"/>
    <w:rsid w:val="001A2B7F"/>
    <w:rsid w:val="001A3AFD"/>
    <w:rsid w:val="001A496C"/>
    <w:rsid w:val="001A6304"/>
    <w:rsid w:val="001B2B6C"/>
    <w:rsid w:val="001B2FB8"/>
    <w:rsid w:val="001C44CF"/>
    <w:rsid w:val="001D01C4"/>
    <w:rsid w:val="001D38A3"/>
    <w:rsid w:val="001D52B0"/>
    <w:rsid w:val="001D5A18"/>
    <w:rsid w:val="001D7CA4"/>
    <w:rsid w:val="001E057F"/>
    <w:rsid w:val="001E14EB"/>
    <w:rsid w:val="001E1D4D"/>
    <w:rsid w:val="001E738A"/>
    <w:rsid w:val="001F5564"/>
    <w:rsid w:val="001F59E6"/>
    <w:rsid w:val="00202014"/>
    <w:rsid w:val="00206936"/>
    <w:rsid w:val="00206C6F"/>
    <w:rsid w:val="00206FBD"/>
    <w:rsid w:val="00207746"/>
    <w:rsid w:val="00221220"/>
    <w:rsid w:val="00230031"/>
    <w:rsid w:val="002339E7"/>
    <w:rsid w:val="00235C01"/>
    <w:rsid w:val="00236878"/>
    <w:rsid w:val="00247343"/>
    <w:rsid w:val="00247538"/>
    <w:rsid w:val="00264C90"/>
    <w:rsid w:val="00265C56"/>
    <w:rsid w:val="002716CD"/>
    <w:rsid w:val="00272232"/>
    <w:rsid w:val="00274D4B"/>
    <w:rsid w:val="002806F5"/>
    <w:rsid w:val="00281577"/>
    <w:rsid w:val="002926BC"/>
    <w:rsid w:val="00293A72"/>
    <w:rsid w:val="002A0160"/>
    <w:rsid w:val="002A1DF1"/>
    <w:rsid w:val="002A30C3"/>
    <w:rsid w:val="002A6F6A"/>
    <w:rsid w:val="002A7712"/>
    <w:rsid w:val="002B38F7"/>
    <w:rsid w:val="002B4C0D"/>
    <w:rsid w:val="002B5591"/>
    <w:rsid w:val="002B6AA4"/>
    <w:rsid w:val="002C1FE9"/>
    <w:rsid w:val="002D2BF8"/>
    <w:rsid w:val="002D3A57"/>
    <w:rsid w:val="002D5151"/>
    <w:rsid w:val="002D7D05"/>
    <w:rsid w:val="002E20C8"/>
    <w:rsid w:val="002E4290"/>
    <w:rsid w:val="002E5B94"/>
    <w:rsid w:val="002E66A6"/>
    <w:rsid w:val="002F0DB1"/>
    <w:rsid w:val="002F2885"/>
    <w:rsid w:val="002F3CF1"/>
    <w:rsid w:val="002F45A1"/>
    <w:rsid w:val="002F604D"/>
    <w:rsid w:val="00300196"/>
    <w:rsid w:val="00303199"/>
    <w:rsid w:val="003037F9"/>
    <w:rsid w:val="0030583E"/>
    <w:rsid w:val="00307FE1"/>
    <w:rsid w:val="00311349"/>
    <w:rsid w:val="003164BA"/>
    <w:rsid w:val="003216EA"/>
    <w:rsid w:val="003223FE"/>
    <w:rsid w:val="003258E6"/>
    <w:rsid w:val="00333711"/>
    <w:rsid w:val="00342283"/>
    <w:rsid w:val="00343A87"/>
    <w:rsid w:val="00344A36"/>
    <w:rsid w:val="003456F4"/>
    <w:rsid w:val="00347FB6"/>
    <w:rsid w:val="003504FD"/>
    <w:rsid w:val="00350881"/>
    <w:rsid w:val="00357D55"/>
    <w:rsid w:val="00363513"/>
    <w:rsid w:val="003657E5"/>
    <w:rsid w:val="0036589C"/>
    <w:rsid w:val="00371312"/>
    <w:rsid w:val="00371DC7"/>
    <w:rsid w:val="003765C6"/>
    <w:rsid w:val="00376BF0"/>
    <w:rsid w:val="00377B21"/>
    <w:rsid w:val="00390CE3"/>
    <w:rsid w:val="00394876"/>
    <w:rsid w:val="00394AAF"/>
    <w:rsid w:val="00394CE5"/>
    <w:rsid w:val="003A5784"/>
    <w:rsid w:val="003A6341"/>
    <w:rsid w:val="003B173F"/>
    <w:rsid w:val="003B67FD"/>
    <w:rsid w:val="003B6A61"/>
    <w:rsid w:val="003B6DE1"/>
    <w:rsid w:val="003D3850"/>
    <w:rsid w:val="003D42C0"/>
    <w:rsid w:val="003D5B29"/>
    <w:rsid w:val="003D7818"/>
    <w:rsid w:val="003E2445"/>
    <w:rsid w:val="003E3BB2"/>
    <w:rsid w:val="003E7737"/>
    <w:rsid w:val="003F5B58"/>
    <w:rsid w:val="0040222A"/>
    <w:rsid w:val="004047BC"/>
    <w:rsid w:val="00406497"/>
    <w:rsid w:val="004100F7"/>
    <w:rsid w:val="00414CB3"/>
    <w:rsid w:val="0041563D"/>
    <w:rsid w:val="00417E19"/>
    <w:rsid w:val="00420CF5"/>
    <w:rsid w:val="00422874"/>
    <w:rsid w:val="00425B39"/>
    <w:rsid w:val="004264A4"/>
    <w:rsid w:val="00426E25"/>
    <w:rsid w:val="00427D9C"/>
    <w:rsid w:val="00427E7E"/>
    <w:rsid w:val="00434684"/>
    <w:rsid w:val="00441D7C"/>
    <w:rsid w:val="004433AE"/>
    <w:rsid w:val="00443B6E"/>
    <w:rsid w:val="004521CB"/>
    <w:rsid w:val="0045420A"/>
    <w:rsid w:val="004554D4"/>
    <w:rsid w:val="00460C8A"/>
    <w:rsid w:val="00461744"/>
    <w:rsid w:val="00466185"/>
    <w:rsid w:val="004668A7"/>
    <w:rsid w:val="00466D96"/>
    <w:rsid w:val="00467747"/>
    <w:rsid w:val="00473C98"/>
    <w:rsid w:val="004748A3"/>
    <w:rsid w:val="00474965"/>
    <w:rsid w:val="004809D8"/>
    <w:rsid w:val="00482DF8"/>
    <w:rsid w:val="004864DE"/>
    <w:rsid w:val="00494BE5"/>
    <w:rsid w:val="004A0EBA"/>
    <w:rsid w:val="004A2538"/>
    <w:rsid w:val="004B0C15"/>
    <w:rsid w:val="004B35EA"/>
    <w:rsid w:val="004B69E4"/>
    <w:rsid w:val="004B7373"/>
    <w:rsid w:val="004C2BF4"/>
    <w:rsid w:val="004C6C39"/>
    <w:rsid w:val="004D075F"/>
    <w:rsid w:val="004D1B76"/>
    <w:rsid w:val="004D344E"/>
    <w:rsid w:val="004D5B46"/>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2A04"/>
    <w:rsid w:val="00523A30"/>
    <w:rsid w:val="005249F5"/>
    <w:rsid w:val="005260F7"/>
    <w:rsid w:val="00542D28"/>
    <w:rsid w:val="00543BD1"/>
    <w:rsid w:val="00546D7E"/>
    <w:rsid w:val="00556113"/>
    <w:rsid w:val="00564C12"/>
    <w:rsid w:val="005654B8"/>
    <w:rsid w:val="0057377F"/>
    <w:rsid w:val="005762CC"/>
    <w:rsid w:val="00581F18"/>
    <w:rsid w:val="00582D3D"/>
    <w:rsid w:val="00583889"/>
    <w:rsid w:val="00595386"/>
    <w:rsid w:val="005953B0"/>
    <w:rsid w:val="005A3621"/>
    <w:rsid w:val="005A3CBF"/>
    <w:rsid w:val="005A4AC0"/>
    <w:rsid w:val="005A5A44"/>
    <w:rsid w:val="005A5FDF"/>
    <w:rsid w:val="005A7C85"/>
    <w:rsid w:val="005B0FB7"/>
    <w:rsid w:val="005B122A"/>
    <w:rsid w:val="005B5AC2"/>
    <w:rsid w:val="005C2833"/>
    <w:rsid w:val="005D37BB"/>
    <w:rsid w:val="005E144D"/>
    <w:rsid w:val="005E1500"/>
    <w:rsid w:val="005E3A43"/>
    <w:rsid w:val="005E51A4"/>
    <w:rsid w:val="005F6030"/>
    <w:rsid w:val="005F77C7"/>
    <w:rsid w:val="006124A2"/>
    <w:rsid w:val="00620675"/>
    <w:rsid w:val="00622910"/>
    <w:rsid w:val="00622E24"/>
    <w:rsid w:val="006426E3"/>
    <w:rsid w:val="006432DE"/>
    <w:rsid w:val="006433C3"/>
    <w:rsid w:val="00645557"/>
    <w:rsid w:val="006474DF"/>
    <w:rsid w:val="00647A30"/>
    <w:rsid w:val="00650F5B"/>
    <w:rsid w:val="0065218D"/>
    <w:rsid w:val="00652DC0"/>
    <w:rsid w:val="00654FDB"/>
    <w:rsid w:val="00660584"/>
    <w:rsid w:val="00663AE6"/>
    <w:rsid w:val="006670D7"/>
    <w:rsid w:val="00667797"/>
    <w:rsid w:val="006719EA"/>
    <w:rsid w:val="00671F13"/>
    <w:rsid w:val="0067400A"/>
    <w:rsid w:val="006747E0"/>
    <w:rsid w:val="006847AD"/>
    <w:rsid w:val="00686013"/>
    <w:rsid w:val="0069114B"/>
    <w:rsid w:val="006A756A"/>
    <w:rsid w:val="006C197A"/>
    <w:rsid w:val="006C396A"/>
    <w:rsid w:val="006D1ADA"/>
    <w:rsid w:val="006D66F7"/>
    <w:rsid w:val="006E3B5D"/>
    <w:rsid w:val="006F2F63"/>
    <w:rsid w:val="00702D61"/>
    <w:rsid w:val="007031C8"/>
    <w:rsid w:val="00705C9D"/>
    <w:rsid w:val="00705F13"/>
    <w:rsid w:val="00714F1D"/>
    <w:rsid w:val="00715225"/>
    <w:rsid w:val="00717C37"/>
    <w:rsid w:val="00720CC6"/>
    <w:rsid w:val="007214B8"/>
    <w:rsid w:val="00722DDB"/>
    <w:rsid w:val="00724728"/>
    <w:rsid w:val="00724F98"/>
    <w:rsid w:val="00730B9B"/>
    <w:rsid w:val="0073182E"/>
    <w:rsid w:val="007332FF"/>
    <w:rsid w:val="007408F5"/>
    <w:rsid w:val="00741EAE"/>
    <w:rsid w:val="00752563"/>
    <w:rsid w:val="007551E1"/>
    <w:rsid w:val="00755248"/>
    <w:rsid w:val="007557E0"/>
    <w:rsid w:val="0075618C"/>
    <w:rsid w:val="00760436"/>
    <w:rsid w:val="0076190B"/>
    <w:rsid w:val="00762032"/>
    <w:rsid w:val="0076355D"/>
    <w:rsid w:val="00763A2D"/>
    <w:rsid w:val="007761D8"/>
    <w:rsid w:val="00776893"/>
    <w:rsid w:val="00777795"/>
    <w:rsid w:val="00781DB0"/>
    <w:rsid w:val="00783A57"/>
    <w:rsid w:val="00784C92"/>
    <w:rsid w:val="007859CD"/>
    <w:rsid w:val="00786FA3"/>
    <w:rsid w:val="007907E4"/>
    <w:rsid w:val="00796461"/>
    <w:rsid w:val="00797696"/>
    <w:rsid w:val="007A6A4F"/>
    <w:rsid w:val="007B03F5"/>
    <w:rsid w:val="007B308C"/>
    <w:rsid w:val="007B59D3"/>
    <w:rsid w:val="007B5C09"/>
    <w:rsid w:val="007B5DA2"/>
    <w:rsid w:val="007C0966"/>
    <w:rsid w:val="007C13B7"/>
    <w:rsid w:val="007C19E7"/>
    <w:rsid w:val="007C5CFD"/>
    <w:rsid w:val="007C6D9F"/>
    <w:rsid w:val="007D01B8"/>
    <w:rsid w:val="007D4893"/>
    <w:rsid w:val="007D7697"/>
    <w:rsid w:val="007E6D4E"/>
    <w:rsid w:val="007E70CF"/>
    <w:rsid w:val="007E74A4"/>
    <w:rsid w:val="007F263F"/>
    <w:rsid w:val="007F46EA"/>
    <w:rsid w:val="007F5579"/>
    <w:rsid w:val="008002E8"/>
    <w:rsid w:val="00806A6F"/>
    <w:rsid w:val="0080766E"/>
    <w:rsid w:val="008105BE"/>
    <w:rsid w:val="00811169"/>
    <w:rsid w:val="00815297"/>
    <w:rsid w:val="00817BA1"/>
    <w:rsid w:val="00821D46"/>
    <w:rsid w:val="00823022"/>
    <w:rsid w:val="0082634E"/>
    <w:rsid w:val="008313C4"/>
    <w:rsid w:val="00832B35"/>
    <w:rsid w:val="00832DB1"/>
    <w:rsid w:val="00835434"/>
    <w:rsid w:val="008358C0"/>
    <w:rsid w:val="00842838"/>
    <w:rsid w:val="00845B4F"/>
    <w:rsid w:val="00846987"/>
    <w:rsid w:val="00852724"/>
    <w:rsid w:val="00854BE6"/>
    <w:rsid w:val="00854EC1"/>
    <w:rsid w:val="0085797F"/>
    <w:rsid w:val="00861DC3"/>
    <w:rsid w:val="00867019"/>
    <w:rsid w:val="00870689"/>
    <w:rsid w:val="008735A9"/>
    <w:rsid w:val="00877D20"/>
    <w:rsid w:val="00881C48"/>
    <w:rsid w:val="008843A8"/>
    <w:rsid w:val="00885590"/>
    <w:rsid w:val="00885B80"/>
    <w:rsid w:val="00885C30"/>
    <w:rsid w:val="00885E9B"/>
    <w:rsid w:val="00886C9D"/>
    <w:rsid w:val="00893C96"/>
    <w:rsid w:val="00894106"/>
    <w:rsid w:val="0089500A"/>
    <w:rsid w:val="00897C94"/>
    <w:rsid w:val="008A51A3"/>
    <w:rsid w:val="008A7C12"/>
    <w:rsid w:val="008B03CE"/>
    <w:rsid w:val="008B529E"/>
    <w:rsid w:val="008C17FB"/>
    <w:rsid w:val="008D1B00"/>
    <w:rsid w:val="008D57B8"/>
    <w:rsid w:val="008E0345"/>
    <w:rsid w:val="008E03FC"/>
    <w:rsid w:val="008E2C61"/>
    <w:rsid w:val="008E510B"/>
    <w:rsid w:val="00902B13"/>
    <w:rsid w:val="00911941"/>
    <w:rsid w:val="009138A0"/>
    <w:rsid w:val="00925F0F"/>
    <w:rsid w:val="00930C91"/>
    <w:rsid w:val="00932F6B"/>
    <w:rsid w:val="009436FF"/>
    <w:rsid w:val="009468BC"/>
    <w:rsid w:val="00954DC3"/>
    <w:rsid w:val="0096126D"/>
    <w:rsid w:val="009616DF"/>
    <w:rsid w:val="00964B22"/>
    <w:rsid w:val="0096542F"/>
    <w:rsid w:val="00966B57"/>
    <w:rsid w:val="00967FA7"/>
    <w:rsid w:val="00971645"/>
    <w:rsid w:val="00977919"/>
    <w:rsid w:val="00983000"/>
    <w:rsid w:val="00984D9B"/>
    <w:rsid w:val="009863A2"/>
    <w:rsid w:val="009870FA"/>
    <w:rsid w:val="009921C3"/>
    <w:rsid w:val="0099551D"/>
    <w:rsid w:val="0099589E"/>
    <w:rsid w:val="009A5897"/>
    <w:rsid w:val="009A5F24"/>
    <w:rsid w:val="009B0B3E"/>
    <w:rsid w:val="009B1913"/>
    <w:rsid w:val="009B6657"/>
    <w:rsid w:val="009B7C35"/>
    <w:rsid w:val="009C21F1"/>
    <w:rsid w:val="009D0EB5"/>
    <w:rsid w:val="009D14F9"/>
    <w:rsid w:val="009D2B74"/>
    <w:rsid w:val="009D63FF"/>
    <w:rsid w:val="009E175D"/>
    <w:rsid w:val="009E2315"/>
    <w:rsid w:val="009E3CC2"/>
    <w:rsid w:val="009F06BD"/>
    <w:rsid w:val="009F2A4D"/>
    <w:rsid w:val="009F3302"/>
    <w:rsid w:val="00A00828"/>
    <w:rsid w:val="00A03290"/>
    <w:rsid w:val="00A07490"/>
    <w:rsid w:val="00A10655"/>
    <w:rsid w:val="00A10F22"/>
    <w:rsid w:val="00A1197C"/>
    <w:rsid w:val="00A12B64"/>
    <w:rsid w:val="00A21E4E"/>
    <w:rsid w:val="00A22C38"/>
    <w:rsid w:val="00A25193"/>
    <w:rsid w:val="00A26E80"/>
    <w:rsid w:val="00A319BF"/>
    <w:rsid w:val="00A31AE8"/>
    <w:rsid w:val="00A32EFF"/>
    <w:rsid w:val="00A3739D"/>
    <w:rsid w:val="00A37DDA"/>
    <w:rsid w:val="00A37ED8"/>
    <w:rsid w:val="00A43CC3"/>
    <w:rsid w:val="00A44E31"/>
    <w:rsid w:val="00A50829"/>
    <w:rsid w:val="00A51647"/>
    <w:rsid w:val="00A53C7F"/>
    <w:rsid w:val="00A8047A"/>
    <w:rsid w:val="00A925EC"/>
    <w:rsid w:val="00A929AA"/>
    <w:rsid w:val="00A92B6B"/>
    <w:rsid w:val="00A955A9"/>
    <w:rsid w:val="00AA4C49"/>
    <w:rsid w:val="00AA541E"/>
    <w:rsid w:val="00AD0DA4"/>
    <w:rsid w:val="00AD134E"/>
    <w:rsid w:val="00AD1B26"/>
    <w:rsid w:val="00AD23F7"/>
    <w:rsid w:val="00AD4169"/>
    <w:rsid w:val="00AD48C2"/>
    <w:rsid w:val="00AD7557"/>
    <w:rsid w:val="00AE25C6"/>
    <w:rsid w:val="00AE306C"/>
    <w:rsid w:val="00AF28C1"/>
    <w:rsid w:val="00B02EF1"/>
    <w:rsid w:val="00B070B3"/>
    <w:rsid w:val="00B07C97"/>
    <w:rsid w:val="00B07EA1"/>
    <w:rsid w:val="00B11C67"/>
    <w:rsid w:val="00B15754"/>
    <w:rsid w:val="00B15A27"/>
    <w:rsid w:val="00B2046E"/>
    <w:rsid w:val="00B20E8B"/>
    <w:rsid w:val="00B257E1"/>
    <w:rsid w:val="00B2599A"/>
    <w:rsid w:val="00B27AC4"/>
    <w:rsid w:val="00B343CC"/>
    <w:rsid w:val="00B43C75"/>
    <w:rsid w:val="00B5084A"/>
    <w:rsid w:val="00B606A1"/>
    <w:rsid w:val="00B614F7"/>
    <w:rsid w:val="00B61B26"/>
    <w:rsid w:val="00B675B2"/>
    <w:rsid w:val="00B67DCC"/>
    <w:rsid w:val="00B764B5"/>
    <w:rsid w:val="00B77F82"/>
    <w:rsid w:val="00B81261"/>
    <w:rsid w:val="00B8223E"/>
    <w:rsid w:val="00B832AE"/>
    <w:rsid w:val="00B86678"/>
    <w:rsid w:val="00B92F9B"/>
    <w:rsid w:val="00B941B3"/>
    <w:rsid w:val="00B94B8C"/>
    <w:rsid w:val="00B96513"/>
    <w:rsid w:val="00BA1D47"/>
    <w:rsid w:val="00BA66F0"/>
    <w:rsid w:val="00BB2239"/>
    <w:rsid w:val="00BB2AE7"/>
    <w:rsid w:val="00BB6464"/>
    <w:rsid w:val="00BC1BB8"/>
    <w:rsid w:val="00BC273D"/>
    <w:rsid w:val="00BD0F38"/>
    <w:rsid w:val="00BD7FE1"/>
    <w:rsid w:val="00BE37CA"/>
    <w:rsid w:val="00BE4B2A"/>
    <w:rsid w:val="00BE6144"/>
    <w:rsid w:val="00BE635A"/>
    <w:rsid w:val="00BE75A8"/>
    <w:rsid w:val="00BF17E9"/>
    <w:rsid w:val="00BF2ABB"/>
    <w:rsid w:val="00BF5099"/>
    <w:rsid w:val="00C10F10"/>
    <w:rsid w:val="00C15D4D"/>
    <w:rsid w:val="00C175DC"/>
    <w:rsid w:val="00C30171"/>
    <w:rsid w:val="00C309D8"/>
    <w:rsid w:val="00C31764"/>
    <w:rsid w:val="00C33998"/>
    <w:rsid w:val="00C43519"/>
    <w:rsid w:val="00C46D9D"/>
    <w:rsid w:val="00C47BD3"/>
    <w:rsid w:val="00C51537"/>
    <w:rsid w:val="00C52BC3"/>
    <w:rsid w:val="00C530FC"/>
    <w:rsid w:val="00C5584B"/>
    <w:rsid w:val="00C61AFA"/>
    <w:rsid w:val="00C61D64"/>
    <w:rsid w:val="00C62099"/>
    <w:rsid w:val="00C64EA3"/>
    <w:rsid w:val="00C72867"/>
    <w:rsid w:val="00C75E81"/>
    <w:rsid w:val="00C75F52"/>
    <w:rsid w:val="00C77C16"/>
    <w:rsid w:val="00C86609"/>
    <w:rsid w:val="00C92860"/>
    <w:rsid w:val="00C92B4C"/>
    <w:rsid w:val="00C954F6"/>
    <w:rsid w:val="00C95D30"/>
    <w:rsid w:val="00CA6BC5"/>
    <w:rsid w:val="00CB3E57"/>
    <w:rsid w:val="00CC1CCA"/>
    <w:rsid w:val="00CC590E"/>
    <w:rsid w:val="00CC61CD"/>
    <w:rsid w:val="00CD21C1"/>
    <w:rsid w:val="00CD5011"/>
    <w:rsid w:val="00CE640F"/>
    <w:rsid w:val="00CE76BC"/>
    <w:rsid w:val="00CF4B3E"/>
    <w:rsid w:val="00CF540E"/>
    <w:rsid w:val="00D02F07"/>
    <w:rsid w:val="00D076D9"/>
    <w:rsid w:val="00D11348"/>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0D37"/>
    <w:rsid w:val="00DB191D"/>
    <w:rsid w:val="00DB4F91"/>
    <w:rsid w:val="00DC1EF7"/>
    <w:rsid w:val="00DC1F0F"/>
    <w:rsid w:val="00DC3117"/>
    <w:rsid w:val="00DC5DD9"/>
    <w:rsid w:val="00DC6D2D"/>
    <w:rsid w:val="00DD64C2"/>
    <w:rsid w:val="00DE2BCD"/>
    <w:rsid w:val="00DE33B5"/>
    <w:rsid w:val="00DE5E18"/>
    <w:rsid w:val="00DE6E01"/>
    <w:rsid w:val="00DF0487"/>
    <w:rsid w:val="00DF2438"/>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2CE8"/>
    <w:rsid w:val="00E44C89"/>
    <w:rsid w:val="00E45536"/>
    <w:rsid w:val="00E55603"/>
    <w:rsid w:val="00E61BA2"/>
    <w:rsid w:val="00E63586"/>
    <w:rsid w:val="00E63864"/>
    <w:rsid w:val="00E6403F"/>
    <w:rsid w:val="00E64725"/>
    <w:rsid w:val="00E770C4"/>
    <w:rsid w:val="00E77ACA"/>
    <w:rsid w:val="00E84C5A"/>
    <w:rsid w:val="00E861DB"/>
    <w:rsid w:val="00E90FA2"/>
    <w:rsid w:val="00E93406"/>
    <w:rsid w:val="00E956C5"/>
    <w:rsid w:val="00E95C39"/>
    <w:rsid w:val="00EA039F"/>
    <w:rsid w:val="00EA2C39"/>
    <w:rsid w:val="00EA72E7"/>
    <w:rsid w:val="00EB0A3C"/>
    <w:rsid w:val="00EB0A96"/>
    <w:rsid w:val="00EB3D43"/>
    <w:rsid w:val="00EB77F9"/>
    <w:rsid w:val="00EC5769"/>
    <w:rsid w:val="00EC7D00"/>
    <w:rsid w:val="00ED0304"/>
    <w:rsid w:val="00ED087C"/>
    <w:rsid w:val="00EE1798"/>
    <w:rsid w:val="00EE38FA"/>
    <w:rsid w:val="00EE3E2C"/>
    <w:rsid w:val="00EE466C"/>
    <w:rsid w:val="00EE5D23"/>
    <w:rsid w:val="00EE750D"/>
    <w:rsid w:val="00EF3CA4"/>
    <w:rsid w:val="00EF5E1F"/>
    <w:rsid w:val="00EF7859"/>
    <w:rsid w:val="00F014DA"/>
    <w:rsid w:val="00F02591"/>
    <w:rsid w:val="00F0430F"/>
    <w:rsid w:val="00F11099"/>
    <w:rsid w:val="00F13212"/>
    <w:rsid w:val="00F14273"/>
    <w:rsid w:val="00F15D8F"/>
    <w:rsid w:val="00F169F6"/>
    <w:rsid w:val="00F479D5"/>
    <w:rsid w:val="00F47C01"/>
    <w:rsid w:val="00F52430"/>
    <w:rsid w:val="00F5696E"/>
    <w:rsid w:val="00F60EFF"/>
    <w:rsid w:val="00F67D2D"/>
    <w:rsid w:val="00F70155"/>
    <w:rsid w:val="00F72130"/>
    <w:rsid w:val="00F82053"/>
    <w:rsid w:val="00F860CC"/>
    <w:rsid w:val="00F90858"/>
    <w:rsid w:val="00F94398"/>
    <w:rsid w:val="00FA228B"/>
    <w:rsid w:val="00FA4629"/>
    <w:rsid w:val="00FA64B4"/>
    <w:rsid w:val="00FA6B6D"/>
    <w:rsid w:val="00FB0A2D"/>
    <w:rsid w:val="00FB13E7"/>
    <w:rsid w:val="00FB2B56"/>
    <w:rsid w:val="00FB30E8"/>
    <w:rsid w:val="00FB4E3A"/>
    <w:rsid w:val="00FC12BF"/>
    <w:rsid w:val="00FC16A5"/>
    <w:rsid w:val="00FC1A7C"/>
    <w:rsid w:val="00FC2C60"/>
    <w:rsid w:val="00FC64AB"/>
    <w:rsid w:val="00FC6982"/>
    <w:rsid w:val="00FD3E6F"/>
    <w:rsid w:val="00FD51B9"/>
    <w:rsid w:val="00FE2A39"/>
    <w:rsid w:val="00FE2EF6"/>
    <w:rsid w:val="00FF39CF"/>
    <w:rsid w:val="00FF7159"/>
    <w:rsid w:val="00FF792F"/>
    <w:rsid w:val="01CF75C6"/>
    <w:rsid w:val="091311D6"/>
    <w:rsid w:val="09DA87AB"/>
    <w:rsid w:val="0C0D2AA3"/>
    <w:rsid w:val="14D06170"/>
    <w:rsid w:val="17E0662D"/>
    <w:rsid w:val="1D1F3B54"/>
    <w:rsid w:val="1EBB0BB5"/>
    <w:rsid w:val="21215F32"/>
    <w:rsid w:val="29DC6C0B"/>
    <w:rsid w:val="304BAD8F"/>
    <w:rsid w:val="3C301B41"/>
    <w:rsid w:val="4155944C"/>
    <w:rsid w:val="47AFD26C"/>
    <w:rsid w:val="5B51AAC9"/>
    <w:rsid w:val="5C840789"/>
    <w:rsid w:val="5C9D2FE6"/>
    <w:rsid w:val="5D6FDCF6"/>
    <w:rsid w:val="622709D7"/>
    <w:rsid w:val="70857FB1"/>
    <w:rsid w:val="71423B69"/>
    <w:rsid w:val="72436F4F"/>
    <w:rsid w:val="77A8D1CD"/>
    <w:rsid w:val="78B77890"/>
    <w:rsid w:val="78D0A0ED"/>
    <w:rsid w:val="7A5F076A"/>
    <w:rsid w:val="7B034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B419C"/>
  <w15:docId w15:val="{9329AD8B-B4E2-4BCD-9205-42FD9DB4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4B"/>
    <w:rPr>
      <w:rFonts w:ascii="Lato" w:hAnsi="Lato"/>
    </w:rPr>
  </w:style>
  <w:style w:type="paragraph" w:styleId="Heading1">
    <w:name w:val="heading 1"/>
    <w:basedOn w:val="Normal"/>
    <w:next w:val="Normal"/>
    <w:link w:val="Heading1Char"/>
    <w:uiPriority w:val="2"/>
    <w:qFormat/>
    <w:rsid w:val="00E4553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E45536"/>
    <w:pPr>
      <w:numPr>
        <w:ilvl w:val="1"/>
        <w:numId w:val="3"/>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E45536"/>
    <w:pPr>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basedOn w:val="DefaultParagraphFont"/>
    <w:link w:val="Heading1"/>
    <w:uiPriority w:val="2"/>
    <w:rsid w:val="00E4553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E4553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303199"/>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303199"/>
    <w:pPr>
      <w:tabs>
        <w:tab w:val="right" w:leader="dot" w:pos="10308"/>
      </w:tabs>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0B280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paragraph" w:customStyle="1" w:styleId="paragraph">
    <w:name w:val="paragraph"/>
    <w:basedOn w:val="Normal"/>
    <w:rsid w:val="0004618B"/>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04618B"/>
  </w:style>
  <w:style w:type="character" w:customStyle="1" w:styleId="eop">
    <w:name w:val="eop"/>
    <w:basedOn w:val="DefaultParagraphFont"/>
    <w:rsid w:val="0004618B"/>
  </w:style>
  <w:style w:type="paragraph" w:styleId="Revision">
    <w:name w:val="Revision"/>
    <w:hidden/>
    <w:uiPriority w:val="99"/>
    <w:semiHidden/>
    <w:rsid w:val="00A8047A"/>
    <w:pPr>
      <w:spacing w:after="0"/>
    </w:pPr>
    <w:rPr>
      <w:rFonts w:ascii="Lato" w:hAnsi="Lato"/>
    </w:rPr>
  </w:style>
  <w:style w:type="character" w:styleId="CommentReference">
    <w:name w:val="annotation reference"/>
    <w:basedOn w:val="DefaultParagraphFont"/>
    <w:uiPriority w:val="99"/>
    <w:semiHidden/>
    <w:unhideWhenUsed/>
    <w:rsid w:val="001E738A"/>
    <w:rPr>
      <w:sz w:val="16"/>
      <w:szCs w:val="16"/>
    </w:rPr>
  </w:style>
  <w:style w:type="paragraph" w:styleId="CommentText">
    <w:name w:val="annotation text"/>
    <w:basedOn w:val="Normal"/>
    <w:link w:val="CommentTextChar"/>
    <w:uiPriority w:val="99"/>
    <w:unhideWhenUsed/>
    <w:rsid w:val="001E738A"/>
    <w:rPr>
      <w:sz w:val="20"/>
      <w:szCs w:val="20"/>
    </w:rPr>
  </w:style>
  <w:style w:type="character" w:customStyle="1" w:styleId="CommentTextChar">
    <w:name w:val="Comment Text Char"/>
    <w:basedOn w:val="DefaultParagraphFont"/>
    <w:link w:val="CommentText"/>
    <w:uiPriority w:val="99"/>
    <w:rsid w:val="001E738A"/>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1E738A"/>
    <w:rPr>
      <w:b/>
      <w:bCs/>
    </w:rPr>
  </w:style>
  <w:style w:type="character" w:customStyle="1" w:styleId="CommentSubjectChar">
    <w:name w:val="Comment Subject Char"/>
    <w:basedOn w:val="CommentTextChar"/>
    <w:link w:val="CommentSubject"/>
    <w:uiPriority w:val="99"/>
    <w:semiHidden/>
    <w:rsid w:val="001E738A"/>
    <w:rPr>
      <w:rFonts w:ascii="Lato" w:hAnsi="Lato"/>
      <w:b/>
      <w:bCs/>
      <w:sz w:val="20"/>
      <w:szCs w:val="20"/>
    </w:rPr>
  </w:style>
  <w:style w:type="paragraph" w:customStyle="1" w:styleId="Style1">
    <w:name w:val="Style1"/>
    <w:basedOn w:val="Normal"/>
    <w:link w:val="Style1Char"/>
    <w:rsid w:val="0018434E"/>
    <w:rPr>
      <w:i/>
    </w:rPr>
  </w:style>
  <w:style w:type="character" w:styleId="FollowedHyperlink">
    <w:name w:val="FollowedHyperlink"/>
    <w:basedOn w:val="DefaultParagraphFont"/>
    <w:uiPriority w:val="99"/>
    <w:semiHidden/>
    <w:unhideWhenUsed/>
    <w:rsid w:val="000239FE"/>
    <w:rPr>
      <w:color w:val="8C4799" w:themeColor="followedHyperlink"/>
      <w:u w:val="single"/>
    </w:rPr>
  </w:style>
  <w:style w:type="character" w:customStyle="1" w:styleId="Style1Char">
    <w:name w:val="Style1 Char"/>
    <w:basedOn w:val="DefaultParagraphFont"/>
    <w:link w:val="Style1"/>
    <w:rsid w:val="0018434E"/>
    <w:rPr>
      <w:rFonts w:ascii="Lato" w:hAnsi="Lato"/>
      <w:i/>
    </w:rPr>
  </w:style>
  <w:style w:type="table" w:styleId="PlainTable4">
    <w:name w:val="Plain Table 4"/>
    <w:basedOn w:val="TableNormal"/>
    <w:uiPriority w:val="44"/>
    <w:rsid w:val="008E2C61"/>
    <w:pPr>
      <w:spacing w:after="0"/>
    </w:pPr>
    <w:rPr>
      <w:rFonts w:asciiTheme="minorHAnsi" w:eastAsiaTheme="minorHAnsi" w:hAnsiTheme="minorHAnsi" w:cstheme="minorBidi"/>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33371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135E21"/>
    <w:pPr>
      <w:spacing w:after="0"/>
    </w:pPr>
    <w:rPr>
      <w:rFonts w:ascii="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0F2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F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539945">
      <w:bodyDiv w:val="1"/>
      <w:marLeft w:val="0"/>
      <w:marRight w:val="0"/>
      <w:marTop w:val="0"/>
      <w:marBottom w:val="0"/>
      <w:divBdr>
        <w:top w:val="none" w:sz="0" w:space="0" w:color="auto"/>
        <w:left w:val="none" w:sz="0" w:space="0" w:color="auto"/>
        <w:bottom w:val="none" w:sz="0" w:space="0" w:color="auto"/>
        <w:right w:val="none" w:sz="0" w:space="0" w:color="auto"/>
      </w:divBdr>
      <w:divsChild>
        <w:div w:id="655379331">
          <w:marLeft w:val="0"/>
          <w:marRight w:val="0"/>
          <w:marTop w:val="0"/>
          <w:marBottom w:val="0"/>
          <w:divBdr>
            <w:top w:val="none" w:sz="0" w:space="0" w:color="auto"/>
            <w:left w:val="none" w:sz="0" w:space="0" w:color="auto"/>
            <w:bottom w:val="none" w:sz="0" w:space="0" w:color="auto"/>
            <w:right w:val="none" w:sz="0" w:space="0" w:color="auto"/>
          </w:divBdr>
          <w:divsChild>
            <w:div w:id="1805853506">
              <w:marLeft w:val="-75"/>
              <w:marRight w:val="0"/>
              <w:marTop w:val="30"/>
              <w:marBottom w:val="30"/>
              <w:divBdr>
                <w:top w:val="none" w:sz="0" w:space="0" w:color="auto"/>
                <w:left w:val="none" w:sz="0" w:space="0" w:color="auto"/>
                <w:bottom w:val="none" w:sz="0" w:space="0" w:color="auto"/>
                <w:right w:val="none" w:sz="0" w:space="0" w:color="auto"/>
              </w:divBdr>
              <w:divsChild>
                <w:div w:id="979574197">
                  <w:marLeft w:val="0"/>
                  <w:marRight w:val="0"/>
                  <w:marTop w:val="0"/>
                  <w:marBottom w:val="0"/>
                  <w:divBdr>
                    <w:top w:val="none" w:sz="0" w:space="0" w:color="auto"/>
                    <w:left w:val="none" w:sz="0" w:space="0" w:color="auto"/>
                    <w:bottom w:val="none" w:sz="0" w:space="0" w:color="auto"/>
                    <w:right w:val="none" w:sz="0" w:space="0" w:color="auto"/>
                  </w:divBdr>
                  <w:divsChild>
                    <w:div w:id="1431271847">
                      <w:marLeft w:val="0"/>
                      <w:marRight w:val="0"/>
                      <w:marTop w:val="0"/>
                      <w:marBottom w:val="0"/>
                      <w:divBdr>
                        <w:top w:val="none" w:sz="0" w:space="0" w:color="auto"/>
                        <w:left w:val="none" w:sz="0" w:space="0" w:color="auto"/>
                        <w:bottom w:val="none" w:sz="0" w:space="0" w:color="auto"/>
                        <w:right w:val="none" w:sz="0" w:space="0" w:color="auto"/>
                      </w:divBdr>
                    </w:div>
                  </w:divsChild>
                </w:div>
                <w:div w:id="1424760681">
                  <w:marLeft w:val="0"/>
                  <w:marRight w:val="0"/>
                  <w:marTop w:val="0"/>
                  <w:marBottom w:val="0"/>
                  <w:divBdr>
                    <w:top w:val="none" w:sz="0" w:space="0" w:color="auto"/>
                    <w:left w:val="none" w:sz="0" w:space="0" w:color="auto"/>
                    <w:bottom w:val="none" w:sz="0" w:space="0" w:color="auto"/>
                    <w:right w:val="none" w:sz="0" w:space="0" w:color="auto"/>
                  </w:divBdr>
                  <w:divsChild>
                    <w:div w:id="718668382">
                      <w:marLeft w:val="0"/>
                      <w:marRight w:val="0"/>
                      <w:marTop w:val="0"/>
                      <w:marBottom w:val="0"/>
                      <w:divBdr>
                        <w:top w:val="none" w:sz="0" w:space="0" w:color="auto"/>
                        <w:left w:val="none" w:sz="0" w:space="0" w:color="auto"/>
                        <w:bottom w:val="none" w:sz="0" w:space="0" w:color="auto"/>
                        <w:right w:val="none" w:sz="0" w:space="0" w:color="auto"/>
                      </w:divBdr>
                    </w:div>
                  </w:divsChild>
                </w:div>
                <w:div w:id="1630473806">
                  <w:marLeft w:val="0"/>
                  <w:marRight w:val="0"/>
                  <w:marTop w:val="0"/>
                  <w:marBottom w:val="0"/>
                  <w:divBdr>
                    <w:top w:val="none" w:sz="0" w:space="0" w:color="auto"/>
                    <w:left w:val="none" w:sz="0" w:space="0" w:color="auto"/>
                    <w:bottom w:val="none" w:sz="0" w:space="0" w:color="auto"/>
                    <w:right w:val="none" w:sz="0" w:space="0" w:color="auto"/>
                  </w:divBdr>
                  <w:divsChild>
                    <w:div w:id="2124422445">
                      <w:marLeft w:val="0"/>
                      <w:marRight w:val="0"/>
                      <w:marTop w:val="0"/>
                      <w:marBottom w:val="0"/>
                      <w:divBdr>
                        <w:top w:val="none" w:sz="0" w:space="0" w:color="auto"/>
                        <w:left w:val="none" w:sz="0" w:space="0" w:color="auto"/>
                        <w:bottom w:val="none" w:sz="0" w:space="0" w:color="auto"/>
                        <w:right w:val="none" w:sz="0" w:space="0" w:color="auto"/>
                      </w:divBdr>
                    </w:div>
                  </w:divsChild>
                </w:div>
                <w:div w:id="1693528748">
                  <w:marLeft w:val="0"/>
                  <w:marRight w:val="0"/>
                  <w:marTop w:val="0"/>
                  <w:marBottom w:val="0"/>
                  <w:divBdr>
                    <w:top w:val="none" w:sz="0" w:space="0" w:color="auto"/>
                    <w:left w:val="none" w:sz="0" w:space="0" w:color="auto"/>
                    <w:bottom w:val="none" w:sz="0" w:space="0" w:color="auto"/>
                    <w:right w:val="none" w:sz="0" w:space="0" w:color="auto"/>
                  </w:divBdr>
                  <w:divsChild>
                    <w:div w:id="1282955783">
                      <w:marLeft w:val="0"/>
                      <w:marRight w:val="0"/>
                      <w:marTop w:val="0"/>
                      <w:marBottom w:val="0"/>
                      <w:divBdr>
                        <w:top w:val="none" w:sz="0" w:space="0" w:color="auto"/>
                        <w:left w:val="none" w:sz="0" w:space="0" w:color="auto"/>
                        <w:bottom w:val="none" w:sz="0" w:space="0" w:color="auto"/>
                        <w:right w:val="none" w:sz="0" w:space="0" w:color="auto"/>
                      </w:divBdr>
                    </w:div>
                  </w:divsChild>
                </w:div>
                <w:div w:id="10181157">
                  <w:marLeft w:val="0"/>
                  <w:marRight w:val="0"/>
                  <w:marTop w:val="0"/>
                  <w:marBottom w:val="0"/>
                  <w:divBdr>
                    <w:top w:val="none" w:sz="0" w:space="0" w:color="auto"/>
                    <w:left w:val="none" w:sz="0" w:space="0" w:color="auto"/>
                    <w:bottom w:val="none" w:sz="0" w:space="0" w:color="auto"/>
                    <w:right w:val="none" w:sz="0" w:space="0" w:color="auto"/>
                  </w:divBdr>
                  <w:divsChild>
                    <w:div w:id="440416373">
                      <w:marLeft w:val="0"/>
                      <w:marRight w:val="0"/>
                      <w:marTop w:val="0"/>
                      <w:marBottom w:val="0"/>
                      <w:divBdr>
                        <w:top w:val="none" w:sz="0" w:space="0" w:color="auto"/>
                        <w:left w:val="none" w:sz="0" w:space="0" w:color="auto"/>
                        <w:bottom w:val="none" w:sz="0" w:space="0" w:color="auto"/>
                        <w:right w:val="none" w:sz="0" w:space="0" w:color="auto"/>
                      </w:divBdr>
                    </w:div>
                  </w:divsChild>
                </w:div>
                <w:div w:id="597062098">
                  <w:marLeft w:val="0"/>
                  <w:marRight w:val="0"/>
                  <w:marTop w:val="0"/>
                  <w:marBottom w:val="0"/>
                  <w:divBdr>
                    <w:top w:val="none" w:sz="0" w:space="0" w:color="auto"/>
                    <w:left w:val="none" w:sz="0" w:space="0" w:color="auto"/>
                    <w:bottom w:val="none" w:sz="0" w:space="0" w:color="auto"/>
                    <w:right w:val="none" w:sz="0" w:space="0" w:color="auto"/>
                  </w:divBdr>
                  <w:divsChild>
                    <w:div w:id="1925801391">
                      <w:marLeft w:val="0"/>
                      <w:marRight w:val="0"/>
                      <w:marTop w:val="0"/>
                      <w:marBottom w:val="0"/>
                      <w:divBdr>
                        <w:top w:val="none" w:sz="0" w:space="0" w:color="auto"/>
                        <w:left w:val="none" w:sz="0" w:space="0" w:color="auto"/>
                        <w:bottom w:val="none" w:sz="0" w:space="0" w:color="auto"/>
                        <w:right w:val="none" w:sz="0" w:space="0" w:color="auto"/>
                      </w:divBdr>
                    </w:div>
                  </w:divsChild>
                </w:div>
                <w:div w:id="108623551">
                  <w:marLeft w:val="0"/>
                  <w:marRight w:val="0"/>
                  <w:marTop w:val="0"/>
                  <w:marBottom w:val="0"/>
                  <w:divBdr>
                    <w:top w:val="none" w:sz="0" w:space="0" w:color="auto"/>
                    <w:left w:val="none" w:sz="0" w:space="0" w:color="auto"/>
                    <w:bottom w:val="none" w:sz="0" w:space="0" w:color="auto"/>
                    <w:right w:val="none" w:sz="0" w:space="0" w:color="auto"/>
                  </w:divBdr>
                  <w:divsChild>
                    <w:div w:id="736636921">
                      <w:marLeft w:val="0"/>
                      <w:marRight w:val="0"/>
                      <w:marTop w:val="0"/>
                      <w:marBottom w:val="0"/>
                      <w:divBdr>
                        <w:top w:val="none" w:sz="0" w:space="0" w:color="auto"/>
                        <w:left w:val="none" w:sz="0" w:space="0" w:color="auto"/>
                        <w:bottom w:val="none" w:sz="0" w:space="0" w:color="auto"/>
                        <w:right w:val="none" w:sz="0" w:space="0" w:color="auto"/>
                      </w:divBdr>
                    </w:div>
                  </w:divsChild>
                </w:div>
                <w:div w:id="871963159">
                  <w:marLeft w:val="0"/>
                  <w:marRight w:val="0"/>
                  <w:marTop w:val="0"/>
                  <w:marBottom w:val="0"/>
                  <w:divBdr>
                    <w:top w:val="none" w:sz="0" w:space="0" w:color="auto"/>
                    <w:left w:val="none" w:sz="0" w:space="0" w:color="auto"/>
                    <w:bottom w:val="none" w:sz="0" w:space="0" w:color="auto"/>
                    <w:right w:val="none" w:sz="0" w:space="0" w:color="auto"/>
                  </w:divBdr>
                  <w:divsChild>
                    <w:div w:id="670763884">
                      <w:marLeft w:val="0"/>
                      <w:marRight w:val="0"/>
                      <w:marTop w:val="0"/>
                      <w:marBottom w:val="0"/>
                      <w:divBdr>
                        <w:top w:val="none" w:sz="0" w:space="0" w:color="auto"/>
                        <w:left w:val="none" w:sz="0" w:space="0" w:color="auto"/>
                        <w:bottom w:val="none" w:sz="0" w:space="0" w:color="auto"/>
                        <w:right w:val="none" w:sz="0" w:space="0" w:color="auto"/>
                      </w:divBdr>
                    </w:div>
                  </w:divsChild>
                </w:div>
                <w:div w:id="1227885486">
                  <w:marLeft w:val="0"/>
                  <w:marRight w:val="0"/>
                  <w:marTop w:val="0"/>
                  <w:marBottom w:val="0"/>
                  <w:divBdr>
                    <w:top w:val="none" w:sz="0" w:space="0" w:color="auto"/>
                    <w:left w:val="none" w:sz="0" w:space="0" w:color="auto"/>
                    <w:bottom w:val="none" w:sz="0" w:space="0" w:color="auto"/>
                    <w:right w:val="none" w:sz="0" w:space="0" w:color="auto"/>
                  </w:divBdr>
                  <w:divsChild>
                    <w:div w:id="2129425278">
                      <w:marLeft w:val="0"/>
                      <w:marRight w:val="0"/>
                      <w:marTop w:val="0"/>
                      <w:marBottom w:val="0"/>
                      <w:divBdr>
                        <w:top w:val="none" w:sz="0" w:space="0" w:color="auto"/>
                        <w:left w:val="none" w:sz="0" w:space="0" w:color="auto"/>
                        <w:bottom w:val="none" w:sz="0" w:space="0" w:color="auto"/>
                        <w:right w:val="none" w:sz="0" w:space="0" w:color="auto"/>
                      </w:divBdr>
                    </w:div>
                  </w:divsChild>
                </w:div>
                <w:div w:id="2094739258">
                  <w:marLeft w:val="0"/>
                  <w:marRight w:val="0"/>
                  <w:marTop w:val="0"/>
                  <w:marBottom w:val="0"/>
                  <w:divBdr>
                    <w:top w:val="none" w:sz="0" w:space="0" w:color="auto"/>
                    <w:left w:val="none" w:sz="0" w:space="0" w:color="auto"/>
                    <w:bottom w:val="none" w:sz="0" w:space="0" w:color="auto"/>
                    <w:right w:val="none" w:sz="0" w:space="0" w:color="auto"/>
                  </w:divBdr>
                  <w:divsChild>
                    <w:div w:id="568541649">
                      <w:marLeft w:val="0"/>
                      <w:marRight w:val="0"/>
                      <w:marTop w:val="0"/>
                      <w:marBottom w:val="0"/>
                      <w:divBdr>
                        <w:top w:val="none" w:sz="0" w:space="0" w:color="auto"/>
                        <w:left w:val="none" w:sz="0" w:space="0" w:color="auto"/>
                        <w:bottom w:val="none" w:sz="0" w:space="0" w:color="auto"/>
                        <w:right w:val="none" w:sz="0" w:space="0" w:color="auto"/>
                      </w:divBdr>
                    </w:div>
                  </w:divsChild>
                </w:div>
                <w:div w:id="787939797">
                  <w:marLeft w:val="0"/>
                  <w:marRight w:val="0"/>
                  <w:marTop w:val="0"/>
                  <w:marBottom w:val="0"/>
                  <w:divBdr>
                    <w:top w:val="none" w:sz="0" w:space="0" w:color="auto"/>
                    <w:left w:val="none" w:sz="0" w:space="0" w:color="auto"/>
                    <w:bottom w:val="none" w:sz="0" w:space="0" w:color="auto"/>
                    <w:right w:val="none" w:sz="0" w:space="0" w:color="auto"/>
                  </w:divBdr>
                  <w:divsChild>
                    <w:div w:id="1691638281">
                      <w:marLeft w:val="0"/>
                      <w:marRight w:val="0"/>
                      <w:marTop w:val="0"/>
                      <w:marBottom w:val="0"/>
                      <w:divBdr>
                        <w:top w:val="none" w:sz="0" w:space="0" w:color="auto"/>
                        <w:left w:val="none" w:sz="0" w:space="0" w:color="auto"/>
                        <w:bottom w:val="none" w:sz="0" w:space="0" w:color="auto"/>
                        <w:right w:val="none" w:sz="0" w:space="0" w:color="auto"/>
                      </w:divBdr>
                    </w:div>
                  </w:divsChild>
                </w:div>
                <w:div w:id="193999750">
                  <w:marLeft w:val="0"/>
                  <w:marRight w:val="0"/>
                  <w:marTop w:val="0"/>
                  <w:marBottom w:val="0"/>
                  <w:divBdr>
                    <w:top w:val="none" w:sz="0" w:space="0" w:color="auto"/>
                    <w:left w:val="none" w:sz="0" w:space="0" w:color="auto"/>
                    <w:bottom w:val="none" w:sz="0" w:space="0" w:color="auto"/>
                    <w:right w:val="none" w:sz="0" w:space="0" w:color="auto"/>
                  </w:divBdr>
                  <w:divsChild>
                    <w:div w:id="1480422425">
                      <w:marLeft w:val="0"/>
                      <w:marRight w:val="0"/>
                      <w:marTop w:val="0"/>
                      <w:marBottom w:val="0"/>
                      <w:divBdr>
                        <w:top w:val="none" w:sz="0" w:space="0" w:color="auto"/>
                        <w:left w:val="none" w:sz="0" w:space="0" w:color="auto"/>
                        <w:bottom w:val="none" w:sz="0" w:space="0" w:color="auto"/>
                        <w:right w:val="none" w:sz="0" w:space="0" w:color="auto"/>
                      </w:divBdr>
                    </w:div>
                  </w:divsChild>
                </w:div>
                <w:div w:id="322397192">
                  <w:marLeft w:val="0"/>
                  <w:marRight w:val="0"/>
                  <w:marTop w:val="0"/>
                  <w:marBottom w:val="0"/>
                  <w:divBdr>
                    <w:top w:val="none" w:sz="0" w:space="0" w:color="auto"/>
                    <w:left w:val="none" w:sz="0" w:space="0" w:color="auto"/>
                    <w:bottom w:val="none" w:sz="0" w:space="0" w:color="auto"/>
                    <w:right w:val="none" w:sz="0" w:space="0" w:color="auto"/>
                  </w:divBdr>
                  <w:divsChild>
                    <w:div w:id="1100834980">
                      <w:marLeft w:val="0"/>
                      <w:marRight w:val="0"/>
                      <w:marTop w:val="0"/>
                      <w:marBottom w:val="0"/>
                      <w:divBdr>
                        <w:top w:val="none" w:sz="0" w:space="0" w:color="auto"/>
                        <w:left w:val="none" w:sz="0" w:space="0" w:color="auto"/>
                        <w:bottom w:val="none" w:sz="0" w:space="0" w:color="auto"/>
                        <w:right w:val="none" w:sz="0" w:space="0" w:color="auto"/>
                      </w:divBdr>
                    </w:div>
                  </w:divsChild>
                </w:div>
                <w:div w:id="898709248">
                  <w:marLeft w:val="0"/>
                  <w:marRight w:val="0"/>
                  <w:marTop w:val="0"/>
                  <w:marBottom w:val="0"/>
                  <w:divBdr>
                    <w:top w:val="none" w:sz="0" w:space="0" w:color="auto"/>
                    <w:left w:val="none" w:sz="0" w:space="0" w:color="auto"/>
                    <w:bottom w:val="none" w:sz="0" w:space="0" w:color="auto"/>
                    <w:right w:val="none" w:sz="0" w:space="0" w:color="auto"/>
                  </w:divBdr>
                  <w:divsChild>
                    <w:div w:id="913592724">
                      <w:marLeft w:val="0"/>
                      <w:marRight w:val="0"/>
                      <w:marTop w:val="0"/>
                      <w:marBottom w:val="0"/>
                      <w:divBdr>
                        <w:top w:val="none" w:sz="0" w:space="0" w:color="auto"/>
                        <w:left w:val="none" w:sz="0" w:space="0" w:color="auto"/>
                        <w:bottom w:val="none" w:sz="0" w:space="0" w:color="auto"/>
                        <w:right w:val="none" w:sz="0" w:space="0" w:color="auto"/>
                      </w:divBdr>
                    </w:div>
                  </w:divsChild>
                </w:div>
                <w:div w:id="1929581520">
                  <w:marLeft w:val="0"/>
                  <w:marRight w:val="0"/>
                  <w:marTop w:val="0"/>
                  <w:marBottom w:val="0"/>
                  <w:divBdr>
                    <w:top w:val="none" w:sz="0" w:space="0" w:color="auto"/>
                    <w:left w:val="none" w:sz="0" w:space="0" w:color="auto"/>
                    <w:bottom w:val="none" w:sz="0" w:space="0" w:color="auto"/>
                    <w:right w:val="none" w:sz="0" w:space="0" w:color="auto"/>
                  </w:divBdr>
                  <w:divsChild>
                    <w:div w:id="47919677">
                      <w:marLeft w:val="0"/>
                      <w:marRight w:val="0"/>
                      <w:marTop w:val="0"/>
                      <w:marBottom w:val="0"/>
                      <w:divBdr>
                        <w:top w:val="none" w:sz="0" w:space="0" w:color="auto"/>
                        <w:left w:val="none" w:sz="0" w:space="0" w:color="auto"/>
                        <w:bottom w:val="none" w:sz="0" w:space="0" w:color="auto"/>
                        <w:right w:val="none" w:sz="0" w:space="0" w:color="auto"/>
                      </w:divBdr>
                    </w:div>
                  </w:divsChild>
                </w:div>
                <w:div w:id="54549317">
                  <w:marLeft w:val="0"/>
                  <w:marRight w:val="0"/>
                  <w:marTop w:val="0"/>
                  <w:marBottom w:val="0"/>
                  <w:divBdr>
                    <w:top w:val="none" w:sz="0" w:space="0" w:color="auto"/>
                    <w:left w:val="none" w:sz="0" w:space="0" w:color="auto"/>
                    <w:bottom w:val="none" w:sz="0" w:space="0" w:color="auto"/>
                    <w:right w:val="none" w:sz="0" w:space="0" w:color="auto"/>
                  </w:divBdr>
                  <w:divsChild>
                    <w:div w:id="595283256">
                      <w:marLeft w:val="0"/>
                      <w:marRight w:val="0"/>
                      <w:marTop w:val="0"/>
                      <w:marBottom w:val="0"/>
                      <w:divBdr>
                        <w:top w:val="none" w:sz="0" w:space="0" w:color="auto"/>
                        <w:left w:val="none" w:sz="0" w:space="0" w:color="auto"/>
                        <w:bottom w:val="none" w:sz="0" w:space="0" w:color="auto"/>
                        <w:right w:val="none" w:sz="0" w:space="0" w:color="auto"/>
                      </w:divBdr>
                    </w:div>
                  </w:divsChild>
                </w:div>
                <w:div w:id="462508465">
                  <w:marLeft w:val="0"/>
                  <w:marRight w:val="0"/>
                  <w:marTop w:val="0"/>
                  <w:marBottom w:val="0"/>
                  <w:divBdr>
                    <w:top w:val="none" w:sz="0" w:space="0" w:color="auto"/>
                    <w:left w:val="none" w:sz="0" w:space="0" w:color="auto"/>
                    <w:bottom w:val="none" w:sz="0" w:space="0" w:color="auto"/>
                    <w:right w:val="none" w:sz="0" w:space="0" w:color="auto"/>
                  </w:divBdr>
                  <w:divsChild>
                    <w:div w:id="27413944">
                      <w:marLeft w:val="0"/>
                      <w:marRight w:val="0"/>
                      <w:marTop w:val="0"/>
                      <w:marBottom w:val="0"/>
                      <w:divBdr>
                        <w:top w:val="none" w:sz="0" w:space="0" w:color="auto"/>
                        <w:left w:val="none" w:sz="0" w:space="0" w:color="auto"/>
                        <w:bottom w:val="none" w:sz="0" w:space="0" w:color="auto"/>
                        <w:right w:val="none" w:sz="0" w:space="0" w:color="auto"/>
                      </w:divBdr>
                    </w:div>
                  </w:divsChild>
                </w:div>
                <w:div w:id="283999578">
                  <w:marLeft w:val="0"/>
                  <w:marRight w:val="0"/>
                  <w:marTop w:val="0"/>
                  <w:marBottom w:val="0"/>
                  <w:divBdr>
                    <w:top w:val="none" w:sz="0" w:space="0" w:color="auto"/>
                    <w:left w:val="none" w:sz="0" w:space="0" w:color="auto"/>
                    <w:bottom w:val="none" w:sz="0" w:space="0" w:color="auto"/>
                    <w:right w:val="none" w:sz="0" w:space="0" w:color="auto"/>
                  </w:divBdr>
                  <w:divsChild>
                    <w:div w:id="495650517">
                      <w:marLeft w:val="0"/>
                      <w:marRight w:val="0"/>
                      <w:marTop w:val="0"/>
                      <w:marBottom w:val="0"/>
                      <w:divBdr>
                        <w:top w:val="none" w:sz="0" w:space="0" w:color="auto"/>
                        <w:left w:val="none" w:sz="0" w:space="0" w:color="auto"/>
                        <w:bottom w:val="none" w:sz="0" w:space="0" w:color="auto"/>
                        <w:right w:val="none" w:sz="0" w:space="0" w:color="auto"/>
                      </w:divBdr>
                    </w:div>
                  </w:divsChild>
                </w:div>
                <w:div w:id="578830156">
                  <w:marLeft w:val="0"/>
                  <w:marRight w:val="0"/>
                  <w:marTop w:val="0"/>
                  <w:marBottom w:val="0"/>
                  <w:divBdr>
                    <w:top w:val="none" w:sz="0" w:space="0" w:color="auto"/>
                    <w:left w:val="none" w:sz="0" w:space="0" w:color="auto"/>
                    <w:bottom w:val="none" w:sz="0" w:space="0" w:color="auto"/>
                    <w:right w:val="none" w:sz="0" w:space="0" w:color="auto"/>
                  </w:divBdr>
                  <w:divsChild>
                    <w:div w:id="524289155">
                      <w:marLeft w:val="0"/>
                      <w:marRight w:val="0"/>
                      <w:marTop w:val="0"/>
                      <w:marBottom w:val="0"/>
                      <w:divBdr>
                        <w:top w:val="none" w:sz="0" w:space="0" w:color="auto"/>
                        <w:left w:val="none" w:sz="0" w:space="0" w:color="auto"/>
                        <w:bottom w:val="none" w:sz="0" w:space="0" w:color="auto"/>
                        <w:right w:val="none" w:sz="0" w:space="0" w:color="auto"/>
                      </w:divBdr>
                    </w:div>
                  </w:divsChild>
                </w:div>
                <w:div w:id="1013187524">
                  <w:marLeft w:val="0"/>
                  <w:marRight w:val="0"/>
                  <w:marTop w:val="0"/>
                  <w:marBottom w:val="0"/>
                  <w:divBdr>
                    <w:top w:val="none" w:sz="0" w:space="0" w:color="auto"/>
                    <w:left w:val="none" w:sz="0" w:space="0" w:color="auto"/>
                    <w:bottom w:val="none" w:sz="0" w:space="0" w:color="auto"/>
                    <w:right w:val="none" w:sz="0" w:space="0" w:color="auto"/>
                  </w:divBdr>
                  <w:divsChild>
                    <w:div w:id="1376270198">
                      <w:marLeft w:val="0"/>
                      <w:marRight w:val="0"/>
                      <w:marTop w:val="0"/>
                      <w:marBottom w:val="0"/>
                      <w:divBdr>
                        <w:top w:val="none" w:sz="0" w:space="0" w:color="auto"/>
                        <w:left w:val="none" w:sz="0" w:space="0" w:color="auto"/>
                        <w:bottom w:val="none" w:sz="0" w:space="0" w:color="auto"/>
                        <w:right w:val="none" w:sz="0" w:space="0" w:color="auto"/>
                      </w:divBdr>
                    </w:div>
                  </w:divsChild>
                </w:div>
                <w:div w:id="329917813">
                  <w:marLeft w:val="0"/>
                  <w:marRight w:val="0"/>
                  <w:marTop w:val="0"/>
                  <w:marBottom w:val="0"/>
                  <w:divBdr>
                    <w:top w:val="none" w:sz="0" w:space="0" w:color="auto"/>
                    <w:left w:val="none" w:sz="0" w:space="0" w:color="auto"/>
                    <w:bottom w:val="none" w:sz="0" w:space="0" w:color="auto"/>
                    <w:right w:val="none" w:sz="0" w:space="0" w:color="auto"/>
                  </w:divBdr>
                  <w:divsChild>
                    <w:div w:id="50427446">
                      <w:marLeft w:val="0"/>
                      <w:marRight w:val="0"/>
                      <w:marTop w:val="0"/>
                      <w:marBottom w:val="0"/>
                      <w:divBdr>
                        <w:top w:val="none" w:sz="0" w:space="0" w:color="auto"/>
                        <w:left w:val="none" w:sz="0" w:space="0" w:color="auto"/>
                        <w:bottom w:val="none" w:sz="0" w:space="0" w:color="auto"/>
                        <w:right w:val="none" w:sz="0" w:space="0" w:color="auto"/>
                      </w:divBdr>
                    </w:div>
                  </w:divsChild>
                </w:div>
                <w:div w:id="547961604">
                  <w:marLeft w:val="0"/>
                  <w:marRight w:val="0"/>
                  <w:marTop w:val="0"/>
                  <w:marBottom w:val="0"/>
                  <w:divBdr>
                    <w:top w:val="none" w:sz="0" w:space="0" w:color="auto"/>
                    <w:left w:val="none" w:sz="0" w:space="0" w:color="auto"/>
                    <w:bottom w:val="none" w:sz="0" w:space="0" w:color="auto"/>
                    <w:right w:val="none" w:sz="0" w:space="0" w:color="auto"/>
                  </w:divBdr>
                  <w:divsChild>
                    <w:div w:id="419373246">
                      <w:marLeft w:val="0"/>
                      <w:marRight w:val="0"/>
                      <w:marTop w:val="0"/>
                      <w:marBottom w:val="0"/>
                      <w:divBdr>
                        <w:top w:val="none" w:sz="0" w:space="0" w:color="auto"/>
                        <w:left w:val="none" w:sz="0" w:space="0" w:color="auto"/>
                        <w:bottom w:val="none" w:sz="0" w:space="0" w:color="auto"/>
                        <w:right w:val="none" w:sz="0" w:space="0" w:color="auto"/>
                      </w:divBdr>
                    </w:div>
                  </w:divsChild>
                </w:div>
                <w:div w:id="642738673">
                  <w:marLeft w:val="0"/>
                  <w:marRight w:val="0"/>
                  <w:marTop w:val="0"/>
                  <w:marBottom w:val="0"/>
                  <w:divBdr>
                    <w:top w:val="none" w:sz="0" w:space="0" w:color="auto"/>
                    <w:left w:val="none" w:sz="0" w:space="0" w:color="auto"/>
                    <w:bottom w:val="none" w:sz="0" w:space="0" w:color="auto"/>
                    <w:right w:val="none" w:sz="0" w:space="0" w:color="auto"/>
                  </w:divBdr>
                  <w:divsChild>
                    <w:div w:id="550188367">
                      <w:marLeft w:val="0"/>
                      <w:marRight w:val="0"/>
                      <w:marTop w:val="0"/>
                      <w:marBottom w:val="0"/>
                      <w:divBdr>
                        <w:top w:val="none" w:sz="0" w:space="0" w:color="auto"/>
                        <w:left w:val="none" w:sz="0" w:space="0" w:color="auto"/>
                        <w:bottom w:val="none" w:sz="0" w:space="0" w:color="auto"/>
                        <w:right w:val="none" w:sz="0" w:space="0" w:color="auto"/>
                      </w:divBdr>
                    </w:div>
                  </w:divsChild>
                </w:div>
                <w:div w:id="1712995656">
                  <w:marLeft w:val="0"/>
                  <w:marRight w:val="0"/>
                  <w:marTop w:val="0"/>
                  <w:marBottom w:val="0"/>
                  <w:divBdr>
                    <w:top w:val="none" w:sz="0" w:space="0" w:color="auto"/>
                    <w:left w:val="none" w:sz="0" w:space="0" w:color="auto"/>
                    <w:bottom w:val="none" w:sz="0" w:space="0" w:color="auto"/>
                    <w:right w:val="none" w:sz="0" w:space="0" w:color="auto"/>
                  </w:divBdr>
                  <w:divsChild>
                    <w:div w:id="1978760794">
                      <w:marLeft w:val="0"/>
                      <w:marRight w:val="0"/>
                      <w:marTop w:val="0"/>
                      <w:marBottom w:val="0"/>
                      <w:divBdr>
                        <w:top w:val="none" w:sz="0" w:space="0" w:color="auto"/>
                        <w:left w:val="none" w:sz="0" w:space="0" w:color="auto"/>
                        <w:bottom w:val="none" w:sz="0" w:space="0" w:color="auto"/>
                        <w:right w:val="none" w:sz="0" w:space="0" w:color="auto"/>
                      </w:divBdr>
                    </w:div>
                  </w:divsChild>
                </w:div>
                <w:div w:id="2117942751">
                  <w:marLeft w:val="0"/>
                  <w:marRight w:val="0"/>
                  <w:marTop w:val="0"/>
                  <w:marBottom w:val="0"/>
                  <w:divBdr>
                    <w:top w:val="none" w:sz="0" w:space="0" w:color="auto"/>
                    <w:left w:val="none" w:sz="0" w:space="0" w:color="auto"/>
                    <w:bottom w:val="none" w:sz="0" w:space="0" w:color="auto"/>
                    <w:right w:val="none" w:sz="0" w:space="0" w:color="auto"/>
                  </w:divBdr>
                  <w:divsChild>
                    <w:div w:id="2131124144">
                      <w:marLeft w:val="0"/>
                      <w:marRight w:val="0"/>
                      <w:marTop w:val="0"/>
                      <w:marBottom w:val="0"/>
                      <w:divBdr>
                        <w:top w:val="none" w:sz="0" w:space="0" w:color="auto"/>
                        <w:left w:val="none" w:sz="0" w:space="0" w:color="auto"/>
                        <w:bottom w:val="none" w:sz="0" w:space="0" w:color="auto"/>
                        <w:right w:val="none" w:sz="0" w:space="0" w:color="auto"/>
                      </w:divBdr>
                    </w:div>
                  </w:divsChild>
                </w:div>
                <w:div w:id="1792935250">
                  <w:marLeft w:val="0"/>
                  <w:marRight w:val="0"/>
                  <w:marTop w:val="0"/>
                  <w:marBottom w:val="0"/>
                  <w:divBdr>
                    <w:top w:val="none" w:sz="0" w:space="0" w:color="auto"/>
                    <w:left w:val="none" w:sz="0" w:space="0" w:color="auto"/>
                    <w:bottom w:val="none" w:sz="0" w:space="0" w:color="auto"/>
                    <w:right w:val="none" w:sz="0" w:space="0" w:color="auto"/>
                  </w:divBdr>
                  <w:divsChild>
                    <w:div w:id="1014766496">
                      <w:marLeft w:val="0"/>
                      <w:marRight w:val="0"/>
                      <w:marTop w:val="0"/>
                      <w:marBottom w:val="0"/>
                      <w:divBdr>
                        <w:top w:val="none" w:sz="0" w:space="0" w:color="auto"/>
                        <w:left w:val="none" w:sz="0" w:space="0" w:color="auto"/>
                        <w:bottom w:val="none" w:sz="0" w:space="0" w:color="auto"/>
                        <w:right w:val="none" w:sz="0" w:space="0" w:color="auto"/>
                      </w:divBdr>
                    </w:div>
                  </w:divsChild>
                </w:div>
                <w:div w:id="187186553">
                  <w:marLeft w:val="0"/>
                  <w:marRight w:val="0"/>
                  <w:marTop w:val="0"/>
                  <w:marBottom w:val="0"/>
                  <w:divBdr>
                    <w:top w:val="none" w:sz="0" w:space="0" w:color="auto"/>
                    <w:left w:val="none" w:sz="0" w:space="0" w:color="auto"/>
                    <w:bottom w:val="none" w:sz="0" w:space="0" w:color="auto"/>
                    <w:right w:val="none" w:sz="0" w:space="0" w:color="auto"/>
                  </w:divBdr>
                  <w:divsChild>
                    <w:div w:id="665325773">
                      <w:marLeft w:val="0"/>
                      <w:marRight w:val="0"/>
                      <w:marTop w:val="0"/>
                      <w:marBottom w:val="0"/>
                      <w:divBdr>
                        <w:top w:val="none" w:sz="0" w:space="0" w:color="auto"/>
                        <w:left w:val="none" w:sz="0" w:space="0" w:color="auto"/>
                        <w:bottom w:val="none" w:sz="0" w:space="0" w:color="auto"/>
                        <w:right w:val="none" w:sz="0" w:space="0" w:color="auto"/>
                      </w:divBdr>
                    </w:div>
                  </w:divsChild>
                </w:div>
                <w:div w:id="937564390">
                  <w:marLeft w:val="0"/>
                  <w:marRight w:val="0"/>
                  <w:marTop w:val="0"/>
                  <w:marBottom w:val="0"/>
                  <w:divBdr>
                    <w:top w:val="none" w:sz="0" w:space="0" w:color="auto"/>
                    <w:left w:val="none" w:sz="0" w:space="0" w:color="auto"/>
                    <w:bottom w:val="none" w:sz="0" w:space="0" w:color="auto"/>
                    <w:right w:val="none" w:sz="0" w:space="0" w:color="auto"/>
                  </w:divBdr>
                  <w:divsChild>
                    <w:div w:id="2008559984">
                      <w:marLeft w:val="0"/>
                      <w:marRight w:val="0"/>
                      <w:marTop w:val="0"/>
                      <w:marBottom w:val="0"/>
                      <w:divBdr>
                        <w:top w:val="none" w:sz="0" w:space="0" w:color="auto"/>
                        <w:left w:val="none" w:sz="0" w:space="0" w:color="auto"/>
                        <w:bottom w:val="none" w:sz="0" w:space="0" w:color="auto"/>
                        <w:right w:val="none" w:sz="0" w:space="0" w:color="auto"/>
                      </w:divBdr>
                    </w:div>
                  </w:divsChild>
                </w:div>
                <w:div w:id="633029245">
                  <w:marLeft w:val="0"/>
                  <w:marRight w:val="0"/>
                  <w:marTop w:val="0"/>
                  <w:marBottom w:val="0"/>
                  <w:divBdr>
                    <w:top w:val="none" w:sz="0" w:space="0" w:color="auto"/>
                    <w:left w:val="none" w:sz="0" w:space="0" w:color="auto"/>
                    <w:bottom w:val="none" w:sz="0" w:space="0" w:color="auto"/>
                    <w:right w:val="none" w:sz="0" w:space="0" w:color="auto"/>
                  </w:divBdr>
                  <w:divsChild>
                    <w:div w:id="1325091769">
                      <w:marLeft w:val="0"/>
                      <w:marRight w:val="0"/>
                      <w:marTop w:val="0"/>
                      <w:marBottom w:val="0"/>
                      <w:divBdr>
                        <w:top w:val="none" w:sz="0" w:space="0" w:color="auto"/>
                        <w:left w:val="none" w:sz="0" w:space="0" w:color="auto"/>
                        <w:bottom w:val="none" w:sz="0" w:space="0" w:color="auto"/>
                        <w:right w:val="none" w:sz="0" w:space="0" w:color="auto"/>
                      </w:divBdr>
                    </w:div>
                  </w:divsChild>
                </w:div>
                <w:div w:id="1041590300">
                  <w:marLeft w:val="0"/>
                  <w:marRight w:val="0"/>
                  <w:marTop w:val="0"/>
                  <w:marBottom w:val="0"/>
                  <w:divBdr>
                    <w:top w:val="none" w:sz="0" w:space="0" w:color="auto"/>
                    <w:left w:val="none" w:sz="0" w:space="0" w:color="auto"/>
                    <w:bottom w:val="none" w:sz="0" w:space="0" w:color="auto"/>
                    <w:right w:val="none" w:sz="0" w:space="0" w:color="auto"/>
                  </w:divBdr>
                  <w:divsChild>
                    <w:div w:id="1156065625">
                      <w:marLeft w:val="0"/>
                      <w:marRight w:val="0"/>
                      <w:marTop w:val="0"/>
                      <w:marBottom w:val="0"/>
                      <w:divBdr>
                        <w:top w:val="none" w:sz="0" w:space="0" w:color="auto"/>
                        <w:left w:val="none" w:sz="0" w:space="0" w:color="auto"/>
                        <w:bottom w:val="none" w:sz="0" w:space="0" w:color="auto"/>
                        <w:right w:val="none" w:sz="0" w:space="0" w:color="auto"/>
                      </w:divBdr>
                    </w:div>
                  </w:divsChild>
                </w:div>
                <w:div w:id="538662108">
                  <w:marLeft w:val="0"/>
                  <w:marRight w:val="0"/>
                  <w:marTop w:val="0"/>
                  <w:marBottom w:val="0"/>
                  <w:divBdr>
                    <w:top w:val="none" w:sz="0" w:space="0" w:color="auto"/>
                    <w:left w:val="none" w:sz="0" w:space="0" w:color="auto"/>
                    <w:bottom w:val="none" w:sz="0" w:space="0" w:color="auto"/>
                    <w:right w:val="none" w:sz="0" w:space="0" w:color="auto"/>
                  </w:divBdr>
                  <w:divsChild>
                    <w:div w:id="694312984">
                      <w:marLeft w:val="0"/>
                      <w:marRight w:val="0"/>
                      <w:marTop w:val="0"/>
                      <w:marBottom w:val="0"/>
                      <w:divBdr>
                        <w:top w:val="none" w:sz="0" w:space="0" w:color="auto"/>
                        <w:left w:val="none" w:sz="0" w:space="0" w:color="auto"/>
                        <w:bottom w:val="none" w:sz="0" w:space="0" w:color="auto"/>
                        <w:right w:val="none" w:sz="0" w:space="0" w:color="auto"/>
                      </w:divBdr>
                    </w:div>
                  </w:divsChild>
                </w:div>
                <w:div w:id="1777481016">
                  <w:marLeft w:val="0"/>
                  <w:marRight w:val="0"/>
                  <w:marTop w:val="0"/>
                  <w:marBottom w:val="0"/>
                  <w:divBdr>
                    <w:top w:val="none" w:sz="0" w:space="0" w:color="auto"/>
                    <w:left w:val="none" w:sz="0" w:space="0" w:color="auto"/>
                    <w:bottom w:val="none" w:sz="0" w:space="0" w:color="auto"/>
                    <w:right w:val="none" w:sz="0" w:space="0" w:color="auto"/>
                  </w:divBdr>
                  <w:divsChild>
                    <w:div w:id="250159312">
                      <w:marLeft w:val="0"/>
                      <w:marRight w:val="0"/>
                      <w:marTop w:val="0"/>
                      <w:marBottom w:val="0"/>
                      <w:divBdr>
                        <w:top w:val="none" w:sz="0" w:space="0" w:color="auto"/>
                        <w:left w:val="none" w:sz="0" w:space="0" w:color="auto"/>
                        <w:bottom w:val="none" w:sz="0" w:space="0" w:color="auto"/>
                        <w:right w:val="none" w:sz="0" w:space="0" w:color="auto"/>
                      </w:divBdr>
                    </w:div>
                  </w:divsChild>
                </w:div>
                <w:div w:id="1893539083">
                  <w:marLeft w:val="0"/>
                  <w:marRight w:val="0"/>
                  <w:marTop w:val="0"/>
                  <w:marBottom w:val="0"/>
                  <w:divBdr>
                    <w:top w:val="none" w:sz="0" w:space="0" w:color="auto"/>
                    <w:left w:val="none" w:sz="0" w:space="0" w:color="auto"/>
                    <w:bottom w:val="none" w:sz="0" w:space="0" w:color="auto"/>
                    <w:right w:val="none" w:sz="0" w:space="0" w:color="auto"/>
                  </w:divBdr>
                  <w:divsChild>
                    <w:div w:id="1159421014">
                      <w:marLeft w:val="0"/>
                      <w:marRight w:val="0"/>
                      <w:marTop w:val="0"/>
                      <w:marBottom w:val="0"/>
                      <w:divBdr>
                        <w:top w:val="none" w:sz="0" w:space="0" w:color="auto"/>
                        <w:left w:val="none" w:sz="0" w:space="0" w:color="auto"/>
                        <w:bottom w:val="none" w:sz="0" w:space="0" w:color="auto"/>
                        <w:right w:val="none" w:sz="0" w:space="0" w:color="auto"/>
                      </w:divBdr>
                    </w:div>
                  </w:divsChild>
                </w:div>
                <w:div w:id="1066950049">
                  <w:marLeft w:val="0"/>
                  <w:marRight w:val="0"/>
                  <w:marTop w:val="0"/>
                  <w:marBottom w:val="0"/>
                  <w:divBdr>
                    <w:top w:val="none" w:sz="0" w:space="0" w:color="auto"/>
                    <w:left w:val="none" w:sz="0" w:space="0" w:color="auto"/>
                    <w:bottom w:val="none" w:sz="0" w:space="0" w:color="auto"/>
                    <w:right w:val="none" w:sz="0" w:space="0" w:color="auto"/>
                  </w:divBdr>
                  <w:divsChild>
                    <w:div w:id="1024986995">
                      <w:marLeft w:val="0"/>
                      <w:marRight w:val="0"/>
                      <w:marTop w:val="0"/>
                      <w:marBottom w:val="0"/>
                      <w:divBdr>
                        <w:top w:val="none" w:sz="0" w:space="0" w:color="auto"/>
                        <w:left w:val="none" w:sz="0" w:space="0" w:color="auto"/>
                        <w:bottom w:val="none" w:sz="0" w:space="0" w:color="auto"/>
                        <w:right w:val="none" w:sz="0" w:space="0" w:color="auto"/>
                      </w:divBdr>
                    </w:div>
                  </w:divsChild>
                </w:div>
                <w:div w:id="206989970">
                  <w:marLeft w:val="0"/>
                  <w:marRight w:val="0"/>
                  <w:marTop w:val="0"/>
                  <w:marBottom w:val="0"/>
                  <w:divBdr>
                    <w:top w:val="none" w:sz="0" w:space="0" w:color="auto"/>
                    <w:left w:val="none" w:sz="0" w:space="0" w:color="auto"/>
                    <w:bottom w:val="none" w:sz="0" w:space="0" w:color="auto"/>
                    <w:right w:val="none" w:sz="0" w:space="0" w:color="auto"/>
                  </w:divBdr>
                  <w:divsChild>
                    <w:div w:id="317198597">
                      <w:marLeft w:val="0"/>
                      <w:marRight w:val="0"/>
                      <w:marTop w:val="0"/>
                      <w:marBottom w:val="0"/>
                      <w:divBdr>
                        <w:top w:val="none" w:sz="0" w:space="0" w:color="auto"/>
                        <w:left w:val="none" w:sz="0" w:space="0" w:color="auto"/>
                        <w:bottom w:val="none" w:sz="0" w:space="0" w:color="auto"/>
                        <w:right w:val="none" w:sz="0" w:space="0" w:color="auto"/>
                      </w:divBdr>
                    </w:div>
                  </w:divsChild>
                </w:div>
                <w:div w:id="307781361">
                  <w:marLeft w:val="0"/>
                  <w:marRight w:val="0"/>
                  <w:marTop w:val="0"/>
                  <w:marBottom w:val="0"/>
                  <w:divBdr>
                    <w:top w:val="none" w:sz="0" w:space="0" w:color="auto"/>
                    <w:left w:val="none" w:sz="0" w:space="0" w:color="auto"/>
                    <w:bottom w:val="none" w:sz="0" w:space="0" w:color="auto"/>
                    <w:right w:val="none" w:sz="0" w:space="0" w:color="auto"/>
                  </w:divBdr>
                  <w:divsChild>
                    <w:div w:id="348869672">
                      <w:marLeft w:val="0"/>
                      <w:marRight w:val="0"/>
                      <w:marTop w:val="0"/>
                      <w:marBottom w:val="0"/>
                      <w:divBdr>
                        <w:top w:val="none" w:sz="0" w:space="0" w:color="auto"/>
                        <w:left w:val="none" w:sz="0" w:space="0" w:color="auto"/>
                        <w:bottom w:val="none" w:sz="0" w:space="0" w:color="auto"/>
                        <w:right w:val="none" w:sz="0" w:space="0" w:color="auto"/>
                      </w:divBdr>
                    </w:div>
                  </w:divsChild>
                </w:div>
                <w:div w:id="522014648">
                  <w:marLeft w:val="0"/>
                  <w:marRight w:val="0"/>
                  <w:marTop w:val="0"/>
                  <w:marBottom w:val="0"/>
                  <w:divBdr>
                    <w:top w:val="none" w:sz="0" w:space="0" w:color="auto"/>
                    <w:left w:val="none" w:sz="0" w:space="0" w:color="auto"/>
                    <w:bottom w:val="none" w:sz="0" w:space="0" w:color="auto"/>
                    <w:right w:val="none" w:sz="0" w:space="0" w:color="auto"/>
                  </w:divBdr>
                  <w:divsChild>
                    <w:div w:id="1976376836">
                      <w:marLeft w:val="0"/>
                      <w:marRight w:val="0"/>
                      <w:marTop w:val="0"/>
                      <w:marBottom w:val="0"/>
                      <w:divBdr>
                        <w:top w:val="none" w:sz="0" w:space="0" w:color="auto"/>
                        <w:left w:val="none" w:sz="0" w:space="0" w:color="auto"/>
                        <w:bottom w:val="none" w:sz="0" w:space="0" w:color="auto"/>
                        <w:right w:val="none" w:sz="0" w:space="0" w:color="auto"/>
                      </w:divBdr>
                    </w:div>
                  </w:divsChild>
                </w:div>
                <w:div w:id="1735740212">
                  <w:marLeft w:val="0"/>
                  <w:marRight w:val="0"/>
                  <w:marTop w:val="0"/>
                  <w:marBottom w:val="0"/>
                  <w:divBdr>
                    <w:top w:val="none" w:sz="0" w:space="0" w:color="auto"/>
                    <w:left w:val="none" w:sz="0" w:space="0" w:color="auto"/>
                    <w:bottom w:val="none" w:sz="0" w:space="0" w:color="auto"/>
                    <w:right w:val="none" w:sz="0" w:space="0" w:color="auto"/>
                  </w:divBdr>
                  <w:divsChild>
                    <w:div w:id="1501776844">
                      <w:marLeft w:val="0"/>
                      <w:marRight w:val="0"/>
                      <w:marTop w:val="0"/>
                      <w:marBottom w:val="0"/>
                      <w:divBdr>
                        <w:top w:val="none" w:sz="0" w:space="0" w:color="auto"/>
                        <w:left w:val="none" w:sz="0" w:space="0" w:color="auto"/>
                        <w:bottom w:val="none" w:sz="0" w:space="0" w:color="auto"/>
                        <w:right w:val="none" w:sz="0" w:space="0" w:color="auto"/>
                      </w:divBdr>
                    </w:div>
                  </w:divsChild>
                </w:div>
                <w:div w:id="1195653263">
                  <w:marLeft w:val="0"/>
                  <w:marRight w:val="0"/>
                  <w:marTop w:val="0"/>
                  <w:marBottom w:val="0"/>
                  <w:divBdr>
                    <w:top w:val="none" w:sz="0" w:space="0" w:color="auto"/>
                    <w:left w:val="none" w:sz="0" w:space="0" w:color="auto"/>
                    <w:bottom w:val="none" w:sz="0" w:space="0" w:color="auto"/>
                    <w:right w:val="none" w:sz="0" w:space="0" w:color="auto"/>
                  </w:divBdr>
                  <w:divsChild>
                    <w:div w:id="930315288">
                      <w:marLeft w:val="0"/>
                      <w:marRight w:val="0"/>
                      <w:marTop w:val="0"/>
                      <w:marBottom w:val="0"/>
                      <w:divBdr>
                        <w:top w:val="none" w:sz="0" w:space="0" w:color="auto"/>
                        <w:left w:val="none" w:sz="0" w:space="0" w:color="auto"/>
                        <w:bottom w:val="none" w:sz="0" w:space="0" w:color="auto"/>
                        <w:right w:val="none" w:sz="0" w:space="0" w:color="auto"/>
                      </w:divBdr>
                    </w:div>
                  </w:divsChild>
                </w:div>
                <w:div w:id="1815443949">
                  <w:marLeft w:val="0"/>
                  <w:marRight w:val="0"/>
                  <w:marTop w:val="0"/>
                  <w:marBottom w:val="0"/>
                  <w:divBdr>
                    <w:top w:val="none" w:sz="0" w:space="0" w:color="auto"/>
                    <w:left w:val="none" w:sz="0" w:space="0" w:color="auto"/>
                    <w:bottom w:val="none" w:sz="0" w:space="0" w:color="auto"/>
                    <w:right w:val="none" w:sz="0" w:space="0" w:color="auto"/>
                  </w:divBdr>
                  <w:divsChild>
                    <w:div w:id="1567647397">
                      <w:marLeft w:val="0"/>
                      <w:marRight w:val="0"/>
                      <w:marTop w:val="0"/>
                      <w:marBottom w:val="0"/>
                      <w:divBdr>
                        <w:top w:val="none" w:sz="0" w:space="0" w:color="auto"/>
                        <w:left w:val="none" w:sz="0" w:space="0" w:color="auto"/>
                        <w:bottom w:val="none" w:sz="0" w:space="0" w:color="auto"/>
                        <w:right w:val="none" w:sz="0" w:space="0" w:color="auto"/>
                      </w:divBdr>
                    </w:div>
                  </w:divsChild>
                </w:div>
                <w:div w:id="742413032">
                  <w:marLeft w:val="0"/>
                  <w:marRight w:val="0"/>
                  <w:marTop w:val="0"/>
                  <w:marBottom w:val="0"/>
                  <w:divBdr>
                    <w:top w:val="none" w:sz="0" w:space="0" w:color="auto"/>
                    <w:left w:val="none" w:sz="0" w:space="0" w:color="auto"/>
                    <w:bottom w:val="none" w:sz="0" w:space="0" w:color="auto"/>
                    <w:right w:val="none" w:sz="0" w:space="0" w:color="auto"/>
                  </w:divBdr>
                  <w:divsChild>
                    <w:div w:id="744961185">
                      <w:marLeft w:val="0"/>
                      <w:marRight w:val="0"/>
                      <w:marTop w:val="0"/>
                      <w:marBottom w:val="0"/>
                      <w:divBdr>
                        <w:top w:val="none" w:sz="0" w:space="0" w:color="auto"/>
                        <w:left w:val="none" w:sz="0" w:space="0" w:color="auto"/>
                        <w:bottom w:val="none" w:sz="0" w:space="0" w:color="auto"/>
                        <w:right w:val="none" w:sz="0" w:space="0" w:color="auto"/>
                      </w:divBdr>
                    </w:div>
                  </w:divsChild>
                </w:div>
                <w:div w:id="1034235564">
                  <w:marLeft w:val="0"/>
                  <w:marRight w:val="0"/>
                  <w:marTop w:val="0"/>
                  <w:marBottom w:val="0"/>
                  <w:divBdr>
                    <w:top w:val="none" w:sz="0" w:space="0" w:color="auto"/>
                    <w:left w:val="none" w:sz="0" w:space="0" w:color="auto"/>
                    <w:bottom w:val="none" w:sz="0" w:space="0" w:color="auto"/>
                    <w:right w:val="none" w:sz="0" w:space="0" w:color="auto"/>
                  </w:divBdr>
                  <w:divsChild>
                    <w:div w:id="823545690">
                      <w:marLeft w:val="0"/>
                      <w:marRight w:val="0"/>
                      <w:marTop w:val="0"/>
                      <w:marBottom w:val="0"/>
                      <w:divBdr>
                        <w:top w:val="none" w:sz="0" w:space="0" w:color="auto"/>
                        <w:left w:val="none" w:sz="0" w:space="0" w:color="auto"/>
                        <w:bottom w:val="none" w:sz="0" w:space="0" w:color="auto"/>
                        <w:right w:val="none" w:sz="0" w:space="0" w:color="auto"/>
                      </w:divBdr>
                    </w:div>
                  </w:divsChild>
                </w:div>
                <w:div w:id="19744140">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sChild>
                </w:div>
                <w:div w:id="1832527967">
                  <w:marLeft w:val="0"/>
                  <w:marRight w:val="0"/>
                  <w:marTop w:val="0"/>
                  <w:marBottom w:val="0"/>
                  <w:divBdr>
                    <w:top w:val="none" w:sz="0" w:space="0" w:color="auto"/>
                    <w:left w:val="none" w:sz="0" w:space="0" w:color="auto"/>
                    <w:bottom w:val="none" w:sz="0" w:space="0" w:color="auto"/>
                    <w:right w:val="none" w:sz="0" w:space="0" w:color="auto"/>
                  </w:divBdr>
                  <w:divsChild>
                    <w:div w:id="548080256">
                      <w:marLeft w:val="0"/>
                      <w:marRight w:val="0"/>
                      <w:marTop w:val="0"/>
                      <w:marBottom w:val="0"/>
                      <w:divBdr>
                        <w:top w:val="none" w:sz="0" w:space="0" w:color="auto"/>
                        <w:left w:val="none" w:sz="0" w:space="0" w:color="auto"/>
                        <w:bottom w:val="none" w:sz="0" w:space="0" w:color="auto"/>
                        <w:right w:val="none" w:sz="0" w:space="0" w:color="auto"/>
                      </w:divBdr>
                    </w:div>
                  </w:divsChild>
                </w:div>
                <w:div w:id="478226208">
                  <w:marLeft w:val="0"/>
                  <w:marRight w:val="0"/>
                  <w:marTop w:val="0"/>
                  <w:marBottom w:val="0"/>
                  <w:divBdr>
                    <w:top w:val="none" w:sz="0" w:space="0" w:color="auto"/>
                    <w:left w:val="none" w:sz="0" w:space="0" w:color="auto"/>
                    <w:bottom w:val="none" w:sz="0" w:space="0" w:color="auto"/>
                    <w:right w:val="none" w:sz="0" w:space="0" w:color="auto"/>
                  </w:divBdr>
                  <w:divsChild>
                    <w:div w:id="1368457564">
                      <w:marLeft w:val="0"/>
                      <w:marRight w:val="0"/>
                      <w:marTop w:val="0"/>
                      <w:marBottom w:val="0"/>
                      <w:divBdr>
                        <w:top w:val="none" w:sz="0" w:space="0" w:color="auto"/>
                        <w:left w:val="none" w:sz="0" w:space="0" w:color="auto"/>
                        <w:bottom w:val="none" w:sz="0" w:space="0" w:color="auto"/>
                        <w:right w:val="none" w:sz="0" w:space="0" w:color="auto"/>
                      </w:divBdr>
                    </w:div>
                  </w:divsChild>
                </w:div>
                <w:div w:id="1155298228">
                  <w:marLeft w:val="0"/>
                  <w:marRight w:val="0"/>
                  <w:marTop w:val="0"/>
                  <w:marBottom w:val="0"/>
                  <w:divBdr>
                    <w:top w:val="none" w:sz="0" w:space="0" w:color="auto"/>
                    <w:left w:val="none" w:sz="0" w:space="0" w:color="auto"/>
                    <w:bottom w:val="none" w:sz="0" w:space="0" w:color="auto"/>
                    <w:right w:val="none" w:sz="0" w:space="0" w:color="auto"/>
                  </w:divBdr>
                  <w:divsChild>
                    <w:div w:id="89401402">
                      <w:marLeft w:val="0"/>
                      <w:marRight w:val="0"/>
                      <w:marTop w:val="0"/>
                      <w:marBottom w:val="0"/>
                      <w:divBdr>
                        <w:top w:val="none" w:sz="0" w:space="0" w:color="auto"/>
                        <w:left w:val="none" w:sz="0" w:space="0" w:color="auto"/>
                        <w:bottom w:val="none" w:sz="0" w:space="0" w:color="auto"/>
                        <w:right w:val="none" w:sz="0" w:space="0" w:color="auto"/>
                      </w:divBdr>
                    </w:div>
                  </w:divsChild>
                </w:div>
                <w:div w:id="537788578">
                  <w:marLeft w:val="0"/>
                  <w:marRight w:val="0"/>
                  <w:marTop w:val="0"/>
                  <w:marBottom w:val="0"/>
                  <w:divBdr>
                    <w:top w:val="none" w:sz="0" w:space="0" w:color="auto"/>
                    <w:left w:val="none" w:sz="0" w:space="0" w:color="auto"/>
                    <w:bottom w:val="none" w:sz="0" w:space="0" w:color="auto"/>
                    <w:right w:val="none" w:sz="0" w:space="0" w:color="auto"/>
                  </w:divBdr>
                  <w:divsChild>
                    <w:div w:id="1615556680">
                      <w:marLeft w:val="0"/>
                      <w:marRight w:val="0"/>
                      <w:marTop w:val="0"/>
                      <w:marBottom w:val="0"/>
                      <w:divBdr>
                        <w:top w:val="none" w:sz="0" w:space="0" w:color="auto"/>
                        <w:left w:val="none" w:sz="0" w:space="0" w:color="auto"/>
                        <w:bottom w:val="none" w:sz="0" w:space="0" w:color="auto"/>
                        <w:right w:val="none" w:sz="0" w:space="0" w:color="auto"/>
                      </w:divBdr>
                    </w:div>
                  </w:divsChild>
                </w:div>
                <w:div w:id="292953296">
                  <w:marLeft w:val="0"/>
                  <w:marRight w:val="0"/>
                  <w:marTop w:val="0"/>
                  <w:marBottom w:val="0"/>
                  <w:divBdr>
                    <w:top w:val="none" w:sz="0" w:space="0" w:color="auto"/>
                    <w:left w:val="none" w:sz="0" w:space="0" w:color="auto"/>
                    <w:bottom w:val="none" w:sz="0" w:space="0" w:color="auto"/>
                    <w:right w:val="none" w:sz="0" w:space="0" w:color="auto"/>
                  </w:divBdr>
                  <w:divsChild>
                    <w:div w:id="1093935240">
                      <w:marLeft w:val="0"/>
                      <w:marRight w:val="0"/>
                      <w:marTop w:val="0"/>
                      <w:marBottom w:val="0"/>
                      <w:divBdr>
                        <w:top w:val="none" w:sz="0" w:space="0" w:color="auto"/>
                        <w:left w:val="none" w:sz="0" w:space="0" w:color="auto"/>
                        <w:bottom w:val="none" w:sz="0" w:space="0" w:color="auto"/>
                        <w:right w:val="none" w:sz="0" w:space="0" w:color="auto"/>
                      </w:divBdr>
                    </w:div>
                  </w:divsChild>
                </w:div>
                <w:div w:id="1917595903">
                  <w:marLeft w:val="0"/>
                  <w:marRight w:val="0"/>
                  <w:marTop w:val="0"/>
                  <w:marBottom w:val="0"/>
                  <w:divBdr>
                    <w:top w:val="none" w:sz="0" w:space="0" w:color="auto"/>
                    <w:left w:val="none" w:sz="0" w:space="0" w:color="auto"/>
                    <w:bottom w:val="none" w:sz="0" w:space="0" w:color="auto"/>
                    <w:right w:val="none" w:sz="0" w:space="0" w:color="auto"/>
                  </w:divBdr>
                  <w:divsChild>
                    <w:div w:id="1494759661">
                      <w:marLeft w:val="0"/>
                      <w:marRight w:val="0"/>
                      <w:marTop w:val="0"/>
                      <w:marBottom w:val="0"/>
                      <w:divBdr>
                        <w:top w:val="none" w:sz="0" w:space="0" w:color="auto"/>
                        <w:left w:val="none" w:sz="0" w:space="0" w:color="auto"/>
                        <w:bottom w:val="none" w:sz="0" w:space="0" w:color="auto"/>
                        <w:right w:val="none" w:sz="0" w:space="0" w:color="auto"/>
                      </w:divBdr>
                    </w:div>
                  </w:divsChild>
                </w:div>
                <w:div w:id="1909656201">
                  <w:marLeft w:val="0"/>
                  <w:marRight w:val="0"/>
                  <w:marTop w:val="0"/>
                  <w:marBottom w:val="0"/>
                  <w:divBdr>
                    <w:top w:val="none" w:sz="0" w:space="0" w:color="auto"/>
                    <w:left w:val="none" w:sz="0" w:space="0" w:color="auto"/>
                    <w:bottom w:val="none" w:sz="0" w:space="0" w:color="auto"/>
                    <w:right w:val="none" w:sz="0" w:space="0" w:color="auto"/>
                  </w:divBdr>
                  <w:divsChild>
                    <w:div w:id="1291591909">
                      <w:marLeft w:val="0"/>
                      <w:marRight w:val="0"/>
                      <w:marTop w:val="0"/>
                      <w:marBottom w:val="0"/>
                      <w:divBdr>
                        <w:top w:val="none" w:sz="0" w:space="0" w:color="auto"/>
                        <w:left w:val="none" w:sz="0" w:space="0" w:color="auto"/>
                        <w:bottom w:val="none" w:sz="0" w:space="0" w:color="auto"/>
                        <w:right w:val="none" w:sz="0" w:space="0" w:color="auto"/>
                      </w:divBdr>
                    </w:div>
                  </w:divsChild>
                </w:div>
                <w:div w:id="713430319">
                  <w:marLeft w:val="0"/>
                  <w:marRight w:val="0"/>
                  <w:marTop w:val="0"/>
                  <w:marBottom w:val="0"/>
                  <w:divBdr>
                    <w:top w:val="none" w:sz="0" w:space="0" w:color="auto"/>
                    <w:left w:val="none" w:sz="0" w:space="0" w:color="auto"/>
                    <w:bottom w:val="none" w:sz="0" w:space="0" w:color="auto"/>
                    <w:right w:val="none" w:sz="0" w:space="0" w:color="auto"/>
                  </w:divBdr>
                  <w:divsChild>
                    <w:div w:id="650981891">
                      <w:marLeft w:val="0"/>
                      <w:marRight w:val="0"/>
                      <w:marTop w:val="0"/>
                      <w:marBottom w:val="0"/>
                      <w:divBdr>
                        <w:top w:val="none" w:sz="0" w:space="0" w:color="auto"/>
                        <w:left w:val="none" w:sz="0" w:space="0" w:color="auto"/>
                        <w:bottom w:val="none" w:sz="0" w:space="0" w:color="auto"/>
                        <w:right w:val="none" w:sz="0" w:space="0" w:color="auto"/>
                      </w:divBdr>
                    </w:div>
                  </w:divsChild>
                </w:div>
                <w:div w:id="34546007">
                  <w:marLeft w:val="0"/>
                  <w:marRight w:val="0"/>
                  <w:marTop w:val="0"/>
                  <w:marBottom w:val="0"/>
                  <w:divBdr>
                    <w:top w:val="none" w:sz="0" w:space="0" w:color="auto"/>
                    <w:left w:val="none" w:sz="0" w:space="0" w:color="auto"/>
                    <w:bottom w:val="none" w:sz="0" w:space="0" w:color="auto"/>
                    <w:right w:val="none" w:sz="0" w:space="0" w:color="auto"/>
                  </w:divBdr>
                  <w:divsChild>
                    <w:div w:id="1249538953">
                      <w:marLeft w:val="0"/>
                      <w:marRight w:val="0"/>
                      <w:marTop w:val="0"/>
                      <w:marBottom w:val="0"/>
                      <w:divBdr>
                        <w:top w:val="none" w:sz="0" w:space="0" w:color="auto"/>
                        <w:left w:val="none" w:sz="0" w:space="0" w:color="auto"/>
                        <w:bottom w:val="none" w:sz="0" w:space="0" w:color="auto"/>
                        <w:right w:val="none" w:sz="0" w:space="0" w:color="auto"/>
                      </w:divBdr>
                    </w:div>
                  </w:divsChild>
                </w:div>
                <w:div w:id="722102639">
                  <w:marLeft w:val="0"/>
                  <w:marRight w:val="0"/>
                  <w:marTop w:val="0"/>
                  <w:marBottom w:val="0"/>
                  <w:divBdr>
                    <w:top w:val="none" w:sz="0" w:space="0" w:color="auto"/>
                    <w:left w:val="none" w:sz="0" w:space="0" w:color="auto"/>
                    <w:bottom w:val="none" w:sz="0" w:space="0" w:color="auto"/>
                    <w:right w:val="none" w:sz="0" w:space="0" w:color="auto"/>
                  </w:divBdr>
                  <w:divsChild>
                    <w:div w:id="554701489">
                      <w:marLeft w:val="0"/>
                      <w:marRight w:val="0"/>
                      <w:marTop w:val="0"/>
                      <w:marBottom w:val="0"/>
                      <w:divBdr>
                        <w:top w:val="none" w:sz="0" w:space="0" w:color="auto"/>
                        <w:left w:val="none" w:sz="0" w:space="0" w:color="auto"/>
                        <w:bottom w:val="none" w:sz="0" w:space="0" w:color="auto"/>
                        <w:right w:val="none" w:sz="0" w:space="0" w:color="auto"/>
                      </w:divBdr>
                    </w:div>
                  </w:divsChild>
                </w:div>
                <w:div w:id="1432314297">
                  <w:marLeft w:val="0"/>
                  <w:marRight w:val="0"/>
                  <w:marTop w:val="0"/>
                  <w:marBottom w:val="0"/>
                  <w:divBdr>
                    <w:top w:val="none" w:sz="0" w:space="0" w:color="auto"/>
                    <w:left w:val="none" w:sz="0" w:space="0" w:color="auto"/>
                    <w:bottom w:val="none" w:sz="0" w:space="0" w:color="auto"/>
                    <w:right w:val="none" w:sz="0" w:space="0" w:color="auto"/>
                  </w:divBdr>
                  <w:divsChild>
                    <w:div w:id="1839727648">
                      <w:marLeft w:val="0"/>
                      <w:marRight w:val="0"/>
                      <w:marTop w:val="0"/>
                      <w:marBottom w:val="0"/>
                      <w:divBdr>
                        <w:top w:val="none" w:sz="0" w:space="0" w:color="auto"/>
                        <w:left w:val="none" w:sz="0" w:space="0" w:color="auto"/>
                        <w:bottom w:val="none" w:sz="0" w:space="0" w:color="auto"/>
                        <w:right w:val="none" w:sz="0" w:space="0" w:color="auto"/>
                      </w:divBdr>
                    </w:div>
                  </w:divsChild>
                </w:div>
                <w:div w:id="297607645">
                  <w:marLeft w:val="0"/>
                  <w:marRight w:val="0"/>
                  <w:marTop w:val="0"/>
                  <w:marBottom w:val="0"/>
                  <w:divBdr>
                    <w:top w:val="none" w:sz="0" w:space="0" w:color="auto"/>
                    <w:left w:val="none" w:sz="0" w:space="0" w:color="auto"/>
                    <w:bottom w:val="none" w:sz="0" w:space="0" w:color="auto"/>
                    <w:right w:val="none" w:sz="0" w:space="0" w:color="auto"/>
                  </w:divBdr>
                  <w:divsChild>
                    <w:div w:id="715936948">
                      <w:marLeft w:val="0"/>
                      <w:marRight w:val="0"/>
                      <w:marTop w:val="0"/>
                      <w:marBottom w:val="0"/>
                      <w:divBdr>
                        <w:top w:val="none" w:sz="0" w:space="0" w:color="auto"/>
                        <w:left w:val="none" w:sz="0" w:space="0" w:color="auto"/>
                        <w:bottom w:val="none" w:sz="0" w:space="0" w:color="auto"/>
                        <w:right w:val="none" w:sz="0" w:space="0" w:color="auto"/>
                      </w:divBdr>
                    </w:div>
                  </w:divsChild>
                </w:div>
                <w:div w:id="532157337">
                  <w:marLeft w:val="0"/>
                  <w:marRight w:val="0"/>
                  <w:marTop w:val="0"/>
                  <w:marBottom w:val="0"/>
                  <w:divBdr>
                    <w:top w:val="none" w:sz="0" w:space="0" w:color="auto"/>
                    <w:left w:val="none" w:sz="0" w:space="0" w:color="auto"/>
                    <w:bottom w:val="none" w:sz="0" w:space="0" w:color="auto"/>
                    <w:right w:val="none" w:sz="0" w:space="0" w:color="auto"/>
                  </w:divBdr>
                  <w:divsChild>
                    <w:div w:id="653534498">
                      <w:marLeft w:val="0"/>
                      <w:marRight w:val="0"/>
                      <w:marTop w:val="0"/>
                      <w:marBottom w:val="0"/>
                      <w:divBdr>
                        <w:top w:val="none" w:sz="0" w:space="0" w:color="auto"/>
                        <w:left w:val="none" w:sz="0" w:space="0" w:color="auto"/>
                        <w:bottom w:val="none" w:sz="0" w:space="0" w:color="auto"/>
                        <w:right w:val="none" w:sz="0" w:space="0" w:color="auto"/>
                      </w:divBdr>
                    </w:div>
                  </w:divsChild>
                </w:div>
                <w:div w:id="485392065">
                  <w:marLeft w:val="0"/>
                  <w:marRight w:val="0"/>
                  <w:marTop w:val="0"/>
                  <w:marBottom w:val="0"/>
                  <w:divBdr>
                    <w:top w:val="none" w:sz="0" w:space="0" w:color="auto"/>
                    <w:left w:val="none" w:sz="0" w:space="0" w:color="auto"/>
                    <w:bottom w:val="none" w:sz="0" w:space="0" w:color="auto"/>
                    <w:right w:val="none" w:sz="0" w:space="0" w:color="auto"/>
                  </w:divBdr>
                  <w:divsChild>
                    <w:div w:id="1563907282">
                      <w:marLeft w:val="0"/>
                      <w:marRight w:val="0"/>
                      <w:marTop w:val="0"/>
                      <w:marBottom w:val="0"/>
                      <w:divBdr>
                        <w:top w:val="none" w:sz="0" w:space="0" w:color="auto"/>
                        <w:left w:val="none" w:sz="0" w:space="0" w:color="auto"/>
                        <w:bottom w:val="none" w:sz="0" w:space="0" w:color="auto"/>
                        <w:right w:val="none" w:sz="0" w:space="0" w:color="auto"/>
                      </w:divBdr>
                    </w:div>
                  </w:divsChild>
                </w:div>
                <w:div w:id="1751535340">
                  <w:marLeft w:val="0"/>
                  <w:marRight w:val="0"/>
                  <w:marTop w:val="0"/>
                  <w:marBottom w:val="0"/>
                  <w:divBdr>
                    <w:top w:val="none" w:sz="0" w:space="0" w:color="auto"/>
                    <w:left w:val="none" w:sz="0" w:space="0" w:color="auto"/>
                    <w:bottom w:val="none" w:sz="0" w:space="0" w:color="auto"/>
                    <w:right w:val="none" w:sz="0" w:space="0" w:color="auto"/>
                  </w:divBdr>
                  <w:divsChild>
                    <w:div w:id="1692105723">
                      <w:marLeft w:val="0"/>
                      <w:marRight w:val="0"/>
                      <w:marTop w:val="0"/>
                      <w:marBottom w:val="0"/>
                      <w:divBdr>
                        <w:top w:val="none" w:sz="0" w:space="0" w:color="auto"/>
                        <w:left w:val="none" w:sz="0" w:space="0" w:color="auto"/>
                        <w:bottom w:val="none" w:sz="0" w:space="0" w:color="auto"/>
                        <w:right w:val="none" w:sz="0" w:space="0" w:color="auto"/>
                      </w:divBdr>
                    </w:div>
                  </w:divsChild>
                </w:div>
                <w:div w:id="1561987151">
                  <w:marLeft w:val="0"/>
                  <w:marRight w:val="0"/>
                  <w:marTop w:val="0"/>
                  <w:marBottom w:val="0"/>
                  <w:divBdr>
                    <w:top w:val="none" w:sz="0" w:space="0" w:color="auto"/>
                    <w:left w:val="none" w:sz="0" w:space="0" w:color="auto"/>
                    <w:bottom w:val="none" w:sz="0" w:space="0" w:color="auto"/>
                    <w:right w:val="none" w:sz="0" w:space="0" w:color="auto"/>
                  </w:divBdr>
                  <w:divsChild>
                    <w:div w:id="1369914438">
                      <w:marLeft w:val="0"/>
                      <w:marRight w:val="0"/>
                      <w:marTop w:val="0"/>
                      <w:marBottom w:val="0"/>
                      <w:divBdr>
                        <w:top w:val="none" w:sz="0" w:space="0" w:color="auto"/>
                        <w:left w:val="none" w:sz="0" w:space="0" w:color="auto"/>
                        <w:bottom w:val="none" w:sz="0" w:space="0" w:color="auto"/>
                        <w:right w:val="none" w:sz="0" w:space="0" w:color="auto"/>
                      </w:divBdr>
                    </w:div>
                  </w:divsChild>
                </w:div>
                <w:div w:id="803235913">
                  <w:marLeft w:val="0"/>
                  <w:marRight w:val="0"/>
                  <w:marTop w:val="0"/>
                  <w:marBottom w:val="0"/>
                  <w:divBdr>
                    <w:top w:val="none" w:sz="0" w:space="0" w:color="auto"/>
                    <w:left w:val="none" w:sz="0" w:space="0" w:color="auto"/>
                    <w:bottom w:val="none" w:sz="0" w:space="0" w:color="auto"/>
                    <w:right w:val="none" w:sz="0" w:space="0" w:color="auto"/>
                  </w:divBdr>
                  <w:divsChild>
                    <w:div w:id="905340966">
                      <w:marLeft w:val="0"/>
                      <w:marRight w:val="0"/>
                      <w:marTop w:val="0"/>
                      <w:marBottom w:val="0"/>
                      <w:divBdr>
                        <w:top w:val="none" w:sz="0" w:space="0" w:color="auto"/>
                        <w:left w:val="none" w:sz="0" w:space="0" w:color="auto"/>
                        <w:bottom w:val="none" w:sz="0" w:space="0" w:color="auto"/>
                        <w:right w:val="none" w:sz="0" w:space="0" w:color="auto"/>
                      </w:divBdr>
                    </w:div>
                  </w:divsChild>
                </w:div>
                <w:div w:id="1156998877">
                  <w:marLeft w:val="0"/>
                  <w:marRight w:val="0"/>
                  <w:marTop w:val="0"/>
                  <w:marBottom w:val="0"/>
                  <w:divBdr>
                    <w:top w:val="none" w:sz="0" w:space="0" w:color="auto"/>
                    <w:left w:val="none" w:sz="0" w:space="0" w:color="auto"/>
                    <w:bottom w:val="none" w:sz="0" w:space="0" w:color="auto"/>
                    <w:right w:val="none" w:sz="0" w:space="0" w:color="auto"/>
                  </w:divBdr>
                  <w:divsChild>
                    <w:div w:id="1685132658">
                      <w:marLeft w:val="0"/>
                      <w:marRight w:val="0"/>
                      <w:marTop w:val="0"/>
                      <w:marBottom w:val="0"/>
                      <w:divBdr>
                        <w:top w:val="none" w:sz="0" w:space="0" w:color="auto"/>
                        <w:left w:val="none" w:sz="0" w:space="0" w:color="auto"/>
                        <w:bottom w:val="none" w:sz="0" w:space="0" w:color="auto"/>
                        <w:right w:val="none" w:sz="0" w:space="0" w:color="auto"/>
                      </w:divBdr>
                    </w:div>
                  </w:divsChild>
                </w:div>
                <w:div w:id="845051471">
                  <w:marLeft w:val="0"/>
                  <w:marRight w:val="0"/>
                  <w:marTop w:val="0"/>
                  <w:marBottom w:val="0"/>
                  <w:divBdr>
                    <w:top w:val="none" w:sz="0" w:space="0" w:color="auto"/>
                    <w:left w:val="none" w:sz="0" w:space="0" w:color="auto"/>
                    <w:bottom w:val="none" w:sz="0" w:space="0" w:color="auto"/>
                    <w:right w:val="none" w:sz="0" w:space="0" w:color="auto"/>
                  </w:divBdr>
                  <w:divsChild>
                    <w:div w:id="1691906484">
                      <w:marLeft w:val="0"/>
                      <w:marRight w:val="0"/>
                      <w:marTop w:val="0"/>
                      <w:marBottom w:val="0"/>
                      <w:divBdr>
                        <w:top w:val="none" w:sz="0" w:space="0" w:color="auto"/>
                        <w:left w:val="none" w:sz="0" w:space="0" w:color="auto"/>
                        <w:bottom w:val="none" w:sz="0" w:space="0" w:color="auto"/>
                        <w:right w:val="none" w:sz="0" w:space="0" w:color="auto"/>
                      </w:divBdr>
                    </w:div>
                  </w:divsChild>
                </w:div>
                <w:div w:id="228200541">
                  <w:marLeft w:val="0"/>
                  <w:marRight w:val="0"/>
                  <w:marTop w:val="0"/>
                  <w:marBottom w:val="0"/>
                  <w:divBdr>
                    <w:top w:val="none" w:sz="0" w:space="0" w:color="auto"/>
                    <w:left w:val="none" w:sz="0" w:space="0" w:color="auto"/>
                    <w:bottom w:val="none" w:sz="0" w:space="0" w:color="auto"/>
                    <w:right w:val="none" w:sz="0" w:space="0" w:color="auto"/>
                  </w:divBdr>
                  <w:divsChild>
                    <w:div w:id="1357609846">
                      <w:marLeft w:val="0"/>
                      <w:marRight w:val="0"/>
                      <w:marTop w:val="0"/>
                      <w:marBottom w:val="0"/>
                      <w:divBdr>
                        <w:top w:val="none" w:sz="0" w:space="0" w:color="auto"/>
                        <w:left w:val="none" w:sz="0" w:space="0" w:color="auto"/>
                        <w:bottom w:val="none" w:sz="0" w:space="0" w:color="auto"/>
                        <w:right w:val="none" w:sz="0" w:space="0" w:color="auto"/>
                      </w:divBdr>
                    </w:div>
                  </w:divsChild>
                </w:div>
                <w:div w:id="1453210700">
                  <w:marLeft w:val="0"/>
                  <w:marRight w:val="0"/>
                  <w:marTop w:val="0"/>
                  <w:marBottom w:val="0"/>
                  <w:divBdr>
                    <w:top w:val="none" w:sz="0" w:space="0" w:color="auto"/>
                    <w:left w:val="none" w:sz="0" w:space="0" w:color="auto"/>
                    <w:bottom w:val="none" w:sz="0" w:space="0" w:color="auto"/>
                    <w:right w:val="none" w:sz="0" w:space="0" w:color="auto"/>
                  </w:divBdr>
                  <w:divsChild>
                    <w:div w:id="1058745686">
                      <w:marLeft w:val="0"/>
                      <w:marRight w:val="0"/>
                      <w:marTop w:val="0"/>
                      <w:marBottom w:val="0"/>
                      <w:divBdr>
                        <w:top w:val="none" w:sz="0" w:space="0" w:color="auto"/>
                        <w:left w:val="none" w:sz="0" w:space="0" w:color="auto"/>
                        <w:bottom w:val="none" w:sz="0" w:space="0" w:color="auto"/>
                        <w:right w:val="none" w:sz="0" w:space="0" w:color="auto"/>
                      </w:divBdr>
                    </w:div>
                  </w:divsChild>
                </w:div>
                <w:div w:id="1226329909">
                  <w:marLeft w:val="0"/>
                  <w:marRight w:val="0"/>
                  <w:marTop w:val="0"/>
                  <w:marBottom w:val="0"/>
                  <w:divBdr>
                    <w:top w:val="none" w:sz="0" w:space="0" w:color="auto"/>
                    <w:left w:val="none" w:sz="0" w:space="0" w:color="auto"/>
                    <w:bottom w:val="none" w:sz="0" w:space="0" w:color="auto"/>
                    <w:right w:val="none" w:sz="0" w:space="0" w:color="auto"/>
                  </w:divBdr>
                  <w:divsChild>
                    <w:div w:id="1035278233">
                      <w:marLeft w:val="0"/>
                      <w:marRight w:val="0"/>
                      <w:marTop w:val="0"/>
                      <w:marBottom w:val="0"/>
                      <w:divBdr>
                        <w:top w:val="none" w:sz="0" w:space="0" w:color="auto"/>
                        <w:left w:val="none" w:sz="0" w:space="0" w:color="auto"/>
                        <w:bottom w:val="none" w:sz="0" w:space="0" w:color="auto"/>
                        <w:right w:val="none" w:sz="0" w:space="0" w:color="auto"/>
                      </w:divBdr>
                    </w:div>
                  </w:divsChild>
                </w:div>
                <w:div w:id="1152479619">
                  <w:marLeft w:val="0"/>
                  <w:marRight w:val="0"/>
                  <w:marTop w:val="0"/>
                  <w:marBottom w:val="0"/>
                  <w:divBdr>
                    <w:top w:val="none" w:sz="0" w:space="0" w:color="auto"/>
                    <w:left w:val="none" w:sz="0" w:space="0" w:color="auto"/>
                    <w:bottom w:val="none" w:sz="0" w:space="0" w:color="auto"/>
                    <w:right w:val="none" w:sz="0" w:space="0" w:color="auto"/>
                  </w:divBdr>
                  <w:divsChild>
                    <w:div w:id="1313369578">
                      <w:marLeft w:val="0"/>
                      <w:marRight w:val="0"/>
                      <w:marTop w:val="0"/>
                      <w:marBottom w:val="0"/>
                      <w:divBdr>
                        <w:top w:val="none" w:sz="0" w:space="0" w:color="auto"/>
                        <w:left w:val="none" w:sz="0" w:space="0" w:color="auto"/>
                        <w:bottom w:val="none" w:sz="0" w:space="0" w:color="auto"/>
                        <w:right w:val="none" w:sz="0" w:space="0" w:color="auto"/>
                      </w:divBdr>
                    </w:div>
                  </w:divsChild>
                </w:div>
                <w:div w:id="43913951">
                  <w:marLeft w:val="0"/>
                  <w:marRight w:val="0"/>
                  <w:marTop w:val="0"/>
                  <w:marBottom w:val="0"/>
                  <w:divBdr>
                    <w:top w:val="none" w:sz="0" w:space="0" w:color="auto"/>
                    <w:left w:val="none" w:sz="0" w:space="0" w:color="auto"/>
                    <w:bottom w:val="none" w:sz="0" w:space="0" w:color="auto"/>
                    <w:right w:val="none" w:sz="0" w:space="0" w:color="auto"/>
                  </w:divBdr>
                  <w:divsChild>
                    <w:div w:id="1534342865">
                      <w:marLeft w:val="0"/>
                      <w:marRight w:val="0"/>
                      <w:marTop w:val="0"/>
                      <w:marBottom w:val="0"/>
                      <w:divBdr>
                        <w:top w:val="none" w:sz="0" w:space="0" w:color="auto"/>
                        <w:left w:val="none" w:sz="0" w:space="0" w:color="auto"/>
                        <w:bottom w:val="none" w:sz="0" w:space="0" w:color="auto"/>
                        <w:right w:val="none" w:sz="0" w:space="0" w:color="auto"/>
                      </w:divBdr>
                    </w:div>
                  </w:divsChild>
                </w:div>
                <w:div w:id="1560046026">
                  <w:marLeft w:val="0"/>
                  <w:marRight w:val="0"/>
                  <w:marTop w:val="0"/>
                  <w:marBottom w:val="0"/>
                  <w:divBdr>
                    <w:top w:val="none" w:sz="0" w:space="0" w:color="auto"/>
                    <w:left w:val="none" w:sz="0" w:space="0" w:color="auto"/>
                    <w:bottom w:val="none" w:sz="0" w:space="0" w:color="auto"/>
                    <w:right w:val="none" w:sz="0" w:space="0" w:color="auto"/>
                  </w:divBdr>
                  <w:divsChild>
                    <w:div w:id="30765950">
                      <w:marLeft w:val="0"/>
                      <w:marRight w:val="0"/>
                      <w:marTop w:val="0"/>
                      <w:marBottom w:val="0"/>
                      <w:divBdr>
                        <w:top w:val="none" w:sz="0" w:space="0" w:color="auto"/>
                        <w:left w:val="none" w:sz="0" w:space="0" w:color="auto"/>
                        <w:bottom w:val="none" w:sz="0" w:space="0" w:color="auto"/>
                        <w:right w:val="none" w:sz="0" w:space="0" w:color="auto"/>
                      </w:divBdr>
                    </w:div>
                  </w:divsChild>
                </w:div>
                <w:div w:id="1137139046">
                  <w:marLeft w:val="0"/>
                  <w:marRight w:val="0"/>
                  <w:marTop w:val="0"/>
                  <w:marBottom w:val="0"/>
                  <w:divBdr>
                    <w:top w:val="none" w:sz="0" w:space="0" w:color="auto"/>
                    <w:left w:val="none" w:sz="0" w:space="0" w:color="auto"/>
                    <w:bottom w:val="none" w:sz="0" w:space="0" w:color="auto"/>
                    <w:right w:val="none" w:sz="0" w:space="0" w:color="auto"/>
                  </w:divBdr>
                  <w:divsChild>
                    <w:div w:id="35548773">
                      <w:marLeft w:val="0"/>
                      <w:marRight w:val="0"/>
                      <w:marTop w:val="0"/>
                      <w:marBottom w:val="0"/>
                      <w:divBdr>
                        <w:top w:val="none" w:sz="0" w:space="0" w:color="auto"/>
                        <w:left w:val="none" w:sz="0" w:space="0" w:color="auto"/>
                        <w:bottom w:val="none" w:sz="0" w:space="0" w:color="auto"/>
                        <w:right w:val="none" w:sz="0" w:space="0" w:color="auto"/>
                      </w:divBdr>
                    </w:div>
                  </w:divsChild>
                </w:div>
                <w:div w:id="1823694181">
                  <w:marLeft w:val="0"/>
                  <w:marRight w:val="0"/>
                  <w:marTop w:val="0"/>
                  <w:marBottom w:val="0"/>
                  <w:divBdr>
                    <w:top w:val="none" w:sz="0" w:space="0" w:color="auto"/>
                    <w:left w:val="none" w:sz="0" w:space="0" w:color="auto"/>
                    <w:bottom w:val="none" w:sz="0" w:space="0" w:color="auto"/>
                    <w:right w:val="none" w:sz="0" w:space="0" w:color="auto"/>
                  </w:divBdr>
                  <w:divsChild>
                    <w:div w:id="589463203">
                      <w:marLeft w:val="0"/>
                      <w:marRight w:val="0"/>
                      <w:marTop w:val="0"/>
                      <w:marBottom w:val="0"/>
                      <w:divBdr>
                        <w:top w:val="none" w:sz="0" w:space="0" w:color="auto"/>
                        <w:left w:val="none" w:sz="0" w:space="0" w:color="auto"/>
                        <w:bottom w:val="none" w:sz="0" w:space="0" w:color="auto"/>
                        <w:right w:val="none" w:sz="0" w:space="0" w:color="auto"/>
                      </w:divBdr>
                    </w:div>
                  </w:divsChild>
                </w:div>
                <w:div w:id="2100173472">
                  <w:marLeft w:val="0"/>
                  <w:marRight w:val="0"/>
                  <w:marTop w:val="0"/>
                  <w:marBottom w:val="0"/>
                  <w:divBdr>
                    <w:top w:val="none" w:sz="0" w:space="0" w:color="auto"/>
                    <w:left w:val="none" w:sz="0" w:space="0" w:color="auto"/>
                    <w:bottom w:val="none" w:sz="0" w:space="0" w:color="auto"/>
                    <w:right w:val="none" w:sz="0" w:space="0" w:color="auto"/>
                  </w:divBdr>
                  <w:divsChild>
                    <w:div w:id="402414985">
                      <w:marLeft w:val="0"/>
                      <w:marRight w:val="0"/>
                      <w:marTop w:val="0"/>
                      <w:marBottom w:val="0"/>
                      <w:divBdr>
                        <w:top w:val="none" w:sz="0" w:space="0" w:color="auto"/>
                        <w:left w:val="none" w:sz="0" w:space="0" w:color="auto"/>
                        <w:bottom w:val="none" w:sz="0" w:space="0" w:color="auto"/>
                        <w:right w:val="none" w:sz="0" w:space="0" w:color="auto"/>
                      </w:divBdr>
                    </w:div>
                  </w:divsChild>
                </w:div>
                <w:div w:id="98181310">
                  <w:marLeft w:val="0"/>
                  <w:marRight w:val="0"/>
                  <w:marTop w:val="0"/>
                  <w:marBottom w:val="0"/>
                  <w:divBdr>
                    <w:top w:val="none" w:sz="0" w:space="0" w:color="auto"/>
                    <w:left w:val="none" w:sz="0" w:space="0" w:color="auto"/>
                    <w:bottom w:val="none" w:sz="0" w:space="0" w:color="auto"/>
                    <w:right w:val="none" w:sz="0" w:space="0" w:color="auto"/>
                  </w:divBdr>
                  <w:divsChild>
                    <w:div w:id="2136747568">
                      <w:marLeft w:val="0"/>
                      <w:marRight w:val="0"/>
                      <w:marTop w:val="0"/>
                      <w:marBottom w:val="0"/>
                      <w:divBdr>
                        <w:top w:val="none" w:sz="0" w:space="0" w:color="auto"/>
                        <w:left w:val="none" w:sz="0" w:space="0" w:color="auto"/>
                        <w:bottom w:val="none" w:sz="0" w:space="0" w:color="auto"/>
                        <w:right w:val="none" w:sz="0" w:space="0" w:color="auto"/>
                      </w:divBdr>
                    </w:div>
                  </w:divsChild>
                </w:div>
                <w:div w:id="1458375509">
                  <w:marLeft w:val="0"/>
                  <w:marRight w:val="0"/>
                  <w:marTop w:val="0"/>
                  <w:marBottom w:val="0"/>
                  <w:divBdr>
                    <w:top w:val="none" w:sz="0" w:space="0" w:color="auto"/>
                    <w:left w:val="none" w:sz="0" w:space="0" w:color="auto"/>
                    <w:bottom w:val="none" w:sz="0" w:space="0" w:color="auto"/>
                    <w:right w:val="none" w:sz="0" w:space="0" w:color="auto"/>
                  </w:divBdr>
                  <w:divsChild>
                    <w:div w:id="940338196">
                      <w:marLeft w:val="0"/>
                      <w:marRight w:val="0"/>
                      <w:marTop w:val="0"/>
                      <w:marBottom w:val="0"/>
                      <w:divBdr>
                        <w:top w:val="none" w:sz="0" w:space="0" w:color="auto"/>
                        <w:left w:val="none" w:sz="0" w:space="0" w:color="auto"/>
                        <w:bottom w:val="none" w:sz="0" w:space="0" w:color="auto"/>
                        <w:right w:val="none" w:sz="0" w:space="0" w:color="auto"/>
                      </w:divBdr>
                    </w:div>
                  </w:divsChild>
                </w:div>
                <w:div w:id="669259157">
                  <w:marLeft w:val="0"/>
                  <w:marRight w:val="0"/>
                  <w:marTop w:val="0"/>
                  <w:marBottom w:val="0"/>
                  <w:divBdr>
                    <w:top w:val="none" w:sz="0" w:space="0" w:color="auto"/>
                    <w:left w:val="none" w:sz="0" w:space="0" w:color="auto"/>
                    <w:bottom w:val="none" w:sz="0" w:space="0" w:color="auto"/>
                    <w:right w:val="none" w:sz="0" w:space="0" w:color="auto"/>
                  </w:divBdr>
                  <w:divsChild>
                    <w:div w:id="1316841450">
                      <w:marLeft w:val="0"/>
                      <w:marRight w:val="0"/>
                      <w:marTop w:val="0"/>
                      <w:marBottom w:val="0"/>
                      <w:divBdr>
                        <w:top w:val="none" w:sz="0" w:space="0" w:color="auto"/>
                        <w:left w:val="none" w:sz="0" w:space="0" w:color="auto"/>
                        <w:bottom w:val="none" w:sz="0" w:space="0" w:color="auto"/>
                        <w:right w:val="none" w:sz="0" w:space="0" w:color="auto"/>
                      </w:divBdr>
                    </w:div>
                  </w:divsChild>
                </w:div>
                <w:div w:id="803815790">
                  <w:marLeft w:val="0"/>
                  <w:marRight w:val="0"/>
                  <w:marTop w:val="0"/>
                  <w:marBottom w:val="0"/>
                  <w:divBdr>
                    <w:top w:val="none" w:sz="0" w:space="0" w:color="auto"/>
                    <w:left w:val="none" w:sz="0" w:space="0" w:color="auto"/>
                    <w:bottom w:val="none" w:sz="0" w:space="0" w:color="auto"/>
                    <w:right w:val="none" w:sz="0" w:space="0" w:color="auto"/>
                  </w:divBdr>
                  <w:divsChild>
                    <w:div w:id="286085791">
                      <w:marLeft w:val="0"/>
                      <w:marRight w:val="0"/>
                      <w:marTop w:val="0"/>
                      <w:marBottom w:val="0"/>
                      <w:divBdr>
                        <w:top w:val="none" w:sz="0" w:space="0" w:color="auto"/>
                        <w:left w:val="none" w:sz="0" w:space="0" w:color="auto"/>
                        <w:bottom w:val="none" w:sz="0" w:space="0" w:color="auto"/>
                        <w:right w:val="none" w:sz="0" w:space="0" w:color="auto"/>
                      </w:divBdr>
                    </w:div>
                  </w:divsChild>
                </w:div>
                <w:div w:id="1106340274">
                  <w:marLeft w:val="0"/>
                  <w:marRight w:val="0"/>
                  <w:marTop w:val="0"/>
                  <w:marBottom w:val="0"/>
                  <w:divBdr>
                    <w:top w:val="none" w:sz="0" w:space="0" w:color="auto"/>
                    <w:left w:val="none" w:sz="0" w:space="0" w:color="auto"/>
                    <w:bottom w:val="none" w:sz="0" w:space="0" w:color="auto"/>
                    <w:right w:val="none" w:sz="0" w:space="0" w:color="auto"/>
                  </w:divBdr>
                  <w:divsChild>
                    <w:div w:id="1000348379">
                      <w:marLeft w:val="0"/>
                      <w:marRight w:val="0"/>
                      <w:marTop w:val="0"/>
                      <w:marBottom w:val="0"/>
                      <w:divBdr>
                        <w:top w:val="none" w:sz="0" w:space="0" w:color="auto"/>
                        <w:left w:val="none" w:sz="0" w:space="0" w:color="auto"/>
                        <w:bottom w:val="none" w:sz="0" w:space="0" w:color="auto"/>
                        <w:right w:val="none" w:sz="0" w:space="0" w:color="auto"/>
                      </w:divBdr>
                    </w:div>
                  </w:divsChild>
                </w:div>
                <w:div w:id="854265126">
                  <w:marLeft w:val="0"/>
                  <w:marRight w:val="0"/>
                  <w:marTop w:val="0"/>
                  <w:marBottom w:val="0"/>
                  <w:divBdr>
                    <w:top w:val="none" w:sz="0" w:space="0" w:color="auto"/>
                    <w:left w:val="none" w:sz="0" w:space="0" w:color="auto"/>
                    <w:bottom w:val="none" w:sz="0" w:space="0" w:color="auto"/>
                    <w:right w:val="none" w:sz="0" w:space="0" w:color="auto"/>
                  </w:divBdr>
                  <w:divsChild>
                    <w:div w:id="1929073798">
                      <w:marLeft w:val="0"/>
                      <w:marRight w:val="0"/>
                      <w:marTop w:val="0"/>
                      <w:marBottom w:val="0"/>
                      <w:divBdr>
                        <w:top w:val="none" w:sz="0" w:space="0" w:color="auto"/>
                        <w:left w:val="none" w:sz="0" w:space="0" w:color="auto"/>
                        <w:bottom w:val="none" w:sz="0" w:space="0" w:color="auto"/>
                        <w:right w:val="none" w:sz="0" w:space="0" w:color="auto"/>
                      </w:divBdr>
                    </w:div>
                  </w:divsChild>
                </w:div>
                <w:div w:id="240216748">
                  <w:marLeft w:val="0"/>
                  <w:marRight w:val="0"/>
                  <w:marTop w:val="0"/>
                  <w:marBottom w:val="0"/>
                  <w:divBdr>
                    <w:top w:val="none" w:sz="0" w:space="0" w:color="auto"/>
                    <w:left w:val="none" w:sz="0" w:space="0" w:color="auto"/>
                    <w:bottom w:val="none" w:sz="0" w:space="0" w:color="auto"/>
                    <w:right w:val="none" w:sz="0" w:space="0" w:color="auto"/>
                  </w:divBdr>
                  <w:divsChild>
                    <w:div w:id="1999452241">
                      <w:marLeft w:val="0"/>
                      <w:marRight w:val="0"/>
                      <w:marTop w:val="0"/>
                      <w:marBottom w:val="0"/>
                      <w:divBdr>
                        <w:top w:val="none" w:sz="0" w:space="0" w:color="auto"/>
                        <w:left w:val="none" w:sz="0" w:space="0" w:color="auto"/>
                        <w:bottom w:val="none" w:sz="0" w:space="0" w:color="auto"/>
                        <w:right w:val="none" w:sz="0" w:space="0" w:color="auto"/>
                      </w:divBdr>
                    </w:div>
                  </w:divsChild>
                </w:div>
                <w:div w:id="452528794">
                  <w:marLeft w:val="0"/>
                  <w:marRight w:val="0"/>
                  <w:marTop w:val="0"/>
                  <w:marBottom w:val="0"/>
                  <w:divBdr>
                    <w:top w:val="none" w:sz="0" w:space="0" w:color="auto"/>
                    <w:left w:val="none" w:sz="0" w:space="0" w:color="auto"/>
                    <w:bottom w:val="none" w:sz="0" w:space="0" w:color="auto"/>
                    <w:right w:val="none" w:sz="0" w:space="0" w:color="auto"/>
                  </w:divBdr>
                  <w:divsChild>
                    <w:div w:id="1810442250">
                      <w:marLeft w:val="0"/>
                      <w:marRight w:val="0"/>
                      <w:marTop w:val="0"/>
                      <w:marBottom w:val="0"/>
                      <w:divBdr>
                        <w:top w:val="none" w:sz="0" w:space="0" w:color="auto"/>
                        <w:left w:val="none" w:sz="0" w:space="0" w:color="auto"/>
                        <w:bottom w:val="none" w:sz="0" w:space="0" w:color="auto"/>
                        <w:right w:val="none" w:sz="0" w:space="0" w:color="auto"/>
                      </w:divBdr>
                    </w:div>
                  </w:divsChild>
                </w:div>
                <w:div w:id="1235626231">
                  <w:marLeft w:val="0"/>
                  <w:marRight w:val="0"/>
                  <w:marTop w:val="0"/>
                  <w:marBottom w:val="0"/>
                  <w:divBdr>
                    <w:top w:val="none" w:sz="0" w:space="0" w:color="auto"/>
                    <w:left w:val="none" w:sz="0" w:space="0" w:color="auto"/>
                    <w:bottom w:val="none" w:sz="0" w:space="0" w:color="auto"/>
                    <w:right w:val="none" w:sz="0" w:space="0" w:color="auto"/>
                  </w:divBdr>
                  <w:divsChild>
                    <w:div w:id="843284120">
                      <w:marLeft w:val="0"/>
                      <w:marRight w:val="0"/>
                      <w:marTop w:val="0"/>
                      <w:marBottom w:val="0"/>
                      <w:divBdr>
                        <w:top w:val="none" w:sz="0" w:space="0" w:color="auto"/>
                        <w:left w:val="none" w:sz="0" w:space="0" w:color="auto"/>
                        <w:bottom w:val="none" w:sz="0" w:space="0" w:color="auto"/>
                        <w:right w:val="none" w:sz="0" w:space="0" w:color="auto"/>
                      </w:divBdr>
                    </w:div>
                  </w:divsChild>
                </w:div>
                <w:div w:id="1771242343">
                  <w:marLeft w:val="0"/>
                  <w:marRight w:val="0"/>
                  <w:marTop w:val="0"/>
                  <w:marBottom w:val="0"/>
                  <w:divBdr>
                    <w:top w:val="none" w:sz="0" w:space="0" w:color="auto"/>
                    <w:left w:val="none" w:sz="0" w:space="0" w:color="auto"/>
                    <w:bottom w:val="none" w:sz="0" w:space="0" w:color="auto"/>
                    <w:right w:val="none" w:sz="0" w:space="0" w:color="auto"/>
                  </w:divBdr>
                  <w:divsChild>
                    <w:div w:id="751119312">
                      <w:marLeft w:val="0"/>
                      <w:marRight w:val="0"/>
                      <w:marTop w:val="0"/>
                      <w:marBottom w:val="0"/>
                      <w:divBdr>
                        <w:top w:val="none" w:sz="0" w:space="0" w:color="auto"/>
                        <w:left w:val="none" w:sz="0" w:space="0" w:color="auto"/>
                        <w:bottom w:val="none" w:sz="0" w:space="0" w:color="auto"/>
                        <w:right w:val="none" w:sz="0" w:space="0" w:color="auto"/>
                      </w:divBdr>
                    </w:div>
                  </w:divsChild>
                </w:div>
                <w:div w:id="525289373">
                  <w:marLeft w:val="0"/>
                  <w:marRight w:val="0"/>
                  <w:marTop w:val="0"/>
                  <w:marBottom w:val="0"/>
                  <w:divBdr>
                    <w:top w:val="none" w:sz="0" w:space="0" w:color="auto"/>
                    <w:left w:val="none" w:sz="0" w:space="0" w:color="auto"/>
                    <w:bottom w:val="none" w:sz="0" w:space="0" w:color="auto"/>
                    <w:right w:val="none" w:sz="0" w:space="0" w:color="auto"/>
                  </w:divBdr>
                  <w:divsChild>
                    <w:div w:id="324357690">
                      <w:marLeft w:val="0"/>
                      <w:marRight w:val="0"/>
                      <w:marTop w:val="0"/>
                      <w:marBottom w:val="0"/>
                      <w:divBdr>
                        <w:top w:val="none" w:sz="0" w:space="0" w:color="auto"/>
                        <w:left w:val="none" w:sz="0" w:space="0" w:color="auto"/>
                        <w:bottom w:val="none" w:sz="0" w:space="0" w:color="auto"/>
                        <w:right w:val="none" w:sz="0" w:space="0" w:color="auto"/>
                      </w:divBdr>
                    </w:div>
                  </w:divsChild>
                </w:div>
                <w:div w:id="1858690285">
                  <w:marLeft w:val="0"/>
                  <w:marRight w:val="0"/>
                  <w:marTop w:val="0"/>
                  <w:marBottom w:val="0"/>
                  <w:divBdr>
                    <w:top w:val="none" w:sz="0" w:space="0" w:color="auto"/>
                    <w:left w:val="none" w:sz="0" w:space="0" w:color="auto"/>
                    <w:bottom w:val="none" w:sz="0" w:space="0" w:color="auto"/>
                    <w:right w:val="none" w:sz="0" w:space="0" w:color="auto"/>
                  </w:divBdr>
                  <w:divsChild>
                    <w:div w:id="1737318907">
                      <w:marLeft w:val="0"/>
                      <w:marRight w:val="0"/>
                      <w:marTop w:val="0"/>
                      <w:marBottom w:val="0"/>
                      <w:divBdr>
                        <w:top w:val="none" w:sz="0" w:space="0" w:color="auto"/>
                        <w:left w:val="none" w:sz="0" w:space="0" w:color="auto"/>
                        <w:bottom w:val="none" w:sz="0" w:space="0" w:color="auto"/>
                        <w:right w:val="none" w:sz="0" w:space="0" w:color="auto"/>
                      </w:divBdr>
                    </w:div>
                  </w:divsChild>
                </w:div>
                <w:div w:id="1907523464">
                  <w:marLeft w:val="0"/>
                  <w:marRight w:val="0"/>
                  <w:marTop w:val="0"/>
                  <w:marBottom w:val="0"/>
                  <w:divBdr>
                    <w:top w:val="none" w:sz="0" w:space="0" w:color="auto"/>
                    <w:left w:val="none" w:sz="0" w:space="0" w:color="auto"/>
                    <w:bottom w:val="none" w:sz="0" w:space="0" w:color="auto"/>
                    <w:right w:val="none" w:sz="0" w:space="0" w:color="auto"/>
                  </w:divBdr>
                  <w:divsChild>
                    <w:div w:id="2436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6177">
          <w:marLeft w:val="0"/>
          <w:marRight w:val="0"/>
          <w:marTop w:val="0"/>
          <w:marBottom w:val="0"/>
          <w:divBdr>
            <w:top w:val="none" w:sz="0" w:space="0" w:color="auto"/>
            <w:left w:val="none" w:sz="0" w:space="0" w:color="auto"/>
            <w:bottom w:val="none" w:sz="0" w:space="0" w:color="auto"/>
            <w:right w:val="none" w:sz="0" w:space="0" w:color="auto"/>
          </w:divBdr>
        </w:div>
      </w:divsChild>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917783281">
      <w:bodyDiv w:val="1"/>
      <w:marLeft w:val="0"/>
      <w:marRight w:val="0"/>
      <w:marTop w:val="0"/>
      <w:marBottom w:val="0"/>
      <w:divBdr>
        <w:top w:val="none" w:sz="0" w:space="0" w:color="auto"/>
        <w:left w:val="none" w:sz="0" w:space="0" w:color="auto"/>
        <w:bottom w:val="none" w:sz="0" w:space="0" w:color="auto"/>
        <w:right w:val="none" w:sz="0" w:space="0" w:color="auto"/>
      </w:divBdr>
    </w:div>
    <w:div w:id="1503593203">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873958677">
      <w:bodyDiv w:val="1"/>
      <w:marLeft w:val="0"/>
      <w:marRight w:val="0"/>
      <w:marTop w:val="0"/>
      <w:marBottom w:val="0"/>
      <w:divBdr>
        <w:top w:val="none" w:sz="0" w:space="0" w:color="auto"/>
        <w:left w:val="none" w:sz="0" w:space="0" w:color="auto"/>
        <w:bottom w:val="none" w:sz="0" w:space="0" w:color="auto"/>
        <w:right w:val="none" w:sz="0" w:space="0" w:color="auto"/>
      </w:divBdr>
    </w:div>
    <w:div w:id="1953398113">
      <w:bodyDiv w:val="1"/>
      <w:marLeft w:val="0"/>
      <w:marRight w:val="0"/>
      <w:marTop w:val="0"/>
      <w:marBottom w:val="0"/>
      <w:divBdr>
        <w:top w:val="none" w:sz="0" w:space="0" w:color="auto"/>
        <w:left w:val="none" w:sz="0" w:space="0" w:color="auto"/>
        <w:bottom w:val="none" w:sz="0" w:space="0" w:color="auto"/>
        <w:right w:val="none" w:sz="0" w:space="0" w:color="auto"/>
      </w:divBdr>
    </w:div>
    <w:div w:id="2009094274">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education.nt.gov.au/__data/assets/pdf_file/0004/1166224/ntbos-strategic-plan-2022-2027.pdf"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tbos.det@education.nt.gov.au" TargetMode="External"/><Relationship Id="rId20" Type="http://schemas.openxmlformats.org/officeDocument/2006/relationships/header" Target="header4.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chart" Target="charts/chart4.xml"/><Relationship Id="rId37"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7.jpg"/><Relationship Id="rId36"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6.jpg"/><Relationship Id="rId30" Type="http://schemas.openxmlformats.org/officeDocument/2006/relationships/chart" Target="charts/chart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NTCET completion rate</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'Submission 1'!$V$2:$AA$2</c:f>
              <c:numCache>
                <c:formatCode>General</c:formatCode>
                <c:ptCount val="6"/>
                <c:pt idx="0">
                  <c:v>2017</c:v>
                </c:pt>
                <c:pt idx="1">
                  <c:v>2018</c:v>
                </c:pt>
                <c:pt idx="2">
                  <c:v>2019</c:v>
                </c:pt>
                <c:pt idx="3">
                  <c:v>2020</c:v>
                </c:pt>
                <c:pt idx="4">
                  <c:v>2021</c:v>
                </c:pt>
                <c:pt idx="5">
                  <c:v>2022</c:v>
                </c:pt>
              </c:numCache>
            </c:numRef>
          </c:cat>
          <c:val>
            <c:numRef>
              <c:f>'Submission 1'!$V$5:$AA$5</c:f>
              <c:numCache>
                <c:formatCode>0%</c:formatCode>
                <c:ptCount val="6"/>
                <c:pt idx="0">
                  <c:v>0.72460838807478523</c:v>
                </c:pt>
                <c:pt idx="1">
                  <c:v>0.72406529752501314</c:v>
                </c:pt>
                <c:pt idx="2">
                  <c:v>0.74373401534526851</c:v>
                </c:pt>
                <c:pt idx="3">
                  <c:v>0.76114500234631632</c:v>
                </c:pt>
                <c:pt idx="4">
                  <c:v>0.71031746031746035</c:v>
                </c:pt>
                <c:pt idx="5">
                  <c:v>0.78621089223638474</c:v>
                </c:pt>
              </c:numCache>
            </c:numRef>
          </c:val>
          <c:smooth val="0"/>
          <c:extLst>
            <c:ext xmlns:c16="http://schemas.microsoft.com/office/drawing/2014/chart" uri="{C3380CC4-5D6E-409C-BE32-E72D297353CC}">
              <c16:uniqueId val="{00000000-648B-40A4-887A-E4BDCBED7ADC}"/>
            </c:ext>
          </c:extLst>
        </c:ser>
        <c:dLbls>
          <c:dLblPos val="t"/>
          <c:showLegendKey val="0"/>
          <c:showVal val="1"/>
          <c:showCatName val="0"/>
          <c:showSerName val="0"/>
          <c:showPercent val="0"/>
          <c:showBubbleSize val="0"/>
        </c:dLbls>
        <c:marker val="1"/>
        <c:smooth val="0"/>
        <c:axId val="53104799"/>
        <c:axId val="53105279"/>
      </c:lineChart>
      <c:catAx>
        <c:axId val="5310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05279"/>
        <c:crosses val="autoZero"/>
        <c:auto val="1"/>
        <c:lblAlgn val="ctr"/>
        <c:lblOffset val="100"/>
        <c:noMultiLvlLbl val="0"/>
      </c:catAx>
      <c:valAx>
        <c:axId val="5310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04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Females</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Sheet1!$F$40:$F$45</c:f>
              <c:numCache>
                <c:formatCode>General</c:formatCode>
                <c:ptCount val="6"/>
                <c:pt idx="0">
                  <c:v>2017</c:v>
                </c:pt>
                <c:pt idx="1">
                  <c:v>2018</c:v>
                </c:pt>
                <c:pt idx="2">
                  <c:v>2019</c:v>
                </c:pt>
                <c:pt idx="3">
                  <c:v>2020</c:v>
                </c:pt>
                <c:pt idx="4">
                  <c:v>2021</c:v>
                </c:pt>
                <c:pt idx="5">
                  <c:v>2022</c:v>
                </c:pt>
              </c:numCache>
            </c:numRef>
          </c:cat>
          <c:val>
            <c:numRef>
              <c:f>Sheet1!$G$40:$G$45</c:f>
              <c:numCache>
                <c:formatCode>0.0</c:formatCode>
                <c:ptCount val="6"/>
                <c:pt idx="0">
                  <c:v>73.146292585170329</c:v>
                </c:pt>
                <c:pt idx="1">
                  <c:v>74.439918533604882</c:v>
                </c:pt>
                <c:pt idx="2">
                  <c:v>77.317554240631154</c:v>
                </c:pt>
                <c:pt idx="3">
                  <c:v>78.291814946619226</c:v>
                </c:pt>
                <c:pt idx="4">
                  <c:v>72.795497185741084</c:v>
                </c:pt>
                <c:pt idx="5">
                  <c:v>80.201342281879192</c:v>
                </c:pt>
              </c:numCache>
            </c:numRef>
          </c:val>
          <c:smooth val="0"/>
          <c:extLst>
            <c:ext xmlns:c16="http://schemas.microsoft.com/office/drawing/2014/chart" uri="{C3380CC4-5D6E-409C-BE32-E72D297353CC}">
              <c16:uniqueId val="{00000000-E69D-4379-B181-ED5789EED075}"/>
            </c:ext>
          </c:extLst>
        </c:ser>
        <c:ser>
          <c:idx val="1"/>
          <c:order val="1"/>
          <c:tx>
            <c:v>Males</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485570380091414E-2"/>
                  <c:y val="-1.510574018126888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9D-4379-B181-ED5789EED0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Sheet1!$F$40:$F$45</c:f>
              <c:numCache>
                <c:formatCode>General</c:formatCode>
                <c:ptCount val="6"/>
                <c:pt idx="0">
                  <c:v>2017</c:v>
                </c:pt>
                <c:pt idx="1">
                  <c:v>2018</c:v>
                </c:pt>
                <c:pt idx="2">
                  <c:v>2019</c:v>
                </c:pt>
                <c:pt idx="3">
                  <c:v>2020</c:v>
                </c:pt>
                <c:pt idx="4">
                  <c:v>2021</c:v>
                </c:pt>
                <c:pt idx="5">
                  <c:v>2022</c:v>
                </c:pt>
              </c:numCache>
            </c:numRef>
          </c:cat>
          <c:val>
            <c:numRef>
              <c:f>Sheet1!$H$40:$H$45</c:f>
              <c:numCache>
                <c:formatCode>0.0</c:formatCode>
                <c:ptCount val="6"/>
                <c:pt idx="0">
                  <c:v>71.763506625891949</c:v>
                </c:pt>
                <c:pt idx="1">
                  <c:v>70.229007633587784</c:v>
                </c:pt>
                <c:pt idx="2">
                  <c:v>71.200850159404894</c:v>
                </c:pt>
                <c:pt idx="3">
                  <c:v>73.757455268389663</c:v>
                </c:pt>
                <c:pt idx="4">
                  <c:v>69.125395152792407</c:v>
                </c:pt>
                <c:pt idx="5">
                  <c:v>76.923076923076934</c:v>
                </c:pt>
              </c:numCache>
            </c:numRef>
          </c:val>
          <c:smooth val="0"/>
          <c:extLst>
            <c:ext xmlns:c16="http://schemas.microsoft.com/office/drawing/2014/chart" uri="{C3380CC4-5D6E-409C-BE32-E72D297353CC}">
              <c16:uniqueId val="{00000001-E69D-4379-B181-ED5789EED075}"/>
            </c:ext>
          </c:extLst>
        </c:ser>
        <c:dLbls>
          <c:dLblPos val="t"/>
          <c:showLegendKey val="0"/>
          <c:showVal val="1"/>
          <c:showCatName val="0"/>
          <c:showSerName val="0"/>
          <c:showPercent val="0"/>
          <c:showBubbleSize val="0"/>
        </c:dLbls>
        <c:marker val="1"/>
        <c:smooth val="0"/>
        <c:axId val="342791696"/>
        <c:axId val="342788416"/>
      </c:lineChart>
      <c:catAx>
        <c:axId val="34279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788416"/>
        <c:crosses val="autoZero"/>
        <c:auto val="1"/>
        <c:lblAlgn val="ctr"/>
        <c:lblOffset val="100"/>
        <c:noMultiLvlLbl val="0"/>
      </c:catAx>
      <c:valAx>
        <c:axId val="34278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79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Indigenous</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Sheet1!$F$40:$F$45</c:f>
              <c:numCache>
                <c:formatCode>General</c:formatCode>
                <c:ptCount val="6"/>
                <c:pt idx="0">
                  <c:v>2017</c:v>
                </c:pt>
                <c:pt idx="1">
                  <c:v>2018</c:v>
                </c:pt>
                <c:pt idx="2">
                  <c:v>2019</c:v>
                </c:pt>
                <c:pt idx="3">
                  <c:v>2020</c:v>
                </c:pt>
                <c:pt idx="4">
                  <c:v>2021</c:v>
                </c:pt>
                <c:pt idx="5">
                  <c:v>2022</c:v>
                </c:pt>
              </c:numCache>
            </c:numRef>
          </c:cat>
          <c:val>
            <c:numRef>
              <c:f>Sheet1!$F$64:$F$69</c:f>
              <c:numCache>
                <c:formatCode>0.0</c:formatCode>
                <c:ptCount val="6"/>
                <c:pt idx="0">
                  <c:v>42.749529190207156</c:v>
                </c:pt>
                <c:pt idx="1">
                  <c:v>38.70333988212181</c:v>
                </c:pt>
                <c:pt idx="2">
                  <c:v>40.608228980322004</c:v>
                </c:pt>
                <c:pt idx="3">
                  <c:v>43.167701863354033</c:v>
                </c:pt>
                <c:pt idx="4">
                  <c:v>38.680926916221033</c:v>
                </c:pt>
                <c:pt idx="5">
                  <c:v>47.628865979381438</c:v>
                </c:pt>
              </c:numCache>
            </c:numRef>
          </c:val>
          <c:smooth val="0"/>
          <c:extLst>
            <c:ext xmlns:c16="http://schemas.microsoft.com/office/drawing/2014/chart" uri="{C3380CC4-5D6E-409C-BE32-E72D297353CC}">
              <c16:uniqueId val="{00000000-C9B9-4508-A0AE-033012332387}"/>
            </c:ext>
          </c:extLst>
        </c:ser>
        <c:ser>
          <c:idx val="1"/>
          <c:order val="1"/>
          <c:tx>
            <c:v>non-Indigenous</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Sheet1!$F$40:$F$45</c:f>
              <c:numCache>
                <c:formatCode>General</c:formatCode>
                <c:ptCount val="6"/>
                <c:pt idx="0">
                  <c:v>2017</c:v>
                </c:pt>
                <c:pt idx="1">
                  <c:v>2018</c:v>
                </c:pt>
                <c:pt idx="2">
                  <c:v>2019</c:v>
                </c:pt>
                <c:pt idx="3">
                  <c:v>2020</c:v>
                </c:pt>
                <c:pt idx="4">
                  <c:v>2021</c:v>
                </c:pt>
                <c:pt idx="5">
                  <c:v>2022</c:v>
                </c:pt>
              </c:numCache>
            </c:numRef>
          </c:cat>
          <c:val>
            <c:numRef>
              <c:f>Sheet1!$G$64:$G$69</c:f>
              <c:numCache>
                <c:formatCode>0.0</c:formatCode>
                <c:ptCount val="6"/>
                <c:pt idx="0">
                  <c:v>83.356353591160229</c:v>
                </c:pt>
                <c:pt idx="1">
                  <c:v>84.748201438848923</c:v>
                </c:pt>
                <c:pt idx="2">
                  <c:v>87.893982808022912</c:v>
                </c:pt>
                <c:pt idx="3">
                  <c:v>90.383322125084064</c:v>
                </c:pt>
                <c:pt idx="4">
                  <c:v>83.505154639175259</c:v>
                </c:pt>
                <c:pt idx="5">
                  <c:v>90.733279613215146</c:v>
                </c:pt>
              </c:numCache>
            </c:numRef>
          </c:val>
          <c:smooth val="0"/>
          <c:extLst>
            <c:ext xmlns:c16="http://schemas.microsoft.com/office/drawing/2014/chart" uri="{C3380CC4-5D6E-409C-BE32-E72D297353CC}">
              <c16:uniqueId val="{00000001-C9B9-4508-A0AE-033012332387}"/>
            </c:ext>
          </c:extLst>
        </c:ser>
        <c:dLbls>
          <c:dLblPos val="t"/>
          <c:showLegendKey val="0"/>
          <c:showVal val="1"/>
          <c:showCatName val="0"/>
          <c:showSerName val="0"/>
          <c:showPercent val="0"/>
          <c:showBubbleSize val="0"/>
        </c:dLbls>
        <c:marker val="1"/>
        <c:smooth val="0"/>
        <c:axId val="411344424"/>
        <c:axId val="411346392"/>
      </c:lineChart>
      <c:catAx>
        <c:axId val="41134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346392"/>
        <c:crosses val="autoZero"/>
        <c:auto val="1"/>
        <c:lblAlgn val="ctr"/>
        <c:lblOffset val="100"/>
        <c:noMultiLvlLbl val="0"/>
      </c:catAx>
      <c:valAx>
        <c:axId val="411346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34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Sheet1!$B$22</c:f>
              <c:strCache>
                <c:ptCount val="1"/>
                <c:pt idx="0">
                  <c:v>Percentage - NTCET attainers who studied VET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Sheet1!$A$23:$A$28</c:f>
              <c:numCache>
                <c:formatCode>General</c:formatCode>
                <c:ptCount val="6"/>
                <c:pt idx="0">
                  <c:v>2017</c:v>
                </c:pt>
                <c:pt idx="1">
                  <c:v>2018</c:v>
                </c:pt>
                <c:pt idx="2">
                  <c:v>2019</c:v>
                </c:pt>
                <c:pt idx="3">
                  <c:v>2020</c:v>
                </c:pt>
                <c:pt idx="4">
                  <c:v>2021</c:v>
                </c:pt>
                <c:pt idx="5">
                  <c:v>2022</c:v>
                </c:pt>
              </c:numCache>
            </c:numRef>
          </c:cat>
          <c:val>
            <c:numRef>
              <c:f>Sheet1!$B$23:$B$28</c:f>
              <c:numCache>
                <c:formatCode>0.0%</c:formatCode>
                <c:ptCount val="6"/>
                <c:pt idx="0">
                  <c:v>0.44281729428172945</c:v>
                </c:pt>
                <c:pt idx="1">
                  <c:v>0.49236363636363634</c:v>
                </c:pt>
                <c:pt idx="2">
                  <c:v>0.5055020632737276</c:v>
                </c:pt>
                <c:pt idx="3">
                  <c:v>0.4722564734895191</c:v>
                </c:pt>
                <c:pt idx="4">
                  <c:v>0.46578212290502791</c:v>
                </c:pt>
                <c:pt idx="5">
                  <c:v>0.46573323507737657</c:v>
                </c:pt>
              </c:numCache>
            </c:numRef>
          </c:val>
          <c:smooth val="0"/>
          <c:extLst>
            <c:ext xmlns:c16="http://schemas.microsoft.com/office/drawing/2014/chart" uri="{C3380CC4-5D6E-409C-BE32-E72D297353CC}">
              <c16:uniqueId val="{00000000-F283-4F4F-A282-24D48F66BF99}"/>
            </c:ext>
          </c:extLst>
        </c:ser>
        <c:ser>
          <c:idx val="1"/>
          <c:order val="1"/>
          <c:tx>
            <c:strRef>
              <c:f>Sheet1!$C$22</c:f>
              <c:strCache>
                <c:ptCount val="1"/>
                <c:pt idx="0">
                  <c:v>Percentage - NTCET attainers who required VET studies to complete NTCET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Sheet1!$A$23:$A$28</c:f>
              <c:numCache>
                <c:formatCode>General</c:formatCode>
                <c:ptCount val="6"/>
                <c:pt idx="0">
                  <c:v>2017</c:v>
                </c:pt>
                <c:pt idx="1">
                  <c:v>2018</c:v>
                </c:pt>
                <c:pt idx="2">
                  <c:v>2019</c:v>
                </c:pt>
                <c:pt idx="3">
                  <c:v>2020</c:v>
                </c:pt>
                <c:pt idx="4">
                  <c:v>2021</c:v>
                </c:pt>
                <c:pt idx="5">
                  <c:v>2022</c:v>
                </c:pt>
              </c:numCache>
            </c:numRef>
          </c:cat>
          <c:val>
            <c:numRef>
              <c:f>Sheet1!$C$23:$C$28</c:f>
              <c:numCache>
                <c:formatCode>0.0%</c:formatCode>
                <c:ptCount val="6"/>
                <c:pt idx="0">
                  <c:v>0.25662482566248257</c:v>
                </c:pt>
                <c:pt idx="1">
                  <c:v>0.2858181818181818</c:v>
                </c:pt>
                <c:pt idx="2">
                  <c:v>0.28129298486932602</c:v>
                </c:pt>
                <c:pt idx="3">
                  <c:v>0.27435265104808876</c:v>
                </c:pt>
                <c:pt idx="4">
                  <c:v>0.25558659217877094</c:v>
                </c:pt>
                <c:pt idx="5">
                  <c:v>0.28592483419307296</c:v>
                </c:pt>
              </c:numCache>
            </c:numRef>
          </c:val>
          <c:smooth val="0"/>
          <c:extLst>
            <c:ext xmlns:c16="http://schemas.microsoft.com/office/drawing/2014/chart" uri="{C3380CC4-5D6E-409C-BE32-E72D297353CC}">
              <c16:uniqueId val="{00000001-F283-4F4F-A282-24D48F66BF99}"/>
            </c:ext>
          </c:extLst>
        </c:ser>
        <c:dLbls>
          <c:dLblPos val="t"/>
          <c:showLegendKey val="0"/>
          <c:showVal val="1"/>
          <c:showCatName val="0"/>
          <c:showSerName val="0"/>
          <c:showPercent val="0"/>
          <c:showBubbleSize val="0"/>
        </c:dLbls>
        <c:marker val="1"/>
        <c:smooth val="0"/>
        <c:axId val="429851472"/>
        <c:axId val="429850816"/>
      </c:lineChart>
      <c:catAx>
        <c:axId val="42985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50816"/>
        <c:crosses val="autoZero"/>
        <c:auto val="1"/>
        <c:lblAlgn val="ctr"/>
        <c:lblOffset val="100"/>
        <c:noMultiLvlLbl val="0"/>
      </c:catAx>
      <c:valAx>
        <c:axId val="42985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0.79544</cdr:x>
      <cdr:y>0.01546</cdr:y>
    </cdr:from>
    <cdr:to>
      <cdr:x>0.79544</cdr:x>
      <cdr:y>0.94285</cdr:y>
    </cdr:to>
    <cdr:cxnSp macro="">
      <cdr:nvCxnSpPr>
        <cdr:cNvPr id="2" name="Straight Connector 1">
          <a:extLst xmlns:a="http://schemas.openxmlformats.org/drawingml/2006/main">
            <a:ext uri="{FF2B5EF4-FFF2-40B4-BE49-F238E27FC236}">
              <a16:creationId xmlns:a16="http://schemas.microsoft.com/office/drawing/2014/main" id="{49131260-415A-499C-803E-6668F7460131}"/>
            </a:ext>
          </a:extLst>
        </cdr:cNvPr>
        <cdr:cNvCxnSpPr/>
      </cdr:nvCxnSpPr>
      <cdr:spPr>
        <a:xfrm xmlns:a="http://schemas.openxmlformats.org/drawingml/2006/main">
          <a:off x="5249546" y="47321"/>
          <a:ext cx="0" cy="2838450"/>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22E2CAB9664C1DBFFECA2B8CC07D47"/>
        <w:category>
          <w:name w:val="General"/>
          <w:gallery w:val="placeholder"/>
        </w:category>
        <w:types>
          <w:type w:val="bbPlcHdr"/>
        </w:types>
        <w:behaviors>
          <w:behavior w:val="content"/>
        </w:behaviors>
        <w:guid w:val="{4A4A06E0-A328-4941-9915-C771094EB91F}"/>
      </w:docPartPr>
      <w:docPartBody>
        <w:p w:rsidR="00BE7D79" w:rsidRDefault="00BE7D79">
          <w:pPr>
            <w:pStyle w:val="8B22E2CAB9664C1DBFFECA2B8CC07D47"/>
          </w:pPr>
          <w:r>
            <w:t>&lt;Document title&gt;</w:t>
          </w:r>
        </w:p>
      </w:docPartBody>
    </w:docPart>
    <w:docPart>
      <w:docPartPr>
        <w:name w:val="34E4ABF449324664AEF55C95F9CEF7E7"/>
        <w:category>
          <w:name w:val="General"/>
          <w:gallery w:val="placeholder"/>
        </w:category>
        <w:types>
          <w:type w:val="bbPlcHdr"/>
        </w:types>
        <w:behaviors>
          <w:behavior w:val="content"/>
        </w:behaviors>
        <w:guid w:val="{E86EEDEE-5A0E-4EC3-AA39-A530FA40F041}"/>
      </w:docPartPr>
      <w:docPartBody>
        <w:p w:rsidR="00BE7D79" w:rsidRDefault="00BE7D79">
          <w:pPr>
            <w:pStyle w:val="34E4ABF449324664AEF55C95F9CEF7E7"/>
          </w:pPr>
          <w:r w:rsidRPr="004E7885">
            <w:rPr>
              <w:rStyle w:val="PlaceholderText"/>
            </w:rPr>
            <w:t>&lt;Document title&gt;</w:t>
          </w:r>
        </w:p>
      </w:docPartBody>
    </w:docPart>
    <w:docPart>
      <w:docPartPr>
        <w:name w:val="7DE8A295D7AA465C8B2C1CA32BDEF6A8"/>
        <w:category>
          <w:name w:val="General"/>
          <w:gallery w:val="placeholder"/>
        </w:category>
        <w:types>
          <w:type w:val="bbPlcHdr"/>
        </w:types>
        <w:behaviors>
          <w:behavior w:val="content"/>
        </w:behaviors>
        <w:guid w:val="{18E693B7-C98D-445C-B38C-3F970E209AA4}"/>
      </w:docPartPr>
      <w:docPartBody>
        <w:p w:rsidR="00BE7D79" w:rsidRDefault="00BE7D79">
          <w:pPr>
            <w:pStyle w:val="7DE8A295D7AA465C8B2C1CA32BDEF6A8"/>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altName w:val="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D79"/>
    <w:rsid w:val="00272CBD"/>
    <w:rsid w:val="00312B2D"/>
    <w:rsid w:val="00321B17"/>
    <w:rsid w:val="004076AE"/>
    <w:rsid w:val="00427C22"/>
    <w:rsid w:val="00472C22"/>
    <w:rsid w:val="0065127C"/>
    <w:rsid w:val="006A45AE"/>
    <w:rsid w:val="0070240A"/>
    <w:rsid w:val="007576B6"/>
    <w:rsid w:val="0077417E"/>
    <w:rsid w:val="00B240ED"/>
    <w:rsid w:val="00BC500B"/>
    <w:rsid w:val="00BD7A32"/>
    <w:rsid w:val="00BE7D79"/>
    <w:rsid w:val="00C03EEE"/>
    <w:rsid w:val="00C97AD0"/>
    <w:rsid w:val="00CC34EF"/>
    <w:rsid w:val="00DC2C98"/>
    <w:rsid w:val="00EC3961"/>
    <w:rsid w:val="00FB39FA"/>
    <w:rsid w:val="00FD34E1"/>
    <w:rsid w:val="00FE0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22E2CAB9664C1DBFFECA2B8CC07D47">
    <w:name w:val="8B22E2CAB9664C1DBFFECA2B8CC07D47"/>
  </w:style>
  <w:style w:type="character" w:styleId="PlaceholderText">
    <w:name w:val="Placeholder Text"/>
    <w:basedOn w:val="DefaultParagraphFont"/>
    <w:uiPriority w:val="99"/>
    <w:semiHidden/>
    <w:rPr>
      <w:color w:val="808080"/>
    </w:rPr>
  </w:style>
  <w:style w:type="paragraph" w:customStyle="1" w:styleId="34E4ABF449324664AEF55C95F9CEF7E7">
    <w:name w:val="34E4ABF449324664AEF55C95F9CEF7E7"/>
  </w:style>
  <w:style w:type="paragraph" w:customStyle="1" w:styleId="7DE8A295D7AA465C8B2C1CA32BDEF6A8">
    <w:name w:val="7DE8A295D7AA465C8B2C1CA32BDEF6A8"/>
  </w:style>
  <w:style w:type="paragraph" w:customStyle="1" w:styleId="3A38DF2DB96245548C3D216E3781BA09">
    <w:name w:val="3A38DF2DB96245548C3D216E3781BA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6B7A8E6D24474D999055E8D0C98430" ma:contentTypeVersion="9" ma:contentTypeDescription="Create a new document." ma:contentTypeScope="" ma:versionID="e1d45042802f3f71ed0f3d128cec386a">
  <xsd:schema xmlns:xsd="http://www.w3.org/2001/XMLSchema" xmlns:xs="http://www.w3.org/2001/XMLSchema" xmlns:p="http://schemas.microsoft.com/office/2006/metadata/properties" xmlns:ns3="29fc210d-20d9-4966-8e40-084a84d89d1d" targetNamespace="http://schemas.microsoft.com/office/2006/metadata/properties" ma:root="true" ma:fieldsID="75c2f52908eb33022fa017d942f91e76" ns3:_="">
    <xsd:import namespace="29fc210d-20d9-4966-8e40-084a84d89d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c210d-20d9-4966-8e40-084a84d89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1AF17D-32E3-4BEB-8AC2-184C653754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4B1DDC-EDC0-46D6-86F8-4ABCB87B259D}">
  <ds:schemaRefs>
    <ds:schemaRef ds:uri="http://schemas.microsoft.com/sharepoint/v3/contenttype/forms"/>
  </ds:schemaRefs>
</ds:datastoreItem>
</file>

<file path=customXml/itemProps4.xml><?xml version="1.0" encoding="utf-8"?>
<ds:datastoreItem xmlns:ds="http://schemas.openxmlformats.org/officeDocument/2006/customXml" ds:itemID="{D86F84BC-5A4F-4242-928C-2EC0458F6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c210d-20d9-4966-8e40-084a84d89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9965E3-FAFA-420F-9763-94EFE697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6204</Words>
  <Characters>35368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Northern Territory Board of Studies</vt:lpstr>
    </vt:vector>
  </TitlesOfParts>
  <Company>Education</Company>
  <LinksUpToDate>false</LinksUpToDate>
  <CharactersWithSpaces>41490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Board of Studies</dc:title>
  <dc:creator>NTBOS</dc:creator>
  <cp:lastModifiedBy>Andrea Ruske</cp:lastModifiedBy>
  <cp:revision>2</cp:revision>
  <cp:lastPrinted>2023-08-22T06:16:00Z</cp:lastPrinted>
  <dcterms:created xsi:type="dcterms:W3CDTF">2023-11-07T01:59:00Z</dcterms:created>
  <dcterms:modified xsi:type="dcterms:W3CDTF">2023-11-07T01:59:00Z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0x010100AD6B7A8E6D24474D999055E8D0C98430</vt:lpwstr>
  </property>
</Properties>
</file>