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4C12" w14:textId="36EB49B4" w:rsidR="00086A10" w:rsidRPr="00887854" w:rsidRDefault="00086A10" w:rsidP="00887854">
      <w:pPr>
        <w:pStyle w:val="Heading1"/>
        <w:rPr>
          <w:sz w:val="28"/>
          <w:szCs w:val="28"/>
          <w:lang w:eastAsia="en-AU"/>
        </w:rPr>
      </w:pPr>
      <w:r w:rsidRPr="00887854">
        <w:rPr>
          <w:sz w:val="28"/>
          <w:szCs w:val="28"/>
          <w:lang w:eastAsia="en-AU"/>
        </w:rPr>
        <w:t xml:space="preserve">What is the Back to </w:t>
      </w:r>
      <w:r w:rsidR="005279E5" w:rsidRPr="00887854">
        <w:rPr>
          <w:sz w:val="28"/>
          <w:szCs w:val="28"/>
          <w:lang w:eastAsia="en-AU"/>
        </w:rPr>
        <w:t>s</w:t>
      </w:r>
      <w:r w:rsidRPr="00887854">
        <w:rPr>
          <w:sz w:val="28"/>
          <w:szCs w:val="28"/>
          <w:lang w:eastAsia="en-AU"/>
        </w:rPr>
        <w:t xml:space="preserve">chool </w:t>
      </w:r>
      <w:r w:rsidR="005279E5" w:rsidRPr="00887854">
        <w:rPr>
          <w:sz w:val="28"/>
          <w:szCs w:val="28"/>
          <w:lang w:eastAsia="en-AU"/>
        </w:rPr>
        <w:t>p</w:t>
      </w:r>
      <w:r w:rsidRPr="00887854">
        <w:rPr>
          <w:sz w:val="28"/>
          <w:szCs w:val="28"/>
          <w:lang w:eastAsia="en-AU"/>
        </w:rPr>
        <w:t xml:space="preserve">ayment </w:t>
      </w:r>
      <w:r w:rsidR="005279E5" w:rsidRPr="00887854">
        <w:rPr>
          <w:sz w:val="28"/>
          <w:szCs w:val="28"/>
          <w:lang w:eastAsia="en-AU"/>
        </w:rPr>
        <w:t>s</w:t>
      </w:r>
      <w:r w:rsidRPr="00887854">
        <w:rPr>
          <w:sz w:val="28"/>
          <w:szCs w:val="28"/>
          <w:lang w:eastAsia="en-AU"/>
        </w:rPr>
        <w:t>cheme?</w:t>
      </w:r>
    </w:p>
    <w:p w14:paraId="6E304EF0" w14:textId="62EBA19A" w:rsidR="00086A10" w:rsidRPr="00B4349E" w:rsidRDefault="00086A10" w:rsidP="00086A10">
      <w:pPr>
        <w:rPr>
          <w:lang w:eastAsia="en-AU"/>
        </w:rPr>
      </w:pPr>
      <w:r w:rsidRPr="00086A10">
        <w:rPr>
          <w:lang w:eastAsia="en-AU"/>
        </w:rPr>
        <w:t xml:space="preserve">The Back to </w:t>
      </w:r>
      <w:r w:rsidR="00D472D0">
        <w:rPr>
          <w:lang w:eastAsia="en-AU"/>
        </w:rPr>
        <w:t>s</w:t>
      </w:r>
      <w:r w:rsidRPr="00086A10">
        <w:rPr>
          <w:lang w:eastAsia="en-AU"/>
        </w:rPr>
        <w:t xml:space="preserve">chool </w:t>
      </w:r>
      <w:r w:rsidR="00D472D0">
        <w:rPr>
          <w:lang w:eastAsia="en-AU"/>
        </w:rPr>
        <w:t>p</w:t>
      </w:r>
      <w:r w:rsidRPr="00086A10">
        <w:rPr>
          <w:lang w:eastAsia="en-AU"/>
        </w:rPr>
        <w:t xml:space="preserve">ayment </w:t>
      </w:r>
      <w:r w:rsidR="00D472D0">
        <w:rPr>
          <w:lang w:eastAsia="en-AU"/>
        </w:rPr>
        <w:t>s</w:t>
      </w:r>
      <w:r w:rsidRPr="00086A10">
        <w:rPr>
          <w:lang w:eastAsia="en-AU"/>
        </w:rPr>
        <w:t>cheme (the scheme) is a Northern Territory</w:t>
      </w:r>
      <w:r w:rsidR="002C7E08">
        <w:rPr>
          <w:lang w:eastAsia="en-AU"/>
        </w:rPr>
        <w:t xml:space="preserve"> (NT)</w:t>
      </w:r>
      <w:r w:rsidRPr="00086A10">
        <w:rPr>
          <w:lang w:eastAsia="en-AU"/>
        </w:rPr>
        <w:t xml:space="preserve"> Government initiative to assist families with certain school related costs at the beginning of the school year. </w:t>
      </w:r>
    </w:p>
    <w:p w14:paraId="4E514FB6" w14:textId="2EAA92F7" w:rsidR="00086A10" w:rsidRPr="00887854" w:rsidRDefault="00086A10" w:rsidP="00887854">
      <w:pPr>
        <w:pStyle w:val="Heading1"/>
        <w:rPr>
          <w:sz w:val="28"/>
          <w:szCs w:val="28"/>
          <w:lang w:eastAsia="en-AU"/>
        </w:rPr>
      </w:pPr>
      <w:r w:rsidRPr="00887854">
        <w:rPr>
          <w:sz w:val="28"/>
          <w:szCs w:val="28"/>
          <w:lang w:eastAsia="en-AU"/>
        </w:rPr>
        <w:t xml:space="preserve">How much is the </w:t>
      </w:r>
      <w:r w:rsidR="005279E5" w:rsidRPr="00887854">
        <w:rPr>
          <w:sz w:val="28"/>
          <w:szCs w:val="28"/>
          <w:lang w:eastAsia="en-AU"/>
        </w:rPr>
        <w:t>s</w:t>
      </w:r>
      <w:r w:rsidRPr="00887854">
        <w:rPr>
          <w:sz w:val="28"/>
          <w:szCs w:val="28"/>
          <w:lang w:eastAsia="en-AU"/>
        </w:rPr>
        <w:t>cheme worth?</w:t>
      </w:r>
    </w:p>
    <w:p w14:paraId="206BE325" w14:textId="64CD3998" w:rsidR="00086A10" w:rsidRPr="00086A10" w:rsidRDefault="00086A10" w:rsidP="00086A10">
      <w:pPr>
        <w:rPr>
          <w:lang w:eastAsia="en-AU"/>
        </w:rPr>
      </w:pPr>
      <w:r w:rsidRPr="00086A10">
        <w:rPr>
          <w:lang w:eastAsia="en-AU"/>
        </w:rPr>
        <w:t>The scheme entitles families to a payment worth up to $</w:t>
      </w:r>
      <w:r w:rsidR="00BD6106">
        <w:rPr>
          <w:lang w:eastAsia="en-AU"/>
        </w:rPr>
        <w:t>200</w:t>
      </w:r>
      <w:r w:rsidR="00BD6106" w:rsidRPr="00086A10">
        <w:rPr>
          <w:lang w:eastAsia="en-AU"/>
        </w:rPr>
        <w:t xml:space="preserve"> </w:t>
      </w:r>
      <w:r w:rsidRPr="00086A10">
        <w:rPr>
          <w:lang w:eastAsia="en-AU"/>
        </w:rPr>
        <w:t>per eligible student in any one school year.</w:t>
      </w:r>
    </w:p>
    <w:p w14:paraId="65F5B6BD" w14:textId="138FFBD1" w:rsidR="00086A10" w:rsidRPr="00887854" w:rsidRDefault="00086A10" w:rsidP="00887854">
      <w:pPr>
        <w:pStyle w:val="Heading1"/>
        <w:rPr>
          <w:sz w:val="28"/>
          <w:szCs w:val="28"/>
          <w:lang w:eastAsia="en-AU"/>
        </w:rPr>
      </w:pPr>
      <w:r w:rsidRPr="00887854">
        <w:rPr>
          <w:sz w:val="28"/>
          <w:szCs w:val="28"/>
          <w:lang w:eastAsia="en-AU"/>
        </w:rPr>
        <w:t xml:space="preserve">Who is eligible for the </w:t>
      </w:r>
      <w:r w:rsidR="005279E5" w:rsidRPr="00887854">
        <w:rPr>
          <w:sz w:val="28"/>
          <w:szCs w:val="28"/>
          <w:lang w:eastAsia="en-AU"/>
        </w:rPr>
        <w:t>s</w:t>
      </w:r>
      <w:r w:rsidRPr="00887854">
        <w:rPr>
          <w:sz w:val="28"/>
          <w:szCs w:val="28"/>
          <w:lang w:eastAsia="en-AU"/>
        </w:rPr>
        <w:t>cheme?</w:t>
      </w:r>
    </w:p>
    <w:p w14:paraId="1E70689F" w14:textId="53EE02E4" w:rsidR="00086A10" w:rsidRPr="00086A10" w:rsidRDefault="00086A10" w:rsidP="00086A10">
      <w:pPr>
        <w:rPr>
          <w:lang w:eastAsia="en-AU"/>
        </w:rPr>
      </w:pPr>
      <w:r w:rsidRPr="00086A10">
        <w:rPr>
          <w:lang w:eastAsia="en-AU"/>
        </w:rPr>
        <w:t>Students enrolled and attending a NT school are eligible for the scheme. This includes students enrolled at NT Government and non-government schools and NT home-educated students.</w:t>
      </w:r>
    </w:p>
    <w:p w14:paraId="653FCDD7" w14:textId="77777777" w:rsidR="00887854" w:rsidRPr="00887854" w:rsidRDefault="00887854" w:rsidP="00887854">
      <w:pPr>
        <w:pStyle w:val="Heading1"/>
        <w:rPr>
          <w:sz w:val="28"/>
          <w:szCs w:val="28"/>
          <w:lang w:eastAsia="en-AU"/>
        </w:rPr>
      </w:pPr>
      <w:r w:rsidRPr="00887854">
        <w:rPr>
          <w:sz w:val="28"/>
          <w:szCs w:val="28"/>
          <w:lang w:eastAsia="en-AU"/>
        </w:rPr>
        <w:t>Where can the scheme entitlement be used?</w:t>
      </w:r>
    </w:p>
    <w:p w14:paraId="5BC88CBE" w14:textId="77777777" w:rsidR="00887854" w:rsidRPr="00086A10" w:rsidRDefault="00887854" w:rsidP="00887854">
      <w:pPr>
        <w:rPr>
          <w:lang w:eastAsia="en-AU"/>
        </w:rPr>
      </w:pPr>
      <w:r w:rsidRPr="00086A10">
        <w:rPr>
          <w:lang w:eastAsia="en-AU"/>
        </w:rPr>
        <w:t xml:space="preserve">The entitlement can only be used at the school the student is enrolled in, and within the timeframe set out in the table on page two of this document. The entitlement cannot be used at, for example, shopping centres, supermarkets or takeaway food outlets. </w:t>
      </w:r>
    </w:p>
    <w:p w14:paraId="37CC347C" w14:textId="77777777" w:rsidR="00887854" w:rsidRDefault="00887854" w:rsidP="00887854">
      <w:pPr>
        <w:rPr>
          <w:lang w:eastAsia="en-AU"/>
        </w:rPr>
      </w:pPr>
      <w:r w:rsidRPr="00086A10">
        <w:rPr>
          <w:lang w:eastAsia="en-AU"/>
        </w:rPr>
        <w:t>Schools provide the goods and services that enrolled students may purchase with their entitlement. Parents</w:t>
      </w:r>
      <w:r>
        <w:rPr>
          <w:lang w:eastAsia="en-AU"/>
        </w:rPr>
        <w:t xml:space="preserve"> and </w:t>
      </w:r>
      <w:r w:rsidRPr="00086A10">
        <w:rPr>
          <w:lang w:eastAsia="en-AU"/>
        </w:rPr>
        <w:t>students do not need to provide any documentation or any other item to access their entitlement.</w:t>
      </w:r>
    </w:p>
    <w:p w14:paraId="19CCEDB1" w14:textId="34738B1C" w:rsidR="00B4349E" w:rsidRPr="00887854" w:rsidRDefault="00B4349E" w:rsidP="005279E5">
      <w:pPr>
        <w:pStyle w:val="Heading1"/>
        <w:rPr>
          <w:sz w:val="28"/>
          <w:szCs w:val="28"/>
          <w:lang w:eastAsia="en-AU"/>
        </w:rPr>
      </w:pPr>
      <w:r w:rsidRPr="00887854">
        <w:rPr>
          <w:sz w:val="28"/>
          <w:szCs w:val="28"/>
          <w:lang w:eastAsia="en-AU"/>
        </w:rPr>
        <w:t xml:space="preserve">What can the </w:t>
      </w:r>
      <w:r w:rsidR="005279E5" w:rsidRPr="00887854">
        <w:rPr>
          <w:sz w:val="28"/>
          <w:szCs w:val="28"/>
          <w:lang w:eastAsia="en-AU"/>
        </w:rPr>
        <w:t>s</w:t>
      </w:r>
      <w:r w:rsidRPr="00887854">
        <w:rPr>
          <w:sz w:val="28"/>
          <w:szCs w:val="28"/>
          <w:lang w:eastAsia="en-AU"/>
        </w:rPr>
        <w:t>cheme be used for?</w:t>
      </w:r>
    </w:p>
    <w:tbl>
      <w:tblPr>
        <w:tblStyle w:val="TableGrid"/>
        <w:tblW w:w="9994" w:type="dxa"/>
        <w:tblInd w:w="108" w:type="dxa"/>
        <w:tblLook w:val="04A0" w:firstRow="1" w:lastRow="0" w:firstColumn="1" w:lastColumn="0" w:noHBand="0" w:noVBand="1"/>
      </w:tblPr>
      <w:tblGrid>
        <w:gridCol w:w="4999"/>
        <w:gridCol w:w="4995"/>
      </w:tblGrid>
      <w:tr w:rsidR="00B4349E" w:rsidRPr="00AF4671" w14:paraId="1C40B3BE" w14:textId="4A9E13BB" w:rsidTr="00B4349E">
        <w:tc>
          <w:tcPr>
            <w:tcW w:w="4999" w:type="dxa"/>
            <w:shd w:val="clear" w:color="auto" w:fill="002060"/>
            <w:vAlign w:val="center"/>
          </w:tcPr>
          <w:p w14:paraId="65C7637C" w14:textId="6249358A" w:rsidR="00B4349E" w:rsidRPr="00AF4671" w:rsidRDefault="00B4349E" w:rsidP="00B8643E">
            <w:pPr>
              <w:spacing w:before="40" w:after="40"/>
              <w:rPr>
                <w:sz w:val="20"/>
                <w:szCs w:val="20"/>
                <w:lang w:eastAsia="en-AU"/>
              </w:rPr>
            </w:pPr>
            <w:r w:rsidRPr="00AF4671">
              <w:rPr>
                <w:sz w:val="20"/>
                <w:szCs w:val="20"/>
                <w:lang w:eastAsia="en-AU"/>
              </w:rPr>
              <w:t>Entitlement may include goods and services such as:</w:t>
            </w:r>
          </w:p>
        </w:tc>
        <w:tc>
          <w:tcPr>
            <w:tcW w:w="4995" w:type="dxa"/>
            <w:shd w:val="clear" w:color="auto" w:fill="002060"/>
            <w:vAlign w:val="center"/>
          </w:tcPr>
          <w:p w14:paraId="2D407120" w14:textId="353EF086" w:rsidR="00B4349E" w:rsidRPr="00AF4671" w:rsidRDefault="00B4349E" w:rsidP="00B8643E">
            <w:pPr>
              <w:spacing w:before="40" w:after="40"/>
              <w:rPr>
                <w:sz w:val="20"/>
                <w:szCs w:val="20"/>
                <w:lang w:eastAsia="en-AU"/>
              </w:rPr>
            </w:pPr>
            <w:r w:rsidRPr="00AF4671">
              <w:rPr>
                <w:sz w:val="20"/>
                <w:szCs w:val="20"/>
                <w:lang w:eastAsia="en-AU"/>
              </w:rPr>
              <w:t>Entitlement cannot be:</w:t>
            </w:r>
          </w:p>
        </w:tc>
      </w:tr>
      <w:tr w:rsidR="00B4349E" w:rsidRPr="00AF4671" w14:paraId="15F3769C" w14:textId="488DE5DE" w:rsidTr="004A6A35">
        <w:trPr>
          <w:trHeight w:val="4493"/>
        </w:trPr>
        <w:tc>
          <w:tcPr>
            <w:tcW w:w="4999" w:type="dxa"/>
          </w:tcPr>
          <w:p w14:paraId="793C2EB3" w14:textId="611AE50C"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Textbooks</w:t>
            </w:r>
          </w:p>
          <w:p w14:paraId="14D88F74" w14:textId="7A58E9E1"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 xml:space="preserve">Stationery – individual or packaged consumable items such as calculators, </w:t>
            </w:r>
            <w:r w:rsidR="00F909ED" w:rsidRPr="00AF4671">
              <w:rPr>
                <w:sz w:val="20"/>
                <w:szCs w:val="20"/>
                <w:lang w:eastAsia="en-AU"/>
              </w:rPr>
              <w:t>USB</w:t>
            </w:r>
            <w:r w:rsidRPr="00AF4671">
              <w:rPr>
                <w:sz w:val="20"/>
                <w:szCs w:val="20"/>
                <w:lang w:eastAsia="en-AU"/>
              </w:rPr>
              <w:t xml:space="preserve"> </w:t>
            </w:r>
            <w:r w:rsidR="00B4349E" w:rsidRPr="00AF4671">
              <w:rPr>
                <w:sz w:val="20"/>
                <w:szCs w:val="20"/>
                <w:lang w:eastAsia="en-AU"/>
              </w:rPr>
              <w:t>drives, school diaries, pens, pencils, exercise books etc.</w:t>
            </w:r>
          </w:p>
          <w:p w14:paraId="53040385" w14:textId="7A34FDBE"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 xml:space="preserve">Student </w:t>
            </w:r>
            <w:r w:rsidR="00B8643E" w:rsidRPr="00AF4671">
              <w:rPr>
                <w:sz w:val="20"/>
                <w:szCs w:val="20"/>
                <w:lang w:eastAsia="en-AU"/>
              </w:rPr>
              <w:t xml:space="preserve">ID </w:t>
            </w:r>
            <w:r w:rsidRPr="00AF4671">
              <w:rPr>
                <w:sz w:val="20"/>
                <w:szCs w:val="20"/>
                <w:lang w:eastAsia="en-AU"/>
              </w:rPr>
              <w:t>card</w:t>
            </w:r>
          </w:p>
          <w:p w14:paraId="5C07EFDD" w14:textId="746C83C7" w:rsidR="00B4349E" w:rsidRPr="00AF4671" w:rsidRDefault="00F909ED" w:rsidP="00887854">
            <w:pPr>
              <w:pStyle w:val="BodyText"/>
              <w:numPr>
                <w:ilvl w:val="0"/>
                <w:numId w:val="48"/>
              </w:numPr>
              <w:spacing w:before="120"/>
              <w:ind w:left="269" w:hanging="238"/>
              <w:rPr>
                <w:sz w:val="20"/>
                <w:szCs w:val="20"/>
                <w:lang w:eastAsia="en-AU"/>
              </w:rPr>
            </w:pPr>
            <w:r w:rsidRPr="00AF4671">
              <w:rPr>
                <w:sz w:val="20"/>
                <w:szCs w:val="20"/>
                <w:lang w:eastAsia="en-AU"/>
              </w:rPr>
              <w:t>Yearbook</w:t>
            </w:r>
          </w:p>
          <w:p w14:paraId="3789D65D" w14:textId="4AF8C701"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Uniforms – including hats, book bags etc.</w:t>
            </w:r>
          </w:p>
          <w:p w14:paraId="3DF188E6" w14:textId="5EFE50B3"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 xml:space="preserve">Resource hire schemes – not including refundable </w:t>
            </w:r>
            <w:proofErr w:type="gramStart"/>
            <w:r w:rsidRPr="00AF4671">
              <w:rPr>
                <w:sz w:val="20"/>
                <w:szCs w:val="20"/>
                <w:lang w:eastAsia="en-AU"/>
              </w:rPr>
              <w:t>deposits</w:t>
            </w:r>
            <w:proofErr w:type="gramEnd"/>
          </w:p>
          <w:p w14:paraId="761DB498" w14:textId="62A8A4A5"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School camps</w:t>
            </w:r>
          </w:p>
          <w:p w14:paraId="6CA631A3" w14:textId="724FA612"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Excursions</w:t>
            </w:r>
            <w:r w:rsidR="00B8643E">
              <w:rPr>
                <w:sz w:val="20"/>
                <w:szCs w:val="20"/>
                <w:lang w:eastAsia="en-AU"/>
              </w:rPr>
              <w:t xml:space="preserve"> – </w:t>
            </w:r>
            <w:r w:rsidRPr="00AF4671">
              <w:rPr>
                <w:sz w:val="20"/>
                <w:szCs w:val="20"/>
                <w:lang w:eastAsia="en-AU"/>
              </w:rPr>
              <w:t xml:space="preserve">including internal and external </w:t>
            </w:r>
            <w:proofErr w:type="gramStart"/>
            <w:r w:rsidR="00B4349E" w:rsidRPr="00AF4671">
              <w:rPr>
                <w:sz w:val="20"/>
                <w:szCs w:val="20"/>
                <w:lang w:eastAsia="en-AU"/>
              </w:rPr>
              <w:t>performances</w:t>
            </w:r>
            <w:proofErr w:type="gramEnd"/>
          </w:p>
          <w:p w14:paraId="3ECB3553" w14:textId="6198E1F4"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Elective activities and subject material costs</w:t>
            </w:r>
          </w:p>
          <w:p w14:paraId="0DFB13CC" w14:textId="0A8C387D" w:rsidR="00B4349E" w:rsidRPr="00AF4671" w:rsidRDefault="00887854" w:rsidP="00887854">
            <w:pPr>
              <w:pStyle w:val="BodyText"/>
              <w:numPr>
                <w:ilvl w:val="0"/>
                <w:numId w:val="48"/>
              </w:numPr>
              <w:spacing w:before="120"/>
              <w:ind w:left="269" w:hanging="238"/>
              <w:rPr>
                <w:sz w:val="20"/>
                <w:szCs w:val="20"/>
                <w:lang w:eastAsia="en-AU"/>
              </w:rPr>
            </w:pPr>
            <w:r w:rsidRPr="00AF4671">
              <w:rPr>
                <w:sz w:val="20"/>
                <w:szCs w:val="20"/>
                <w:lang w:eastAsia="en-AU"/>
              </w:rPr>
              <w:t>Tuition fees</w:t>
            </w:r>
            <w:r w:rsidR="00B8643E">
              <w:rPr>
                <w:sz w:val="20"/>
                <w:szCs w:val="20"/>
                <w:lang w:eastAsia="en-AU"/>
              </w:rPr>
              <w:t xml:space="preserve"> – </w:t>
            </w:r>
            <w:r w:rsidRPr="00AF4671">
              <w:rPr>
                <w:sz w:val="20"/>
                <w:szCs w:val="20"/>
                <w:lang w:eastAsia="en-AU"/>
              </w:rPr>
              <w:t>non-government schools only</w:t>
            </w:r>
            <w:r w:rsidR="00B8643E">
              <w:rPr>
                <w:sz w:val="20"/>
                <w:szCs w:val="20"/>
                <w:lang w:eastAsia="en-AU"/>
              </w:rPr>
              <w:t>.</w:t>
            </w:r>
          </w:p>
        </w:tc>
        <w:tc>
          <w:tcPr>
            <w:tcW w:w="4995" w:type="dxa"/>
          </w:tcPr>
          <w:p w14:paraId="74332829" w14:textId="3DD19E84"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 xml:space="preserve">Used for voluntary parent contributions, including donations to the </w:t>
            </w:r>
            <w:proofErr w:type="gramStart"/>
            <w:r w:rsidRPr="00AF4671">
              <w:rPr>
                <w:sz w:val="20"/>
                <w:szCs w:val="20"/>
                <w:lang w:eastAsia="en-AU"/>
              </w:rPr>
              <w:t>school</w:t>
            </w:r>
            <w:proofErr w:type="gramEnd"/>
          </w:p>
          <w:p w14:paraId="6998AFCB" w14:textId="7B99C33E"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 xml:space="preserve">Used for canteen </w:t>
            </w:r>
            <w:proofErr w:type="gramStart"/>
            <w:r w:rsidRPr="00AF4671">
              <w:rPr>
                <w:sz w:val="20"/>
                <w:szCs w:val="20"/>
                <w:lang w:eastAsia="en-AU"/>
              </w:rPr>
              <w:t>purchases</w:t>
            </w:r>
            <w:proofErr w:type="gramEnd"/>
          </w:p>
          <w:p w14:paraId="219CE52D" w14:textId="4D2882C0"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Redeemed for cash, including refunds for goods and</w:t>
            </w:r>
            <w:r w:rsidR="00B4349E" w:rsidRPr="00AF4671">
              <w:rPr>
                <w:sz w:val="20"/>
                <w:szCs w:val="20"/>
                <w:lang w:eastAsia="en-AU"/>
              </w:rPr>
              <w:t xml:space="preserve"> services purchased under the </w:t>
            </w:r>
            <w:proofErr w:type="gramStart"/>
            <w:r w:rsidR="00B4349E" w:rsidRPr="00AF4671">
              <w:rPr>
                <w:sz w:val="20"/>
                <w:szCs w:val="20"/>
                <w:lang w:eastAsia="en-AU"/>
              </w:rPr>
              <w:t>scheme</w:t>
            </w:r>
            <w:proofErr w:type="gramEnd"/>
          </w:p>
          <w:p w14:paraId="1B10AE71" w14:textId="22761E17"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 xml:space="preserve">Transferred or shared between </w:t>
            </w:r>
            <w:proofErr w:type="gramStart"/>
            <w:r w:rsidRPr="00AF4671">
              <w:rPr>
                <w:sz w:val="20"/>
                <w:szCs w:val="20"/>
                <w:lang w:eastAsia="en-AU"/>
              </w:rPr>
              <w:t>students</w:t>
            </w:r>
            <w:proofErr w:type="gramEnd"/>
          </w:p>
          <w:p w14:paraId="6A00D647" w14:textId="7B435259"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 xml:space="preserve">Transferred to another </w:t>
            </w:r>
            <w:proofErr w:type="gramStart"/>
            <w:r w:rsidRPr="00AF4671">
              <w:rPr>
                <w:sz w:val="20"/>
                <w:szCs w:val="20"/>
                <w:lang w:eastAsia="en-AU"/>
              </w:rPr>
              <w:t>school</w:t>
            </w:r>
            <w:proofErr w:type="gramEnd"/>
          </w:p>
          <w:p w14:paraId="3D294898" w14:textId="6DC2BD57"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Used for classroom or school supplies</w:t>
            </w:r>
            <w:r>
              <w:rPr>
                <w:sz w:val="20"/>
                <w:szCs w:val="20"/>
                <w:lang w:eastAsia="en-AU"/>
              </w:rPr>
              <w:t>, for example r</w:t>
            </w:r>
            <w:r w:rsidRPr="00AF4671">
              <w:rPr>
                <w:sz w:val="20"/>
                <w:szCs w:val="20"/>
                <w:lang w:eastAsia="en-AU"/>
              </w:rPr>
              <w:t xml:space="preserve">eams of paper, whiteboard markers and art </w:t>
            </w:r>
            <w:proofErr w:type="gramStart"/>
            <w:r w:rsidRPr="00AF4671">
              <w:rPr>
                <w:sz w:val="20"/>
                <w:szCs w:val="20"/>
                <w:lang w:eastAsia="en-AU"/>
              </w:rPr>
              <w:t>supplies</w:t>
            </w:r>
            <w:proofErr w:type="gramEnd"/>
          </w:p>
          <w:p w14:paraId="73D2D126" w14:textId="34BBEF2E"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Pre-school classroom supplies</w:t>
            </w:r>
          </w:p>
          <w:p w14:paraId="79AE8827" w14:textId="56A08A1C"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Whole school specific act</w:t>
            </w:r>
            <w:r w:rsidR="00B4349E" w:rsidRPr="00AF4671">
              <w:rPr>
                <w:sz w:val="20"/>
                <w:szCs w:val="20"/>
                <w:lang w:eastAsia="en-AU"/>
              </w:rPr>
              <w:t>ivities such as kitchen gardens</w:t>
            </w:r>
          </w:p>
          <w:p w14:paraId="37AA28FE" w14:textId="37A916D4" w:rsidR="00B4349E" w:rsidRPr="00AF4671" w:rsidRDefault="00B8643E" w:rsidP="00887854">
            <w:pPr>
              <w:pStyle w:val="BodyText"/>
              <w:numPr>
                <w:ilvl w:val="0"/>
                <w:numId w:val="48"/>
              </w:numPr>
              <w:spacing w:before="120"/>
              <w:ind w:left="269" w:hanging="238"/>
              <w:rPr>
                <w:sz w:val="20"/>
                <w:szCs w:val="20"/>
                <w:lang w:eastAsia="en-AU"/>
              </w:rPr>
            </w:pPr>
            <w:r w:rsidRPr="00AF4671">
              <w:rPr>
                <w:sz w:val="20"/>
                <w:szCs w:val="20"/>
                <w:lang w:eastAsia="en-AU"/>
              </w:rPr>
              <w:t xml:space="preserve">Used for reporting or grading software </w:t>
            </w:r>
            <w:r>
              <w:rPr>
                <w:sz w:val="20"/>
                <w:szCs w:val="20"/>
                <w:lang w:eastAsia="en-AU"/>
              </w:rPr>
              <w:t>for example</w:t>
            </w:r>
            <w:r w:rsidRPr="00AF4671">
              <w:rPr>
                <w:sz w:val="20"/>
                <w:szCs w:val="20"/>
                <w:lang w:eastAsia="en-AU"/>
              </w:rPr>
              <w:t xml:space="preserve"> </w:t>
            </w:r>
            <w:proofErr w:type="spellStart"/>
            <w:r w:rsidRPr="00AF4671">
              <w:rPr>
                <w:sz w:val="20"/>
                <w:szCs w:val="20"/>
                <w:lang w:eastAsia="en-AU"/>
              </w:rPr>
              <w:t>Gradexpert</w:t>
            </w:r>
            <w:proofErr w:type="spellEnd"/>
            <w:r w:rsidRPr="00AF4671">
              <w:rPr>
                <w:sz w:val="20"/>
                <w:szCs w:val="20"/>
                <w:lang w:eastAsia="en-AU"/>
              </w:rPr>
              <w:t>, Lexile or PIPS</w:t>
            </w:r>
            <w:r>
              <w:rPr>
                <w:sz w:val="20"/>
                <w:szCs w:val="20"/>
                <w:lang w:eastAsia="en-AU"/>
              </w:rPr>
              <w:t>.</w:t>
            </w:r>
          </w:p>
        </w:tc>
      </w:tr>
    </w:tbl>
    <w:p w14:paraId="24DEEA56" w14:textId="30277036" w:rsidR="00B4349E" w:rsidRPr="00B4349E" w:rsidRDefault="00B4349E" w:rsidP="00B8643E">
      <w:pPr>
        <w:spacing w:before="200"/>
        <w:rPr>
          <w:lang w:eastAsia="en-AU"/>
        </w:rPr>
      </w:pPr>
      <w:r w:rsidRPr="00B4349E">
        <w:rPr>
          <w:lang w:eastAsia="en-AU"/>
        </w:rPr>
        <w:lastRenderedPageBreak/>
        <w:t xml:space="preserve">School </w:t>
      </w:r>
      <w:r w:rsidR="000C0BB5">
        <w:rPr>
          <w:lang w:eastAsia="en-AU"/>
        </w:rPr>
        <w:t>representative bodies</w:t>
      </w:r>
      <w:r w:rsidRPr="00B4349E">
        <w:rPr>
          <w:lang w:eastAsia="en-AU"/>
        </w:rPr>
        <w:t xml:space="preserve"> can decide the appropriate goods and services on offer to their school community. The goods and services must provide value-for-money and parents</w:t>
      </w:r>
      <w:r w:rsidR="00430CC3">
        <w:rPr>
          <w:lang w:eastAsia="en-AU"/>
        </w:rPr>
        <w:t xml:space="preserve"> and </w:t>
      </w:r>
      <w:r w:rsidRPr="00B4349E">
        <w:rPr>
          <w:lang w:eastAsia="en-AU"/>
        </w:rPr>
        <w:t>students should be able to take possession of goods up to the value of $</w:t>
      </w:r>
      <w:r w:rsidR="00BD6106">
        <w:rPr>
          <w:lang w:eastAsia="en-AU"/>
        </w:rPr>
        <w:t>200</w:t>
      </w:r>
      <w:r w:rsidR="00BD6106" w:rsidRPr="00B4349E">
        <w:rPr>
          <w:lang w:eastAsia="en-AU"/>
        </w:rPr>
        <w:t xml:space="preserve"> </w:t>
      </w:r>
      <w:r w:rsidRPr="00B4349E">
        <w:rPr>
          <w:lang w:eastAsia="en-AU"/>
        </w:rPr>
        <w:t>or access the equivalent value of services. Schools cannot use the scheme for classroom supplies on behalf of parents</w:t>
      </w:r>
      <w:r w:rsidR="000C0BB5">
        <w:rPr>
          <w:lang w:eastAsia="en-AU"/>
        </w:rPr>
        <w:t xml:space="preserve"> or </w:t>
      </w:r>
      <w:r w:rsidRPr="00B4349E">
        <w:rPr>
          <w:lang w:eastAsia="en-AU"/>
        </w:rPr>
        <w:t>students.</w:t>
      </w:r>
    </w:p>
    <w:p w14:paraId="16D09D84" w14:textId="13EFCB10" w:rsidR="00B4349E" w:rsidRDefault="00B4349E" w:rsidP="00B4349E">
      <w:pPr>
        <w:pStyle w:val="BodyText"/>
        <w:spacing w:after="240"/>
        <w:rPr>
          <w:lang w:eastAsia="en-AU"/>
        </w:rPr>
      </w:pPr>
      <w:r w:rsidRPr="00B4349E">
        <w:rPr>
          <w:lang w:eastAsia="en-AU"/>
        </w:rPr>
        <w:t xml:space="preserve">It should be noted that a refund will not be granted where the scheme is used for goods or services which are not available until after </w:t>
      </w:r>
      <w:r w:rsidR="000C0BB5">
        <w:rPr>
          <w:lang w:eastAsia="en-AU"/>
        </w:rPr>
        <w:t>t</w:t>
      </w:r>
      <w:r w:rsidRPr="00B4349E">
        <w:rPr>
          <w:lang w:eastAsia="en-AU"/>
        </w:rPr>
        <w:t xml:space="preserve">erm </w:t>
      </w:r>
      <w:r w:rsidR="00656BFA">
        <w:rPr>
          <w:lang w:eastAsia="en-AU"/>
        </w:rPr>
        <w:t>1</w:t>
      </w:r>
      <w:r w:rsidR="000C0BB5">
        <w:rPr>
          <w:lang w:eastAsia="en-AU"/>
        </w:rPr>
        <w:t>, f</w:t>
      </w:r>
      <w:r w:rsidR="0027606D">
        <w:rPr>
          <w:lang w:eastAsia="en-AU"/>
        </w:rPr>
        <w:t>or example,</w:t>
      </w:r>
      <w:r w:rsidRPr="00B4349E">
        <w:rPr>
          <w:lang w:eastAsia="en-AU"/>
        </w:rPr>
        <w:t xml:space="preserve"> a </w:t>
      </w:r>
      <w:r w:rsidR="00F909ED" w:rsidRPr="00B4349E">
        <w:rPr>
          <w:lang w:eastAsia="en-AU"/>
        </w:rPr>
        <w:t>yearbook</w:t>
      </w:r>
      <w:r w:rsidRPr="00B4349E">
        <w:rPr>
          <w:lang w:eastAsia="en-AU"/>
        </w:rPr>
        <w:t xml:space="preserve"> in </w:t>
      </w:r>
      <w:r w:rsidR="000C0BB5">
        <w:rPr>
          <w:lang w:eastAsia="en-AU"/>
        </w:rPr>
        <w:t>t</w:t>
      </w:r>
      <w:r w:rsidRPr="00B4349E">
        <w:rPr>
          <w:lang w:eastAsia="en-AU"/>
        </w:rPr>
        <w:t xml:space="preserve">erm </w:t>
      </w:r>
      <w:r w:rsidR="00656BFA">
        <w:rPr>
          <w:lang w:eastAsia="en-AU"/>
        </w:rPr>
        <w:t>4</w:t>
      </w:r>
      <w:r w:rsidRPr="00B4349E">
        <w:rPr>
          <w:lang w:eastAsia="en-AU"/>
        </w:rPr>
        <w:t xml:space="preserve"> or a school camp in </w:t>
      </w:r>
      <w:r w:rsidR="000C0BB5">
        <w:rPr>
          <w:lang w:eastAsia="en-AU"/>
        </w:rPr>
        <w:t>t</w:t>
      </w:r>
      <w:r w:rsidRPr="00B4349E">
        <w:rPr>
          <w:lang w:eastAsia="en-AU"/>
        </w:rPr>
        <w:t xml:space="preserve">erm </w:t>
      </w:r>
      <w:r w:rsidR="00656BFA">
        <w:rPr>
          <w:lang w:eastAsia="en-AU"/>
        </w:rPr>
        <w:t>3</w:t>
      </w:r>
      <w:r w:rsidR="000C0BB5">
        <w:rPr>
          <w:lang w:eastAsia="en-AU"/>
        </w:rPr>
        <w:t>,</w:t>
      </w:r>
      <w:r w:rsidRPr="00B4349E">
        <w:rPr>
          <w:lang w:eastAsia="en-AU"/>
        </w:rPr>
        <w:t xml:space="preserve"> if the student leaves the school in </w:t>
      </w:r>
      <w:r w:rsidR="000C0BB5">
        <w:rPr>
          <w:lang w:eastAsia="en-AU"/>
        </w:rPr>
        <w:t>t</w:t>
      </w:r>
      <w:r w:rsidRPr="00B4349E">
        <w:rPr>
          <w:lang w:eastAsia="en-AU"/>
        </w:rPr>
        <w:t xml:space="preserve">erm </w:t>
      </w:r>
      <w:r w:rsidR="00656BFA">
        <w:rPr>
          <w:lang w:eastAsia="en-AU"/>
        </w:rPr>
        <w:t>2</w:t>
      </w:r>
      <w:r w:rsidRPr="00B4349E">
        <w:rPr>
          <w:lang w:eastAsia="en-AU"/>
        </w:rPr>
        <w:t xml:space="preserve"> or a scheduled camp is cancelled. However, schools may be able to offer parents alternative goods or services to the same value. </w:t>
      </w:r>
    </w:p>
    <w:p w14:paraId="5C37943D" w14:textId="3D9E98A5" w:rsidR="00B4349E" w:rsidRPr="00B8643E" w:rsidRDefault="00B4349E" w:rsidP="00B8643E">
      <w:pPr>
        <w:pStyle w:val="Heading1"/>
        <w:rPr>
          <w:sz w:val="28"/>
          <w:szCs w:val="28"/>
          <w:lang w:eastAsia="en-AU"/>
        </w:rPr>
      </w:pPr>
      <w:r w:rsidRPr="00B8643E">
        <w:rPr>
          <w:sz w:val="28"/>
          <w:szCs w:val="28"/>
          <w:lang w:eastAsia="en-AU"/>
        </w:rPr>
        <w:t xml:space="preserve">Is there a </w:t>
      </w:r>
      <w:r w:rsidR="000C0BB5" w:rsidRPr="00B8643E">
        <w:rPr>
          <w:sz w:val="28"/>
          <w:szCs w:val="28"/>
          <w:lang w:eastAsia="en-AU"/>
        </w:rPr>
        <w:t>s</w:t>
      </w:r>
      <w:r w:rsidRPr="00B8643E">
        <w:rPr>
          <w:sz w:val="28"/>
          <w:szCs w:val="28"/>
          <w:lang w:eastAsia="en-AU"/>
        </w:rPr>
        <w:t>cheme voucher?</w:t>
      </w:r>
    </w:p>
    <w:p w14:paraId="39B5FADE" w14:textId="3AD1DF29" w:rsidR="00B4349E" w:rsidRPr="00B4349E" w:rsidRDefault="00B4349E" w:rsidP="00B4349E">
      <w:pPr>
        <w:pStyle w:val="BodyText"/>
        <w:spacing w:after="0"/>
        <w:rPr>
          <w:lang w:eastAsia="en-AU"/>
        </w:rPr>
      </w:pPr>
      <w:bookmarkStart w:id="0" w:name="OLE_LINK1"/>
      <w:bookmarkStart w:id="1" w:name="OLE_LINK2"/>
      <w:r w:rsidRPr="00B4349E">
        <w:rPr>
          <w:lang w:eastAsia="en-AU"/>
        </w:rPr>
        <w:t>No. It is not necessary for families to produce any documentation in order to use the scheme.</w:t>
      </w:r>
    </w:p>
    <w:p w14:paraId="124C042D" w14:textId="77777777" w:rsidR="00B4349E" w:rsidRPr="00B8643E" w:rsidRDefault="00B4349E" w:rsidP="00B8643E">
      <w:pPr>
        <w:pStyle w:val="Heading1"/>
        <w:rPr>
          <w:sz w:val="28"/>
          <w:szCs w:val="28"/>
          <w:lang w:eastAsia="en-AU"/>
        </w:rPr>
      </w:pPr>
      <w:r w:rsidRPr="00B8643E">
        <w:rPr>
          <w:sz w:val="28"/>
          <w:szCs w:val="28"/>
          <w:lang w:eastAsia="en-AU"/>
        </w:rPr>
        <w:t>Does the entitlement have an expiry date?</w:t>
      </w:r>
    </w:p>
    <w:p w14:paraId="4B41315C" w14:textId="405A2712" w:rsidR="00B4349E" w:rsidRDefault="00B4349E" w:rsidP="00B8643E">
      <w:pPr>
        <w:rPr>
          <w:lang w:eastAsia="en-AU"/>
        </w:rPr>
      </w:pPr>
      <w:r w:rsidRPr="00B4349E">
        <w:rPr>
          <w:lang w:eastAsia="en-AU"/>
        </w:rPr>
        <w:t xml:space="preserve">The Back to </w:t>
      </w:r>
      <w:r w:rsidR="00D472D0">
        <w:rPr>
          <w:lang w:eastAsia="en-AU"/>
        </w:rPr>
        <w:t>s</w:t>
      </w:r>
      <w:r w:rsidRPr="00B4349E">
        <w:rPr>
          <w:lang w:eastAsia="en-AU"/>
        </w:rPr>
        <w:t xml:space="preserve">chool </w:t>
      </w:r>
      <w:r w:rsidR="00D472D0">
        <w:rPr>
          <w:lang w:eastAsia="en-AU"/>
        </w:rPr>
        <w:t>p</w:t>
      </w:r>
      <w:r w:rsidRPr="00B4349E">
        <w:rPr>
          <w:lang w:eastAsia="en-AU"/>
        </w:rPr>
        <w:t>ayment must be used within the following timeframes:</w:t>
      </w:r>
    </w:p>
    <w:tbl>
      <w:tblPr>
        <w:tblStyle w:val="NTGtable"/>
        <w:tblW w:w="0" w:type="auto"/>
        <w:tblLook w:val="04A0" w:firstRow="1" w:lastRow="0" w:firstColumn="1" w:lastColumn="0" w:noHBand="0" w:noVBand="1"/>
      </w:tblPr>
      <w:tblGrid>
        <w:gridCol w:w="4253"/>
        <w:gridCol w:w="5175"/>
      </w:tblGrid>
      <w:tr w:rsidR="00B4349E" w:rsidRPr="00A862BF" w14:paraId="3F478334" w14:textId="0C426E56" w:rsidTr="00B864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1F0F7C1A" w14:textId="7BCDD1A4" w:rsidR="00B4349E" w:rsidRPr="00A862BF" w:rsidRDefault="00B4349E" w:rsidP="00B8643E">
            <w:pPr>
              <w:spacing w:before="40" w:after="40"/>
              <w:rPr>
                <w:b w:val="0"/>
                <w:sz w:val="20"/>
                <w:lang w:val="en-US"/>
              </w:rPr>
            </w:pPr>
            <w:r w:rsidRPr="00A862BF">
              <w:rPr>
                <w:sz w:val="20"/>
                <w:lang w:val="en-US"/>
              </w:rPr>
              <w:t>Student</w:t>
            </w:r>
          </w:p>
        </w:tc>
        <w:tc>
          <w:tcPr>
            <w:tcW w:w="5175" w:type="dxa"/>
          </w:tcPr>
          <w:p w14:paraId="3018B794" w14:textId="0258F4B6" w:rsidR="00B4349E" w:rsidRPr="00A862BF" w:rsidRDefault="00B4349E" w:rsidP="00B8643E">
            <w:pPr>
              <w:spacing w:before="40" w:after="40"/>
              <w:cnfStyle w:val="100000000000" w:firstRow="1" w:lastRow="0" w:firstColumn="0" w:lastColumn="0" w:oddVBand="0" w:evenVBand="0" w:oddHBand="0" w:evenHBand="0" w:firstRowFirstColumn="0" w:firstRowLastColumn="0" w:lastRowFirstColumn="0" w:lastRowLastColumn="0"/>
              <w:rPr>
                <w:b w:val="0"/>
                <w:sz w:val="20"/>
                <w:lang w:val="en-US"/>
              </w:rPr>
            </w:pPr>
            <w:r w:rsidRPr="00A862BF">
              <w:rPr>
                <w:sz w:val="20"/>
                <w:lang w:val="en-US"/>
              </w:rPr>
              <w:t xml:space="preserve">Payment </w:t>
            </w:r>
            <w:r w:rsidR="00B8643E">
              <w:rPr>
                <w:sz w:val="20"/>
                <w:lang w:val="en-US"/>
              </w:rPr>
              <w:t>s</w:t>
            </w:r>
            <w:r w:rsidRPr="00A862BF">
              <w:rPr>
                <w:sz w:val="20"/>
                <w:lang w:val="en-US"/>
              </w:rPr>
              <w:t>cheme must be used by:</w:t>
            </w:r>
          </w:p>
        </w:tc>
      </w:tr>
      <w:tr w:rsidR="00B4349E" w:rsidRPr="00A862BF" w14:paraId="74BF623F" w14:textId="21FD184C" w:rsidTr="00B86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58144F2" w14:textId="7BAC10CF" w:rsidR="00B4349E" w:rsidRPr="00B4349E" w:rsidRDefault="00B4349E" w:rsidP="004A6A35">
            <w:pPr>
              <w:spacing w:before="20" w:after="20"/>
            </w:pPr>
            <w:r w:rsidRPr="00B4349E">
              <w:t>Preschool students</w:t>
            </w:r>
          </w:p>
        </w:tc>
        <w:tc>
          <w:tcPr>
            <w:tcW w:w="5175" w:type="dxa"/>
          </w:tcPr>
          <w:p w14:paraId="3B3ED6B3" w14:textId="14E80908" w:rsidR="00B4349E" w:rsidRPr="00B4349E" w:rsidRDefault="00B4349E" w:rsidP="004A6A35">
            <w:pPr>
              <w:spacing w:before="20" w:after="20"/>
              <w:cnfStyle w:val="000000100000" w:firstRow="0" w:lastRow="0" w:firstColumn="0" w:lastColumn="0" w:oddVBand="0" w:evenVBand="0" w:oddHBand="1" w:evenHBand="0" w:firstRowFirstColumn="0" w:firstRowLastColumn="0" w:lastRowFirstColumn="0" w:lastRowLastColumn="0"/>
            </w:pPr>
            <w:r w:rsidRPr="00B4349E">
              <w:t>The end of the term that the student commenced</w:t>
            </w:r>
            <w:r w:rsidR="00B8643E">
              <w:t>.</w:t>
            </w:r>
          </w:p>
        </w:tc>
      </w:tr>
      <w:tr w:rsidR="00B4349E" w:rsidRPr="00A862BF" w14:paraId="2B1C9A91" w14:textId="2DB6ED1E" w:rsidTr="00B86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D290731" w14:textId="5E053B20" w:rsidR="00B4349E" w:rsidRPr="00B4349E" w:rsidRDefault="00B4349E" w:rsidP="004A6A35">
            <w:pPr>
              <w:spacing w:before="20" w:after="20"/>
            </w:pPr>
            <w:r w:rsidRPr="00B4349E">
              <w:t xml:space="preserve">Transition to </w:t>
            </w:r>
            <w:r w:rsidR="00B8643E">
              <w:t>y</w:t>
            </w:r>
            <w:r w:rsidRPr="00B4349E">
              <w:t>ear 12 students</w:t>
            </w:r>
          </w:p>
        </w:tc>
        <w:tc>
          <w:tcPr>
            <w:tcW w:w="5175" w:type="dxa"/>
          </w:tcPr>
          <w:p w14:paraId="5A05C9D3" w14:textId="64FFC63C" w:rsidR="00B4349E" w:rsidRPr="00B4349E" w:rsidRDefault="00B4349E" w:rsidP="004A6A35">
            <w:pPr>
              <w:spacing w:before="20" w:after="20"/>
              <w:cnfStyle w:val="000000010000" w:firstRow="0" w:lastRow="0" w:firstColumn="0" w:lastColumn="0" w:oddVBand="0" w:evenVBand="0" w:oddHBand="0" w:evenHBand="1" w:firstRowFirstColumn="0" w:firstRowLastColumn="0" w:lastRowFirstColumn="0" w:lastRowLastColumn="0"/>
            </w:pPr>
            <w:r w:rsidRPr="00B4349E">
              <w:t xml:space="preserve">End of </w:t>
            </w:r>
            <w:r w:rsidR="00B8643E">
              <w:t>t</w:t>
            </w:r>
            <w:r w:rsidRPr="00B4349E">
              <w:t xml:space="preserve">erm </w:t>
            </w:r>
            <w:r w:rsidR="00656BFA">
              <w:t>1</w:t>
            </w:r>
            <w:r w:rsidR="00B8643E">
              <w:t>.</w:t>
            </w:r>
          </w:p>
        </w:tc>
      </w:tr>
      <w:bookmarkEnd w:id="0"/>
      <w:bookmarkEnd w:id="1"/>
    </w:tbl>
    <w:p w14:paraId="03626A45" w14:textId="4C863593" w:rsidR="00B4349E" w:rsidRPr="00A862BF" w:rsidRDefault="00B4349E" w:rsidP="00B4349E">
      <w:pPr>
        <w:pStyle w:val="BodyText"/>
        <w:rPr>
          <w:color w:val="000000"/>
          <w:sz w:val="20"/>
          <w:szCs w:val="20"/>
        </w:rPr>
      </w:pPr>
    </w:p>
    <w:p w14:paraId="71939861" w14:textId="5E88F1CC" w:rsidR="00B4349E" w:rsidRPr="00B8643E" w:rsidRDefault="00B4349E" w:rsidP="00B8643E">
      <w:pPr>
        <w:pStyle w:val="Heading1"/>
        <w:rPr>
          <w:sz w:val="28"/>
          <w:szCs w:val="28"/>
          <w:lang w:eastAsia="en-AU"/>
        </w:rPr>
      </w:pPr>
      <w:r w:rsidRPr="00B8643E">
        <w:rPr>
          <w:sz w:val="28"/>
          <w:szCs w:val="28"/>
          <w:lang w:eastAsia="en-AU"/>
        </w:rPr>
        <w:t xml:space="preserve">Can the </w:t>
      </w:r>
      <w:r w:rsidR="000C0BB5" w:rsidRPr="00B8643E">
        <w:rPr>
          <w:sz w:val="28"/>
          <w:szCs w:val="28"/>
          <w:lang w:eastAsia="en-AU"/>
        </w:rPr>
        <w:t>s</w:t>
      </w:r>
      <w:r w:rsidRPr="00B8643E">
        <w:rPr>
          <w:sz w:val="28"/>
          <w:szCs w:val="28"/>
          <w:lang w:eastAsia="en-AU"/>
        </w:rPr>
        <w:t>cheme be used for the following school year if it has a remaining balance?</w:t>
      </w:r>
    </w:p>
    <w:p w14:paraId="4649ADBC" w14:textId="08324639" w:rsidR="00B4349E" w:rsidRDefault="00B4349E" w:rsidP="00B4349E">
      <w:pPr>
        <w:pStyle w:val="BodyText"/>
        <w:spacing w:after="0"/>
        <w:rPr>
          <w:lang w:eastAsia="en-AU"/>
        </w:rPr>
      </w:pPr>
      <w:r w:rsidRPr="00B4349E">
        <w:rPr>
          <w:lang w:eastAsia="en-AU"/>
        </w:rPr>
        <w:t>No. The scheme expires as set out in the table above.</w:t>
      </w:r>
    </w:p>
    <w:p w14:paraId="139ADFBD" w14:textId="77777777" w:rsidR="00B4349E" w:rsidRPr="00B8643E" w:rsidRDefault="00B4349E" w:rsidP="00B8643E">
      <w:pPr>
        <w:pStyle w:val="Heading1"/>
        <w:rPr>
          <w:sz w:val="28"/>
          <w:szCs w:val="28"/>
          <w:lang w:eastAsia="en-AU"/>
        </w:rPr>
      </w:pPr>
      <w:r w:rsidRPr="00B8643E">
        <w:rPr>
          <w:sz w:val="28"/>
          <w:szCs w:val="28"/>
          <w:lang w:eastAsia="en-AU"/>
        </w:rPr>
        <w:t>Does the scheme have to be used all at once or, for example, can it be used for something worth $20 in February and then for something else in March?</w:t>
      </w:r>
    </w:p>
    <w:p w14:paraId="3786125A" w14:textId="740881FC" w:rsidR="00B4349E" w:rsidRDefault="00B4349E" w:rsidP="00B4349E">
      <w:pPr>
        <w:pStyle w:val="BodyText"/>
        <w:spacing w:after="0"/>
        <w:rPr>
          <w:lang w:eastAsia="en-AU"/>
        </w:rPr>
      </w:pPr>
      <w:r w:rsidRPr="00B4349E">
        <w:rPr>
          <w:lang w:eastAsia="en-AU"/>
        </w:rPr>
        <w:t>The scheme can be used multiple times and at different times to the total value of $</w:t>
      </w:r>
      <w:r w:rsidR="00BD6106">
        <w:rPr>
          <w:lang w:eastAsia="en-AU"/>
        </w:rPr>
        <w:t>200</w:t>
      </w:r>
      <w:r w:rsidR="00BD6106" w:rsidRPr="00B4349E">
        <w:rPr>
          <w:lang w:eastAsia="en-AU"/>
        </w:rPr>
        <w:t xml:space="preserve"> </w:t>
      </w:r>
      <w:r w:rsidRPr="00B4349E">
        <w:rPr>
          <w:lang w:eastAsia="en-AU"/>
        </w:rPr>
        <w:t>as set out in the table above.</w:t>
      </w:r>
    </w:p>
    <w:p w14:paraId="2D7AE57B" w14:textId="77777777" w:rsidR="00B4349E" w:rsidRPr="00B8643E" w:rsidRDefault="00B4349E" w:rsidP="00B8643E">
      <w:pPr>
        <w:pStyle w:val="Heading1"/>
        <w:rPr>
          <w:sz w:val="28"/>
          <w:szCs w:val="28"/>
          <w:lang w:eastAsia="en-AU"/>
        </w:rPr>
      </w:pPr>
      <w:r w:rsidRPr="00B8643E">
        <w:rPr>
          <w:sz w:val="28"/>
          <w:szCs w:val="28"/>
          <w:lang w:eastAsia="en-AU"/>
        </w:rPr>
        <w:t>Can students use the entitlement?</w:t>
      </w:r>
    </w:p>
    <w:p w14:paraId="5EC270E8" w14:textId="47B9A982" w:rsidR="00B4349E" w:rsidRDefault="00B4349E" w:rsidP="00B4349E">
      <w:pPr>
        <w:pStyle w:val="BodyText"/>
        <w:spacing w:after="0"/>
        <w:rPr>
          <w:lang w:eastAsia="en-AU"/>
        </w:rPr>
      </w:pPr>
      <w:r w:rsidRPr="00B4349E">
        <w:rPr>
          <w:lang w:eastAsia="en-AU"/>
        </w:rPr>
        <w:t>While it is preferable that a parent</w:t>
      </w:r>
      <w:r w:rsidR="00430CC3">
        <w:rPr>
          <w:lang w:eastAsia="en-AU"/>
        </w:rPr>
        <w:t xml:space="preserve"> or </w:t>
      </w:r>
      <w:r w:rsidRPr="00B4349E">
        <w:rPr>
          <w:lang w:eastAsia="en-AU"/>
        </w:rPr>
        <w:t>guardian uses the entitlement, it is acceptable for older students to use the scheme for school items with the permission of parents. However, neither the Department of Education nor the school accepts responsibility if the student uses the scheme without the parent’s permission.</w:t>
      </w:r>
    </w:p>
    <w:p w14:paraId="64724A39" w14:textId="77777777" w:rsidR="00B4349E" w:rsidRPr="00B8643E" w:rsidRDefault="00B4349E" w:rsidP="00B8643E">
      <w:pPr>
        <w:pStyle w:val="Heading1"/>
        <w:rPr>
          <w:sz w:val="28"/>
          <w:szCs w:val="28"/>
          <w:lang w:eastAsia="en-AU"/>
        </w:rPr>
      </w:pPr>
      <w:r w:rsidRPr="00B8643E">
        <w:rPr>
          <w:sz w:val="28"/>
          <w:szCs w:val="28"/>
          <w:lang w:eastAsia="en-AU"/>
        </w:rPr>
        <w:t>What happens if the student changes school and the full amount has not been used?</w:t>
      </w:r>
    </w:p>
    <w:p w14:paraId="0F9653A9" w14:textId="5884D55B" w:rsidR="00B4349E" w:rsidRDefault="00B4349E" w:rsidP="00B4349E">
      <w:pPr>
        <w:pStyle w:val="BodyText"/>
        <w:spacing w:after="0"/>
        <w:rPr>
          <w:lang w:eastAsia="en-AU"/>
        </w:rPr>
      </w:pPr>
      <w:r w:rsidRPr="00B4349E">
        <w:rPr>
          <w:lang w:eastAsia="en-AU"/>
        </w:rPr>
        <w:t xml:space="preserve">Any balance remaining cannot be transferred to another school.  If the student has not accessed any of the entitlement, it can be accessed at the new school within the timeframe set out in the table above. </w:t>
      </w:r>
    </w:p>
    <w:p w14:paraId="151443E7" w14:textId="77777777" w:rsidR="00B4349E" w:rsidRPr="00B8643E" w:rsidRDefault="00B4349E" w:rsidP="00B8643E">
      <w:pPr>
        <w:pStyle w:val="Heading1"/>
        <w:rPr>
          <w:sz w:val="28"/>
          <w:szCs w:val="28"/>
          <w:lang w:eastAsia="en-AU"/>
        </w:rPr>
      </w:pPr>
      <w:r w:rsidRPr="00B8643E">
        <w:rPr>
          <w:sz w:val="28"/>
          <w:szCs w:val="28"/>
          <w:lang w:eastAsia="en-AU"/>
        </w:rPr>
        <w:t>What happens if the student already has a school uniform, books or stationery? What else can the entitlement be used for?</w:t>
      </w:r>
    </w:p>
    <w:p w14:paraId="457DAFA9" w14:textId="76E4FA95" w:rsidR="00B4349E" w:rsidRDefault="00B4349E" w:rsidP="00B4349E">
      <w:pPr>
        <w:pStyle w:val="BodyText"/>
        <w:spacing w:after="0"/>
        <w:rPr>
          <w:lang w:eastAsia="en-AU"/>
        </w:rPr>
      </w:pPr>
      <w:r w:rsidRPr="00B4349E">
        <w:rPr>
          <w:lang w:eastAsia="en-AU"/>
        </w:rPr>
        <w:t>The entitlement can be used for any essential school item available at the student’s school. The school should be contacted to discuss the options available.</w:t>
      </w:r>
    </w:p>
    <w:p w14:paraId="01C8CFD3" w14:textId="38F95725" w:rsidR="00B4349E" w:rsidRPr="00B8643E" w:rsidRDefault="00B4349E" w:rsidP="00B8643E">
      <w:pPr>
        <w:pStyle w:val="Heading1"/>
        <w:rPr>
          <w:sz w:val="28"/>
          <w:szCs w:val="28"/>
          <w:lang w:eastAsia="en-AU"/>
        </w:rPr>
      </w:pPr>
      <w:r w:rsidRPr="00B8643E">
        <w:rPr>
          <w:sz w:val="28"/>
          <w:szCs w:val="28"/>
          <w:lang w:eastAsia="en-AU"/>
        </w:rPr>
        <w:lastRenderedPageBreak/>
        <w:t xml:space="preserve">What is the </w:t>
      </w:r>
      <w:proofErr w:type="gramStart"/>
      <w:r w:rsidRPr="00B8643E">
        <w:rPr>
          <w:sz w:val="28"/>
          <w:szCs w:val="28"/>
          <w:lang w:eastAsia="en-AU"/>
        </w:rPr>
        <w:t>School</w:t>
      </w:r>
      <w:proofErr w:type="gramEnd"/>
      <w:r w:rsidRPr="00B8643E">
        <w:rPr>
          <w:sz w:val="28"/>
          <w:szCs w:val="28"/>
          <w:lang w:eastAsia="en-AU"/>
        </w:rPr>
        <w:t xml:space="preserve"> </w:t>
      </w:r>
      <w:r w:rsidR="007772E1" w:rsidRPr="00B8643E">
        <w:rPr>
          <w:sz w:val="28"/>
          <w:szCs w:val="28"/>
          <w:lang w:eastAsia="en-AU"/>
        </w:rPr>
        <w:t>r</w:t>
      </w:r>
      <w:r w:rsidRPr="00B8643E">
        <w:rPr>
          <w:sz w:val="28"/>
          <w:szCs w:val="28"/>
          <w:lang w:eastAsia="en-AU"/>
        </w:rPr>
        <w:t xml:space="preserve">ecord of </w:t>
      </w:r>
      <w:r w:rsidR="007772E1" w:rsidRPr="00B8643E">
        <w:rPr>
          <w:sz w:val="28"/>
          <w:szCs w:val="28"/>
          <w:lang w:eastAsia="en-AU"/>
        </w:rPr>
        <w:t>p</w:t>
      </w:r>
      <w:r w:rsidRPr="00B8643E">
        <w:rPr>
          <w:sz w:val="28"/>
          <w:szCs w:val="28"/>
          <w:lang w:eastAsia="en-AU"/>
        </w:rPr>
        <w:t>ayment form?</w:t>
      </w:r>
    </w:p>
    <w:p w14:paraId="0FD97492" w14:textId="724EB524" w:rsidR="00B4349E" w:rsidRDefault="00B4349E" w:rsidP="00B4349E">
      <w:pPr>
        <w:pStyle w:val="BodyText"/>
        <w:spacing w:after="0"/>
        <w:rPr>
          <w:lang w:eastAsia="en-AU"/>
        </w:rPr>
      </w:pPr>
      <w:r w:rsidRPr="00B4349E">
        <w:rPr>
          <w:lang w:eastAsia="en-AU"/>
        </w:rPr>
        <w:t>Schools must keep a record of the goods and services used by each parent</w:t>
      </w:r>
      <w:r w:rsidR="00AF4671">
        <w:rPr>
          <w:lang w:eastAsia="en-AU"/>
        </w:rPr>
        <w:t xml:space="preserve"> and </w:t>
      </w:r>
      <w:r w:rsidRPr="00B4349E">
        <w:rPr>
          <w:lang w:eastAsia="en-AU"/>
        </w:rPr>
        <w:t xml:space="preserve">student. Schools may use the </w:t>
      </w:r>
      <w:proofErr w:type="gramStart"/>
      <w:r w:rsidRPr="00B4349E">
        <w:rPr>
          <w:lang w:eastAsia="en-AU"/>
        </w:rPr>
        <w:t>School</w:t>
      </w:r>
      <w:proofErr w:type="gramEnd"/>
      <w:r w:rsidRPr="00B4349E">
        <w:rPr>
          <w:lang w:eastAsia="en-AU"/>
        </w:rPr>
        <w:t xml:space="preserve"> record of payment form or schools can choose another preferred method of record keeping. Schools must provide a record of goods and services used by parents</w:t>
      </w:r>
      <w:r w:rsidR="00AF4671">
        <w:rPr>
          <w:lang w:eastAsia="en-AU"/>
        </w:rPr>
        <w:t xml:space="preserve"> and </w:t>
      </w:r>
      <w:r w:rsidRPr="00B4349E">
        <w:rPr>
          <w:lang w:eastAsia="en-AU"/>
        </w:rPr>
        <w:t>students on request.</w:t>
      </w:r>
    </w:p>
    <w:p w14:paraId="2D9DE03E" w14:textId="77777777" w:rsidR="00B4349E" w:rsidRPr="00B8643E" w:rsidRDefault="00B4349E" w:rsidP="00B8643E">
      <w:pPr>
        <w:pStyle w:val="Heading1"/>
        <w:rPr>
          <w:sz w:val="28"/>
          <w:szCs w:val="28"/>
          <w:lang w:eastAsia="en-AU"/>
        </w:rPr>
      </w:pPr>
      <w:r w:rsidRPr="00B8643E">
        <w:rPr>
          <w:sz w:val="28"/>
          <w:szCs w:val="28"/>
          <w:lang w:eastAsia="en-AU"/>
        </w:rPr>
        <w:t>Is the entitlement taxable? Does it have to be claimed as income?</w:t>
      </w:r>
    </w:p>
    <w:p w14:paraId="24BD1DF4" w14:textId="48DEFD07" w:rsidR="00B4349E" w:rsidRPr="00B4349E" w:rsidRDefault="00B4349E" w:rsidP="00B4349E">
      <w:pPr>
        <w:pStyle w:val="BodyText2"/>
        <w:spacing w:after="0" w:line="240" w:lineRule="auto"/>
        <w:rPr>
          <w:b/>
          <w:bCs/>
          <w:lang w:eastAsia="en-AU"/>
        </w:rPr>
      </w:pPr>
      <w:r w:rsidRPr="00B4349E">
        <w:rPr>
          <w:lang w:eastAsia="en-AU"/>
        </w:rPr>
        <w:t>No. The scheme is not taxable and does not need to be included on an income tax statement.</w:t>
      </w:r>
    </w:p>
    <w:p w14:paraId="36130FEA" w14:textId="6020AF2A" w:rsidR="000C0BB5" w:rsidRPr="00B8643E" w:rsidRDefault="00B8643E" w:rsidP="00B8643E">
      <w:pPr>
        <w:pStyle w:val="Heading1"/>
        <w:rPr>
          <w:sz w:val="28"/>
          <w:szCs w:val="28"/>
        </w:rPr>
      </w:pPr>
      <w:r>
        <w:rPr>
          <w:sz w:val="28"/>
          <w:szCs w:val="28"/>
        </w:rPr>
        <w:t>Useful</w:t>
      </w:r>
      <w:r w:rsidR="000C0BB5" w:rsidRPr="00B8643E">
        <w:rPr>
          <w:sz w:val="28"/>
          <w:szCs w:val="28"/>
        </w:rPr>
        <w:t xml:space="preserve"> information</w:t>
      </w:r>
    </w:p>
    <w:p w14:paraId="525598B9" w14:textId="3A3BDD06" w:rsidR="00F909ED" w:rsidRPr="00944546" w:rsidRDefault="000C0BB5" w:rsidP="00B4349E">
      <w:pPr>
        <w:tabs>
          <w:tab w:val="left" w:pos="1035"/>
        </w:tabs>
        <w:rPr>
          <w:b/>
          <w:bCs/>
          <w:lang w:eastAsia="en-AU"/>
        </w:rPr>
      </w:pPr>
      <w:bookmarkStart w:id="2" w:name="_Hlk118711143"/>
      <w:r w:rsidRPr="00B8643E">
        <w:t>Back to school payment scheme policy</w:t>
      </w:r>
      <w:r>
        <w:rPr>
          <w:b/>
          <w:bCs/>
        </w:rPr>
        <w:t xml:space="preserve"> </w:t>
      </w:r>
      <w:bookmarkEnd w:id="2"/>
      <w:r w:rsidR="00B8643E">
        <w:rPr>
          <w:lang w:eastAsia="en-AU"/>
        </w:rPr>
        <w:t>–</w:t>
      </w:r>
      <w:r w:rsidR="00F909ED">
        <w:rPr>
          <w:lang w:eastAsia="en-AU"/>
        </w:rPr>
        <w:t xml:space="preserve"> </w:t>
      </w:r>
      <w:hyperlink r:id="rId9" w:anchor="back_to_school_payment_scheme" w:history="1">
        <w:r w:rsidR="00F909ED" w:rsidRPr="001416AA">
          <w:rPr>
            <w:rStyle w:val="Hyperlink"/>
            <w:lang w:eastAsia="en-AU"/>
          </w:rPr>
          <w:t>https://education.nt.gov.au/policies/school-communities#back_to_school_payment_scheme</w:t>
        </w:r>
      </w:hyperlink>
      <w:r w:rsidR="00F909ED">
        <w:rPr>
          <w:b/>
          <w:bCs/>
          <w:lang w:eastAsia="en-AU"/>
        </w:rPr>
        <w:t xml:space="preserve"> </w:t>
      </w:r>
    </w:p>
    <w:sectPr w:rsidR="00F909ED" w:rsidRPr="00944546" w:rsidSect="006923D3">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C5D0" w14:textId="77777777" w:rsidR="00342DFA" w:rsidRDefault="00342DFA" w:rsidP="007332FF">
      <w:r>
        <w:separator/>
      </w:r>
    </w:p>
  </w:endnote>
  <w:endnote w:type="continuationSeparator" w:id="0">
    <w:p w14:paraId="1AB9C232" w14:textId="77777777" w:rsidR="00342DFA" w:rsidRDefault="00342DF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5F23" w14:textId="77777777" w:rsidR="00643031" w:rsidRDefault="00643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2F89F385" w14:textId="03BBB610" w:rsidR="00887854" w:rsidRDefault="00D47DC7" w:rsidP="00887854">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00887854">
            <w:rPr>
              <w:rStyle w:val="PageNumber"/>
              <w:b/>
            </w:rPr>
            <w:t xml:space="preserve"> </w:t>
          </w:r>
          <w:r w:rsidR="00887854" w:rsidRPr="00887854">
            <w:rPr>
              <w:rStyle w:val="PageNumber"/>
              <w:bCs/>
            </w:rPr>
            <w:t>– Back to school payment scheme</w:t>
          </w:r>
        </w:p>
        <w:p w14:paraId="5A4FF53B" w14:textId="40DC2A69" w:rsidR="00887854" w:rsidRPr="00887854" w:rsidRDefault="00887854" w:rsidP="00887854">
          <w:pPr>
            <w:spacing w:after="0"/>
            <w:rPr>
              <w:rStyle w:val="PageNumber"/>
              <w:b/>
            </w:rPr>
          </w:pPr>
          <w:r>
            <w:rPr>
              <w:rStyle w:val="PageNumber"/>
            </w:rPr>
            <w:t xml:space="preserve">Published </w:t>
          </w:r>
          <w:r w:rsidR="00643031">
            <w:rPr>
              <w:rStyle w:val="PageNumber"/>
            </w:rPr>
            <w:t>January 2024</w:t>
          </w:r>
          <w:r>
            <w:rPr>
              <w:rStyle w:val="PageNumber"/>
            </w:rPr>
            <w:t xml:space="preserve"> |</w:t>
          </w:r>
          <w:r w:rsidRPr="00CE6614">
            <w:rPr>
              <w:rStyle w:val="PageNumber"/>
            </w:rPr>
            <w:t xml:space="preserve"> </w:t>
          </w:r>
          <w:proofErr w:type="spellStart"/>
          <w:r>
            <w:rPr>
              <w:rStyle w:val="PageNumber"/>
            </w:rPr>
            <w:t>TRM</w:t>
          </w:r>
          <w:proofErr w:type="spellEnd"/>
          <w:r>
            <w:rPr>
              <w:rStyle w:val="PageNumber"/>
            </w:rPr>
            <w:t xml:space="preserve">: </w:t>
          </w:r>
          <w:r w:rsidR="00643031" w:rsidRPr="00643031">
            <w:rPr>
              <w:rStyle w:val="PageNumber"/>
            </w:rPr>
            <w:t>50:D24:2434</w:t>
          </w:r>
        </w:p>
        <w:p w14:paraId="243D7916" w14:textId="504DAAC1" w:rsidR="00CA36A0" w:rsidRPr="00AC4488" w:rsidRDefault="00D47DC7" w:rsidP="00EE43F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04691F6E" w14:textId="77777777" w:rsidR="00887854"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00887854" w:rsidRPr="00887854">
            <w:rPr>
              <w:rStyle w:val="PageNumber"/>
              <w:bCs/>
            </w:rPr>
            <w:t xml:space="preserve"> – Back to school payment scheme</w:t>
          </w:r>
        </w:p>
        <w:p w14:paraId="2E787FB3" w14:textId="6F0604CF" w:rsidR="00D47DC7" w:rsidRPr="00887854" w:rsidRDefault="00887854" w:rsidP="00D47DC7">
          <w:pPr>
            <w:spacing w:after="0"/>
            <w:rPr>
              <w:rStyle w:val="PageNumber"/>
              <w:b/>
            </w:rPr>
          </w:pPr>
          <w:r>
            <w:rPr>
              <w:rStyle w:val="PageNumber"/>
            </w:rPr>
            <w:t xml:space="preserve">Published </w:t>
          </w:r>
          <w:r w:rsidR="00643031">
            <w:rPr>
              <w:rStyle w:val="PageNumber"/>
            </w:rPr>
            <w:t>January 2024</w:t>
          </w:r>
          <w:r>
            <w:rPr>
              <w:rStyle w:val="PageNumber"/>
            </w:rPr>
            <w:t xml:space="preserve"> |</w:t>
          </w:r>
          <w:r w:rsidR="00D47DC7" w:rsidRPr="00CE6614">
            <w:rPr>
              <w:rStyle w:val="PageNumber"/>
            </w:rPr>
            <w:t xml:space="preserve"> </w:t>
          </w:r>
          <w:proofErr w:type="spellStart"/>
          <w:r w:rsidR="00086399">
            <w:rPr>
              <w:rStyle w:val="PageNumber"/>
            </w:rPr>
            <w:t>TRM</w:t>
          </w:r>
          <w:proofErr w:type="spellEnd"/>
          <w:r w:rsidR="00086399">
            <w:rPr>
              <w:rStyle w:val="PageNumber"/>
            </w:rPr>
            <w:t xml:space="preserve">: </w:t>
          </w:r>
          <w:r w:rsidR="00643031" w:rsidRPr="00643031">
            <w:rPr>
              <w:rStyle w:val="PageNumber"/>
            </w:rPr>
            <w:t>50:D24:2434</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F71F" w14:textId="77777777" w:rsidR="00342DFA" w:rsidRDefault="00342DFA" w:rsidP="007332FF">
      <w:r>
        <w:separator/>
      </w:r>
    </w:p>
  </w:footnote>
  <w:footnote w:type="continuationSeparator" w:id="0">
    <w:p w14:paraId="31E08CF1" w14:textId="77777777" w:rsidR="00342DFA" w:rsidRDefault="00342DF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706B" w14:textId="77777777" w:rsidR="00643031" w:rsidRDefault="00643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594A6374" w:rsidR="00983000" w:rsidRPr="00162207" w:rsidRDefault="00EC59C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76B7A">
          <w:t>Back to school payment scheme –information for parents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054729C4" w14:textId="07DE0AFC" w:rsidR="00E54F9E" w:rsidRPr="00EE43F7" w:rsidRDefault="005279E5" w:rsidP="003931ED">
        <w:pPr>
          <w:pStyle w:val="Title"/>
          <w:rPr>
            <w:sz w:val="56"/>
            <w:szCs w:val="56"/>
          </w:rPr>
        </w:pPr>
        <w:r w:rsidRPr="00EE43F7">
          <w:rPr>
            <w:sz w:val="56"/>
            <w:szCs w:val="56"/>
          </w:rPr>
          <w:t xml:space="preserve">Back to </w:t>
        </w:r>
        <w:r>
          <w:rPr>
            <w:sz w:val="56"/>
            <w:szCs w:val="56"/>
          </w:rPr>
          <w:t>s</w:t>
        </w:r>
        <w:r w:rsidRPr="00EE43F7">
          <w:rPr>
            <w:sz w:val="56"/>
            <w:szCs w:val="56"/>
          </w:rPr>
          <w:t xml:space="preserve">chool </w:t>
        </w:r>
        <w:r>
          <w:rPr>
            <w:sz w:val="56"/>
            <w:szCs w:val="56"/>
          </w:rPr>
          <w:t>p</w:t>
        </w:r>
        <w:r w:rsidRPr="00EE43F7">
          <w:rPr>
            <w:sz w:val="56"/>
            <w:szCs w:val="56"/>
          </w:rPr>
          <w:t xml:space="preserve">ayment </w:t>
        </w:r>
        <w:r>
          <w:rPr>
            <w:sz w:val="56"/>
            <w:szCs w:val="56"/>
          </w:rPr>
          <w:t>s</w:t>
        </w:r>
        <w:r w:rsidRPr="00EE43F7">
          <w:rPr>
            <w:sz w:val="56"/>
            <w:szCs w:val="56"/>
          </w:rPr>
          <w:t>cheme</w:t>
        </w:r>
        <w:r>
          <w:rPr>
            <w:sz w:val="56"/>
            <w:szCs w:val="56"/>
          </w:rPr>
          <w:t xml:space="preserve"> –information</w:t>
        </w:r>
        <w:r w:rsidR="00A76B7A">
          <w:rPr>
            <w:sz w:val="56"/>
            <w:szCs w:val="56"/>
          </w:rPr>
          <w:t xml:space="preserve"> for parents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C851627"/>
    <w:multiLevelType w:val="hybridMultilevel"/>
    <w:tmpl w:val="094E5C46"/>
    <w:lvl w:ilvl="0" w:tplc="0C090001">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6024E2"/>
    <w:multiLevelType w:val="hybridMultilevel"/>
    <w:tmpl w:val="7302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79140211">
    <w:abstractNumId w:val="35"/>
  </w:num>
  <w:num w:numId="2" w16cid:durableId="1018240809">
    <w:abstractNumId w:val="21"/>
  </w:num>
  <w:num w:numId="3" w16cid:durableId="1255279885">
    <w:abstractNumId w:val="73"/>
  </w:num>
  <w:num w:numId="4" w16cid:durableId="1649279740">
    <w:abstractNumId w:val="45"/>
  </w:num>
  <w:num w:numId="5" w16cid:durableId="1649935140">
    <w:abstractNumId w:val="28"/>
  </w:num>
  <w:num w:numId="6" w16cid:durableId="1532062691">
    <w:abstractNumId w:val="15"/>
  </w:num>
  <w:num w:numId="7" w16cid:durableId="1926449089">
    <w:abstractNumId w:val="50"/>
  </w:num>
  <w:num w:numId="8" w16cid:durableId="1766919362">
    <w:abstractNumId w:val="24"/>
  </w:num>
  <w:num w:numId="9" w16cid:durableId="695426306">
    <w:abstractNumId w:val="57"/>
  </w:num>
  <w:num w:numId="10" w16cid:durableId="1632247069">
    <w:abstractNumId w:val="20"/>
  </w:num>
  <w:num w:numId="11" w16cid:durableId="972253408">
    <w:abstractNumId w:val="63"/>
  </w:num>
  <w:num w:numId="12" w16cid:durableId="1444111124">
    <w:abstractNumId w:val="17"/>
  </w:num>
  <w:num w:numId="13" w16cid:durableId="1607036508">
    <w:abstractNumId w:val="1"/>
  </w:num>
  <w:num w:numId="14" w16cid:durableId="1361467774">
    <w:abstractNumId w:val="61"/>
  </w:num>
  <w:num w:numId="15" w16cid:durableId="1535582671">
    <w:abstractNumId w:val="26"/>
  </w:num>
  <w:num w:numId="16" w16cid:durableId="133379803">
    <w:abstractNumId w:val="62"/>
  </w:num>
  <w:num w:numId="17" w16cid:durableId="550508065">
    <w:abstractNumId w:val="71"/>
  </w:num>
  <w:num w:numId="18" w16cid:durableId="1416900058">
    <w:abstractNumId w:val="56"/>
  </w:num>
  <w:num w:numId="19" w16cid:durableId="925767675">
    <w:abstractNumId w:val="48"/>
  </w:num>
  <w:num w:numId="20" w16cid:durableId="35588505">
    <w:abstractNumId w:val="52"/>
  </w:num>
  <w:num w:numId="21" w16cid:durableId="169027590">
    <w:abstractNumId w:val="40"/>
  </w:num>
  <w:num w:numId="22" w16cid:durableId="1043943024">
    <w:abstractNumId w:val="55"/>
  </w:num>
  <w:num w:numId="23" w16cid:durableId="156266636">
    <w:abstractNumId w:val="47"/>
  </w:num>
  <w:num w:numId="24" w16cid:durableId="331030614">
    <w:abstractNumId w:val="42"/>
  </w:num>
  <w:num w:numId="25" w16cid:durableId="1869486571">
    <w:abstractNumId w:val="38"/>
  </w:num>
  <w:num w:numId="26" w16cid:durableId="1774326496">
    <w:abstractNumId w:val="10"/>
  </w:num>
  <w:num w:numId="27" w16cid:durableId="1238514385">
    <w:abstractNumId w:val="72"/>
  </w:num>
  <w:num w:numId="28" w16cid:durableId="1117916940">
    <w:abstractNumId w:val="37"/>
  </w:num>
  <w:num w:numId="29" w16cid:durableId="206843339">
    <w:abstractNumId w:val="29"/>
  </w:num>
  <w:num w:numId="30" w16cid:durableId="1085344498">
    <w:abstractNumId w:val="0"/>
  </w:num>
  <w:num w:numId="31" w16cid:durableId="1122381473">
    <w:abstractNumId w:val="41"/>
  </w:num>
  <w:num w:numId="32" w16cid:durableId="160780070">
    <w:abstractNumId w:val="9"/>
  </w:num>
  <w:num w:numId="33" w16cid:durableId="29499153">
    <w:abstractNumId w:val="64"/>
  </w:num>
  <w:num w:numId="34" w16cid:durableId="1833446862">
    <w:abstractNumId w:val="32"/>
  </w:num>
  <w:num w:numId="35" w16cid:durableId="101266000">
    <w:abstractNumId w:val="49"/>
  </w:num>
  <w:num w:numId="36" w16cid:durableId="77681073">
    <w:abstractNumId w:val="65"/>
  </w:num>
  <w:num w:numId="37" w16cid:durableId="668870273">
    <w:abstractNumId w:val="67"/>
  </w:num>
  <w:num w:numId="38" w16cid:durableId="605819317">
    <w:abstractNumId w:val="14"/>
  </w:num>
  <w:num w:numId="39" w16cid:durableId="1516114728">
    <w:abstractNumId w:val="25"/>
  </w:num>
  <w:num w:numId="40" w16cid:durableId="1499153242">
    <w:abstractNumId w:val="68"/>
  </w:num>
  <w:num w:numId="41" w16cid:durableId="413935958">
    <w:abstractNumId w:val="2"/>
  </w:num>
  <w:num w:numId="42" w16cid:durableId="2113814975">
    <w:abstractNumId w:val="60"/>
  </w:num>
  <w:num w:numId="43" w16cid:durableId="663317789">
    <w:abstractNumId w:val="11"/>
  </w:num>
  <w:num w:numId="44" w16cid:durableId="616185506">
    <w:abstractNumId w:val="36"/>
  </w:num>
  <w:num w:numId="45" w16cid:durableId="1403332697">
    <w:abstractNumId w:val="43"/>
  </w:num>
  <w:num w:numId="46" w16cid:durableId="10093318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88493340">
    <w:abstractNumId w:val="7"/>
  </w:num>
  <w:num w:numId="48" w16cid:durableId="1545949267">
    <w:abstractNumId w:val="34"/>
  </w:num>
  <w:num w:numId="49" w16cid:durableId="5996834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10"/>
    <w:rsid w:val="00086A5F"/>
    <w:rsid w:val="000911EF"/>
    <w:rsid w:val="000962C5"/>
    <w:rsid w:val="00097865"/>
    <w:rsid w:val="000A4317"/>
    <w:rsid w:val="000A559C"/>
    <w:rsid w:val="000B2CA1"/>
    <w:rsid w:val="000C0BB5"/>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197"/>
    <w:rsid w:val="001E14EB"/>
    <w:rsid w:val="001F59E6"/>
    <w:rsid w:val="00203F1C"/>
    <w:rsid w:val="00206936"/>
    <w:rsid w:val="00206C6F"/>
    <w:rsid w:val="00206FBD"/>
    <w:rsid w:val="00207746"/>
    <w:rsid w:val="00230031"/>
    <w:rsid w:val="00235C01"/>
    <w:rsid w:val="00237317"/>
    <w:rsid w:val="00247343"/>
    <w:rsid w:val="00253C53"/>
    <w:rsid w:val="00265C56"/>
    <w:rsid w:val="002716CD"/>
    <w:rsid w:val="00274D4B"/>
    <w:rsid w:val="0027606D"/>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6366"/>
    <w:rsid w:val="002C7E08"/>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1B96"/>
    <w:rsid w:val="00342283"/>
    <w:rsid w:val="00342DFA"/>
    <w:rsid w:val="00343A87"/>
    <w:rsid w:val="00344A36"/>
    <w:rsid w:val="003456F4"/>
    <w:rsid w:val="00347FB6"/>
    <w:rsid w:val="003504FD"/>
    <w:rsid w:val="00350881"/>
    <w:rsid w:val="00357D55"/>
    <w:rsid w:val="00363513"/>
    <w:rsid w:val="003657E5"/>
    <w:rsid w:val="0036589C"/>
    <w:rsid w:val="00371312"/>
    <w:rsid w:val="00371653"/>
    <w:rsid w:val="00371DC7"/>
    <w:rsid w:val="00377B21"/>
    <w:rsid w:val="00382A7F"/>
    <w:rsid w:val="00390862"/>
    <w:rsid w:val="00390CE3"/>
    <w:rsid w:val="003931ED"/>
    <w:rsid w:val="00394876"/>
    <w:rsid w:val="00394AAF"/>
    <w:rsid w:val="00394CE5"/>
    <w:rsid w:val="003A6341"/>
    <w:rsid w:val="003B1A64"/>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0CC3"/>
    <w:rsid w:val="0043465D"/>
    <w:rsid w:val="00435082"/>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F20"/>
    <w:rsid w:val="005249F5"/>
    <w:rsid w:val="005260F7"/>
    <w:rsid w:val="005279E5"/>
    <w:rsid w:val="00543BD1"/>
    <w:rsid w:val="0054785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423"/>
    <w:rsid w:val="005C2833"/>
    <w:rsid w:val="005D08E7"/>
    <w:rsid w:val="005E144D"/>
    <w:rsid w:val="005E1500"/>
    <w:rsid w:val="005E3A43"/>
    <w:rsid w:val="005F0B17"/>
    <w:rsid w:val="005F6602"/>
    <w:rsid w:val="005F77C7"/>
    <w:rsid w:val="00620675"/>
    <w:rsid w:val="00622910"/>
    <w:rsid w:val="006254B6"/>
    <w:rsid w:val="00627FC8"/>
    <w:rsid w:val="00643031"/>
    <w:rsid w:val="006433C3"/>
    <w:rsid w:val="00650F5B"/>
    <w:rsid w:val="00656BFA"/>
    <w:rsid w:val="006670D7"/>
    <w:rsid w:val="006719EA"/>
    <w:rsid w:val="00671F13"/>
    <w:rsid w:val="00671FF8"/>
    <w:rsid w:val="0067400A"/>
    <w:rsid w:val="006847AD"/>
    <w:rsid w:val="0069114B"/>
    <w:rsid w:val="006923D3"/>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43DD"/>
    <w:rsid w:val="007772E1"/>
    <w:rsid w:val="00777795"/>
    <w:rsid w:val="00783A57"/>
    <w:rsid w:val="00784C92"/>
    <w:rsid w:val="007859CD"/>
    <w:rsid w:val="00785C24"/>
    <w:rsid w:val="007907E4"/>
    <w:rsid w:val="00796461"/>
    <w:rsid w:val="007A6A4F"/>
    <w:rsid w:val="007B03F5"/>
    <w:rsid w:val="007B5C09"/>
    <w:rsid w:val="007B5DA2"/>
    <w:rsid w:val="007C04AE"/>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87854"/>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4546"/>
    <w:rsid w:val="009468BC"/>
    <w:rsid w:val="00947FAE"/>
    <w:rsid w:val="009616DF"/>
    <w:rsid w:val="0096542F"/>
    <w:rsid w:val="00967FA7"/>
    <w:rsid w:val="00971645"/>
    <w:rsid w:val="00977919"/>
    <w:rsid w:val="00983000"/>
    <w:rsid w:val="00984D84"/>
    <w:rsid w:val="009870FA"/>
    <w:rsid w:val="009921C3"/>
    <w:rsid w:val="0099342E"/>
    <w:rsid w:val="0099551D"/>
    <w:rsid w:val="009A5897"/>
    <w:rsid w:val="009A5F24"/>
    <w:rsid w:val="009B0B3E"/>
    <w:rsid w:val="009B1913"/>
    <w:rsid w:val="009B6657"/>
    <w:rsid w:val="009B6966"/>
    <w:rsid w:val="009C5775"/>
    <w:rsid w:val="009D0EB5"/>
    <w:rsid w:val="009D14F9"/>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67EE"/>
    <w:rsid w:val="00A70DD8"/>
    <w:rsid w:val="00A76790"/>
    <w:rsid w:val="00A76B7A"/>
    <w:rsid w:val="00A85D0C"/>
    <w:rsid w:val="00A925EC"/>
    <w:rsid w:val="00A929AA"/>
    <w:rsid w:val="00A92B6B"/>
    <w:rsid w:val="00AA541E"/>
    <w:rsid w:val="00AD0DA4"/>
    <w:rsid w:val="00AD4169"/>
    <w:rsid w:val="00AE25C6"/>
    <w:rsid w:val="00AE306C"/>
    <w:rsid w:val="00AF28C1"/>
    <w:rsid w:val="00AF4671"/>
    <w:rsid w:val="00B02EF1"/>
    <w:rsid w:val="00B07C97"/>
    <w:rsid w:val="00B11C67"/>
    <w:rsid w:val="00B14257"/>
    <w:rsid w:val="00B15754"/>
    <w:rsid w:val="00B16002"/>
    <w:rsid w:val="00B2046E"/>
    <w:rsid w:val="00B20E8B"/>
    <w:rsid w:val="00B257E1"/>
    <w:rsid w:val="00B2599A"/>
    <w:rsid w:val="00B27AC4"/>
    <w:rsid w:val="00B343CC"/>
    <w:rsid w:val="00B4349E"/>
    <w:rsid w:val="00B5084A"/>
    <w:rsid w:val="00B606A1"/>
    <w:rsid w:val="00B614F7"/>
    <w:rsid w:val="00B61B26"/>
    <w:rsid w:val="00B65E6B"/>
    <w:rsid w:val="00B675B2"/>
    <w:rsid w:val="00B81261"/>
    <w:rsid w:val="00B8223E"/>
    <w:rsid w:val="00B832AE"/>
    <w:rsid w:val="00B8643E"/>
    <w:rsid w:val="00B86678"/>
    <w:rsid w:val="00B92F9B"/>
    <w:rsid w:val="00B941B3"/>
    <w:rsid w:val="00B96513"/>
    <w:rsid w:val="00BA1D47"/>
    <w:rsid w:val="00BA66F0"/>
    <w:rsid w:val="00BB2239"/>
    <w:rsid w:val="00BB2AE7"/>
    <w:rsid w:val="00BB6464"/>
    <w:rsid w:val="00BC1BB8"/>
    <w:rsid w:val="00BD6106"/>
    <w:rsid w:val="00BD7FE1"/>
    <w:rsid w:val="00BE3539"/>
    <w:rsid w:val="00BE37CA"/>
    <w:rsid w:val="00BE3CC4"/>
    <w:rsid w:val="00BE6144"/>
    <w:rsid w:val="00BE635A"/>
    <w:rsid w:val="00BF17E9"/>
    <w:rsid w:val="00BF2ABB"/>
    <w:rsid w:val="00BF5099"/>
    <w:rsid w:val="00C10B5E"/>
    <w:rsid w:val="00C10F10"/>
    <w:rsid w:val="00C15D4D"/>
    <w:rsid w:val="00C1640A"/>
    <w:rsid w:val="00C175DC"/>
    <w:rsid w:val="00C23DD3"/>
    <w:rsid w:val="00C30171"/>
    <w:rsid w:val="00C309D8"/>
    <w:rsid w:val="00C34EF4"/>
    <w:rsid w:val="00C43519"/>
    <w:rsid w:val="00C45263"/>
    <w:rsid w:val="00C454CB"/>
    <w:rsid w:val="00C51537"/>
    <w:rsid w:val="00C52BC3"/>
    <w:rsid w:val="00C61AFA"/>
    <w:rsid w:val="00C61D64"/>
    <w:rsid w:val="00C62099"/>
    <w:rsid w:val="00C62A34"/>
    <w:rsid w:val="00C63A30"/>
    <w:rsid w:val="00C64EA3"/>
    <w:rsid w:val="00C72867"/>
    <w:rsid w:val="00C75E81"/>
    <w:rsid w:val="00C83BB6"/>
    <w:rsid w:val="00C86609"/>
    <w:rsid w:val="00C92B4C"/>
    <w:rsid w:val="00C954F6"/>
    <w:rsid w:val="00CA36A0"/>
    <w:rsid w:val="00CA6BC5"/>
    <w:rsid w:val="00CC4FDD"/>
    <w:rsid w:val="00CC571B"/>
    <w:rsid w:val="00CC61CD"/>
    <w:rsid w:val="00CC6C02"/>
    <w:rsid w:val="00CC737B"/>
    <w:rsid w:val="00CD5011"/>
    <w:rsid w:val="00CE640F"/>
    <w:rsid w:val="00CE76BC"/>
    <w:rsid w:val="00CF4464"/>
    <w:rsid w:val="00CF540E"/>
    <w:rsid w:val="00D02F07"/>
    <w:rsid w:val="00D15D88"/>
    <w:rsid w:val="00D27D49"/>
    <w:rsid w:val="00D27EBE"/>
    <w:rsid w:val="00D36A49"/>
    <w:rsid w:val="00D472D0"/>
    <w:rsid w:val="00D47DC7"/>
    <w:rsid w:val="00D517C6"/>
    <w:rsid w:val="00D71D84"/>
    <w:rsid w:val="00D72464"/>
    <w:rsid w:val="00D72A57"/>
    <w:rsid w:val="00D768EB"/>
    <w:rsid w:val="00D80BFA"/>
    <w:rsid w:val="00D81E17"/>
    <w:rsid w:val="00D82D1E"/>
    <w:rsid w:val="00D832D9"/>
    <w:rsid w:val="00D90F00"/>
    <w:rsid w:val="00D94A60"/>
    <w:rsid w:val="00D96804"/>
    <w:rsid w:val="00D975C0"/>
    <w:rsid w:val="00DA5285"/>
    <w:rsid w:val="00DB0DA8"/>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3C77"/>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412"/>
    <w:rsid w:val="00E84C5A"/>
    <w:rsid w:val="00E861DB"/>
    <w:rsid w:val="00E908F1"/>
    <w:rsid w:val="00E91257"/>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43F7"/>
    <w:rsid w:val="00EE5D23"/>
    <w:rsid w:val="00EE750D"/>
    <w:rsid w:val="00EF3CA4"/>
    <w:rsid w:val="00EF49A8"/>
    <w:rsid w:val="00EF7859"/>
    <w:rsid w:val="00F014DA"/>
    <w:rsid w:val="00F02591"/>
    <w:rsid w:val="00F30AE1"/>
    <w:rsid w:val="00F32C42"/>
    <w:rsid w:val="00F5696E"/>
    <w:rsid w:val="00F60EFF"/>
    <w:rsid w:val="00F67D2D"/>
    <w:rsid w:val="00F858F2"/>
    <w:rsid w:val="00F860CC"/>
    <w:rsid w:val="00F909ED"/>
    <w:rsid w:val="00F94398"/>
    <w:rsid w:val="00FA1C6E"/>
    <w:rsid w:val="00FA745E"/>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paragraph" w:styleId="BodyText2">
    <w:name w:val="Body Text 2"/>
    <w:basedOn w:val="Normal"/>
    <w:link w:val="BodyText2Char"/>
    <w:uiPriority w:val="99"/>
    <w:unhideWhenUsed/>
    <w:rsid w:val="00B4349E"/>
    <w:pPr>
      <w:spacing w:after="120" w:line="480" w:lineRule="auto"/>
    </w:pPr>
  </w:style>
  <w:style w:type="character" w:customStyle="1" w:styleId="BodyText2Char">
    <w:name w:val="Body Text 2 Char"/>
    <w:basedOn w:val="DefaultParagraphFont"/>
    <w:link w:val="BodyText2"/>
    <w:uiPriority w:val="99"/>
    <w:rsid w:val="00B4349E"/>
    <w:rPr>
      <w:rFonts w:ascii="Lato" w:hAnsi="Lato"/>
    </w:rPr>
  </w:style>
  <w:style w:type="character" w:styleId="UnresolvedMention">
    <w:name w:val="Unresolved Mention"/>
    <w:basedOn w:val="DefaultParagraphFont"/>
    <w:uiPriority w:val="99"/>
    <w:semiHidden/>
    <w:unhideWhenUsed/>
    <w:rsid w:val="00B4349E"/>
    <w:rPr>
      <w:color w:val="605E5C"/>
      <w:shd w:val="clear" w:color="auto" w:fill="E1DFDD"/>
    </w:rPr>
  </w:style>
  <w:style w:type="paragraph" w:styleId="Revision">
    <w:name w:val="Revision"/>
    <w:hidden/>
    <w:uiPriority w:val="99"/>
    <w:semiHidden/>
    <w:rsid w:val="002C7E08"/>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t.gov.au/policies/school-communiti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79838-84A4-4C5A-9F6E-C665FAA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Back to school payment scheme – general information</vt:lpstr>
    </vt:vector>
  </TitlesOfParts>
  <Company>Education</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payment scheme –information for parents</dc:title>
  <dc:creator>Northern Territory Government</dc:creator>
  <cp:lastModifiedBy>Kathy Bochow</cp:lastModifiedBy>
  <cp:revision>3</cp:revision>
  <cp:lastPrinted>2024-01-12T01:06:00Z</cp:lastPrinted>
  <dcterms:created xsi:type="dcterms:W3CDTF">2024-01-12T01:06:00Z</dcterms:created>
  <dcterms:modified xsi:type="dcterms:W3CDTF">2024-01-12T01:06:00Z</dcterms:modified>
</cp:coreProperties>
</file>