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B7" w:rsidRDefault="00F901B7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01F53" w:rsidRDefault="00A01F53" w:rsidP="00170230">
      <w:pPr>
        <w:spacing w:before="100" w:after="100"/>
        <w:jc w:val="center"/>
        <w:rPr>
          <w:rStyle w:val="AgencyNameChar"/>
          <w:rFonts w:cs="Arial"/>
          <w:b/>
        </w:rPr>
      </w:pPr>
    </w:p>
    <w:p w:rsidR="00914A99" w:rsidRPr="008A4281" w:rsidRDefault="00914A99" w:rsidP="00170230">
      <w:pPr>
        <w:spacing w:before="100" w:after="100"/>
        <w:jc w:val="center"/>
        <w:rPr>
          <w:rFonts w:ascii="Arial" w:hAnsi="Arial" w:cs="Arial"/>
          <w:sz w:val="22"/>
        </w:rPr>
      </w:pPr>
      <w:r w:rsidRPr="008A4281">
        <w:rPr>
          <w:rStyle w:val="AgencyNameChar"/>
          <w:rFonts w:cs="Arial"/>
          <w:b/>
        </w:rPr>
        <w:t xml:space="preserve">MEDICATION </w:t>
      </w:r>
      <w:r w:rsidRPr="008A4281">
        <w:rPr>
          <w:rFonts w:ascii="Arial" w:hAnsi="Arial" w:cs="Arial"/>
          <w:b/>
          <w:sz w:val="26"/>
          <w:szCs w:val="26"/>
        </w:rPr>
        <w:t>INSTRUCTIONS FROM PRESCRIBING DOCTOR</w:t>
      </w:r>
    </w:p>
    <w:p w:rsidR="00914A99" w:rsidRDefault="00914A99" w:rsidP="00914A99">
      <w:pPr>
        <w:spacing w:after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These instructions are requested to enable the school to maintain its 'duty of care' when administering prescribed drugs to students whose condition would otherwise preclude attendance at school.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"/>
        <w:gridCol w:w="505"/>
        <w:gridCol w:w="6237"/>
      </w:tblGrid>
      <w:tr w:rsidR="00914A99" w:rsidTr="001F2138">
        <w:trPr>
          <w:cantSplit/>
        </w:trPr>
        <w:tc>
          <w:tcPr>
            <w:tcW w:w="2268" w:type="dxa"/>
            <w:vMerge w:val="restart"/>
          </w:tcPr>
          <w:p w:rsidR="00914A99" w:rsidRDefault="00914A99" w:rsidP="001F2138">
            <w:pPr>
              <w:tabs>
                <w:tab w:val="right" w:pos="1843"/>
              </w:tabs>
              <w:spacing w:before="140" w:after="1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Doctor’s name:</w:t>
            </w:r>
          </w:p>
          <w:p w:rsidR="00914A99" w:rsidRDefault="00914A99" w:rsidP="001F2138">
            <w:pPr>
              <w:tabs>
                <w:tab w:val="right" w:pos="1843"/>
              </w:tabs>
              <w:spacing w:before="140" w:after="1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Address:</w:t>
            </w:r>
          </w:p>
          <w:p w:rsidR="00914A99" w:rsidRDefault="00914A99" w:rsidP="001F2138">
            <w:pPr>
              <w:tabs>
                <w:tab w:val="right" w:pos="1843"/>
              </w:tabs>
              <w:spacing w:before="140" w:after="14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</w:rPr>
              <w:t>Telephone:</w:t>
            </w:r>
          </w:p>
        </w:tc>
        <w:tc>
          <w:tcPr>
            <w:tcW w:w="7479" w:type="dxa"/>
            <w:gridSpan w:val="3"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14A99" w:rsidTr="001F2138">
        <w:trPr>
          <w:cantSplit/>
        </w:trPr>
        <w:tc>
          <w:tcPr>
            <w:tcW w:w="2268" w:type="dxa"/>
            <w:vMerge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479" w:type="dxa"/>
            <w:gridSpan w:val="3"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14A99" w:rsidTr="001F2138">
        <w:trPr>
          <w:cantSplit/>
        </w:trPr>
        <w:tc>
          <w:tcPr>
            <w:tcW w:w="2268" w:type="dxa"/>
            <w:vMerge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479" w:type="dxa"/>
            <w:gridSpan w:val="3"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14A99" w:rsidTr="001F2138">
        <w:trPr>
          <w:cantSplit/>
        </w:trPr>
        <w:tc>
          <w:tcPr>
            <w:tcW w:w="9747" w:type="dxa"/>
            <w:gridSpan w:val="4"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client:</w:t>
            </w:r>
          </w:p>
        </w:tc>
      </w:tr>
      <w:tr w:rsidR="00914A99" w:rsidTr="001F2138">
        <w:trPr>
          <w:cantSplit/>
        </w:trPr>
        <w:tc>
          <w:tcPr>
            <w:tcW w:w="9747" w:type="dxa"/>
            <w:gridSpan w:val="4"/>
          </w:tcPr>
          <w:p w:rsidR="00914A99" w:rsidRDefault="00914A99" w:rsidP="001F2138">
            <w:pPr>
              <w:spacing w:before="140" w:after="1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medical condition:</w:t>
            </w:r>
          </w:p>
          <w:p w:rsidR="00914A99" w:rsidRDefault="00914A99" w:rsidP="001F2138">
            <w:pPr>
              <w:spacing w:before="140" w:after="1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  <w:p w:rsidR="00914A99" w:rsidRDefault="00914A99" w:rsidP="001F2138">
            <w:pPr>
              <w:spacing w:before="140" w:after="140"/>
              <w:rPr>
                <w:rFonts w:ascii="Arial" w:hAnsi="Arial" w:cs="Arial"/>
                <w:sz w:val="22"/>
              </w:rPr>
            </w:pPr>
          </w:p>
          <w:p w:rsidR="00914A99" w:rsidRDefault="00914A99" w:rsidP="001F2138">
            <w:pPr>
              <w:spacing w:before="140" w:after="140"/>
              <w:rPr>
                <w:rFonts w:ascii="Arial" w:hAnsi="Arial" w:cs="Arial"/>
                <w:sz w:val="22"/>
              </w:rPr>
            </w:pPr>
          </w:p>
        </w:tc>
      </w:tr>
      <w:tr w:rsidR="00914A99" w:rsidTr="001F2138">
        <w:trPr>
          <w:cantSplit/>
        </w:trPr>
        <w:tc>
          <w:tcPr>
            <w:tcW w:w="9747" w:type="dxa"/>
            <w:gridSpan w:val="4"/>
          </w:tcPr>
          <w:p w:rsidR="00914A99" w:rsidRDefault="00914A99" w:rsidP="001F2138">
            <w:pPr>
              <w:spacing w:before="140" w:after="1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drug prescribed:</w:t>
            </w:r>
          </w:p>
        </w:tc>
      </w:tr>
      <w:tr w:rsidR="00914A99" w:rsidTr="001F2138">
        <w:trPr>
          <w:cantSplit/>
        </w:trPr>
        <w:tc>
          <w:tcPr>
            <w:tcW w:w="3005" w:type="dxa"/>
            <w:gridSpan w:val="2"/>
          </w:tcPr>
          <w:p w:rsidR="00914A99" w:rsidRDefault="00914A99" w:rsidP="001F2138">
            <w:pPr>
              <w:tabs>
                <w:tab w:val="right" w:pos="2608"/>
                <w:tab w:val="right" w:pos="2977"/>
                <w:tab w:val="left" w:pos="3402"/>
                <w:tab w:val="left" w:pos="5529"/>
              </w:tabs>
              <w:spacing w:before="200" w:after="2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Drug administration details</w:t>
            </w:r>
            <w:r>
              <w:rPr>
                <w:rFonts w:ascii="Arial" w:hAnsi="Arial" w:cs="Arial"/>
                <w:sz w:val="22"/>
              </w:rPr>
              <w:br/>
              <w:t>(Dose and frequency/time)</w:t>
            </w:r>
          </w:p>
        </w:tc>
        <w:tc>
          <w:tcPr>
            <w:tcW w:w="6742" w:type="dxa"/>
            <w:gridSpan w:val="2"/>
          </w:tcPr>
          <w:p w:rsidR="00914A99" w:rsidRDefault="00914A99" w:rsidP="001F2138">
            <w:pPr>
              <w:tabs>
                <w:tab w:val="left" w:pos="567"/>
                <w:tab w:val="left" w:pos="3402"/>
                <w:tab w:val="left" w:pos="5529"/>
              </w:tabs>
              <w:spacing w:before="140" w:after="140"/>
              <w:rPr>
                <w:rFonts w:ascii="Arial" w:hAnsi="Arial" w:cs="Arial"/>
                <w:sz w:val="22"/>
              </w:rPr>
            </w:pPr>
          </w:p>
        </w:tc>
      </w:tr>
      <w:tr w:rsidR="00914A99" w:rsidTr="001F2138">
        <w:trPr>
          <w:cantSplit/>
        </w:trPr>
        <w:tc>
          <w:tcPr>
            <w:tcW w:w="9747" w:type="dxa"/>
            <w:gridSpan w:val="4"/>
          </w:tcPr>
          <w:p w:rsidR="00914A99" w:rsidRDefault="00914A99" w:rsidP="001F2138">
            <w:pPr>
              <w:pStyle w:val="BodyText"/>
              <w:spacing w:before="140" w:after="140"/>
              <w:rPr>
                <w:rFonts w:cs="Arial"/>
              </w:rPr>
            </w:pPr>
            <w:r>
              <w:rPr>
                <w:rFonts w:cs="Arial"/>
              </w:rPr>
              <w:t>Important adverse effects of this drug are:</w:t>
            </w:r>
          </w:p>
          <w:p w:rsidR="00914A99" w:rsidRDefault="00914A99" w:rsidP="001F2138">
            <w:pPr>
              <w:tabs>
                <w:tab w:val="left" w:pos="567"/>
              </w:tabs>
              <w:spacing w:before="140" w:after="1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  <w:p w:rsidR="00914A99" w:rsidRDefault="00914A99" w:rsidP="001F2138">
            <w:pPr>
              <w:tabs>
                <w:tab w:val="left" w:pos="567"/>
              </w:tabs>
              <w:spacing w:before="140" w:after="140"/>
              <w:rPr>
                <w:rFonts w:ascii="Arial" w:hAnsi="Arial" w:cs="Arial"/>
                <w:sz w:val="22"/>
              </w:rPr>
            </w:pPr>
          </w:p>
        </w:tc>
      </w:tr>
      <w:tr w:rsidR="00914A99" w:rsidTr="00170230">
        <w:trPr>
          <w:cantSplit/>
          <w:trHeight w:val="2695"/>
        </w:trPr>
        <w:tc>
          <w:tcPr>
            <w:tcW w:w="9747" w:type="dxa"/>
            <w:gridSpan w:val="4"/>
          </w:tcPr>
          <w:p w:rsidR="00914A99" w:rsidRDefault="001D33DB" w:rsidP="001F2138">
            <w:pPr>
              <w:pStyle w:val="BodyText"/>
              <w:tabs>
                <w:tab w:val="left" w:pos="6379"/>
                <w:tab w:val="left" w:pos="7655"/>
              </w:tabs>
              <w:spacing w:before="140" w:after="140"/>
              <w:rPr>
                <w:rFonts w:cs="Arial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494665</wp:posOffset>
                      </wp:positionV>
                      <wp:extent cx="1647825" cy="371475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A99" w:rsidRDefault="00914A99" w:rsidP="00914A99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ab/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96.6pt;margin-top:38.95pt;width:129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5Jgw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" o:allowincell="f" stroked="f">
                      <v:textbox>
                        <w:txbxContent>
                          <w:p w:rsidR="00914A99" w:rsidRDefault="00914A99" w:rsidP="00914A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85090</wp:posOffset>
                      </wp:positionV>
                      <wp:extent cx="1647825" cy="371475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A99" w:rsidRDefault="00914A99" w:rsidP="00914A99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ab/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296.6pt;margin-top:6.7pt;width:129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Mc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" o:allowincell="f" stroked="f">
                      <v:textbox>
                        <w:txbxContent>
                          <w:p w:rsidR="00914A99" w:rsidRDefault="00914A99" w:rsidP="00914A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A99">
              <w:rPr>
                <w:rFonts w:cs="Arial"/>
              </w:rPr>
              <w:t>Special arrangements are necessary to administer the</w:t>
            </w:r>
            <w:r w:rsidR="00914A99">
              <w:rPr>
                <w:rFonts w:cs="Arial"/>
              </w:rPr>
              <w:br/>
              <w:t>drug or monitor the student after drug administration:</w:t>
            </w:r>
          </w:p>
          <w:p w:rsidR="00914A99" w:rsidRDefault="00914A99" w:rsidP="001F2138">
            <w:pPr>
              <w:pStyle w:val="BodyText"/>
              <w:tabs>
                <w:tab w:val="left" w:pos="6379"/>
                <w:tab w:val="left" w:pos="7655"/>
              </w:tabs>
              <w:spacing w:before="140" w:after="140"/>
              <w:rPr>
                <w:rFonts w:cs="Arial"/>
              </w:rPr>
            </w:pPr>
            <w:r>
              <w:rPr>
                <w:rFonts w:cs="Arial"/>
              </w:rPr>
              <w:t>Training of the designated officer is necessary:</w:t>
            </w:r>
          </w:p>
          <w:p w:rsidR="00914A99" w:rsidRDefault="00914A99" w:rsidP="001F2138">
            <w:pPr>
              <w:pStyle w:val="BodyText"/>
              <w:tabs>
                <w:tab w:val="left" w:pos="6379"/>
                <w:tab w:val="left" w:pos="7655"/>
              </w:tabs>
              <w:spacing w:before="140" w:after="140"/>
              <w:rPr>
                <w:rFonts w:cs="Arial"/>
              </w:rPr>
            </w:pPr>
            <w:r>
              <w:rPr>
                <w:rFonts w:cs="Arial"/>
              </w:rPr>
              <w:t>Details of arrangements / training (if necessary):</w:t>
            </w:r>
          </w:p>
          <w:p w:rsidR="00914A99" w:rsidRDefault="00170230" w:rsidP="001F2138">
            <w:pPr>
              <w:pStyle w:val="BodyText"/>
              <w:tabs>
                <w:tab w:val="left" w:pos="6379"/>
                <w:tab w:val="left" w:pos="7655"/>
              </w:tabs>
              <w:spacing w:before="140" w:after="14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  <w:tr w:rsidR="00914A99" w:rsidTr="001F2138">
        <w:trPr>
          <w:cantSplit/>
        </w:trPr>
        <w:tc>
          <w:tcPr>
            <w:tcW w:w="3510" w:type="dxa"/>
            <w:gridSpan w:val="3"/>
            <w:vMerge w:val="restart"/>
          </w:tcPr>
          <w:p w:rsidR="00914A99" w:rsidRDefault="00914A99" w:rsidP="001F2138">
            <w:pPr>
              <w:tabs>
                <w:tab w:val="left" w:pos="5670"/>
              </w:tabs>
              <w:spacing w:before="140" w:after="1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prescribing Doctor:</w:t>
            </w:r>
          </w:p>
          <w:p w:rsidR="00914A99" w:rsidRDefault="00914A99" w:rsidP="001F2138">
            <w:pPr>
              <w:tabs>
                <w:tab w:val="left" w:pos="5670"/>
              </w:tabs>
              <w:spacing w:before="140" w:after="140"/>
              <w:jc w:val="righ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6237" w:type="dxa"/>
          </w:tcPr>
          <w:p w:rsidR="00914A99" w:rsidRDefault="00914A99" w:rsidP="001F2138">
            <w:pPr>
              <w:pStyle w:val="BodyText"/>
              <w:spacing w:before="140" w:after="140"/>
              <w:rPr>
                <w:rFonts w:cs="Arial"/>
                <w:noProof/>
              </w:rPr>
            </w:pPr>
          </w:p>
        </w:tc>
      </w:tr>
      <w:tr w:rsidR="00914A99" w:rsidTr="001F2138">
        <w:trPr>
          <w:cantSplit/>
          <w:trHeight w:val="61"/>
        </w:trPr>
        <w:tc>
          <w:tcPr>
            <w:tcW w:w="3510" w:type="dxa"/>
            <w:gridSpan w:val="3"/>
            <w:vMerge/>
          </w:tcPr>
          <w:p w:rsidR="00914A99" w:rsidRDefault="00914A99" w:rsidP="001F2138">
            <w:pPr>
              <w:tabs>
                <w:tab w:val="left" w:pos="5670"/>
              </w:tabs>
              <w:spacing w:before="140" w:after="1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914A99" w:rsidRDefault="00914A99" w:rsidP="001F2138">
            <w:pPr>
              <w:pStyle w:val="BodyText"/>
              <w:spacing w:before="140" w:after="140"/>
              <w:rPr>
                <w:rFonts w:cs="Arial"/>
                <w:noProof/>
              </w:rPr>
            </w:pPr>
          </w:p>
        </w:tc>
      </w:tr>
    </w:tbl>
    <w:p w:rsidR="008A4281" w:rsidRDefault="008A4281" w:rsidP="008A4281">
      <w:pPr>
        <w:pStyle w:val="Title"/>
        <w:jc w:val="left"/>
        <w:rPr>
          <w:rFonts w:cs="Arial"/>
          <w:sz w:val="24"/>
        </w:rPr>
      </w:pPr>
    </w:p>
    <w:sectPr w:rsidR="008A4281" w:rsidSect="00170230">
      <w:headerReference w:type="default" r:id="rId7"/>
      <w:footerReference w:type="default" r:id="rId8"/>
      <w:pgSz w:w="11907" w:h="16840" w:code="9"/>
      <w:pgMar w:top="851" w:right="1134" w:bottom="851" w:left="1134" w:header="403" w:footer="567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26" w:rsidRDefault="00C03726">
      <w:r>
        <w:separator/>
      </w:r>
    </w:p>
  </w:endnote>
  <w:endnote w:type="continuationSeparator" w:id="0">
    <w:p w:rsidR="00C03726" w:rsidRDefault="00C0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80" w:rsidRDefault="00987A80">
    <w:pPr>
      <w:pStyle w:val="Footer"/>
      <w:rPr>
        <w:rFonts w:ascii="Arial" w:hAnsi="Arial" w:cs="Arial"/>
        <w:caps/>
        <w:sz w:val="20"/>
      </w:rPr>
    </w:pPr>
    <w:r>
      <w:rPr>
        <w:rFonts w:ascii="Arial" w:hAnsi="Arial" w:cs="Arial"/>
        <w:caps/>
        <w:sz w:val="20"/>
      </w:rPr>
      <w:t>50:D19:24380</w:t>
    </w:r>
  </w:p>
  <w:p w:rsidR="00914A99" w:rsidRPr="00170230" w:rsidRDefault="00914A99">
    <w:pPr>
      <w:pStyle w:val="Footer"/>
      <w:rPr>
        <w:rFonts w:ascii="Arial" w:hAnsi="Arial" w:cs="Arial"/>
        <w:caps/>
        <w:sz w:val="20"/>
      </w:rPr>
    </w:pPr>
    <w:r w:rsidRPr="00170230">
      <w:rPr>
        <w:rFonts w:ascii="Arial" w:hAnsi="Arial" w:cs="Arial"/>
        <w:caps/>
        <w:sz w:val="20"/>
      </w:rPr>
      <w:t xml:space="preserve">Department of Education     </w:t>
    </w:r>
    <w:r w:rsidR="00842003" w:rsidRPr="00170230">
      <w:rPr>
        <w:rFonts w:ascii="Arial" w:hAnsi="Arial" w:cs="Arial"/>
        <w:caps/>
        <w:sz w:val="20"/>
      </w:rPr>
      <w:t xml:space="preserve">                </w:t>
    </w:r>
    <w:r w:rsidR="000151DA">
      <w:rPr>
        <w:rFonts w:ascii="Arial" w:hAnsi="Arial" w:cs="Arial"/>
        <w:caps/>
        <w:sz w:val="20"/>
      </w:rPr>
      <w:tab/>
    </w:r>
    <w:r w:rsidR="000151DA">
      <w:rPr>
        <w:rFonts w:ascii="Arial" w:hAnsi="Arial" w:cs="Arial"/>
        <w:caps/>
        <w:sz w:val="20"/>
      </w:rPr>
      <w:tab/>
    </w:r>
    <w:r w:rsidRPr="00170230">
      <w:rPr>
        <w:rFonts w:ascii="Arial" w:hAnsi="Arial" w:cs="Arial"/>
        <w:caps/>
        <w:sz w:val="20"/>
      </w:rPr>
      <w:t xml:space="preserve">Department of Health </w:t>
    </w:r>
  </w:p>
  <w:p w:rsidR="00170230" w:rsidRPr="008C3911" w:rsidRDefault="00170230" w:rsidP="00170230">
    <w:pPr>
      <w:tabs>
        <w:tab w:val="center" w:pos="4819"/>
        <w:tab w:val="right" w:pos="9071"/>
      </w:tabs>
      <w:rPr>
        <w:rFonts w:ascii="Arial" w:hAnsi="Arial"/>
        <w:sz w:val="20"/>
      </w:rPr>
    </w:pPr>
    <w:r w:rsidRPr="008C3911">
      <w:rPr>
        <w:rFonts w:ascii="Arial" w:hAnsi="Arial"/>
        <w:bCs/>
        <w:sz w:val="20"/>
      </w:rPr>
      <w:t xml:space="preserve">Effective Date: November 2011 </w:t>
    </w:r>
    <w:r w:rsidRPr="008C3911">
      <w:rPr>
        <w:rFonts w:ascii="Arial" w:hAnsi="Arial"/>
        <w:bCs/>
        <w:sz w:val="20"/>
      </w:rPr>
      <w:tab/>
      <w:t xml:space="preserve">                 </w:t>
    </w:r>
    <w:r w:rsidRPr="00170230">
      <w:rPr>
        <w:rFonts w:ascii="Arial" w:hAnsi="Arial"/>
        <w:bCs/>
        <w:sz w:val="20"/>
      </w:rPr>
      <w:t xml:space="preserve">                       </w:t>
    </w:r>
    <w:r>
      <w:rPr>
        <w:rFonts w:ascii="Arial" w:hAnsi="Arial"/>
        <w:bCs/>
        <w:sz w:val="20"/>
      </w:rPr>
      <w:t xml:space="preserve">         </w:t>
    </w:r>
    <w:r w:rsidRPr="00170230">
      <w:rPr>
        <w:rFonts w:ascii="Arial" w:hAnsi="Arial"/>
        <w:bCs/>
        <w:sz w:val="20"/>
      </w:rPr>
      <w:t xml:space="preserve"> </w:t>
    </w:r>
    <w:r w:rsidR="000151DA">
      <w:rPr>
        <w:rFonts w:ascii="Arial" w:hAnsi="Arial"/>
        <w:bCs/>
        <w:sz w:val="20"/>
      </w:rPr>
      <w:t xml:space="preserve">  </w:t>
    </w:r>
    <w:r w:rsidRPr="008C3911">
      <w:rPr>
        <w:rFonts w:ascii="Arial" w:hAnsi="Arial"/>
        <w:bCs/>
        <w:sz w:val="20"/>
      </w:rPr>
      <w:t>Next Review Date: November 2013</w:t>
    </w:r>
    <w:r w:rsidRPr="008C3911">
      <w:rPr>
        <w:rFonts w:ascii="Arial" w:hAnsi="Arial"/>
        <w:sz w:val="20"/>
      </w:rPr>
      <w:t xml:space="preserve">          </w:t>
    </w:r>
  </w:p>
  <w:p w:rsidR="00170230" w:rsidRPr="00842003" w:rsidRDefault="00170230">
    <w:pPr>
      <w:pStyle w:val="Footer"/>
      <w:rPr>
        <w:rFonts w:ascii="Arial" w:hAnsi="Arial" w:cs="Arial"/>
        <w: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26" w:rsidRDefault="00C03726">
      <w:r>
        <w:separator/>
      </w:r>
    </w:p>
  </w:footnote>
  <w:footnote w:type="continuationSeparator" w:id="0">
    <w:p w:rsidR="00C03726" w:rsidRDefault="00C0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53" w:rsidRDefault="00A01F53" w:rsidP="00A01F53">
    <w:pPr>
      <w:pStyle w:val="Header"/>
      <w:tabs>
        <w:tab w:val="left" w:pos="7275"/>
      </w:tabs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ECEBCAF" wp14:editId="1C296C4E">
          <wp:simplePos x="0" y="0"/>
          <wp:positionH relativeFrom="column">
            <wp:posOffset>4238625</wp:posOffset>
          </wp:positionH>
          <wp:positionV relativeFrom="page">
            <wp:align>top</wp:align>
          </wp:positionV>
          <wp:extent cx="447675" cy="981075"/>
          <wp:effectExtent l="0" t="0" r="9525" b="0"/>
          <wp:wrapSquare wrapText="bothSides"/>
          <wp:docPr id="4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CA0EF" wp14:editId="5726DE4B">
              <wp:simplePos x="0" y="0"/>
              <wp:positionH relativeFrom="page">
                <wp:posOffset>5625465</wp:posOffset>
              </wp:positionH>
              <wp:positionV relativeFrom="page">
                <wp:posOffset>604520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53" w:rsidRDefault="00A01F53" w:rsidP="00A01F53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A01F53" w:rsidRDefault="00A01F53" w:rsidP="00A01F53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CA0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2.95pt;margin-top:47.6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" filled="f" stroked="f">
              <v:textbox inset="0,0,0,0">
                <w:txbxContent>
                  <w:p w:rsidR="00A01F53" w:rsidRDefault="00A01F53" w:rsidP="00A01F53">
                    <w:pPr>
                      <w:pStyle w:val="Departmentof"/>
                    </w:pPr>
                    <w:r>
                      <w:t>Department of</w:t>
                    </w:r>
                  </w:p>
                  <w:p w:rsidR="00A01F53" w:rsidRDefault="00A01F53" w:rsidP="00A01F53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114300" distB="114300" distL="114300" distR="114300" simplePos="0" relativeHeight="251660288" behindDoc="1" locked="0" layoutInCell="0" allowOverlap="1" wp14:anchorId="092ACBA0" wp14:editId="49D26D93">
          <wp:simplePos x="0" y="0"/>
          <wp:positionH relativeFrom="page">
            <wp:posOffset>531495</wp:posOffset>
          </wp:positionH>
          <wp:positionV relativeFrom="page">
            <wp:posOffset>209550</wp:posOffset>
          </wp:positionV>
          <wp:extent cx="2169160" cy="701040"/>
          <wp:effectExtent l="0" t="0" r="0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01B7" w:rsidRDefault="00F901B7">
    <w:pPr>
      <w:pStyle w:val="Header"/>
      <w:ind w:left="-142"/>
      <w:rPr>
        <w:color w:val="FF0000"/>
      </w:rPr>
    </w:pPr>
    <w:r>
      <w:t xml:space="preserve"> </w:t>
    </w:r>
    <w:r>
      <w:rPr>
        <w:color w:val="FF0000"/>
      </w:rPr>
      <w:t xml:space="preserve"> </w:t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7"/>
    <w:rsid w:val="000151DA"/>
    <w:rsid w:val="00170230"/>
    <w:rsid w:val="001D33DB"/>
    <w:rsid w:val="001F2138"/>
    <w:rsid w:val="004E396A"/>
    <w:rsid w:val="00607F2B"/>
    <w:rsid w:val="00842003"/>
    <w:rsid w:val="008A4281"/>
    <w:rsid w:val="00914A99"/>
    <w:rsid w:val="00987A80"/>
    <w:rsid w:val="009F4797"/>
    <w:rsid w:val="00A01F53"/>
    <w:rsid w:val="00A740D3"/>
    <w:rsid w:val="00A81029"/>
    <w:rsid w:val="00C03726"/>
    <w:rsid w:val="00E851F5"/>
    <w:rsid w:val="00F21232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68CB3"/>
  <w15:docId w15:val="{C88A60A5-8C45-4A4D-86E9-8771383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customStyle="1" w:styleId="pleft8">
    <w:name w:val="pleft8"/>
    <w:basedOn w:val="Normal"/>
    <w:pPr>
      <w:spacing w:line="336" w:lineRule="auto"/>
    </w:pPr>
    <w:rPr>
      <w:rFonts w:ascii="Arial" w:eastAsia="Arial Unicode MS" w:hAnsi="Arial" w:cs="Arial"/>
      <w:sz w:val="22"/>
      <w:szCs w:val="22"/>
    </w:rPr>
  </w:style>
  <w:style w:type="paragraph" w:styleId="BodyText">
    <w:name w:val="Body Text"/>
    <w:basedOn w:val="Normal"/>
    <w:pPr>
      <w:spacing w:before="120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customStyle="1" w:styleId="AgencyName">
    <w:name w:val="AgencyName"/>
    <w:basedOn w:val="Normal"/>
    <w:pPr>
      <w:spacing w:after="120"/>
    </w:pPr>
    <w:rPr>
      <w:rFonts w:ascii="Arial" w:hAnsi="Arial"/>
      <w:color w:val="FFFFFF"/>
      <w:spacing w:val="8"/>
      <w:sz w:val="26"/>
      <w:szCs w:val="26"/>
      <w:lang w:eastAsia="en-AU"/>
    </w:rPr>
  </w:style>
  <w:style w:type="character" w:customStyle="1" w:styleId="AgencyNameBoldChar">
    <w:name w:val="AgencyNameBold Char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styleId="DocumentMap">
    <w:name w:val="Document Map"/>
    <w:basedOn w:val="Normal"/>
    <w:semiHidden/>
    <w:rsid w:val="00F901B7"/>
    <w:pPr>
      <w:shd w:val="clear" w:color="auto" w:fill="000080"/>
    </w:pPr>
    <w:rPr>
      <w:rFonts w:ascii="Tahoma" w:hAnsi="Tahoma" w:cs="Tahoma"/>
      <w:sz w:val="20"/>
    </w:rPr>
  </w:style>
  <w:style w:type="character" w:customStyle="1" w:styleId="AgencyNameChar">
    <w:name w:val="AgencyName Char"/>
    <w:rsid w:val="00A81029"/>
    <w:rPr>
      <w:rFonts w:ascii="Arial" w:hAnsi="Arial"/>
      <w:spacing w:val="8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8A4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2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A428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01F53"/>
    <w:rPr>
      <w:sz w:val="24"/>
      <w:lang w:eastAsia="en-US"/>
    </w:rPr>
  </w:style>
  <w:style w:type="paragraph" w:customStyle="1" w:styleId="Departmentof">
    <w:name w:val="Department of"/>
    <w:basedOn w:val="Normal"/>
    <w:rsid w:val="00A01F53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01F53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2548-53CE-402D-A8E3-8DC64C80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REQUEST BY PARENT /CARER</vt:lpstr>
    </vt:vector>
  </TitlesOfParts>
  <Company>Northern Territory Government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REQUEST BY PARENT /CARER</dc:title>
  <dc:creator>aza</dc:creator>
  <cp:lastModifiedBy>Rhiana Jenkins</cp:lastModifiedBy>
  <cp:revision>4</cp:revision>
  <cp:lastPrinted>1999-09-20T06:01:00Z</cp:lastPrinted>
  <dcterms:created xsi:type="dcterms:W3CDTF">2019-03-06T03:08:00Z</dcterms:created>
  <dcterms:modified xsi:type="dcterms:W3CDTF">2019-07-10T05:02:00Z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