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F1CE" w14:textId="5626E6A3" w:rsidR="00210429" w:rsidRDefault="00210429" w:rsidP="0097750B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D76991">
        <w:rPr>
          <w:noProof/>
          <w:lang w:eastAsia="en-AU"/>
        </w:rPr>
        <w:t>y</w:t>
      </w:r>
      <w:r>
        <w:rPr>
          <w:noProof/>
          <w:lang w:eastAsia="en-AU"/>
        </w:rPr>
        <w:t>ear 12 policy statement</w:t>
      </w:r>
    </w:p>
    <w:p w14:paraId="610D23F5" w14:textId="7DA98BFA" w:rsidR="00210429" w:rsidRDefault="00210429" w:rsidP="00210429">
      <w:pPr>
        <w:rPr>
          <w:lang w:eastAsia="en-AU"/>
        </w:rPr>
      </w:pPr>
      <w:r>
        <w:rPr>
          <w:lang w:eastAsia="en-AU"/>
        </w:rPr>
        <w:t>The Northern Territory Board of Studies (NTBOS) approved policy sets out the legislative foundation for the provision of school education in the N</w:t>
      </w:r>
      <w:r w:rsidR="004E7765">
        <w:rPr>
          <w:lang w:eastAsia="en-AU"/>
        </w:rPr>
        <w:t xml:space="preserve">orthern </w:t>
      </w:r>
      <w:r>
        <w:rPr>
          <w:lang w:eastAsia="en-AU"/>
        </w:rPr>
        <w:t>T</w:t>
      </w:r>
      <w:r w:rsidR="004E7765">
        <w:rPr>
          <w:lang w:eastAsia="en-AU"/>
        </w:rPr>
        <w:t>erritory (NT)</w:t>
      </w:r>
      <w:r w:rsidRPr="00771A23">
        <w:rPr>
          <w:lang w:eastAsia="en-AU"/>
        </w:rPr>
        <w:t xml:space="preserve"> </w:t>
      </w:r>
      <w:r>
        <w:rPr>
          <w:lang w:eastAsia="en-AU"/>
        </w:rPr>
        <w:t>relating to curricul</w:t>
      </w:r>
      <w:r w:rsidR="00C22145">
        <w:rPr>
          <w:lang w:eastAsia="en-AU"/>
        </w:rPr>
        <w:t>um</w:t>
      </w:r>
      <w:r>
        <w:rPr>
          <w:lang w:eastAsia="en-AU"/>
        </w:rPr>
        <w:t>, assessmen</w:t>
      </w:r>
      <w:r w:rsidR="00D9506C">
        <w:rPr>
          <w:lang w:eastAsia="en-AU"/>
        </w:rPr>
        <w:t>t, reporting and certification.</w:t>
      </w:r>
    </w:p>
    <w:p w14:paraId="502949B7" w14:textId="0D91568E" w:rsidR="00210429" w:rsidRDefault="00210429" w:rsidP="00210429">
      <w:pPr>
        <w:rPr>
          <w:lang w:eastAsia="en-AU"/>
        </w:rPr>
      </w:pPr>
      <w:r>
        <w:rPr>
          <w:lang w:eastAsia="en-AU"/>
        </w:rPr>
        <w:t xml:space="preserve">The Department of Education’s (the department) Curriculum, assessment, reporting and certification: early </w:t>
      </w:r>
      <w:r w:rsidR="00C22638">
        <w:rPr>
          <w:lang w:eastAsia="en-AU"/>
        </w:rPr>
        <w:t>childhood</w:t>
      </w:r>
      <w:r>
        <w:rPr>
          <w:lang w:eastAsia="en-AU"/>
        </w:rPr>
        <w:t xml:space="preserve"> to </w:t>
      </w:r>
      <w:r w:rsidR="00D76991">
        <w:rPr>
          <w:lang w:eastAsia="en-AU"/>
        </w:rPr>
        <w:t>y</w:t>
      </w:r>
      <w:r>
        <w:rPr>
          <w:lang w:eastAsia="en-AU"/>
        </w:rPr>
        <w:t>ear 12</w:t>
      </w:r>
      <w:r w:rsidR="00827A42">
        <w:rPr>
          <w:lang w:eastAsia="en-AU"/>
        </w:rPr>
        <w:t xml:space="preserve"> policy</w:t>
      </w:r>
      <w:r>
        <w:rPr>
          <w:lang w:eastAsia="en-AU"/>
        </w:rPr>
        <w:t xml:space="preserve"> informs department staff, that is</w:t>
      </w:r>
      <w:r w:rsidR="00827A42">
        <w:rPr>
          <w:lang w:eastAsia="en-AU"/>
        </w:rPr>
        <w:t>,</w:t>
      </w:r>
      <w:r>
        <w:rPr>
          <w:lang w:eastAsia="en-AU"/>
        </w:rPr>
        <w:t xml:space="preserve"> school, regional</w:t>
      </w:r>
      <w:r w:rsidR="004E7765">
        <w:rPr>
          <w:lang w:eastAsia="en-AU"/>
        </w:rPr>
        <w:t>,</w:t>
      </w:r>
      <w:r>
        <w:rPr>
          <w:lang w:eastAsia="en-AU"/>
        </w:rPr>
        <w:t xml:space="preserve"> and corporate staff</w:t>
      </w:r>
      <w:r w:rsidR="00827A42">
        <w:rPr>
          <w:lang w:eastAsia="en-AU"/>
        </w:rPr>
        <w:t>,</w:t>
      </w:r>
      <w:r>
        <w:rPr>
          <w:lang w:eastAsia="en-AU"/>
        </w:rPr>
        <w:t xml:space="preserve"> about the actions they must undertake to be compliant with legislation, </w:t>
      </w:r>
      <w:r w:rsidR="007C291D">
        <w:rPr>
          <w:lang w:eastAsia="en-AU"/>
        </w:rPr>
        <w:t>the NTBOS policy</w:t>
      </w:r>
      <w:r>
        <w:rPr>
          <w:lang w:eastAsia="en-AU"/>
        </w:rPr>
        <w:t xml:space="preserve"> and the de</w:t>
      </w:r>
      <w:r w:rsidR="00D9506C">
        <w:rPr>
          <w:lang w:eastAsia="en-AU"/>
        </w:rPr>
        <w:t>partment’s strategic direction.</w:t>
      </w:r>
    </w:p>
    <w:p w14:paraId="2E1411CE" w14:textId="486327A5" w:rsidR="00D9506C" w:rsidRDefault="00D9506C" w:rsidP="00D9506C">
      <w:pPr>
        <w:rPr>
          <w:lang w:eastAsia="en-AU"/>
        </w:rPr>
      </w:pPr>
      <w:r>
        <w:rPr>
          <w:lang w:eastAsia="en-AU"/>
        </w:rPr>
        <w:t xml:space="preserve">The Work experience procedures provide information on the actions and processes </w:t>
      </w:r>
      <w:r w:rsidR="006C1D9A">
        <w:rPr>
          <w:lang w:eastAsia="en-AU"/>
        </w:rPr>
        <w:t>when</w:t>
      </w:r>
      <w:r>
        <w:rPr>
          <w:lang w:eastAsia="en-AU"/>
        </w:rPr>
        <w:t xml:space="preserve"> working with work experience initiatives in all </w:t>
      </w:r>
      <w:r w:rsidR="004E7765">
        <w:rPr>
          <w:lang w:eastAsia="en-AU"/>
        </w:rPr>
        <w:t>NT</w:t>
      </w:r>
      <w:r>
        <w:rPr>
          <w:lang w:eastAsia="en-AU"/>
        </w:rPr>
        <w:t xml:space="preserve"> Government schools in all contexts.</w:t>
      </w:r>
    </w:p>
    <w:p w14:paraId="5AFDD7E8" w14:textId="4437D4F9" w:rsidR="007558CB" w:rsidRPr="005D1A4D" w:rsidRDefault="00E31540" w:rsidP="005D1A4D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</w:t>
      </w:r>
      <w:r w:rsidR="00D9506C">
        <w:rPr>
          <w:noProof/>
          <w:lang w:eastAsia="en-AU"/>
        </w:rPr>
        <w:t>olicy</w:t>
      </w:r>
    </w:p>
    <w:p w14:paraId="5750C4BC" w14:textId="06FA48AD" w:rsidR="00063456" w:rsidRPr="00063456" w:rsidRDefault="00063456" w:rsidP="001333B1">
      <w:pPr>
        <w:rPr>
          <w:lang w:eastAsia="en-AU"/>
        </w:rPr>
      </w:pPr>
      <w:r w:rsidRPr="00063456">
        <w:rPr>
          <w:lang w:eastAsia="en-AU"/>
        </w:rPr>
        <w:t xml:space="preserve">Work </w:t>
      </w:r>
      <w:r w:rsidR="00E31540">
        <w:rPr>
          <w:lang w:eastAsia="en-AU"/>
        </w:rPr>
        <w:t>e</w:t>
      </w:r>
      <w:r w:rsidRPr="00063456">
        <w:rPr>
          <w:lang w:eastAsia="en-AU"/>
        </w:rPr>
        <w:t>xperience is a short term</w:t>
      </w:r>
      <w:r w:rsidR="004264B3">
        <w:rPr>
          <w:lang w:eastAsia="en-AU"/>
        </w:rPr>
        <w:t>,</w:t>
      </w:r>
      <w:r w:rsidRPr="00063456">
        <w:rPr>
          <w:lang w:eastAsia="en-AU"/>
        </w:rPr>
        <w:t xml:space="preserve"> unpaid placement of secondary school </w:t>
      </w:r>
      <w:r w:rsidR="00C51185">
        <w:rPr>
          <w:lang w:eastAsia="en-AU"/>
        </w:rPr>
        <w:t>learner</w:t>
      </w:r>
      <w:r w:rsidRPr="00063456">
        <w:rPr>
          <w:lang w:eastAsia="en-AU"/>
        </w:rPr>
        <w:t xml:space="preserve">s with host </w:t>
      </w:r>
      <w:r w:rsidR="00D9506C" w:rsidRPr="00063456">
        <w:rPr>
          <w:lang w:eastAsia="en-AU"/>
        </w:rPr>
        <w:t>workplaces</w:t>
      </w:r>
      <w:r w:rsidR="00E31540">
        <w:rPr>
          <w:lang w:eastAsia="en-AU"/>
        </w:rPr>
        <w:t>. T</w:t>
      </w:r>
      <w:r w:rsidRPr="00063456">
        <w:rPr>
          <w:lang w:eastAsia="en-AU"/>
        </w:rPr>
        <w:t xml:space="preserve">he intent is to provide opportunities for </w:t>
      </w:r>
      <w:r w:rsidR="00C51185">
        <w:rPr>
          <w:lang w:eastAsia="en-AU"/>
        </w:rPr>
        <w:t>learner</w:t>
      </w:r>
      <w:r w:rsidRPr="00063456">
        <w:rPr>
          <w:lang w:eastAsia="en-AU"/>
        </w:rPr>
        <w:t>s to explore the world of work and future career options. This includes work shadowing</w:t>
      </w:r>
      <w:r w:rsidR="00593B02">
        <w:rPr>
          <w:lang w:eastAsia="en-AU"/>
        </w:rPr>
        <w:t>,</w:t>
      </w:r>
      <w:r w:rsidRPr="00063456">
        <w:rPr>
          <w:lang w:eastAsia="en-AU"/>
        </w:rPr>
        <w:t xml:space="preserve"> </w:t>
      </w:r>
      <w:r w:rsidR="006558AB" w:rsidRPr="00063456">
        <w:rPr>
          <w:lang w:eastAsia="en-AU"/>
        </w:rPr>
        <w:t>observ</w:t>
      </w:r>
      <w:r w:rsidR="006558AB">
        <w:rPr>
          <w:lang w:eastAsia="en-AU"/>
        </w:rPr>
        <w:t>ing</w:t>
      </w:r>
      <w:r w:rsidR="00593B02">
        <w:rPr>
          <w:lang w:eastAsia="en-AU"/>
        </w:rPr>
        <w:t xml:space="preserve"> and undertaking basic tasks under instruction and supervision.</w:t>
      </w:r>
    </w:p>
    <w:p w14:paraId="7AA4E643" w14:textId="0A407932" w:rsidR="00925CE5" w:rsidRPr="00925CE5" w:rsidRDefault="0036270D" w:rsidP="001333B1">
      <w:pPr>
        <w:rPr>
          <w:lang w:eastAsia="en-AU"/>
        </w:rPr>
      </w:pPr>
      <w:r>
        <w:rPr>
          <w:lang w:eastAsia="en-AU"/>
        </w:rPr>
        <w:t>School principals have</w:t>
      </w:r>
      <w:r w:rsidR="00063456" w:rsidRPr="00063456">
        <w:rPr>
          <w:lang w:eastAsia="en-AU"/>
        </w:rPr>
        <w:t xml:space="preserve"> the flexibility and autonomy to make decisions regarding work experience requirements to suit the</w:t>
      </w:r>
      <w:r w:rsidR="00523CCC">
        <w:rPr>
          <w:lang w:eastAsia="en-AU"/>
        </w:rPr>
        <w:t>ir</w:t>
      </w:r>
      <w:r w:rsidR="00063456" w:rsidRPr="00063456">
        <w:rPr>
          <w:lang w:eastAsia="en-AU"/>
        </w:rPr>
        <w:t xml:space="preserve"> </w:t>
      </w:r>
      <w:r w:rsidR="00334822">
        <w:rPr>
          <w:lang w:eastAsia="en-AU"/>
        </w:rPr>
        <w:t>learner</w:t>
      </w:r>
      <w:r w:rsidR="004E7765">
        <w:rPr>
          <w:lang w:eastAsia="en-AU"/>
        </w:rPr>
        <w:t>s’</w:t>
      </w:r>
      <w:r w:rsidR="00334822" w:rsidRPr="00063456">
        <w:rPr>
          <w:lang w:eastAsia="en-AU"/>
        </w:rPr>
        <w:t xml:space="preserve"> </w:t>
      </w:r>
      <w:r w:rsidR="00334822">
        <w:rPr>
          <w:lang w:eastAsia="en-AU"/>
        </w:rPr>
        <w:t>needs</w:t>
      </w:r>
      <w:r w:rsidR="005C3591">
        <w:rPr>
          <w:lang w:eastAsia="en-AU"/>
        </w:rPr>
        <w:t>. H</w:t>
      </w:r>
      <w:r w:rsidR="00523CCC">
        <w:rPr>
          <w:lang w:eastAsia="en-AU"/>
        </w:rPr>
        <w:t>owever</w:t>
      </w:r>
      <w:r w:rsidR="005C3591">
        <w:rPr>
          <w:lang w:eastAsia="en-AU"/>
        </w:rPr>
        <w:t>,</w:t>
      </w:r>
      <w:r w:rsidR="00523CCC">
        <w:rPr>
          <w:lang w:eastAsia="en-AU"/>
        </w:rPr>
        <w:t xml:space="preserve"> </w:t>
      </w:r>
      <w:r w:rsidR="005C3591">
        <w:rPr>
          <w:lang w:eastAsia="en-AU"/>
        </w:rPr>
        <w:t xml:space="preserve">principals </w:t>
      </w:r>
      <w:r w:rsidR="00523CCC">
        <w:rPr>
          <w:lang w:eastAsia="en-AU"/>
        </w:rPr>
        <w:t>must compl</w:t>
      </w:r>
      <w:r w:rsidR="002F2EFE">
        <w:rPr>
          <w:lang w:eastAsia="en-AU"/>
        </w:rPr>
        <w:t>y</w:t>
      </w:r>
      <w:r w:rsidR="00523CCC">
        <w:rPr>
          <w:lang w:eastAsia="en-AU"/>
        </w:rPr>
        <w:t xml:space="preserve"> with </w:t>
      </w:r>
      <w:r w:rsidR="00925CE5" w:rsidRPr="00925CE5">
        <w:rPr>
          <w:rFonts w:cs="Arial"/>
          <w:bCs/>
        </w:rPr>
        <w:t>legi</w:t>
      </w:r>
      <w:r w:rsidR="005C3591">
        <w:rPr>
          <w:rFonts w:cs="Arial"/>
          <w:bCs/>
        </w:rPr>
        <w:t>slative obligations</w:t>
      </w:r>
      <w:r w:rsidR="00B77328">
        <w:rPr>
          <w:rFonts w:cs="Arial"/>
          <w:bCs/>
        </w:rPr>
        <w:t xml:space="preserve"> of</w:t>
      </w:r>
      <w:r w:rsidR="00925CE5" w:rsidRPr="00925CE5">
        <w:rPr>
          <w:rFonts w:cs="Arial"/>
          <w:bCs/>
        </w:rPr>
        <w:t xml:space="preserve"> the </w:t>
      </w:r>
      <w:hyperlink r:id="rId9" w:history="1">
        <w:r w:rsidR="00925CE5" w:rsidRPr="00925CE5">
          <w:rPr>
            <w:rStyle w:val="Hyperlink"/>
            <w:rFonts w:cs="Arial"/>
            <w:bCs/>
            <w:i/>
          </w:rPr>
          <w:t>Work Health and Safety (National Uniform Legislation) Act 20</w:t>
        </w:r>
        <w:r w:rsidR="00E31540">
          <w:rPr>
            <w:rStyle w:val="Hyperlink"/>
            <w:rFonts w:cs="Arial"/>
            <w:bCs/>
            <w:i/>
          </w:rPr>
          <w:t>11</w:t>
        </w:r>
      </w:hyperlink>
      <w:r w:rsidR="00925CE5" w:rsidRPr="00925CE5">
        <w:rPr>
          <w:rFonts w:cs="Arial"/>
          <w:bCs/>
        </w:rPr>
        <w:t xml:space="preserve">, </w:t>
      </w:r>
      <w:hyperlink r:id="rId10" w:history="1">
        <w:r w:rsidR="00925CE5" w:rsidRPr="00925CE5">
          <w:rPr>
            <w:rStyle w:val="Hyperlink"/>
            <w:rFonts w:cs="Arial"/>
            <w:bCs/>
            <w:i/>
          </w:rPr>
          <w:t>Education Act 201</w:t>
        </w:r>
        <w:r w:rsidR="00E31540">
          <w:rPr>
            <w:rStyle w:val="Hyperlink"/>
            <w:rFonts w:cs="Arial"/>
            <w:bCs/>
            <w:i/>
          </w:rPr>
          <w:t>5</w:t>
        </w:r>
        <w:r w:rsidR="00925CE5" w:rsidRPr="00925CE5">
          <w:rPr>
            <w:rStyle w:val="Hyperlink"/>
            <w:rFonts w:cs="Arial"/>
            <w:bCs/>
          </w:rPr>
          <w:t>,</w:t>
        </w:r>
      </w:hyperlink>
      <w:r w:rsidR="00925CE5" w:rsidRPr="00925CE5">
        <w:rPr>
          <w:rFonts w:cs="Arial"/>
          <w:bCs/>
        </w:rPr>
        <w:t xml:space="preserve"> </w:t>
      </w:r>
      <w:hyperlink r:id="rId11" w:history="1">
        <w:r w:rsidR="00782427">
          <w:rPr>
            <w:rStyle w:val="Hyperlink"/>
            <w:rFonts w:cs="Arial"/>
            <w:bCs/>
            <w:i/>
          </w:rPr>
          <w:t xml:space="preserve">Care and Protection of Children Act </w:t>
        </w:r>
        <w:r w:rsidR="00E31540">
          <w:rPr>
            <w:rStyle w:val="Hyperlink"/>
            <w:rFonts w:cs="Arial"/>
            <w:bCs/>
            <w:i/>
          </w:rPr>
          <w:t>2007</w:t>
        </w:r>
      </w:hyperlink>
      <w:r w:rsidR="00925CE5" w:rsidRPr="00925CE5">
        <w:rPr>
          <w:rFonts w:cs="Arial"/>
          <w:bCs/>
        </w:rPr>
        <w:t xml:space="preserve"> and</w:t>
      </w:r>
      <w:r w:rsidR="00B77328">
        <w:rPr>
          <w:rFonts w:cs="Arial"/>
          <w:bCs/>
        </w:rPr>
        <w:t xml:space="preserve"> the</w:t>
      </w:r>
      <w:r w:rsidR="00925CE5" w:rsidRPr="00925CE5">
        <w:rPr>
          <w:rFonts w:cs="Arial"/>
          <w:bCs/>
        </w:rPr>
        <w:t xml:space="preserve"> </w:t>
      </w:r>
      <w:hyperlink r:id="rId12" w:history="1">
        <w:r w:rsidR="00925CE5" w:rsidRPr="00925CE5">
          <w:rPr>
            <w:rStyle w:val="Hyperlink"/>
            <w:rFonts w:cs="Arial"/>
            <w:bCs/>
            <w:i/>
          </w:rPr>
          <w:t xml:space="preserve">Anti-Discrimination Act </w:t>
        </w:r>
        <w:r w:rsidR="00E31540">
          <w:rPr>
            <w:rStyle w:val="Hyperlink"/>
            <w:rFonts w:cs="Arial"/>
            <w:bCs/>
            <w:i/>
          </w:rPr>
          <w:t>1992</w:t>
        </w:r>
      </w:hyperlink>
      <w:r w:rsidR="00925CE5" w:rsidRPr="00925CE5">
        <w:rPr>
          <w:rFonts w:cs="Arial"/>
          <w:bCs/>
        </w:rPr>
        <w:t>.</w:t>
      </w:r>
    </w:p>
    <w:p w14:paraId="2322A0A3" w14:textId="77777777" w:rsidR="0056177C" w:rsidRDefault="00D43B8B" w:rsidP="0056177C">
      <w:pPr>
        <w:pStyle w:val="Heading1"/>
        <w:rPr>
          <w:lang w:eastAsia="en-AU"/>
        </w:rPr>
      </w:pPr>
      <w:r>
        <w:rPr>
          <w:lang w:eastAsia="en-AU"/>
        </w:rPr>
        <w:t>R</w:t>
      </w:r>
      <w:r w:rsidR="0056177C">
        <w:rPr>
          <w:lang w:eastAsia="en-AU"/>
        </w:rPr>
        <w:t>oles and responsibilities</w:t>
      </w:r>
    </w:p>
    <w:p w14:paraId="03097D14" w14:textId="5C6CA699" w:rsidR="00FA5A3C" w:rsidRDefault="007558CB" w:rsidP="00F0797C">
      <w:pPr>
        <w:rPr>
          <w:lang w:eastAsia="en-AU"/>
        </w:rPr>
      </w:pPr>
      <w:r>
        <w:rPr>
          <w:lang w:eastAsia="en-AU"/>
        </w:rPr>
        <w:t>Teaching and Learning</w:t>
      </w:r>
      <w:r w:rsidR="00453EEF">
        <w:rPr>
          <w:lang w:eastAsia="en-AU"/>
        </w:rPr>
        <w:t xml:space="preserve"> Services</w:t>
      </w:r>
      <w:r w:rsidR="00014CEC">
        <w:rPr>
          <w:lang w:eastAsia="en-AU"/>
        </w:rPr>
        <w:t>,</w:t>
      </w:r>
      <w:r>
        <w:rPr>
          <w:lang w:eastAsia="en-AU"/>
        </w:rPr>
        <w:t xml:space="preserve"> as the policy owner</w:t>
      </w:r>
      <w:r w:rsidR="00014CEC">
        <w:rPr>
          <w:lang w:eastAsia="en-AU"/>
        </w:rPr>
        <w:t>,</w:t>
      </w:r>
      <w:r>
        <w:rPr>
          <w:lang w:eastAsia="en-AU"/>
        </w:rPr>
        <w:t xml:space="preserve"> is responsible for</w:t>
      </w:r>
      <w:r w:rsidR="00DE6CB2">
        <w:rPr>
          <w:lang w:eastAsia="en-AU"/>
        </w:rPr>
        <w:t xml:space="preserve"> </w:t>
      </w:r>
      <w:r w:rsidR="00A91842">
        <w:rPr>
          <w:lang w:eastAsia="en-AU"/>
        </w:rPr>
        <w:t>communicating</w:t>
      </w:r>
      <w:r w:rsidR="00D43B8B">
        <w:rPr>
          <w:lang w:eastAsia="en-AU"/>
        </w:rPr>
        <w:t xml:space="preserve"> and reviewing</w:t>
      </w:r>
      <w:r>
        <w:rPr>
          <w:lang w:eastAsia="en-AU"/>
        </w:rPr>
        <w:t xml:space="preserve"> th</w:t>
      </w:r>
      <w:r w:rsidR="00B77328">
        <w:rPr>
          <w:lang w:eastAsia="en-AU"/>
        </w:rPr>
        <w:t>ese</w:t>
      </w:r>
      <w:r>
        <w:rPr>
          <w:lang w:eastAsia="en-AU"/>
        </w:rPr>
        <w:t xml:space="preserve"> </w:t>
      </w:r>
      <w:r w:rsidR="005C3591">
        <w:rPr>
          <w:lang w:eastAsia="en-AU"/>
        </w:rPr>
        <w:t>procedure</w:t>
      </w:r>
      <w:r w:rsidR="00B77328">
        <w:rPr>
          <w:lang w:eastAsia="en-AU"/>
        </w:rPr>
        <w:t>s</w:t>
      </w:r>
      <w:r w:rsidR="009A743C">
        <w:rPr>
          <w:lang w:eastAsia="en-AU"/>
        </w:rPr>
        <w:t>.</w:t>
      </w:r>
    </w:p>
    <w:p w14:paraId="1E100E1C" w14:textId="77777777" w:rsidR="0056177C" w:rsidRDefault="0056177C" w:rsidP="00FA5A3C">
      <w:pPr>
        <w:rPr>
          <w:lang w:eastAsia="en-AU"/>
        </w:rPr>
      </w:pPr>
      <w:r>
        <w:rPr>
          <w:lang w:eastAsia="en-AU"/>
        </w:rPr>
        <w:t>The school principal</w:t>
      </w:r>
      <w:r w:rsidR="007558CB">
        <w:rPr>
          <w:lang w:eastAsia="en-AU"/>
        </w:rPr>
        <w:t xml:space="preserve"> as the instructional leader</w:t>
      </w:r>
      <w:r>
        <w:rPr>
          <w:lang w:eastAsia="en-AU"/>
        </w:rPr>
        <w:t xml:space="preserve"> </w:t>
      </w:r>
      <w:r w:rsidR="007558CB">
        <w:rPr>
          <w:lang w:eastAsia="en-AU"/>
        </w:rPr>
        <w:t xml:space="preserve">of the school </w:t>
      </w:r>
      <w:r>
        <w:rPr>
          <w:lang w:eastAsia="en-AU"/>
        </w:rPr>
        <w:t>is responsible for:</w:t>
      </w:r>
    </w:p>
    <w:p w14:paraId="437F1FEA" w14:textId="67A510EC" w:rsidR="00A91842" w:rsidRDefault="005463C1" w:rsidP="00D43B8B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i</w:t>
      </w:r>
      <w:r w:rsidR="00A91842">
        <w:rPr>
          <w:lang w:eastAsia="en-AU"/>
        </w:rPr>
        <w:t>mplementing</w:t>
      </w:r>
      <w:r>
        <w:rPr>
          <w:lang w:eastAsia="en-AU"/>
        </w:rPr>
        <w:t xml:space="preserve"> these procedures</w:t>
      </w:r>
    </w:p>
    <w:p w14:paraId="68FA083B" w14:textId="240DE10B" w:rsidR="00FA5A3C" w:rsidRDefault="00D04EA2" w:rsidP="00D43B8B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ensuring </w:t>
      </w:r>
      <w:r w:rsidR="00FA5A3C">
        <w:rPr>
          <w:lang w:eastAsia="en-AU"/>
        </w:rPr>
        <w:t xml:space="preserve">compliance with </w:t>
      </w:r>
      <w:r>
        <w:rPr>
          <w:lang w:eastAsia="en-AU"/>
        </w:rPr>
        <w:t xml:space="preserve">all requirements of the </w:t>
      </w:r>
      <w:hyperlink r:id="rId13" w:history="1">
        <w:r w:rsidR="00FA5A3C" w:rsidRPr="0001554B">
          <w:rPr>
            <w:rStyle w:val="Hyperlink"/>
            <w:lang w:eastAsia="en-AU"/>
          </w:rPr>
          <w:t xml:space="preserve">Vocational work placement </w:t>
        </w:r>
        <w:r w:rsidR="00B77328" w:rsidRPr="0001554B">
          <w:rPr>
            <w:rStyle w:val="Hyperlink"/>
            <w:lang w:eastAsia="en-AU"/>
          </w:rPr>
          <w:t>insurance guidelines</w:t>
        </w:r>
      </w:hyperlink>
      <w:r w:rsidR="00B77328">
        <w:rPr>
          <w:lang w:eastAsia="en-AU"/>
        </w:rPr>
        <w:t xml:space="preserve"> </w:t>
      </w:r>
      <w:r w:rsidR="00334822">
        <w:rPr>
          <w:lang w:eastAsia="en-AU"/>
        </w:rPr>
        <w:t>and relevant legislation</w:t>
      </w:r>
    </w:p>
    <w:p w14:paraId="5B1A9D3E" w14:textId="77777777" w:rsidR="00267732" w:rsidRPr="00267732" w:rsidRDefault="00D43B8B" w:rsidP="00D43B8B">
      <w:pPr>
        <w:pStyle w:val="ListParagraph"/>
        <w:numPr>
          <w:ilvl w:val="0"/>
          <w:numId w:val="25"/>
        </w:numPr>
        <w:rPr>
          <w:lang w:eastAsia="en-AU"/>
        </w:rPr>
      </w:pPr>
      <w:r w:rsidRPr="00267732">
        <w:rPr>
          <w:lang w:eastAsia="en-AU"/>
        </w:rPr>
        <w:t xml:space="preserve">approving the </w:t>
      </w:r>
      <w:r>
        <w:rPr>
          <w:lang w:eastAsia="en-AU"/>
        </w:rPr>
        <w:t xml:space="preserve">school </w:t>
      </w:r>
      <w:r w:rsidRPr="00267732">
        <w:rPr>
          <w:lang w:eastAsia="en-AU"/>
        </w:rPr>
        <w:t>work experience program</w:t>
      </w:r>
    </w:p>
    <w:p w14:paraId="270F3D40" w14:textId="748B761C" w:rsidR="00CB1E03" w:rsidRPr="00267732" w:rsidRDefault="00D43B8B" w:rsidP="00D43B8B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ensuring </w:t>
      </w:r>
      <w:r w:rsidRPr="00267732">
        <w:rPr>
          <w:lang w:eastAsia="en-AU"/>
        </w:rPr>
        <w:t xml:space="preserve">the health and safety of </w:t>
      </w:r>
      <w:r w:rsidR="00C51185">
        <w:rPr>
          <w:lang w:eastAsia="en-AU"/>
        </w:rPr>
        <w:t>learner</w:t>
      </w:r>
      <w:r w:rsidRPr="00267732">
        <w:rPr>
          <w:lang w:eastAsia="en-AU"/>
        </w:rPr>
        <w:t>s on work experience so far as is reasonably practical</w:t>
      </w:r>
    </w:p>
    <w:p w14:paraId="0EAD7F0B" w14:textId="7F42A7B2" w:rsidR="00D43B8B" w:rsidRDefault="00D14778" w:rsidP="00D43B8B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providing the authority to other positions within the school for</w:t>
      </w:r>
      <w:r w:rsidR="00D43B8B" w:rsidRPr="00267732">
        <w:rPr>
          <w:lang w:eastAsia="en-AU"/>
        </w:rPr>
        <w:t xml:space="preserve"> the approval of placements for </w:t>
      </w:r>
      <w:r w:rsidR="00C51185">
        <w:rPr>
          <w:lang w:eastAsia="en-AU"/>
        </w:rPr>
        <w:t>learner</w:t>
      </w:r>
      <w:r w:rsidR="00D43B8B" w:rsidRPr="00267732">
        <w:rPr>
          <w:lang w:eastAsia="en-AU"/>
        </w:rPr>
        <w:t>s 15 years and older as required</w:t>
      </w:r>
    </w:p>
    <w:p w14:paraId="30EF84B7" w14:textId="1608E08B" w:rsidR="00F33136" w:rsidRDefault="00D43B8B" w:rsidP="00D43B8B">
      <w:pPr>
        <w:pStyle w:val="ListParagraph"/>
        <w:numPr>
          <w:ilvl w:val="0"/>
          <w:numId w:val="25"/>
        </w:numPr>
        <w:rPr>
          <w:lang w:eastAsia="en-AU"/>
        </w:rPr>
      </w:pPr>
      <w:r w:rsidRPr="00267732">
        <w:rPr>
          <w:lang w:eastAsia="en-AU"/>
        </w:rPr>
        <w:t>approv</w:t>
      </w:r>
      <w:r>
        <w:rPr>
          <w:lang w:eastAsia="en-AU"/>
        </w:rPr>
        <w:t>ing</w:t>
      </w:r>
      <w:r w:rsidRPr="00267732">
        <w:rPr>
          <w:lang w:eastAsia="en-AU"/>
        </w:rPr>
        <w:t xml:space="preserve"> a placement for </w:t>
      </w:r>
      <w:r>
        <w:rPr>
          <w:lang w:eastAsia="en-AU"/>
        </w:rPr>
        <w:t xml:space="preserve">a </w:t>
      </w:r>
      <w:r w:rsidR="00E33195" w:rsidRPr="00267732">
        <w:rPr>
          <w:lang w:eastAsia="en-AU"/>
        </w:rPr>
        <w:t>14-year-old</w:t>
      </w:r>
      <w:r w:rsidRPr="00267732">
        <w:rPr>
          <w:lang w:eastAsia="en-AU"/>
        </w:rPr>
        <w:t xml:space="preserve"> </w:t>
      </w:r>
      <w:r w:rsidR="00C51185">
        <w:rPr>
          <w:lang w:eastAsia="en-AU"/>
        </w:rPr>
        <w:t>learner</w:t>
      </w:r>
    </w:p>
    <w:p w14:paraId="058F1661" w14:textId="77777777" w:rsidR="00A91842" w:rsidRDefault="00D43B8B" w:rsidP="00F0797C">
      <w:pPr>
        <w:pStyle w:val="ListParagraph"/>
        <w:numPr>
          <w:ilvl w:val="0"/>
          <w:numId w:val="25"/>
        </w:numPr>
        <w:spacing w:after="200"/>
        <w:ind w:left="714" w:hanging="357"/>
        <w:rPr>
          <w:lang w:eastAsia="en-AU"/>
        </w:rPr>
      </w:pPr>
      <w:r w:rsidRPr="00267732">
        <w:rPr>
          <w:lang w:eastAsia="en-AU"/>
        </w:rPr>
        <w:t xml:space="preserve">ensuring the </w:t>
      </w:r>
      <w:r w:rsidR="00C51185">
        <w:rPr>
          <w:lang w:eastAsia="en-AU"/>
        </w:rPr>
        <w:t>learner</w:t>
      </w:r>
      <w:r w:rsidRPr="00267732">
        <w:rPr>
          <w:lang w:eastAsia="en-AU"/>
        </w:rPr>
        <w:t xml:space="preserve"> is visited or contacted during the placement by an appropriate member of staff</w:t>
      </w:r>
      <w:r w:rsidR="00F33136" w:rsidRPr="00267732">
        <w:rPr>
          <w:lang w:eastAsia="en-AU"/>
        </w:rPr>
        <w:t>.</w:t>
      </w:r>
    </w:p>
    <w:p w14:paraId="355D2964" w14:textId="77777777" w:rsidR="009F3321" w:rsidRDefault="009F3321">
      <w:pPr>
        <w:rPr>
          <w:lang w:eastAsia="en-AU"/>
        </w:rPr>
      </w:pPr>
      <w:r>
        <w:rPr>
          <w:lang w:eastAsia="en-AU"/>
        </w:rPr>
        <w:br w:type="page"/>
      </w:r>
    </w:p>
    <w:p w14:paraId="129EA859" w14:textId="1FAC704E" w:rsidR="006D36DE" w:rsidRDefault="00C73ACA" w:rsidP="00D43B8B">
      <w:pPr>
        <w:rPr>
          <w:lang w:eastAsia="en-AU"/>
        </w:rPr>
      </w:pPr>
      <w:r>
        <w:rPr>
          <w:lang w:eastAsia="en-AU"/>
        </w:rPr>
        <w:lastRenderedPageBreak/>
        <w:t>The schools nominated work experience officer is</w:t>
      </w:r>
      <w:r w:rsidR="00D1655A">
        <w:rPr>
          <w:lang w:eastAsia="en-AU"/>
        </w:rPr>
        <w:t xml:space="preserve"> </w:t>
      </w:r>
      <w:r w:rsidR="0056177C" w:rsidRPr="00267732">
        <w:rPr>
          <w:lang w:eastAsia="en-AU"/>
        </w:rPr>
        <w:t>responsible for:</w:t>
      </w:r>
    </w:p>
    <w:p w14:paraId="6BAD06F1" w14:textId="3191B5D3" w:rsidR="006D36DE" w:rsidRDefault="00D43B8B" w:rsidP="00D43B8B">
      <w:pPr>
        <w:pStyle w:val="ListParagraph"/>
        <w:numPr>
          <w:ilvl w:val="0"/>
          <w:numId w:val="26"/>
        </w:numPr>
        <w:rPr>
          <w:lang w:eastAsia="en-AU"/>
        </w:rPr>
      </w:pPr>
      <w:r w:rsidRPr="00267732">
        <w:rPr>
          <w:lang w:eastAsia="en-AU"/>
        </w:rPr>
        <w:t xml:space="preserve">developing and </w:t>
      </w:r>
      <w:r w:rsidR="00D1655A">
        <w:rPr>
          <w:lang w:eastAsia="en-AU"/>
        </w:rPr>
        <w:t>delivering</w:t>
      </w:r>
      <w:r w:rsidRPr="00267732">
        <w:rPr>
          <w:lang w:eastAsia="en-AU"/>
        </w:rPr>
        <w:t xml:space="preserve"> a work experience orientation program </w:t>
      </w:r>
      <w:r w:rsidR="00D1655A">
        <w:rPr>
          <w:lang w:eastAsia="en-AU"/>
        </w:rPr>
        <w:t>to ensure</w:t>
      </w:r>
      <w:r w:rsidRPr="00267732">
        <w:rPr>
          <w:lang w:eastAsia="en-AU"/>
        </w:rPr>
        <w:t xml:space="preserve"> all </w:t>
      </w:r>
      <w:r w:rsidR="00C51185">
        <w:rPr>
          <w:lang w:eastAsia="en-AU"/>
        </w:rPr>
        <w:t>learner</w:t>
      </w:r>
      <w:r w:rsidRPr="00267732">
        <w:rPr>
          <w:lang w:eastAsia="en-AU"/>
        </w:rPr>
        <w:t xml:space="preserve">s </w:t>
      </w:r>
      <w:r w:rsidR="00AA2230">
        <w:rPr>
          <w:lang w:eastAsia="en-AU"/>
        </w:rPr>
        <w:t>and the department</w:t>
      </w:r>
      <w:r w:rsidR="000C5BE1">
        <w:rPr>
          <w:lang w:eastAsia="en-AU"/>
        </w:rPr>
        <w:t xml:space="preserve"> </w:t>
      </w:r>
      <w:r w:rsidRPr="00267732">
        <w:rPr>
          <w:lang w:eastAsia="en-AU"/>
        </w:rPr>
        <w:t>are adequately prepare</w:t>
      </w:r>
      <w:r>
        <w:rPr>
          <w:lang w:eastAsia="en-AU"/>
        </w:rPr>
        <w:t>d</w:t>
      </w:r>
    </w:p>
    <w:p w14:paraId="056C6155" w14:textId="0718FB3D" w:rsidR="0056177C" w:rsidRPr="00267732" w:rsidRDefault="00D43B8B" w:rsidP="00D43B8B">
      <w:pPr>
        <w:pStyle w:val="ListParagraph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ensuring the</w:t>
      </w:r>
      <w:r w:rsidRPr="00267732">
        <w:rPr>
          <w:lang w:eastAsia="en-AU"/>
        </w:rPr>
        <w:t xml:space="preserve"> workplace supervisor </w:t>
      </w:r>
      <w:r>
        <w:rPr>
          <w:lang w:eastAsia="en-AU"/>
        </w:rPr>
        <w:t>and</w:t>
      </w:r>
      <w:r w:rsidRPr="00267732">
        <w:rPr>
          <w:lang w:eastAsia="en-AU"/>
        </w:rPr>
        <w:t xml:space="preserve"> the </w:t>
      </w:r>
      <w:r w:rsidR="00C51185">
        <w:rPr>
          <w:lang w:eastAsia="en-AU"/>
        </w:rPr>
        <w:t>learner</w:t>
      </w:r>
      <w:r>
        <w:rPr>
          <w:lang w:eastAsia="en-AU"/>
        </w:rPr>
        <w:t xml:space="preserve"> report</w:t>
      </w:r>
      <w:r w:rsidR="0020162C">
        <w:rPr>
          <w:lang w:eastAsia="en-AU"/>
        </w:rPr>
        <w:t xml:space="preserve"> all</w:t>
      </w:r>
      <w:r>
        <w:rPr>
          <w:lang w:eastAsia="en-AU"/>
        </w:rPr>
        <w:t xml:space="preserve"> accidents</w:t>
      </w:r>
      <w:r w:rsidR="0020162C">
        <w:rPr>
          <w:lang w:eastAsia="en-AU"/>
        </w:rPr>
        <w:t>, injuries</w:t>
      </w:r>
      <w:r>
        <w:rPr>
          <w:lang w:eastAsia="en-AU"/>
        </w:rPr>
        <w:t xml:space="preserve"> </w:t>
      </w:r>
      <w:r w:rsidR="00D1655A">
        <w:rPr>
          <w:lang w:eastAsia="en-AU"/>
        </w:rPr>
        <w:t>and</w:t>
      </w:r>
      <w:r>
        <w:rPr>
          <w:lang w:eastAsia="en-AU"/>
        </w:rPr>
        <w:t xml:space="preserve"> incidents</w:t>
      </w:r>
      <w:r w:rsidRPr="00267732">
        <w:rPr>
          <w:lang w:eastAsia="en-AU"/>
        </w:rPr>
        <w:t xml:space="preserve"> as per the </w:t>
      </w:r>
      <w:r w:rsidR="00ED5910" w:rsidRPr="00267732">
        <w:rPr>
          <w:lang w:eastAsia="en-AU"/>
        </w:rPr>
        <w:t xml:space="preserve">department’s </w:t>
      </w:r>
      <w:hyperlink r:id="rId14" w:history="1">
        <w:r w:rsidR="003873BB">
          <w:rPr>
            <w:rStyle w:val="Hyperlink"/>
            <w:lang w:eastAsia="en-AU"/>
          </w:rPr>
          <w:t>R</w:t>
        </w:r>
        <w:r w:rsidR="00ED5910" w:rsidRPr="00D03696">
          <w:rPr>
            <w:rStyle w:val="Hyperlink"/>
            <w:lang w:eastAsia="en-AU"/>
          </w:rPr>
          <w:t>ecording and reporting student injuries - guidelines and procedures</w:t>
        </w:r>
        <w:bookmarkStart w:id="0" w:name="_Ref79409175"/>
      </w:hyperlink>
      <w:bookmarkEnd w:id="0"/>
    </w:p>
    <w:p w14:paraId="29DEBF1D" w14:textId="25CF7363" w:rsidR="00BA0D12" w:rsidRPr="00267732" w:rsidRDefault="00D43B8B" w:rsidP="00D43B8B">
      <w:pPr>
        <w:pStyle w:val="ListParagraph"/>
        <w:numPr>
          <w:ilvl w:val="0"/>
          <w:numId w:val="26"/>
        </w:numPr>
        <w:rPr>
          <w:lang w:eastAsia="en-AU"/>
        </w:rPr>
      </w:pPr>
      <w:r w:rsidRPr="00267732">
        <w:rPr>
          <w:lang w:eastAsia="en-AU"/>
        </w:rPr>
        <w:t>be</w:t>
      </w:r>
      <w:r w:rsidR="0020162C">
        <w:rPr>
          <w:lang w:eastAsia="en-AU"/>
        </w:rPr>
        <w:t>ing</w:t>
      </w:r>
      <w:r w:rsidRPr="00267732">
        <w:rPr>
          <w:lang w:eastAsia="en-AU"/>
        </w:rPr>
        <w:t xml:space="preserve"> the main point of contact regarding </w:t>
      </w:r>
      <w:r w:rsidR="00C51185">
        <w:rPr>
          <w:lang w:eastAsia="en-AU"/>
        </w:rPr>
        <w:t>learner</w:t>
      </w:r>
      <w:r w:rsidRPr="00267732">
        <w:rPr>
          <w:lang w:eastAsia="en-AU"/>
        </w:rPr>
        <w:t xml:space="preserve"> issues and concerns while the </w:t>
      </w:r>
      <w:r w:rsidR="00C51185">
        <w:rPr>
          <w:lang w:eastAsia="en-AU"/>
        </w:rPr>
        <w:t>learner</w:t>
      </w:r>
      <w:r w:rsidRPr="00267732">
        <w:rPr>
          <w:lang w:eastAsia="en-AU"/>
        </w:rPr>
        <w:t xml:space="preserve"> is on placement</w:t>
      </w:r>
    </w:p>
    <w:p w14:paraId="61568F14" w14:textId="2A05F462" w:rsidR="0056177C" w:rsidRPr="00267732" w:rsidRDefault="00D43B8B" w:rsidP="00F0797C">
      <w:pPr>
        <w:pStyle w:val="ListParagraph"/>
        <w:numPr>
          <w:ilvl w:val="0"/>
          <w:numId w:val="26"/>
        </w:numPr>
        <w:spacing w:after="200"/>
        <w:ind w:left="714" w:hanging="357"/>
        <w:rPr>
          <w:lang w:eastAsia="en-AU"/>
        </w:rPr>
      </w:pPr>
      <w:r w:rsidRPr="00267732">
        <w:rPr>
          <w:lang w:eastAsia="en-AU"/>
        </w:rPr>
        <w:t>ensuring that</w:t>
      </w:r>
      <w:r w:rsidR="0016444F">
        <w:rPr>
          <w:lang w:eastAsia="en-AU"/>
        </w:rPr>
        <w:t xml:space="preserve"> </w:t>
      </w:r>
      <w:r w:rsidRPr="00267732">
        <w:rPr>
          <w:lang w:eastAsia="en-AU"/>
        </w:rPr>
        <w:t>parent</w:t>
      </w:r>
      <w:r w:rsidR="00D9506C">
        <w:rPr>
          <w:lang w:eastAsia="en-AU"/>
        </w:rPr>
        <w:t>s</w:t>
      </w:r>
      <w:r>
        <w:rPr>
          <w:lang w:eastAsia="en-AU"/>
        </w:rPr>
        <w:t xml:space="preserve">, </w:t>
      </w:r>
      <w:r w:rsidR="00C51185">
        <w:rPr>
          <w:lang w:eastAsia="en-AU"/>
        </w:rPr>
        <w:t>learner</w:t>
      </w:r>
      <w:r w:rsidR="005C3591">
        <w:rPr>
          <w:lang w:eastAsia="en-AU"/>
        </w:rPr>
        <w:t>s</w:t>
      </w:r>
      <w:r>
        <w:rPr>
          <w:lang w:eastAsia="en-AU"/>
        </w:rPr>
        <w:t xml:space="preserve"> and </w:t>
      </w:r>
      <w:r w:rsidR="005C3591">
        <w:rPr>
          <w:lang w:eastAsia="en-AU"/>
        </w:rPr>
        <w:t xml:space="preserve">the </w:t>
      </w:r>
      <w:r>
        <w:rPr>
          <w:lang w:eastAsia="en-AU"/>
        </w:rPr>
        <w:t xml:space="preserve">host workplace </w:t>
      </w:r>
      <w:r w:rsidRPr="00267732">
        <w:rPr>
          <w:lang w:eastAsia="en-AU"/>
        </w:rPr>
        <w:t xml:space="preserve">have been provided </w:t>
      </w:r>
      <w:r w:rsidR="00D1655A">
        <w:rPr>
          <w:lang w:eastAsia="en-AU"/>
        </w:rPr>
        <w:t xml:space="preserve">with </w:t>
      </w:r>
      <w:r>
        <w:rPr>
          <w:lang w:eastAsia="en-AU"/>
        </w:rPr>
        <w:t xml:space="preserve">all relevant work experience </w:t>
      </w:r>
      <w:r w:rsidRPr="00267732">
        <w:rPr>
          <w:lang w:eastAsia="en-AU"/>
        </w:rPr>
        <w:t>information and documentation</w:t>
      </w:r>
      <w:r w:rsidR="00102F47">
        <w:rPr>
          <w:lang w:eastAsia="en-AU"/>
        </w:rPr>
        <w:t>.</w:t>
      </w:r>
    </w:p>
    <w:p w14:paraId="529CF66F" w14:textId="77777777" w:rsidR="00FA5A3C" w:rsidRDefault="00FA5A3C" w:rsidP="00FA5A3C">
      <w:pPr>
        <w:pStyle w:val="Heading1"/>
        <w:rPr>
          <w:lang w:eastAsia="en-AU"/>
        </w:rPr>
      </w:pPr>
      <w:r>
        <w:rPr>
          <w:lang w:eastAsia="en-AU"/>
        </w:rPr>
        <w:t>Procedures</w:t>
      </w:r>
    </w:p>
    <w:p w14:paraId="6AA6D571" w14:textId="77777777" w:rsidR="00FA5A3C" w:rsidRDefault="00FA5A3C" w:rsidP="00D9506C">
      <w:pPr>
        <w:pStyle w:val="Heading2"/>
        <w:rPr>
          <w:lang w:eastAsia="en-AU"/>
        </w:rPr>
      </w:pPr>
      <w:r>
        <w:rPr>
          <w:lang w:eastAsia="en-AU"/>
        </w:rPr>
        <w:t>Pre-placement</w:t>
      </w:r>
    </w:p>
    <w:p w14:paraId="61D45815" w14:textId="2FD0CC3A" w:rsidR="00392B65" w:rsidRDefault="00392B65" w:rsidP="00D04EA2">
      <w:pPr>
        <w:rPr>
          <w:lang w:eastAsia="en-AU"/>
        </w:rPr>
      </w:pPr>
      <w:r>
        <w:rPr>
          <w:lang w:eastAsia="en-AU"/>
        </w:rPr>
        <w:t>T</w:t>
      </w:r>
      <w:r w:rsidR="00201E27">
        <w:rPr>
          <w:lang w:eastAsia="en-AU"/>
        </w:rPr>
        <w:t>he school</w:t>
      </w:r>
      <w:r w:rsidR="001E4F91">
        <w:rPr>
          <w:lang w:eastAsia="en-AU"/>
        </w:rPr>
        <w:t xml:space="preserve"> must</w:t>
      </w:r>
      <w:r>
        <w:rPr>
          <w:lang w:eastAsia="en-AU"/>
        </w:rPr>
        <w:t>:</w:t>
      </w:r>
    </w:p>
    <w:p w14:paraId="1D573714" w14:textId="1F665BEB" w:rsidR="00201E27" w:rsidRDefault="00201E27" w:rsidP="00392B65">
      <w:pPr>
        <w:pStyle w:val="ListParagraph"/>
        <w:numPr>
          <w:ilvl w:val="0"/>
          <w:numId w:val="33"/>
        </w:numPr>
        <w:rPr>
          <w:lang w:eastAsia="en-AU"/>
        </w:rPr>
      </w:pPr>
      <w:r>
        <w:rPr>
          <w:lang w:eastAsia="en-AU"/>
        </w:rPr>
        <w:t xml:space="preserve">conduct and record </w:t>
      </w:r>
      <w:r w:rsidR="00C51185">
        <w:rPr>
          <w:lang w:eastAsia="en-AU"/>
        </w:rPr>
        <w:t>learner</w:t>
      </w:r>
      <w:r w:rsidR="00392B65">
        <w:rPr>
          <w:lang w:eastAsia="en-AU"/>
        </w:rPr>
        <w:t>’s</w:t>
      </w:r>
      <w:r>
        <w:rPr>
          <w:lang w:eastAsia="en-AU"/>
        </w:rPr>
        <w:t xml:space="preserve"> completion of a school</w:t>
      </w:r>
      <w:r w:rsidR="00A5258D">
        <w:rPr>
          <w:lang w:eastAsia="en-AU"/>
        </w:rPr>
        <w:t xml:space="preserve"> developed</w:t>
      </w:r>
      <w:r>
        <w:rPr>
          <w:lang w:eastAsia="en-AU"/>
        </w:rPr>
        <w:t xml:space="preserve"> work experience orientation program that addresses issues relevant to their safety and well</w:t>
      </w:r>
      <w:r w:rsidR="00A34926">
        <w:rPr>
          <w:lang w:eastAsia="en-AU"/>
        </w:rPr>
        <w:t>-</w:t>
      </w:r>
      <w:r w:rsidR="005C3591">
        <w:rPr>
          <w:lang w:eastAsia="en-AU"/>
        </w:rPr>
        <w:t>being</w:t>
      </w:r>
    </w:p>
    <w:p w14:paraId="35E8CABD" w14:textId="125584EC" w:rsidR="00DD68B7" w:rsidRPr="00392B65" w:rsidRDefault="00392B65" w:rsidP="00F0797C">
      <w:pPr>
        <w:pStyle w:val="ListParagraph"/>
        <w:numPr>
          <w:ilvl w:val="0"/>
          <w:numId w:val="33"/>
        </w:numPr>
        <w:spacing w:after="200"/>
        <w:ind w:left="714" w:hanging="357"/>
        <w:rPr>
          <w:rFonts w:cs="Arial"/>
          <w:bCs/>
        </w:rPr>
      </w:pPr>
      <w:r>
        <w:rPr>
          <w:lang w:eastAsia="en-AU"/>
        </w:rPr>
        <w:t>e</w:t>
      </w:r>
      <w:r w:rsidR="008D591B" w:rsidRPr="008D591B">
        <w:rPr>
          <w:lang w:eastAsia="en-AU"/>
        </w:rPr>
        <w:t>nsure</w:t>
      </w:r>
      <w:r w:rsidR="00DD68B7" w:rsidRPr="008D591B">
        <w:rPr>
          <w:lang w:eastAsia="en-AU"/>
        </w:rPr>
        <w:t xml:space="preserve"> that</w:t>
      </w:r>
      <w:r w:rsidR="00DD68B7">
        <w:rPr>
          <w:lang w:eastAsia="en-AU"/>
        </w:rPr>
        <w:t xml:space="preserve"> </w:t>
      </w:r>
      <w:r w:rsidR="00C51185">
        <w:rPr>
          <w:lang w:eastAsia="en-AU"/>
        </w:rPr>
        <w:t>learner</w:t>
      </w:r>
      <w:r w:rsidR="00DD68B7">
        <w:rPr>
          <w:lang w:eastAsia="en-AU"/>
        </w:rPr>
        <w:t xml:space="preserve">s who will be engaged in work experience in child related employment, hold a current </w:t>
      </w:r>
      <w:hyperlink r:id="rId15" w:history="1">
        <w:r w:rsidR="00ED5910" w:rsidRPr="00D03696">
          <w:rPr>
            <w:rStyle w:val="Hyperlink"/>
            <w:lang w:eastAsia="en-AU"/>
          </w:rPr>
          <w:t>Working with children clearance notice or exemption</w:t>
        </w:r>
      </w:hyperlink>
      <w:r w:rsidR="00DD68B7">
        <w:rPr>
          <w:lang w:eastAsia="en-AU"/>
        </w:rPr>
        <w:t xml:space="preserve"> as per the </w:t>
      </w:r>
      <w:r w:rsidR="00EC5B58" w:rsidRPr="003A7EBC">
        <w:rPr>
          <w:i/>
        </w:rPr>
        <w:t>Care and Protection of Children Act 2018</w:t>
      </w:r>
    </w:p>
    <w:p w14:paraId="3EB691A6" w14:textId="4A17BB56" w:rsidR="00201E27" w:rsidRPr="000E3E09" w:rsidRDefault="00EC5B58" w:rsidP="00F0797C">
      <w:pPr>
        <w:pStyle w:val="ListParagraph"/>
        <w:numPr>
          <w:ilvl w:val="0"/>
          <w:numId w:val="33"/>
        </w:numPr>
        <w:rPr>
          <w:lang w:eastAsia="en-AU"/>
        </w:rPr>
      </w:pPr>
      <w:r>
        <w:rPr>
          <w:lang w:eastAsia="en-AU"/>
        </w:rPr>
        <w:t>ensure t</w:t>
      </w:r>
      <w:r w:rsidR="00477978">
        <w:rPr>
          <w:lang w:eastAsia="en-AU"/>
        </w:rPr>
        <w:t>he</w:t>
      </w:r>
      <w:r w:rsidR="008B6851" w:rsidRPr="008B6851">
        <w:rPr>
          <w:lang w:eastAsia="en-AU"/>
        </w:rPr>
        <w:t xml:space="preserve"> </w:t>
      </w:r>
      <w:r>
        <w:rPr>
          <w:lang w:eastAsia="en-AU"/>
        </w:rPr>
        <w:t>p</w:t>
      </w:r>
      <w:r w:rsidR="008B6851" w:rsidRPr="008B6851">
        <w:rPr>
          <w:lang w:eastAsia="en-AU"/>
        </w:rPr>
        <w:t xml:space="preserve">rincipal </w:t>
      </w:r>
      <w:r w:rsidR="00CD58E6">
        <w:rPr>
          <w:lang w:eastAsia="en-AU"/>
        </w:rPr>
        <w:t xml:space="preserve">or </w:t>
      </w:r>
      <w:r w:rsidR="00C73ACA">
        <w:rPr>
          <w:lang w:eastAsia="en-AU"/>
        </w:rPr>
        <w:t>nominated work experience officer</w:t>
      </w:r>
      <w:r w:rsidR="008B6851">
        <w:rPr>
          <w:lang w:eastAsia="en-AU"/>
        </w:rPr>
        <w:t xml:space="preserve"> </w:t>
      </w:r>
      <w:r w:rsidR="00A05695">
        <w:rPr>
          <w:lang w:eastAsia="en-AU"/>
        </w:rPr>
        <w:t>exercise</w:t>
      </w:r>
      <w:r w:rsidR="00392B65">
        <w:rPr>
          <w:lang w:eastAsia="en-AU"/>
        </w:rPr>
        <w:t>s</w:t>
      </w:r>
      <w:r w:rsidR="00A05695">
        <w:rPr>
          <w:lang w:eastAsia="en-AU"/>
        </w:rPr>
        <w:t xml:space="preserve"> reasonable judgement of the need to </w:t>
      </w:r>
      <w:r w:rsidR="008B6851">
        <w:rPr>
          <w:lang w:eastAsia="en-AU"/>
        </w:rPr>
        <w:t>conduct a work place observation</w:t>
      </w:r>
      <w:r w:rsidR="00A05695">
        <w:rPr>
          <w:lang w:eastAsia="en-AU"/>
        </w:rPr>
        <w:t xml:space="preserve"> of the host workplace</w:t>
      </w:r>
      <w:r w:rsidR="002F2EFE">
        <w:rPr>
          <w:lang w:eastAsia="en-AU"/>
        </w:rPr>
        <w:t xml:space="preserve"> to ensure the safety and wellbeing of the learner</w:t>
      </w:r>
    </w:p>
    <w:p w14:paraId="7CFE50BD" w14:textId="01FEB220" w:rsidR="008D591B" w:rsidRDefault="00513813" w:rsidP="00F0797C">
      <w:pPr>
        <w:pStyle w:val="ListParagraph"/>
        <w:numPr>
          <w:ilvl w:val="0"/>
          <w:numId w:val="33"/>
        </w:numPr>
        <w:rPr>
          <w:lang w:eastAsia="en-AU"/>
        </w:rPr>
      </w:pPr>
      <w:r>
        <w:rPr>
          <w:lang w:eastAsia="en-AU"/>
        </w:rPr>
        <w:t>e</w:t>
      </w:r>
      <w:r w:rsidR="00EC5B58">
        <w:rPr>
          <w:lang w:eastAsia="en-AU"/>
        </w:rPr>
        <w:t>nsure a</w:t>
      </w:r>
      <w:r w:rsidR="00C73ACA">
        <w:rPr>
          <w:lang w:eastAsia="en-AU"/>
        </w:rPr>
        <w:t xml:space="preserve"> copy of the </w:t>
      </w:r>
      <w:r w:rsidR="001E4F91">
        <w:rPr>
          <w:lang w:eastAsia="en-AU"/>
        </w:rPr>
        <w:t>s</w:t>
      </w:r>
      <w:r w:rsidR="00C73ACA">
        <w:rPr>
          <w:lang w:eastAsia="en-AU"/>
        </w:rPr>
        <w:t xml:space="preserve">chool’s </w:t>
      </w:r>
      <w:hyperlink r:id="rId16" w:history="1">
        <w:r w:rsidR="00F0319D" w:rsidRPr="00F0319D">
          <w:rPr>
            <w:rStyle w:val="Hyperlink"/>
            <w:lang w:eastAsia="en-AU"/>
          </w:rPr>
          <w:t>School work experience agreement form</w:t>
        </w:r>
      </w:hyperlink>
      <w:r w:rsidR="00FA5A3C" w:rsidRPr="003934C2">
        <w:rPr>
          <w:lang w:eastAsia="en-AU"/>
        </w:rPr>
        <w:t xml:space="preserve"> </w:t>
      </w:r>
      <w:r w:rsidR="008D591B">
        <w:rPr>
          <w:lang w:eastAsia="en-AU"/>
        </w:rPr>
        <w:t>is fully completed</w:t>
      </w:r>
      <w:r w:rsidR="00C73ACA">
        <w:rPr>
          <w:lang w:eastAsia="en-AU"/>
        </w:rPr>
        <w:t>,</w:t>
      </w:r>
      <w:r w:rsidR="00EC5B58">
        <w:rPr>
          <w:lang w:eastAsia="en-AU"/>
        </w:rPr>
        <w:t xml:space="preserve"> </w:t>
      </w:r>
      <w:r w:rsidR="008D591B">
        <w:rPr>
          <w:lang w:eastAsia="en-AU"/>
        </w:rPr>
        <w:t>signed by all parties involved</w:t>
      </w:r>
      <w:r w:rsidR="00FA5A3C">
        <w:rPr>
          <w:lang w:eastAsia="en-AU"/>
        </w:rPr>
        <w:t>,</w:t>
      </w:r>
      <w:r w:rsidR="008D591B">
        <w:rPr>
          <w:lang w:eastAsia="en-AU"/>
        </w:rPr>
        <w:t xml:space="preserve"> a</w:t>
      </w:r>
      <w:r w:rsidR="003838BD">
        <w:rPr>
          <w:lang w:eastAsia="en-AU"/>
        </w:rPr>
        <w:t xml:space="preserve">n approved </w:t>
      </w:r>
      <w:r w:rsidR="008D591B">
        <w:rPr>
          <w:lang w:eastAsia="en-AU"/>
        </w:rPr>
        <w:t xml:space="preserve">copy </w:t>
      </w:r>
      <w:r w:rsidR="003838BD">
        <w:rPr>
          <w:lang w:eastAsia="en-AU"/>
        </w:rPr>
        <w:t>supplied</w:t>
      </w:r>
      <w:r w:rsidR="008D591B">
        <w:rPr>
          <w:lang w:eastAsia="en-AU"/>
        </w:rPr>
        <w:t xml:space="preserve"> </w:t>
      </w:r>
      <w:r w:rsidR="003838BD">
        <w:rPr>
          <w:lang w:eastAsia="en-AU"/>
        </w:rPr>
        <w:t xml:space="preserve">to </w:t>
      </w:r>
      <w:r w:rsidR="008D591B">
        <w:rPr>
          <w:lang w:eastAsia="en-AU"/>
        </w:rPr>
        <w:t>each party</w:t>
      </w:r>
      <w:r w:rsidR="00C73ACA">
        <w:rPr>
          <w:lang w:eastAsia="en-AU"/>
        </w:rPr>
        <w:t xml:space="preserve"> and a copy </w:t>
      </w:r>
      <w:r w:rsidR="00FA5A3C">
        <w:rPr>
          <w:lang w:eastAsia="en-AU"/>
        </w:rPr>
        <w:t>filed appropriately</w:t>
      </w:r>
      <w:r w:rsidR="003838BD">
        <w:rPr>
          <w:lang w:eastAsia="en-AU"/>
        </w:rPr>
        <w:t>.</w:t>
      </w:r>
    </w:p>
    <w:p w14:paraId="2D172CB1" w14:textId="4A0844D7" w:rsidR="00E33195" w:rsidRDefault="00D04EA2" w:rsidP="00D9506C">
      <w:pPr>
        <w:pStyle w:val="Heading2"/>
      </w:pPr>
      <w:r w:rsidRPr="00FA5A3C">
        <w:t>During placement</w:t>
      </w:r>
    </w:p>
    <w:p w14:paraId="6D1A5A90" w14:textId="1865880E" w:rsidR="00E33195" w:rsidRDefault="00E33195" w:rsidP="00E33195">
      <w:pPr>
        <w:rPr>
          <w:lang w:eastAsia="en-AU"/>
        </w:rPr>
      </w:pPr>
      <w:r>
        <w:rPr>
          <w:lang w:eastAsia="en-AU"/>
        </w:rPr>
        <w:t>S</w:t>
      </w:r>
      <w:r w:rsidR="00356BA3">
        <w:rPr>
          <w:lang w:eastAsia="en-AU"/>
        </w:rPr>
        <w:t>chool staf</w:t>
      </w:r>
      <w:r w:rsidR="00267732">
        <w:rPr>
          <w:lang w:eastAsia="en-AU"/>
        </w:rPr>
        <w:t xml:space="preserve">f </w:t>
      </w:r>
      <w:r>
        <w:rPr>
          <w:lang w:eastAsia="en-AU"/>
        </w:rPr>
        <w:t xml:space="preserve">must </w:t>
      </w:r>
      <w:r w:rsidR="00356BA3">
        <w:rPr>
          <w:lang w:eastAsia="en-AU"/>
        </w:rPr>
        <w:t xml:space="preserve">contact the host workplace on the first day of a placement </w:t>
      </w:r>
      <w:r w:rsidR="00267732">
        <w:rPr>
          <w:lang w:eastAsia="en-AU"/>
        </w:rPr>
        <w:t xml:space="preserve">and </w:t>
      </w:r>
      <w:r w:rsidR="00222143">
        <w:rPr>
          <w:lang w:eastAsia="en-AU"/>
        </w:rPr>
        <w:t>visit</w:t>
      </w:r>
      <w:r w:rsidR="00356BA3">
        <w:rPr>
          <w:lang w:eastAsia="en-AU"/>
        </w:rPr>
        <w:t xml:space="preserve"> all local placements to monitor </w:t>
      </w:r>
      <w:r w:rsidR="00C51185">
        <w:rPr>
          <w:lang w:eastAsia="en-AU"/>
        </w:rPr>
        <w:t>learner</w:t>
      </w:r>
      <w:r w:rsidR="00356BA3">
        <w:rPr>
          <w:lang w:eastAsia="en-AU"/>
        </w:rPr>
        <w:t xml:space="preserve"> progress</w:t>
      </w:r>
      <w:r w:rsidR="00D9506C">
        <w:rPr>
          <w:lang w:eastAsia="en-AU"/>
        </w:rPr>
        <w:t xml:space="preserve"> and attend to any issues.</w:t>
      </w:r>
    </w:p>
    <w:p w14:paraId="27114578" w14:textId="29E1F81C" w:rsidR="00B31BA3" w:rsidRDefault="00D04EA2" w:rsidP="00D9506C">
      <w:pPr>
        <w:pStyle w:val="Heading2"/>
      </w:pPr>
      <w:r w:rsidRPr="00356BA3">
        <w:t>Post-placement</w:t>
      </w:r>
    </w:p>
    <w:p w14:paraId="20D25C4E" w14:textId="7F765320" w:rsidR="00392B65" w:rsidRDefault="007A400A">
      <w:pPr>
        <w:rPr>
          <w:lang w:eastAsia="en-AU"/>
        </w:rPr>
      </w:pPr>
      <w:r>
        <w:rPr>
          <w:lang w:eastAsia="en-AU"/>
        </w:rPr>
        <w:t>The</w:t>
      </w:r>
      <w:r w:rsidR="00356BA3" w:rsidRPr="00356BA3">
        <w:rPr>
          <w:lang w:eastAsia="en-AU"/>
        </w:rPr>
        <w:t xml:space="preserve"> </w:t>
      </w:r>
      <w:r>
        <w:rPr>
          <w:lang w:eastAsia="en-AU"/>
        </w:rPr>
        <w:t>nominated work experience officer</w:t>
      </w:r>
      <w:r w:rsidR="00356BA3" w:rsidRPr="00356BA3">
        <w:rPr>
          <w:lang w:eastAsia="en-AU"/>
        </w:rPr>
        <w:t xml:space="preserve"> </w:t>
      </w:r>
      <w:r w:rsidR="000E3E09" w:rsidRPr="00356BA3">
        <w:rPr>
          <w:lang w:eastAsia="en-AU"/>
        </w:rPr>
        <w:t>debriefs</w:t>
      </w:r>
      <w:r w:rsidR="00356BA3" w:rsidRPr="00356BA3">
        <w:rPr>
          <w:lang w:eastAsia="en-AU"/>
        </w:rPr>
        <w:t xml:space="preserve"> the </w:t>
      </w:r>
      <w:r w:rsidR="00C51185">
        <w:rPr>
          <w:lang w:eastAsia="en-AU"/>
        </w:rPr>
        <w:t>learner</w:t>
      </w:r>
      <w:r w:rsidR="00356BA3" w:rsidRPr="00356BA3">
        <w:rPr>
          <w:lang w:eastAsia="en-AU"/>
        </w:rPr>
        <w:t xml:space="preserve"> </w:t>
      </w:r>
      <w:r w:rsidR="009C57B1">
        <w:rPr>
          <w:lang w:eastAsia="en-AU"/>
        </w:rPr>
        <w:t xml:space="preserve">using the </w:t>
      </w:r>
      <w:hyperlink r:id="rId17" w:history="1">
        <w:r w:rsidR="00A633F4" w:rsidRPr="00A633F4">
          <w:rPr>
            <w:rStyle w:val="Hyperlink"/>
            <w:lang w:eastAsia="en-AU"/>
          </w:rPr>
          <w:t>W</w:t>
        </w:r>
        <w:r w:rsidR="00E33195" w:rsidRPr="00A633F4">
          <w:rPr>
            <w:rStyle w:val="Hyperlink"/>
            <w:lang w:eastAsia="en-AU"/>
          </w:rPr>
          <w:t xml:space="preserve">ork experience feedback </w:t>
        </w:r>
        <w:r w:rsidR="00CA1335" w:rsidRPr="00A633F4">
          <w:rPr>
            <w:rStyle w:val="Hyperlink"/>
            <w:lang w:eastAsia="en-AU"/>
          </w:rPr>
          <w:t>form</w:t>
        </w:r>
      </w:hyperlink>
      <w:r w:rsidR="00CA1335">
        <w:rPr>
          <w:lang w:eastAsia="en-AU"/>
        </w:rPr>
        <w:t xml:space="preserve"> </w:t>
      </w:r>
      <w:r w:rsidR="009C57B1">
        <w:rPr>
          <w:lang w:eastAsia="en-AU"/>
        </w:rPr>
        <w:t>completed by the host workplace.</w:t>
      </w:r>
    </w:p>
    <w:p w14:paraId="6C1973EA" w14:textId="45AEF9D0" w:rsidR="00175F70" w:rsidRDefault="009C57B1">
      <w:pPr>
        <w:rPr>
          <w:lang w:eastAsia="en-AU"/>
        </w:rPr>
      </w:pPr>
      <w:r>
        <w:rPr>
          <w:lang w:eastAsia="en-AU"/>
        </w:rPr>
        <w:t>R</w:t>
      </w:r>
      <w:r w:rsidR="00356BA3" w:rsidRPr="00356BA3">
        <w:rPr>
          <w:lang w:eastAsia="en-AU"/>
        </w:rPr>
        <w:t xml:space="preserve">elevant information </w:t>
      </w:r>
      <w:r w:rsidR="000E3E09">
        <w:rPr>
          <w:lang w:eastAsia="en-AU"/>
        </w:rPr>
        <w:t xml:space="preserve">is </w:t>
      </w:r>
      <w:r w:rsidR="00267732">
        <w:rPr>
          <w:lang w:eastAsia="en-AU"/>
        </w:rPr>
        <w:t xml:space="preserve">collected to assist </w:t>
      </w:r>
      <w:r w:rsidR="00356BA3" w:rsidRPr="00356BA3">
        <w:rPr>
          <w:lang w:eastAsia="en-AU"/>
        </w:rPr>
        <w:t>in determining whether a host workplace is appropriate for future placements.</w:t>
      </w:r>
    </w:p>
    <w:p w14:paraId="64B2730E" w14:textId="2CF4DFC4" w:rsidR="00341A68" w:rsidRDefault="00341A68">
      <w:pPr>
        <w:rPr>
          <w:lang w:eastAsia="en-AU"/>
        </w:rPr>
      </w:pPr>
      <w:r>
        <w:rPr>
          <w:lang w:eastAsia="en-AU"/>
        </w:rPr>
        <w:br w:type="page"/>
      </w: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  <w:tblCaption w:val="Acronyms"/>
      </w:tblPr>
      <w:tblGrid>
        <w:gridCol w:w="1980"/>
        <w:gridCol w:w="8363"/>
      </w:tblGrid>
      <w:tr w:rsidR="00175F70" w:rsidRPr="00E87DE1" w14:paraId="6B9EA040" w14:textId="77777777" w:rsidTr="00F3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C1EB205" w14:textId="77777777" w:rsidR="00175F70" w:rsidRPr="00E87DE1" w:rsidRDefault="00175F70" w:rsidP="00F365D9">
            <w:r w:rsidRPr="00E87DE1">
              <w:rPr>
                <w:w w:val="105"/>
              </w:rPr>
              <w:lastRenderedPageBreak/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3" w:type="dxa"/>
          </w:tcPr>
          <w:p w14:paraId="10A02B02" w14:textId="77777777" w:rsidR="00175F70" w:rsidRPr="00E87DE1" w:rsidRDefault="00175F70" w:rsidP="00F365D9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175F70" w:rsidRPr="00E87DE1" w14:paraId="32AF5A75" w14:textId="77777777" w:rsidTr="00F0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3F769DC1" w14:textId="2C83016A" w:rsidR="00175F70" w:rsidRPr="006145BB" w:rsidRDefault="00175F70" w:rsidP="00F365D9">
            <w:r w:rsidRPr="006145BB"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448EBB2C" w14:textId="1FB557E8" w:rsidR="00175F70" w:rsidRPr="006145BB" w:rsidRDefault="00175F70" w:rsidP="00F365D9">
            <w:r w:rsidRPr="006145BB">
              <w:t>Northern Territory</w:t>
            </w:r>
          </w:p>
        </w:tc>
      </w:tr>
      <w:tr w:rsidR="00B47AAC" w:rsidRPr="00E87DE1" w14:paraId="7B456DAB" w14:textId="77777777" w:rsidTr="00F07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7623E44E" w14:textId="68E87B04" w:rsidR="00B47AAC" w:rsidRPr="006145BB" w:rsidRDefault="00B47AAC" w:rsidP="00F365D9">
            <w:r>
              <w:t>NTG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59FA8822" w14:textId="6552BAF7" w:rsidR="00B47AAC" w:rsidRPr="006145BB" w:rsidRDefault="00B47AAC" w:rsidP="00F365D9">
            <w:r>
              <w:t>Northern Territory Government</w:t>
            </w:r>
          </w:p>
        </w:tc>
      </w:tr>
      <w:tr w:rsidR="00175F70" w:rsidRPr="00E87DE1" w14:paraId="70D1567C" w14:textId="77777777" w:rsidTr="00F0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single" w:sz="4" w:space="0" w:color="auto"/>
            </w:tcBorders>
          </w:tcPr>
          <w:p w14:paraId="0C2DFB52" w14:textId="3E2D972A" w:rsidR="00175F70" w:rsidRPr="006145BB" w:rsidRDefault="00F61D22" w:rsidP="00F365D9">
            <w:r>
              <w:t>NTBOS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top w:val="nil"/>
              <w:bottom w:val="single" w:sz="4" w:space="0" w:color="auto"/>
            </w:tcBorders>
          </w:tcPr>
          <w:p w14:paraId="5B0F30D6" w14:textId="3CDF3F7E" w:rsidR="00175F70" w:rsidRPr="006145BB" w:rsidRDefault="00F61D22" w:rsidP="00F365D9">
            <w:r>
              <w:t xml:space="preserve">Northern Territory </w:t>
            </w:r>
            <w:r>
              <w:rPr>
                <w:lang w:eastAsia="en-AU"/>
              </w:rPr>
              <w:t>Board of Studies</w:t>
            </w:r>
          </w:p>
        </w:tc>
      </w:tr>
    </w:tbl>
    <w:p w14:paraId="4E3AA519" w14:textId="5BB67966" w:rsidR="00D41205" w:rsidRDefault="00D41205">
      <w:pPr>
        <w:rPr>
          <w:lang w:eastAsia="en-AU"/>
        </w:rPr>
      </w:pPr>
    </w:p>
    <w:tbl>
      <w:tblPr>
        <w:tblStyle w:val="NTGtable1"/>
        <w:tblW w:w="10348" w:type="dxa"/>
        <w:tblInd w:w="0" w:type="dxa"/>
        <w:tblLook w:val="0480" w:firstRow="0" w:lastRow="0" w:firstColumn="1" w:lastColumn="0" w:noHBand="0" w:noVBand="1"/>
        <w:tblCaption w:val="Document details"/>
      </w:tblPr>
      <w:tblGrid>
        <w:gridCol w:w="2410"/>
        <w:gridCol w:w="7938"/>
      </w:tblGrid>
      <w:tr w:rsidR="00175F70" w14:paraId="667FEBA4" w14:textId="77777777" w:rsidTr="00F3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45AC35A" w14:textId="77777777" w:rsidR="00175F70" w:rsidRPr="0054507C" w:rsidRDefault="00175F70" w:rsidP="00F365D9">
            <w:pPr>
              <w:rPr>
                <w:b/>
              </w:rPr>
            </w:pPr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49052C43" w14:textId="4CAC2525" w:rsidR="00175F70" w:rsidRPr="006145BB" w:rsidRDefault="00531BFF" w:rsidP="00F36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F8C769099AF4416089FAFA1E0F9AC49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453EEF">
                  <w:t>Work experience – procedures</w:t>
                </w:r>
              </w:sdtContent>
            </w:sdt>
          </w:p>
        </w:tc>
      </w:tr>
      <w:tr w:rsidR="00175F70" w14:paraId="24567B86" w14:textId="77777777" w:rsidTr="00F36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47FE298" w14:textId="77777777" w:rsidR="00175F70" w:rsidRPr="0054507C" w:rsidRDefault="00175F70" w:rsidP="00F365D9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4924D043" w14:textId="6C420FF3" w:rsidR="00175F70" w:rsidRPr="006145BB" w:rsidRDefault="00F61D22" w:rsidP="00F365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 and Learning Services</w:t>
            </w:r>
            <w:r w:rsidR="00402E2E">
              <w:t xml:space="preserve">, </w:t>
            </w:r>
            <w:hyperlink r:id="rId18" w:history="1">
              <w:r w:rsidR="00402E2E" w:rsidRPr="00F0474B">
                <w:rPr>
                  <w:rStyle w:val="Hyperlink"/>
                </w:rPr>
                <w:t>otls.doe@education.nt.gov.au</w:t>
              </w:r>
            </w:hyperlink>
            <w:r w:rsidR="00402E2E">
              <w:t xml:space="preserve"> </w:t>
            </w:r>
          </w:p>
        </w:tc>
      </w:tr>
      <w:tr w:rsidR="00175F70" w14:paraId="43C2245F" w14:textId="77777777" w:rsidTr="00F3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4CD8DB6" w14:textId="77777777" w:rsidR="00175F70" w:rsidRPr="0054507C" w:rsidRDefault="00175F70" w:rsidP="00F365D9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7CC24446" w14:textId="043B2219" w:rsidR="00175F70" w:rsidRPr="006145BB" w:rsidRDefault="00F61D22" w:rsidP="00F36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Executive Director Teaching and Learning Services </w:t>
            </w:r>
          </w:p>
        </w:tc>
      </w:tr>
      <w:tr w:rsidR="00175F70" w14:paraId="750E23A7" w14:textId="77777777" w:rsidTr="00F07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1F1F5F" w:themeFill="text1"/>
          </w:tcPr>
          <w:p w14:paraId="09FA1C91" w14:textId="77777777" w:rsidR="00175F70" w:rsidRPr="0054507C" w:rsidRDefault="00175F70" w:rsidP="00F365D9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0" w:type="dxa"/>
          </w:tcPr>
          <w:p w14:paraId="5B26A829" w14:textId="5AC9431C" w:rsidR="00175F70" w:rsidRPr="006145BB" w:rsidRDefault="00BF41BC" w:rsidP="00F365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October 2022</w:t>
            </w:r>
          </w:p>
        </w:tc>
      </w:tr>
      <w:tr w:rsidR="00175F70" w14:paraId="6ABB2B8A" w14:textId="77777777" w:rsidTr="00F0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1F1F5F" w:themeFill="text1"/>
          </w:tcPr>
          <w:p w14:paraId="3A7ABA0D" w14:textId="77777777" w:rsidR="00175F70" w:rsidRPr="0054507C" w:rsidRDefault="00175F70" w:rsidP="00F365D9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0" w:type="dxa"/>
          </w:tcPr>
          <w:p w14:paraId="11404C48" w14:textId="29B870A1" w:rsidR="00175F70" w:rsidRPr="006145BB" w:rsidRDefault="00F61D22" w:rsidP="00F36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50:D</w:t>
            </w:r>
            <w:r w:rsidR="003C5712">
              <w:t>22</w:t>
            </w:r>
            <w:r>
              <w:t>:</w:t>
            </w:r>
            <w:r w:rsidR="003C5712">
              <w:t>63365</w:t>
            </w:r>
          </w:p>
        </w:tc>
      </w:tr>
    </w:tbl>
    <w:p w14:paraId="025C2742" w14:textId="20744134" w:rsidR="00175F70" w:rsidRDefault="00175F70">
      <w:pPr>
        <w:rPr>
          <w:lang w:eastAsia="en-AU"/>
        </w:rPr>
      </w:pP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  <w:tblCaption w:val="Version"/>
      </w:tblPr>
      <w:tblGrid>
        <w:gridCol w:w="1129"/>
        <w:gridCol w:w="2268"/>
        <w:gridCol w:w="2552"/>
        <w:gridCol w:w="4394"/>
      </w:tblGrid>
      <w:tr w:rsidR="00F0797C" w:rsidRPr="00E87DE1" w14:paraId="2537D00C" w14:textId="77777777" w:rsidTr="00F07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bottom w:val="nil"/>
            </w:tcBorders>
          </w:tcPr>
          <w:p w14:paraId="2692197A" w14:textId="77777777" w:rsidR="00F0797C" w:rsidRPr="00E87DE1" w:rsidRDefault="00F0797C" w:rsidP="00266B98">
            <w:bookmarkStart w:id="1" w:name="_GoBack" w:colFirst="0" w:colLast="4"/>
            <w:r w:rsidRPr="00E87DE1">
              <w:rPr>
                <w:w w:val="105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4DE822B4" w14:textId="77777777" w:rsidR="00F0797C" w:rsidRPr="00E87DE1" w:rsidRDefault="00F0797C" w:rsidP="00266B98">
            <w:r w:rsidRPr="00E87DE1">
              <w:rPr>
                <w:w w:val="105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bottom w:val="nil"/>
            </w:tcBorders>
          </w:tcPr>
          <w:p w14:paraId="5D8834DF" w14:textId="77777777" w:rsidR="00F0797C" w:rsidRPr="00E87DE1" w:rsidRDefault="00F0797C" w:rsidP="00266B98">
            <w:r w:rsidRPr="00E87DE1">
              <w:rPr>
                <w:w w:val="105"/>
              </w:rPr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  <w:tcBorders>
              <w:bottom w:val="nil"/>
            </w:tcBorders>
          </w:tcPr>
          <w:p w14:paraId="4D6134EA" w14:textId="77777777" w:rsidR="00F0797C" w:rsidRPr="00E87DE1" w:rsidRDefault="00F0797C" w:rsidP="00266B98">
            <w:r w:rsidRPr="00E87DE1">
              <w:t>Changes made</w:t>
            </w:r>
          </w:p>
        </w:tc>
      </w:tr>
      <w:tr w:rsidR="00F0797C" w:rsidRPr="00E87DE1" w14:paraId="04CFFE68" w14:textId="77777777" w:rsidTr="00F0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top w:val="nil"/>
              <w:bottom w:val="nil"/>
            </w:tcBorders>
          </w:tcPr>
          <w:p w14:paraId="69352A6F" w14:textId="5CD7DE99" w:rsidR="00F0797C" w:rsidRPr="006145BB" w:rsidRDefault="00F0797C" w:rsidP="00266B98"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37A9C881" w14:textId="4B596F3D" w:rsidR="00F0797C" w:rsidRPr="006145BB" w:rsidRDefault="00F0797C" w:rsidP="00266B98">
            <w:r>
              <w:t>28 June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077DD116" w14:textId="366E8EE1" w:rsidR="00F0797C" w:rsidRPr="006145BB" w:rsidRDefault="00F22948" w:rsidP="00266B98">
            <w:r>
              <w:t>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top w:val="nil"/>
              <w:bottom w:val="nil"/>
            </w:tcBorders>
          </w:tcPr>
          <w:p w14:paraId="681C5A6C" w14:textId="2E78DD3D" w:rsidR="00F22948" w:rsidRDefault="00F22948" w:rsidP="00266B98">
            <w:r>
              <w:t>Quality Teaching and Learning policy project</w:t>
            </w:r>
          </w:p>
          <w:p w14:paraId="00CAF2C4" w14:textId="77E7D09A" w:rsidR="00F0797C" w:rsidRPr="006145BB" w:rsidRDefault="00F22948" w:rsidP="00266B98">
            <w:r>
              <w:t xml:space="preserve">TRM </w:t>
            </w:r>
            <w:r w:rsidR="00F0797C">
              <w:t>50:D21:72278</w:t>
            </w:r>
          </w:p>
        </w:tc>
      </w:tr>
      <w:tr w:rsidR="00F0797C" w:rsidRPr="00E87DE1" w14:paraId="7172E002" w14:textId="77777777" w:rsidTr="00F07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top w:val="nil"/>
              <w:bottom w:val="single" w:sz="4" w:space="0" w:color="auto"/>
            </w:tcBorders>
          </w:tcPr>
          <w:p w14:paraId="3A5F8DE9" w14:textId="410D67A1" w:rsidR="00F0797C" w:rsidRPr="006145BB" w:rsidRDefault="00F0797C" w:rsidP="00266B98"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bottom w:val="single" w:sz="4" w:space="0" w:color="auto"/>
            </w:tcBorders>
          </w:tcPr>
          <w:p w14:paraId="7ED3F678" w14:textId="4C476E1E" w:rsidR="00F0797C" w:rsidRPr="006145BB" w:rsidRDefault="00BF41BC" w:rsidP="00266B98">
            <w:r>
              <w:t>November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</w:tcPr>
          <w:p w14:paraId="24A35DD8" w14:textId="4C66B35B" w:rsidR="00F0797C" w:rsidRPr="006145BB" w:rsidRDefault="00F0797C" w:rsidP="00266B98">
            <w:r>
              <w:t>Quality Standards and Regulation – 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top w:val="nil"/>
              <w:bottom w:val="single" w:sz="4" w:space="0" w:color="auto"/>
            </w:tcBorders>
          </w:tcPr>
          <w:p w14:paraId="2A53F1E0" w14:textId="7CBF243D" w:rsidR="00F0797C" w:rsidRPr="006145BB" w:rsidRDefault="00341A68" w:rsidP="00266B98">
            <w:r>
              <w:t>Administrative amendments to align roles and responsibilities to the structural alignment in effect from 1 July 2022, including NTG template and minor formatting</w:t>
            </w:r>
          </w:p>
        </w:tc>
      </w:tr>
      <w:bookmarkEnd w:id="1"/>
    </w:tbl>
    <w:p w14:paraId="0A4C2EE2" w14:textId="77777777" w:rsidR="00F0797C" w:rsidRDefault="00F0797C" w:rsidP="00F0797C">
      <w:pPr>
        <w:rPr>
          <w:lang w:eastAsia="en-AU"/>
        </w:rPr>
      </w:pPr>
    </w:p>
    <w:sectPr w:rsidR="00F0797C" w:rsidSect="00A567EE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FAED" w14:textId="77777777" w:rsidR="00531BFF" w:rsidRDefault="00531BFF" w:rsidP="007332FF">
      <w:r>
        <w:separator/>
      </w:r>
    </w:p>
  </w:endnote>
  <w:endnote w:type="continuationSeparator" w:id="0">
    <w:p w14:paraId="2B832CBB" w14:textId="77777777" w:rsidR="00531BFF" w:rsidRDefault="00531BF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A6753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CE8EE01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257D02F5" w14:textId="77777777" w:rsidR="001E4F91" w:rsidRDefault="00210429" w:rsidP="00C2214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04928208" w14:textId="77777777" w:rsidR="00BF41BC" w:rsidRDefault="00BF41BC" w:rsidP="00BF41BC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November 2022</w:t>
          </w:r>
        </w:p>
        <w:p w14:paraId="70BC8FE3" w14:textId="34079FEF" w:rsidR="00CA36A0" w:rsidRPr="00AC4488" w:rsidRDefault="00210429" w:rsidP="00BF41BC">
          <w:pPr>
            <w:spacing w:after="0"/>
            <w:rPr>
              <w:rStyle w:val="PageNumber"/>
            </w:rPr>
          </w:pPr>
          <w:r w:rsidRPr="00C51185">
            <w:rPr>
              <w:rStyle w:val="PageNumber"/>
            </w:rPr>
            <w:t xml:space="preserve">Page </w:t>
          </w:r>
          <w:r w:rsidRPr="00C51185">
            <w:rPr>
              <w:rStyle w:val="PageNumber"/>
            </w:rPr>
            <w:fldChar w:fldCharType="begin"/>
          </w:r>
          <w:r w:rsidRPr="00C51185">
            <w:rPr>
              <w:rStyle w:val="PageNumber"/>
            </w:rPr>
            <w:instrText xml:space="preserve"> PAGE  \* Arabic  \* MERGEFORMAT </w:instrText>
          </w:r>
          <w:r w:rsidRPr="00C51185">
            <w:rPr>
              <w:rStyle w:val="PageNumber"/>
            </w:rPr>
            <w:fldChar w:fldCharType="separate"/>
          </w:r>
          <w:r w:rsidR="00B115B1">
            <w:rPr>
              <w:rStyle w:val="PageNumber"/>
              <w:noProof/>
            </w:rPr>
            <w:t>3</w:t>
          </w:r>
          <w:r w:rsidRPr="00C51185">
            <w:rPr>
              <w:rStyle w:val="PageNumber"/>
            </w:rPr>
            <w:fldChar w:fldCharType="end"/>
          </w:r>
          <w:r w:rsidRPr="00C51185">
            <w:rPr>
              <w:rStyle w:val="PageNumber"/>
            </w:rPr>
            <w:t xml:space="preserve"> of </w:t>
          </w:r>
          <w:r w:rsidRPr="00C51185">
            <w:rPr>
              <w:rStyle w:val="PageNumber"/>
            </w:rPr>
            <w:fldChar w:fldCharType="begin"/>
          </w:r>
          <w:r w:rsidRPr="00C51185">
            <w:rPr>
              <w:rStyle w:val="PageNumber"/>
            </w:rPr>
            <w:instrText xml:space="preserve"> NUMPAGES  \* Arabic  \* MERGEFORMAT </w:instrText>
          </w:r>
          <w:r w:rsidRPr="00C51185">
            <w:rPr>
              <w:rStyle w:val="PageNumber"/>
            </w:rPr>
            <w:fldChar w:fldCharType="separate"/>
          </w:r>
          <w:r w:rsidR="00B115B1">
            <w:rPr>
              <w:rStyle w:val="PageNumber"/>
              <w:noProof/>
            </w:rPr>
            <w:t>3</w:t>
          </w:r>
          <w:r w:rsidRPr="00C51185">
            <w:rPr>
              <w:rStyle w:val="PageNumber"/>
            </w:rPr>
            <w:fldChar w:fldCharType="end"/>
          </w:r>
        </w:p>
      </w:tc>
    </w:tr>
  </w:tbl>
  <w:p w14:paraId="5EFF5DA0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CA1F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1CA7F022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32FCD9D5" w14:textId="25A936E4" w:rsidR="00D47DC7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FA5120EB04034489B5B10CF8696DC8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1042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0D4FCB7A" w14:textId="72E98C3B" w:rsidR="00EC5B58" w:rsidRPr="00BF41BC" w:rsidRDefault="00BF41BC" w:rsidP="00874779">
          <w:pPr>
            <w:spacing w:after="0"/>
            <w:rPr>
              <w:rStyle w:val="PageNumber"/>
              <w:bCs/>
            </w:rPr>
          </w:pPr>
          <w:r w:rsidRPr="00BF41BC">
            <w:rPr>
              <w:rStyle w:val="PageNumber"/>
              <w:bCs/>
            </w:rPr>
            <w:t>Published November 2022</w:t>
          </w:r>
        </w:p>
        <w:p w14:paraId="3C495CE5" w14:textId="1374262D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115B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115B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57D8D70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9D93364" wp14:editId="6C953441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1B41826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0251B" w14:textId="77777777" w:rsidR="00531BFF" w:rsidRDefault="00531BFF" w:rsidP="007332FF">
      <w:r>
        <w:separator/>
      </w:r>
    </w:p>
  </w:footnote>
  <w:footnote w:type="continuationSeparator" w:id="0">
    <w:p w14:paraId="7EEE5CD5" w14:textId="77777777" w:rsidR="00531BFF" w:rsidRDefault="00531BF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70A9" w14:textId="5C480692" w:rsidR="00983000" w:rsidRPr="00162207" w:rsidRDefault="00531BF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3EEF">
          <w:t>Work experience – procedures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1390" w14:textId="7CFFC5F3" w:rsidR="00210429" w:rsidRPr="009F3321" w:rsidRDefault="00531BFF" w:rsidP="00210429">
    <w:pPr>
      <w:pStyle w:val="Subtitle0"/>
      <w:rPr>
        <w:color w:val="002060"/>
      </w:rPr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453EEF" w:rsidRPr="00D9506C">
          <w:rPr>
            <w:rStyle w:val="TitleChar"/>
          </w:rPr>
          <w:t>Work experience</w:t>
        </w:r>
        <w:r w:rsidR="00453EEF">
          <w:rPr>
            <w:rStyle w:val="TitleChar"/>
          </w:rPr>
          <w:t xml:space="preserve"> – </w:t>
        </w:r>
        <w:r w:rsidR="00453EEF" w:rsidRPr="00D9506C">
          <w:rPr>
            <w:rStyle w:val="TitleChar"/>
          </w:rPr>
          <w:t>procedure</w:t>
        </w:r>
        <w:r w:rsidR="00453EEF">
          <w:rPr>
            <w:rStyle w:val="TitleChar"/>
          </w:rPr>
          <w:t>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9F8"/>
    <w:multiLevelType w:val="hybridMultilevel"/>
    <w:tmpl w:val="A2F29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65A"/>
    <w:multiLevelType w:val="hybridMultilevel"/>
    <w:tmpl w:val="1DD609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BB24CD4"/>
    <w:multiLevelType w:val="hybridMultilevel"/>
    <w:tmpl w:val="5FFE0A1C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0221376"/>
    <w:multiLevelType w:val="hybridMultilevel"/>
    <w:tmpl w:val="7E028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7E71FBF"/>
    <w:multiLevelType w:val="hybridMultilevel"/>
    <w:tmpl w:val="42F89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C3F569D"/>
    <w:multiLevelType w:val="hybridMultilevel"/>
    <w:tmpl w:val="F9283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D2956B7"/>
    <w:multiLevelType w:val="hybridMultilevel"/>
    <w:tmpl w:val="D5140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53E66AC"/>
    <w:multiLevelType w:val="hybridMultilevel"/>
    <w:tmpl w:val="52F4F2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BC3389"/>
    <w:multiLevelType w:val="hybridMultilevel"/>
    <w:tmpl w:val="3416C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0" w15:restartNumberingAfterBreak="0">
    <w:nsid w:val="32E24E8E"/>
    <w:multiLevelType w:val="hybridMultilevel"/>
    <w:tmpl w:val="CC7A013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D93741D"/>
    <w:multiLevelType w:val="hybridMultilevel"/>
    <w:tmpl w:val="896A0988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 w15:restartNumberingAfterBreak="0">
    <w:nsid w:val="3E632B9B"/>
    <w:multiLevelType w:val="hybridMultilevel"/>
    <w:tmpl w:val="2184056E"/>
    <w:lvl w:ilvl="0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440E7DCD"/>
    <w:multiLevelType w:val="hybridMultilevel"/>
    <w:tmpl w:val="34FC2B4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AE917E1"/>
    <w:multiLevelType w:val="hybridMultilevel"/>
    <w:tmpl w:val="72140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3C00C2"/>
    <w:multiLevelType w:val="hybridMultilevel"/>
    <w:tmpl w:val="FC224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CC18D6"/>
    <w:multiLevelType w:val="hybridMultilevel"/>
    <w:tmpl w:val="C7BCF4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F41AEA"/>
    <w:multiLevelType w:val="hybridMultilevel"/>
    <w:tmpl w:val="50CAEC66"/>
    <w:lvl w:ilvl="0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0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B86077"/>
    <w:multiLevelType w:val="hybridMultilevel"/>
    <w:tmpl w:val="203022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3" w15:restartNumberingAfterBreak="0">
    <w:nsid w:val="697739B4"/>
    <w:multiLevelType w:val="hybridMultilevel"/>
    <w:tmpl w:val="B602F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F71B9E"/>
    <w:multiLevelType w:val="hybridMultilevel"/>
    <w:tmpl w:val="5A68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7" w15:restartNumberingAfterBreak="0">
    <w:nsid w:val="784C3F20"/>
    <w:multiLevelType w:val="hybridMultilevel"/>
    <w:tmpl w:val="90A23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20"/>
  </w:num>
  <w:num w:numId="3">
    <w:abstractNumId w:val="58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4"/>
  </w:num>
  <w:num w:numId="9">
    <w:abstractNumId w:val="19"/>
  </w:num>
  <w:num w:numId="10">
    <w:abstractNumId w:val="50"/>
  </w:num>
  <w:num w:numId="11">
    <w:abstractNumId w:val="26"/>
  </w:num>
  <w:num w:numId="12">
    <w:abstractNumId w:val="5"/>
  </w:num>
  <w:num w:numId="13">
    <w:abstractNumId w:val="41"/>
  </w:num>
  <w:num w:numId="14">
    <w:abstractNumId w:val="35"/>
  </w:num>
  <w:num w:numId="15">
    <w:abstractNumId w:val="42"/>
  </w:num>
  <w:num w:numId="16">
    <w:abstractNumId w:val="1"/>
  </w:num>
  <w:num w:numId="17">
    <w:abstractNumId w:val="0"/>
  </w:num>
  <w:num w:numId="18">
    <w:abstractNumId w:val="33"/>
  </w:num>
  <w:num w:numId="19">
    <w:abstractNumId w:val="3"/>
  </w:num>
  <w:num w:numId="20">
    <w:abstractNumId w:val="37"/>
  </w:num>
  <w:num w:numId="21">
    <w:abstractNumId w:val="54"/>
  </w:num>
  <w:num w:numId="22">
    <w:abstractNumId w:val="53"/>
  </w:num>
  <w:num w:numId="23">
    <w:abstractNumId w:val="10"/>
  </w:num>
  <w:num w:numId="24">
    <w:abstractNumId w:val="18"/>
  </w:num>
  <w:num w:numId="25">
    <w:abstractNumId w:val="8"/>
  </w:num>
  <w:num w:numId="26">
    <w:abstractNumId w:val="16"/>
  </w:num>
  <w:num w:numId="27">
    <w:abstractNumId w:val="51"/>
  </w:num>
  <w:num w:numId="28">
    <w:abstractNumId w:val="57"/>
  </w:num>
  <w:num w:numId="29">
    <w:abstractNumId w:val="34"/>
  </w:num>
  <w:num w:numId="30">
    <w:abstractNumId w:val="43"/>
  </w:num>
  <w:num w:numId="31">
    <w:abstractNumId w:val="30"/>
  </w:num>
  <w:num w:numId="32">
    <w:abstractNumId w:val="21"/>
  </w:num>
  <w:num w:numId="33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6E"/>
    <w:rsid w:val="00000503"/>
    <w:rsid w:val="00001DDF"/>
    <w:rsid w:val="0000322D"/>
    <w:rsid w:val="00007670"/>
    <w:rsid w:val="00010665"/>
    <w:rsid w:val="00014CEC"/>
    <w:rsid w:val="0001554B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3456"/>
    <w:rsid w:val="0006635A"/>
    <w:rsid w:val="000720BE"/>
    <w:rsid w:val="0007259C"/>
    <w:rsid w:val="00075595"/>
    <w:rsid w:val="000760D2"/>
    <w:rsid w:val="000801B3"/>
    <w:rsid w:val="00080202"/>
    <w:rsid w:val="00080DCD"/>
    <w:rsid w:val="00080E22"/>
    <w:rsid w:val="000820AE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04C7"/>
    <w:rsid w:val="000B2CA1"/>
    <w:rsid w:val="000C5BE1"/>
    <w:rsid w:val="000D1F29"/>
    <w:rsid w:val="000D633D"/>
    <w:rsid w:val="000E342B"/>
    <w:rsid w:val="000E3E09"/>
    <w:rsid w:val="000E3ED2"/>
    <w:rsid w:val="000E5DD2"/>
    <w:rsid w:val="000E79D7"/>
    <w:rsid w:val="000F2958"/>
    <w:rsid w:val="000F3850"/>
    <w:rsid w:val="000F604F"/>
    <w:rsid w:val="00102F47"/>
    <w:rsid w:val="00104E7F"/>
    <w:rsid w:val="001137EC"/>
    <w:rsid w:val="001152F5"/>
    <w:rsid w:val="00115DC4"/>
    <w:rsid w:val="00117743"/>
    <w:rsid w:val="00117F5B"/>
    <w:rsid w:val="00122707"/>
    <w:rsid w:val="00132658"/>
    <w:rsid w:val="001333B1"/>
    <w:rsid w:val="00147051"/>
    <w:rsid w:val="00150DC0"/>
    <w:rsid w:val="0015394D"/>
    <w:rsid w:val="00156CD4"/>
    <w:rsid w:val="00160D9E"/>
    <w:rsid w:val="0016153B"/>
    <w:rsid w:val="00162207"/>
    <w:rsid w:val="0016444F"/>
    <w:rsid w:val="00164A3E"/>
    <w:rsid w:val="00166FF6"/>
    <w:rsid w:val="00175F70"/>
    <w:rsid w:val="00176123"/>
    <w:rsid w:val="001813FC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40B1"/>
    <w:rsid w:val="001B6269"/>
    <w:rsid w:val="001C124C"/>
    <w:rsid w:val="001C64A7"/>
    <w:rsid w:val="001D01C4"/>
    <w:rsid w:val="001D1C2A"/>
    <w:rsid w:val="001D4F99"/>
    <w:rsid w:val="001D52B0"/>
    <w:rsid w:val="001D5A18"/>
    <w:rsid w:val="001D7CA4"/>
    <w:rsid w:val="001E057F"/>
    <w:rsid w:val="001E14EB"/>
    <w:rsid w:val="001E4F91"/>
    <w:rsid w:val="001F59E6"/>
    <w:rsid w:val="0020162C"/>
    <w:rsid w:val="00201E27"/>
    <w:rsid w:val="002037C0"/>
    <w:rsid w:val="00203F1C"/>
    <w:rsid w:val="00206936"/>
    <w:rsid w:val="00206C6F"/>
    <w:rsid w:val="00206FBD"/>
    <w:rsid w:val="00207746"/>
    <w:rsid w:val="00210429"/>
    <w:rsid w:val="00222143"/>
    <w:rsid w:val="00230031"/>
    <w:rsid w:val="00235C01"/>
    <w:rsid w:val="00247343"/>
    <w:rsid w:val="00256B06"/>
    <w:rsid w:val="00265C56"/>
    <w:rsid w:val="00267732"/>
    <w:rsid w:val="002716CD"/>
    <w:rsid w:val="00274D4B"/>
    <w:rsid w:val="002806F5"/>
    <w:rsid w:val="00281577"/>
    <w:rsid w:val="0028304A"/>
    <w:rsid w:val="00287D73"/>
    <w:rsid w:val="002926BC"/>
    <w:rsid w:val="00293A72"/>
    <w:rsid w:val="002948F7"/>
    <w:rsid w:val="002A0160"/>
    <w:rsid w:val="002A30C3"/>
    <w:rsid w:val="002A4439"/>
    <w:rsid w:val="002A6F6A"/>
    <w:rsid w:val="002A7712"/>
    <w:rsid w:val="002B1774"/>
    <w:rsid w:val="002B38F7"/>
    <w:rsid w:val="002B4F50"/>
    <w:rsid w:val="002B5591"/>
    <w:rsid w:val="002B6AA4"/>
    <w:rsid w:val="002C09BD"/>
    <w:rsid w:val="002C1FE9"/>
    <w:rsid w:val="002D0A95"/>
    <w:rsid w:val="002D157E"/>
    <w:rsid w:val="002D3A57"/>
    <w:rsid w:val="002D6524"/>
    <w:rsid w:val="002D7D05"/>
    <w:rsid w:val="002E20C8"/>
    <w:rsid w:val="002E4290"/>
    <w:rsid w:val="002E66A6"/>
    <w:rsid w:val="002E7AE6"/>
    <w:rsid w:val="002F0DB1"/>
    <w:rsid w:val="002F2885"/>
    <w:rsid w:val="002F2EFE"/>
    <w:rsid w:val="002F374A"/>
    <w:rsid w:val="002F45A1"/>
    <w:rsid w:val="0030203D"/>
    <w:rsid w:val="003037F9"/>
    <w:rsid w:val="0030385D"/>
    <w:rsid w:val="0030583E"/>
    <w:rsid w:val="00307FE1"/>
    <w:rsid w:val="0031156B"/>
    <w:rsid w:val="00315686"/>
    <w:rsid w:val="003164BA"/>
    <w:rsid w:val="003258E6"/>
    <w:rsid w:val="00334822"/>
    <w:rsid w:val="00341A68"/>
    <w:rsid w:val="00342283"/>
    <w:rsid w:val="00343098"/>
    <w:rsid w:val="00343A87"/>
    <w:rsid w:val="00344A36"/>
    <w:rsid w:val="003456F4"/>
    <w:rsid w:val="00347FB6"/>
    <w:rsid w:val="003504FD"/>
    <w:rsid w:val="00350881"/>
    <w:rsid w:val="00352A3B"/>
    <w:rsid w:val="00356BA3"/>
    <w:rsid w:val="00357D55"/>
    <w:rsid w:val="0036270D"/>
    <w:rsid w:val="00363513"/>
    <w:rsid w:val="003657E5"/>
    <w:rsid w:val="0036589C"/>
    <w:rsid w:val="00371312"/>
    <w:rsid w:val="00371DC7"/>
    <w:rsid w:val="00377B21"/>
    <w:rsid w:val="00382A7F"/>
    <w:rsid w:val="003838BD"/>
    <w:rsid w:val="003873BB"/>
    <w:rsid w:val="00390862"/>
    <w:rsid w:val="00390CE3"/>
    <w:rsid w:val="00391CD5"/>
    <w:rsid w:val="00392B65"/>
    <w:rsid w:val="003934C2"/>
    <w:rsid w:val="00394876"/>
    <w:rsid w:val="00394AAF"/>
    <w:rsid w:val="00394CE5"/>
    <w:rsid w:val="003A6341"/>
    <w:rsid w:val="003A7EBC"/>
    <w:rsid w:val="003B1D40"/>
    <w:rsid w:val="003B2A95"/>
    <w:rsid w:val="003B67FD"/>
    <w:rsid w:val="003B6A61"/>
    <w:rsid w:val="003C2198"/>
    <w:rsid w:val="003C4941"/>
    <w:rsid w:val="003C5712"/>
    <w:rsid w:val="003C71FD"/>
    <w:rsid w:val="003D0F63"/>
    <w:rsid w:val="003D42C0"/>
    <w:rsid w:val="003D4A8F"/>
    <w:rsid w:val="003D5B29"/>
    <w:rsid w:val="003D7818"/>
    <w:rsid w:val="003E2445"/>
    <w:rsid w:val="003E3BB2"/>
    <w:rsid w:val="003E784B"/>
    <w:rsid w:val="003F0A42"/>
    <w:rsid w:val="003F13A3"/>
    <w:rsid w:val="003F5B58"/>
    <w:rsid w:val="0040222A"/>
    <w:rsid w:val="00402E2E"/>
    <w:rsid w:val="00404468"/>
    <w:rsid w:val="004047BC"/>
    <w:rsid w:val="004057FB"/>
    <w:rsid w:val="00407A32"/>
    <w:rsid w:val="004100F7"/>
    <w:rsid w:val="00414BE0"/>
    <w:rsid w:val="00414CB3"/>
    <w:rsid w:val="0041563D"/>
    <w:rsid w:val="004264B3"/>
    <w:rsid w:val="00426E25"/>
    <w:rsid w:val="00427D9C"/>
    <w:rsid w:val="00427E7E"/>
    <w:rsid w:val="00434401"/>
    <w:rsid w:val="0043465D"/>
    <w:rsid w:val="00435082"/>
    <w:rsid w:val="00443B6E"/>
    <w:rsid w:val="00450636"/>
    <w:rsid w:val="00453EEF"/>
    <w:rsid w:val="0045420A"/>
    <w:rsid w:val="004554D4"/>
    <w:rsid w:val="00461744"/>
    <w:rsid w:val="00461AA7"/>
    <w:rsid w:val="00466185"/>
    <w:rsid w:val="00466303"/>
    <w:rsid w:val="004668A7"/>
    <w:rsid w:val="00466D96"/>
    <w:rsid w:val="0046768D"/>
    <w:rsid w:val="00467747"/>
    <w:rsid w:val="00470017"/>
    <w:rsid w:val="0047105A"/>
    <w:rsid w:val="00473C98"/>
    <w:rsid w:val="00474965"/>
    <w:rsid w:val="00477978"/>
    <w:rsid w:val="00482DF8"/>
    <w:rsid w:val="004864DE"/>
    <w:rsid w:val="00494BE5"/>
    <w:rsid w:val="00494C48"/>
    <w:rsid w:val="004A0EBA"/>
    <w:rsid w:val="004A16CD"/>
    <w:rsid w:val="004A2538"/>
    <w:rsid w:val="004A331E"/>
    <w:rsid w:val="004B0C15"/>
    <w:rsid w:val="004B35EA"/>
    <w:rsid w:val="004B45D6"/>
    <w:rsid w:val="004B69E4"/>
    <w:rsid w:val="004C6C39"/>
    <w:rsid w:val="004D075F"/>
    <w:rsid w:val="004D1B76"/>
    <w:rsid w:val="004D344E"/>
    <w:rsid w:val="004D464A"/>
    <w:rsid w:val="004D6732"/>
    <w:rsid w:val="004E019E"/>
    <w:rsid w:val="004E06EC"/>
    <w:rsid w:val="004E0A3F"/>
    <w:rsid w:val="004E2CB7"/>
    <w:rsid w:val="004E7765"/>
    <w:rsid w:val="004F016A"/>
    <w:rsid w:val="004F4543"/>
    <w:rsid w:val="00500F94"/>
    <w:rsid w:val="00502FB3"/>
    <w:rsid w:val="00503DE9"/>
    <w:rsid w:val="0050530C"/>
    <w:rsid w:val="00505DEA"/>
    <w:rsid w:val="00507782"/>
    <w:rsid w:val="00512A04"/>
    <w:rsid w:val="00513813"/>
    <w:rsid w:val="00520499"/>
    <w:rsid w:val="00523CCC"/>
    <w:rsid w:val="005249F5"/>
    <w:rsid w:val="005260F7"/>
    <w:rsid w:val="00531BFF"/>
    <w:rsid w:val="00543BD1"/>
    <w:rsid w:val="005463C1"/>
    <w:rsid w:val="00556113"/>
    <w:rsid w:val="0056177C"/>
    <w:rsid w:val="00564C12"/>
    <w:rsid w:val="005654B8"/>
    <w:rsid w:val="0056562B"/>
    <w:rsid w:val="00570D94"/>
    <w:rsid w:val="005762CC"/>
    <w:rsid w:val="00581ABE"/>
    <w:rsid w:val="00582D3D"/>
    <w:rsid w:val="00585F29"/>
    <w:rsid w:val="00590040"/>
    <w:rsid w:val="00593B02"/>
    <w:rsid w:val="00595386"/>
    <w:rsid w:val="00597234"/>
    <w:rsid w:val="005A257D"/>
    <w:rsid w:val="005A4AC0"/>
    <w:rsid w:val="005A539B"/>
    <w:rsid w:val="005A5FDF"/>
    <w:rsid w:val="005B0FB7"/>
    <w:rsid w:val="005B122A"/>
    <w:rsid w:val="005B1FCB"/>
    <w:rsid w:val="005B5AC2"/>
    <w:rsid w:val="005C2833"/>
    <w:rsid w:val="005C3591"/>
    <w:rsid w:val="005D1A4D"/>
    <w:rsid w:val="005D1D2A"/>
    <w:rsid w:val="005E144D"/>
    <w:rsid w:val="005E1500"/>
    <w:rsid w:val="005E23F4"/>
    <w:rsid w:val="005E2EE9"/>
    <w:rsid w:val="005E3A43"/>
    <w:rsid w:val="005E64BC"/>
    <w:rsid w:val="005F0B17"/>
    <w:rsid w:val="005F6602"/>
    <w:rsid w:val="005F77C7"/>
    <w:rsid w:val="00620675"/>
    <w:rsid w:val="00622910"/>
    <w:rsid w:val="006254B6"/>
    <w:rsid w:val="00627FC8"/>
    <w:rsid w:val="00631AEA"/>
    <w:rsid w:val="006433C3"/>
    <w:rsid w:val="00650F5B"/>
    <w:rsid w:val="006558AB"/>
    <w:rsid w:val="0066666E"/>
    <w:rsid w:val="006670D7"/>
    <w:rsid w:val="006719EA"/>
    <w:rsid w:val="00671F13"/>
    <w:rsid w:val="0067400A"/>
    <w:rsid w:val="006847AD"/>
    <w:rsid w:val="0069114B"/>
    <w:rsid w:val="006944C1"/>
    <w:rsid w:val="006A0053"/>
    <w:rsid w:val="006A756A"/>
    <w:rsid w:val="006B33F6"/>
    <w:rsid w:val="006C0377"/>
    <w:rsid w:val="006C0EC2"/>
    <w:rsid w:val="006C1D9A"/>
    <w:rsid w:val="006D36DE"/>
    <w:rsid w:val="006D66F7"/>
    <w:rsid w:val="00705C9D"/>
    <w:rsid w:val="00705F13"/>
    <w:rsid w:val="0070624C"/>
    <w:rsid w:val="00707141"/>
    <w:rsid w:val="007142FC"/>
    <w:rsid w:val="00714F1D"/>
    <w:rsid w:val="00715225"/>
    <w:rsid w:val="00716349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3DC"/>
    <w:rsid w:val="007408F5"/>
    <w:rsid w:val="00741EAE"/>
    <w:rsid w:val="007459D6"/>
    <w:rsid w:val="00746756"/>
    <w:rsid w:val="00755248"/>
    <w:rsid w:val="007558CB"/>
    <w:rsid w:val="0076190B"/>
    <w:rsid w:val="0076355D"/>
    <w:rsid w:val="00763A2D"/>
    <w:rsid w:val="007676A4"/>
    <w:rsid w:val="00777795"/>
    <w:rsid w:val="00782427"/>
    <w:rsid w:val="00783A57"/>
    <w:rsid w:val="00784C92"/>
    <w:rsid w:val="007859CD"/>
    <w:rsid w:val="00785C24"/>
    <w:rsid w:val="007907E4"/>
    <w:rsid w:val="0079186B"/>
    <w:rsid w:val="00796461"/>
    <w:rsid w:val="00797E76"/>
    <w:rsid w:val="007A400A"/>
    <w:rsid w:val="007A6A4F"/>
    <w:rsid w:val="007B03F5"/>
    <w:rsid w:val="007B5C09"/>
    <w:rsid w:val="007B5DA2"/>
    <w:rsid w:val="007C0966"/>
    <w:rsid w:val="007C19E7"/>
    <w:rsid w:val="007C291D"/>
    <w:rsid w:val="007C5CFD"/>
    <w:rsid w:val="007C6D9F"/>
    <w:rsid w:val="007D2BF1"/>
    <w:rsid w:val="007D4893"/>
    <w:rsid w:val="007E20D0"/>
    <w:rsid w:val="007E2DFE"/>
    <w:rsid w:val="007E70CF"/>
    <w:rsid w:val="007E74A4"/>
    <w:rsid w:val="007F1B6F"/>
    <w:rsid w:val="007F263F"/>
    <w:rsid w:val="007F7950"/>
    <w:rsid w:val="008015A8"/>
    <w:rsid w:val="0080766E"/>
    <w:rsid w:val="00811169"/>
    <w:rsid w:val="00815297"/>
    <w:rsid w:val="008170DB"/>
    <w:rsid w:val="00817BA1"/>
    <w:rsid w:val="00823022"/>
    <w:rsid w:val="0082634E"/>
    <w:rsid w:val="00827A42"/>
    <w:rsid w:val="008313C4"/>
    <w:rsid w:val="00835434"/>
    <w:rsid w:val="008358C0"/>
    <w:rsid w:val="00842838"/>
    <w:rsid w:val="00845AEE"/>
    <w:rsid w:val="00846D93"/>
    <w:rsid w:val="00854EC1"/>
    <w:rsid w:val="0085797F"/>
    <w:rsid w:val="00861DC3"/>
    <w:rsid w:val="00867019"/>
    <w:rsid w:val="008724FD"/>
    <w:rsid w:val="00872EF1"/>
    <w:rsid w:val="008735A9"/>
    <w:rsid w:val="00874779"/>
    <w:rsid w:val="00877BC5"/>
    <w:rsid w:val="00877D20"/>
    <w:rsid w:val="00881C48"/>
    <w:rsid w:val="00885B80"/>
    <w:rsid w:val="00885C30"/>
    <w:rsid w:val="00885E9B"/>
    <w:rsid w:val="00891EF3"/>
    <w:rsid w:val="0089368E"/>
    <w:rsid w:val="00893C96"/>
    <w:rsid w:val="0089500A"/>
    <w:rsid w:val="00897C94"/>
    <w:rsid w:val="00897FAF"/>
    <w:rsid w:val="008A48BF"/>
    <w:rsid w:val="008A4B30"/>
    <w:rsid w:val="008A7C12"/>
    <w:rsid w:val="008B03CE"/>
    <w:rsid w:val="008B529E"/>
    <w:rsid w:val="008B6851"/>
    <w:rsid w:val="008C17FB"/>
    <w:rsid w:val="008C7017"/>
    <w:rsid w:val="008C70BB"/>
    <w:rsid w:val="008D1B00"/>
    <w:rsid w:val="008D57B8"/>
    <w:rsid w:val="008D591B"/>
    <w:rsid w:val="008E03FC"/>
    <w:rsid w:val="008E349C"/>
    <w:rsid w:val="008E510B"/>
    <w:rsid w:val="00901654"/>
    <w:rsid w:val="00902B13"/>
    <w:rsid w:val="00911941"/>
    <w:rsid w:val="00912E22"/>
    <w:rsid w:val="0092024D"/>
    <w:rsid w:val="00922BA7"/>
    <w:rsid w:val="00925146"/>
    <w:rsid w:val="00925CE5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5984"/>
    <w:rsid w:val="0097750B"/>
    <w:rsid w:val="00977919"/>
    <w:rsid w:val="00983000"/>
    <w:rsid w:val="009870FA"/>
    <w:rsid w:val="009876B2"/>
    <w:rsid w:val="009921C3"/>
    <w:rsid w:val="0099551D"/>
    <w:rsid w:val="009A5897"/>
    <w:rsid w:val="009A5F24"/>
    <w:rsid w:val="009A743C"/>
    <w:rsid w:val="009B0B3E"/>
    <w:rsid w:val="009B1913"/>
    <w:rsid w:val="009B6657"/>
    <w:rsid w:val="009B6966"/>
    <w:rsid w:val="009C26C4"/>
    <w:rsid w:val="009C57B1"/>
    <w:rsid w:val="009D0EB5"/>
    <w:rsid w:val="009D14F9"/>
    <w:rsid w:val="009D2B74"/>
    <w:rsid w:val="009D3ADB"/>
    <w:rsid w:val="009D63FF"/>
    <w:rsid w:val="009E0F71"/>
    <w:rsid w:val="009E175D"/>
    <w:rsid w:val="009E3CC2"/>
    <w:rsid w:val="009F06BD"/>
    <w:rsid w:val="009F2A4D"/>
    <w:rsid w:val="009F3321"/>
    <w:rsid w:val="009F5B74"/>
    <w:rsid w:val="00A00828"/>
    <w:rsid w:val="00A03290"/>
    <w:rsid w:val="00A0387E"/>
    <w:rsid w:val="00A04C95"/>
    <w:rsid w:val="00A05695"/>
    <w:rsid w:val="00A05BFD"/>
    <w:rsid w:val="00A07490"/>
    <w:rsid w:val="00A10655"/>
    <w:rsid w:val="00A12B64"/>
    <w:rsid w:val="00A22C38"/>
    <w:rsid w:val="00A24EAB"/>
    <w:rsid w:val="00A25193"/>
    <w:rsid w:val="00A26E80"/>
    <w:rsid w:val="00A31AE8"/>
    <w:rsid w:val="00A32901"/>
    <w:rsid w:val="00A34926"/>
    <w:rsid w:val="00A3739D"/>
    <w:rsid w:val="00A37DDA"/>
    <w:rsid w:val="00A45005"/>
    <w:rsid w:val="00A5258D"/>
    <w:rsid w:val="00A567EE"/>
    <w:rsid w:val="00A60362"/>
    <w:rsid w:val="00A633F4"/>
    <w:rsid w:val="00A70DD8"/>
    <w:rsid w:val="00A71331"/>
    <w:rsid w:val="00A76790"/>
    <w:rsid w:val="00A774F3"/>
    <w:rsid w:val="00A85D0C"/>
    <w:rsid w:val="00A91842"/>
    <w:rsid w:val="00A925EC"/>
    <w:rsid w:val="00A929AA"/>
    <w:rsid w:val="00A92B6B"/>
    <w:rsid w:val="00AA2230"/>
    <w:rsid w:val="00AA541E"/>
    <w:rsid w:val="00AC766C"/>
    <w:rsid w:val="00AD0DA4"/>
    <w:rsid w:val="00AD4169"/>
    <w:rsid w:val="00AD7AA3"/>
    <w:rsid w:val="00AE25C6"/>
    <w:rsid w:val="00AE2DDD"/>
    <w:rsid w:val="00AE306C"/>
    <w:rsid w:val="00AE35ED"/>
    <w:rsid w:val="00AF28C1"/>
    <w:rsid w:val="00B02EF1"/>
    <w:rsid w:val="00B048F3"/>
    <w:rsid w:val="00B07C97"/>
    <w:rsid w:val="00B115B1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1BA3"/>
    <w:rsid w:val="00B343CC"/>
    <w:rsid w:val="00B47AAC"/>
    <w:rsid w:val="00B5084A"/>
    <w:rsid w:val="00B56D23"/>
    <w:rsid w:val="00B57588"/>
    <w:rsid w:val="00B606A1"/>
    <w:rsid w:val="00B614F7"/>
    <w:rsid w:val="00B61B26"/>
    <w:rsid w:val="00B633E0"/>
    <w:rsid w:val="00B65E6B"/>
    <w:rsid w:val="00B675B2"/>
    <w:rsid w:val="00B77328"/>
    <w:rsid w:val="00B81261"/>
    <w:rsid w:val="00B8223E"/>
    <w:rsid w:val="00B832AE"/>
    <w:rsid w:val="00B86678"/>
    <w:rsid w:val="00B87D10"/>
    <w:rsid w:val="00B92F9B"/>
    <w:rsid w:val="00B941B3"/>
    <w:rsid w:val="00B96513"/>
    <w:rsid w:val="00B9704A"/>
    <w:rsid w:val="00BA0D12"/>
    <w:rsid w:val="00BA1D47"/>
    <w:rsid w:val="00BA66F0"/>
    <w:rsid w:val="00BA78B0"/>
    <w:rsid w:val="00BB2239"/>
    <w:rsid w:val="00BB2AE7"/>
    <w:rsid w:val="00BB3053"/>
    <w:rsid w:val="00BB6464"/>
    <w:rsid w:val="00BC1BB8"/>
    <w:rsid w:val="00BC5C6C"/>
    <w:rsid w:val="00BD4DB6"/>
    <w:rsid w:val="00BD7FE1"/>
    <w:rsid w:val="00BE0048"/>
    <w:rsid w:val="00BE37CA"/>
    <w:rsid w:val="00BE6144"/>
    <w:rsid w:val="00BE635A"/>
    <w:rsid w:val="00BF131E"/>
    <w:rsid w:val="00BF17E9"/>
    <w:rsid w:val="00BF2ABB"/>
    <w:rsid w:val="00BF41BC"/>
    <w:rsid w:val="00BF5099"/>
    <w:rsid w:val="00C074A5"/>
    <w:rsid w:val="00C10B5E"/>
    <w:rsid w:val="00C10F06"/>
    <w:rsid w:val="00C10F10"/>
    <w:rsid w:val="00C15D4D"/>
    <w:rsid w:val="00C175DC"/>
    <w:rsid w:val="00C22145"/>
    <w:rsid w:val="00C22638"/>
    <w:rsid w:val="00C30171"/>
    <w:rsid w:val="00C309D8"/>
    <w:rsid w:val="00C43519"/>
    <w:rsid w:val="00C45263"/>
    <w:rsid w:val="00C51185"/>
    <w:rsid w:val="00C51537"/>
    <w:rsid w:val="00C52BC3"/>
    <w:rsid w:val="00C61AFA"/>
    <w:rsid w:val="00C61D64"/>
    <w:rsid w:val="00C62099"/>
    <w:rsid w:val="00C62845"/>
    <w:rsid w:val="00C62A34"/>
    <w:rsid w:val="00C64EA3"/>
    <w:rsid w:val="00C72867"/>
    <w:rsid w:val="00C73ACA"/>
    <w:rsid w:val="00C74508"/>
    <w:rsid w:val="00C75E81"/>
    <w:rsid w:val="00C8376E"/>
    <w:rsid w:val="00C83BB6"/>
    <w:rsid w:val="00C86609"/>
    <w:rsid w:val="00C92B4C"/>
    <w:rsid w:val="00C954F6"/>
    <w:rsid w:val="00CA1335"/>
    <w:rsid w:val="00CA36A0"/>
    <w:rsid w:val="00CA6BC5"/>
    <w:rsid w:val="00CB1E03"/>
    <w:rsid w:val="00CB4ECE"/>
    <w:rsid w:val="00CC0920"/>
    <w:rsid w:val="00CC571B"/>
    <w:rsid w:val="00CC61CD"/>
    <w:rsid w:val="00CC6C02"/>
    <w:rsid w:val="00CC737B"/>
    <w:rsid w:val="00CD5011"/>
    <w:rsid w:val="00CD58E6"/>
    <w:rsid w:val="00CE2C46"/>
    <w:rsid w:val="00CE640F"/>
    <w:rsid w:val="00CE76BC"/>
    <w:rsid w:val="00CF0DE0"/>
    <w:rsid w:val="00CF540E"/>
    <w:rsid w:val="00D01B52"/>
    <w:rsid w:val="00D02F07"/>
    <w:rsid w:val="00D04EA2"/>
    <w:rsid w:val="00D14778"/>
    <w:rsid w:val="00D15D88"/>
    <w:rsid w:val="00D1655A"/>
    <w:rsid w:val="00D27D49"/>
    <w:rsid w:val="00D27EBE"/>
    <w:rsid w:val="00D36A49"/>
    <w:rsid w:val="00D41205"/>
    <w:rsid w:val="00D43B8B"/>
    <w:rsid w:val="00D47DC7"/>
    <w:rsid w:val="00D517C6"/>
    <w:rsid w:val="00D55281"/>
    <w:rsid w:val="00D63E0C"/>
    <w:rsid w:val="00D7026B"/>
    <w:rsid w:val="00D71D84"/>
    <w:rsid w:val="00D72464"/>
    <w:rsid w:val="00D72A57"/>
    <w:rsid w:val="00D76053"/>
    <w:rsid w:val="00D768EB"/>
    <w:rsid w:val="00D76991"/>
    <w:rsid w:val="00D81E17"/>
    <w:rsid w:val="00D82D1E"/>
    <w:rsid w:val="00D832D9"/>
    <w:rsid w:val="00D860DA"/>
    <w:rsid w:val="00D90F00"/>
    <w:rsid w:val="00D9506C"/>
    <w:rsid w:val="00D96804"/>
    <w:rsid w:val="00D975C0"/>
    <w:rsid w:val="00DA5285"/>
    <w:rsid w:val="00DB191D"/>
    <w:rsid w:val="00DB4F91"/>
    <w:rsid w:val="00DB6D0A"/>
    <w:rsid w:val="00DC06BE"/>
    <w:rsid w:val="00DC1F0F"/>
    <w:rsid w:val="00DC23C4"/>
    <w:rsid w:val="00DC3117"/>
    <w:rsid w:val="00DC4E2A"/>
    <w:rsid w:val="00DC5DD9"/>
    <w:rsid w:val="00DC6D2D"/>
    <w:rsid w:val="00DD4E59"/>
    <w:rsid w:val="00DD68B7"/>
    <w:rsid w:val="00DE33B5"/>
    <w:rsid w:val="00DE5E18"/>
    <w:rsid w:val="00DE6CB2"/>
    <w:rsid w:val="00DE7C3D"/>
    <w:rsid w:val="00DF0487"/>
    <w:rsid w:val="00DF5EA4"/>
    <w:rsid w:val="00E02681"/>
    <w:rsid w:val="00E02792"/>
    <w:rsid w:val="00E02F6F"/>
    <w:rsid w:val="00E034D8"/>
    <w:rsid w:val="00E04CC0"/>
    <w:rsid w:val="00E15816"/>
    <w:rsid w:val="00E160D5"/>
    <w:rsid w:val="00E239FF"/>
    <w:rsid w:val="00E27D7B"/>
    <w:rsid w:val="00E30556"/>
    <w:rsid w:val="00E30981"/>
    <w:rsid w:val="00E31540"/>
    <w:rsid w:val="00E31B72"/>
    <w:rsid w:val="00E33136"/>
    <w:rsid w:val="00E33195"/>
    <w:rsid w:val="00E34D7C"/>
    <w:rsid w:val="00E3723D"/>
    <w:rsid w:val="00E44C89"/>
    <w:rsid w:val="00E457A6"/>
    <w:rsid w:val="00E47985"/>
    <w:rsid w:val="00E54F9E"/>
    <w:rsid w:val="00E61BA2"/>
    <w:rsid w:val="00E63864"/>
    <w:rsid w:val="00E6403F"/>
    <w:rsid w:val="00E665BD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5B58"/>
    <w:rsid w:val="00EC632F"/>
    <w:rsid w:val="00EC7D00"/>
    <w:rsid w:val="00ED0304"/>
    <w:rsid w:val="00ED4FF7"/>
    <w:rsid w:val="00ED5910"/>
    <w:rsid w:val="00ED5B7B"/>
    <w:rsid w:val="00EE38FA"/>
    <w:rsid w:val="00EE3975"/>
    <w:rsid w:val="00EE3E2C"/>
    <w:rsid w:val="00EE5D23"/>
    <w:rsid w:val="00EE750D"/>
    <w:rsid w:val="00EF3CA4"/>
    <w:rsid w:val="00EF49A8"/>
    <w:rsid w:val="00EF7859"/>
    <w:rsid w:val="00F014DA"/>
    <w:rsid w:val="00F02591"/>
    <w:rsid w:val="00F0319D"/>
    <w:rsid w:val="00F0797C"/>
    <w:rsid w:val="00F22948"/>
    <w:rsid w:val="00F274E6"/>
    <w:rsid w:val="00F27721"/>
    <w:rsid w:val="00F30AE1"/>
    <w:rsid w:val="00F33136"/>
    <w:rsid w:val="00F50B87"/>
    <w:rsid w:val="00F521F2"/>
    <w:rsid w:val="00F5696E"/>
    <w:rsid w:val="00F60EFF"/>
    <w:rsid w:val="00F61D22"/>
    <w:rsid w:val="00F67D2D"/>
    <w:rsid w:val="00F73B0B"/>
    <w:rsid w:val="00F76BB5"/>
    <w:rsid w:val="00F80F3E"/>
    <w:rsid w:val="00F858F2"/>
    <w:rsid w:val="00F860CC"/>
    <w:rsid w:val="00F94398"/>
    <w:rsid w:val="00FA5A3C"/>
    <w:rsid w:val="00FB2B56"/>
    <w:rsid w:val="00FB55D5"/>
    <w:rsid w:val="00FC12BF"/>
    <w:rsid w:val="00FC2C60"/>
    <w:rsid w:val="00FD26EF"/>
    <w:rsid w:val="00FD3E6F"/>
    <w:rsid w:val="00FD40FF"/>
    <w:rsid w:val="00FD50B1"/>
    <w:rsid w:val="00FD51B9"/>
    <w:rsid w:val="00FD5849"/>
    <w:rsid w:val="00FD5F1D"/>
    <w:rsid w:val="00FE03E4"/>
    <w:rsid w:val="00FE2A39"/>
    <w:rsid w:val="00FF39CF"/>
    <w:rsid w:val="00FF6773"/>
    <w:rsid w:val="00FF7159"/>
    <w:rsid w:val="00FF792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9A9CE"/>
  <w15:docId w15:val="{9577BF19-46D9-4353-8D55-8885A4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customStyle="1" w:styleId="HeaderText">
    <w:name w:val="Header Text"/>
    <w:basedOn w:val="Normal"/>
    <w:rsid w:val="002D157E"/>
    <w:pPr>
      <w:autoSpaceDE w:val="0"/>
      <w:autoSpaceDN w:val="0"/>
      <w:adjustRightInd w:val="0"/>
      <w:spacing w:after="0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5258D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B8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B8B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3B8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32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nt.gov.au/policies/curriculum/vocational-education-and-training-in-schools-policy-vetis" TargetMode="External"/><Relationship Id="rId18" Type="http://schemas.openxmlformats.org/officeDocument/2006/relationships/hyperlink" Target="mailto:otls.doe@education.nt.gov.a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egislation.nt.gov.au/en/Legislation/ANTIDISCRIMINATION-ACT-1992" TargetMode="External"/><Relationship Id="rId17" Type="http://schemas.openxmlformats.org/officeDocument/2006/relationships/hyperlink" Target="https://education.nt.gov.au/support-for-teachers/careers-v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t.gov.au/support-for-teachers/careers-v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islation.nt.gov.au/en/Legislation/CARE-AND-PROTECTION-OF-CHILDREN-ACT-2007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nt.gov.au/emergency/community-safety/apply-for-a-working-with-children-clearan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islation.nt.gov.au/en/Legislation/EDUCATION-ACT-2015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egislation.nt.gov.au/en/Legislation/WORK-HEALTH-AND-SAFETY-NATIONAL-UNIFORM-LEGISLATION-ACT-2011" TargetMode="External"/><Relationship Id="rId14" Type="http://schemas.openxmlformats.org/officeDocument/2006/relationships/hyperlink" Target="https://education.nt.gov.au/policies/health-safety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120EB04034489B5B10CF8696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DE-7451-4164-8CA6-F116CE50B92F}"/>
      </w:docPartPr>
      <w:docPartBody>
        <w:p w:rsidR="005A45EE" w:rsidRDefault="001B153E" w:rsidP="001B153E">
          <w:pPr>
            <w:pStyle w:val="FA5120EB04034489B5B10CF8696DC874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F8C769099AF4416089FAFA1E0F9A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CCFD-9924-41E3-8322-D19E0D3103E4}"/>
      </w:docPartPr>
      <w:docPartBody>
        <w:p w:rsidR="004D7340" w:rsidRDefault="00E76D44" w:rsidP="00E76D44">
          <w:pPr>
            <w:pStyle w:val="F8C769099AF4416089FAFA1E0F9AC49C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E"/>
    <w:rsid w:val="00040470"/>
    <w:rsid w:val="00073432"/>
    <w:rsid w:val="000B3CF7"/>
    <w:rsid w:val="000D134C"/>
    <w:rsid w:val="000F54D2"/>
    <w:rsid w:val="001604E8"/>
    <w:rsid w:val="00191224"/>
    <w:rsid w:val="001B153E"/>
    <w:rsid w:val="001D44D9"/>
    <w:rsid w:val="00270412"/>
    <w:rsid w:val="002974D8"/>
    <w:rsid w:val="002A5446"/>
    <w:rsid w:val="002E63FE"/>
    <w:rsid w:val="00492B32"/>
    <w:rsid w:val="004D0337"/>
    <w:rsid w:val="004D7340"/>
    <w:rsid w:val="005422BF"/>
    <w:rsid w:val="00575C40"/>
    <w:rsid w:val="005A45EE"/>
    <w:rsid w:val="005E3632"/>
    <w:rsid w:val="00674A47"/>
    <w:rsid w:val="00680F2E"/>
    <w:rsid w:val="00743719"/>
    <w:rsid w:val="00753341"/>
    <w:rsid w:val="007678A3"/>
    <w:rsid w:val="007C6FBC"/>
    <w:rsid w:val="007D71C6"/>
    <w:rsid w:val="0088457E"/>
    <w:rsid w:val="00887FDB"/>
    <w:rsid w:val="008A3B7D"/>
    <w:rsid w:val="009F57D3"/>
    <w:rsid w:val="00A37C9D"/>
    <w:rsid w:val="00A7164F"/>
    <w:rsid w:val="00A8398C"/>
    <w:rsid w:val="00A942E1"/>
    <w:rsid w:val="00B07B2E"/>
    <w:rsid w:val="00B31F09"/>
    <w:rsid w:val="00B35601"/>
    <w:rsid w:val="00B367DC"/>
    <w:rsid w:val="00B47F69"/>
    <w:rsid w:val="00B70DE8"/>
    <w:rsid w:val="00B82228"/>
    <w:rsid w:val="00C23BCD"/>
    <w:rsid w:val="00C3059E"/>
    <w:rsid w:val="00CC21FD"/>
    <w:rsid w:val="00DB76C4"/>
    <w:rsid w:val="00E1415B"/>
    <w:rsid w:val="00E43CDB"/>
    <w:rsid w:val="00E76D44"/>
    <w:rsid w:val="00EF3758"/>
    <w:rsid w:val="00EF403A"/>
    <w:rsid w:val="00F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D44"/>
    <w:rPr>
      <w:color w:val="808080"/>
    </w:rPr>
  </w:style>
  <w:style w:type="paragraph" w:customStyle="1" w:styleId="FA5120EB04034489B5B10CF8696DC874">
    <w:name w:val="FA5120EB04034489B5B10CF8696DC874"/>
    <w:rsid w:val="001B153E"/>
  </w:style>
  <w:style w:type="paragraph" w:customStyle="1" w:styleId="F8C769099AF4416089FAFA1E0F9AC49C">
    <w:name w:val="F8C769099AF4416089FAFA1E0F9AC49C"/>
    <w:rsid w:val="00E76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9F36B-DC3A-4718-A2CB-67AEC8D6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14</TotalTime>
  <Pages>3</Pages>
  <Words>911</Words>
  <Characters>4943</Characters>
  <Application>Microsoft Office Word</Application>
  <DocSecurity>0</DocSecurity>
  <Lines>411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– procedures</vt:lpstr>
    </vt:vector>
  </TitlesOfParts>
  <Company>Education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– procedures</dc:title>
  <dc:creator>Northern Territlry Government</dc:creator>
  <cp:lastModifiedBy>Andrea Ruske</cp:lastModifiedBy>
  <cp:revision>13</cp:revision>
  <cp:lastPrinted>2022-07-01T02:06:00Z</cp:lastPrinted>
  <dcterms:created xsi:type="dcterms:W3CDTF">2022-09-20T05:55:00Z</dcterms:created>
  <dcterms:modified xsi:type="dcterms:W3CDTF">2022-12-19T02:36:00Z</dcterms:modified>
</cp:coreProperties>
</file>