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3813" w14:textId="5C69D703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EF1622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277B28A4" w14:textId="7D9C0F79" w:rsidR="0085650C" w:rsidRDefault="0085650C" w:rsidP="0085650C">
      <w:pPr>
        <w:rPr>
          <w:lang w:eastAsia="en-AU"/>
        </w:rPr>
      </w:pPr>
      <w:r>
        <w:rPr>
          <w:lang w:eastAsia="en-AU"/>
        </w:rPr>
        <w:t xml:space="preserve">Northern Territory Board of Studies (NTBOS) policy sets out the legislative foundation for the provision of school education in the Northern Territory </w:t>
      </w:r>
      <w:r w:rsidR="00236BF5">
        <w:rPr>
          <w:lang w:eastAsia="en-AU"/>
        </w:rPr>
        <w:t xml:space="preserve">(NT) </w:t>
      </w:r>
      <w:r>
        <w:rPr>
          <w:lang w:eastAsia="en-AU"/>
        </w:rPr>
        <w:t>relating to curricul</w:t>
      </w:r>
      <w:r w:rsidR="00F144F4">
        <w:rPr>
          <w:lang w:eastAsia="en-AU"/>
        </w:rPr>
        <w:t>um</w:t>
      </w:r>
      <w:r>
        <w:rPr>
          <w:lang w:eastAsia="en-AU"/>
        </w:rPr>
        <w:t>, assessment, reporting and certification.</w:t>
      </w:r>
    </w:p>
    <w:p w14:paraId="3AD2D918" w14:textId="062C6036" w:rsidR="0085650C" w:rsidRDefault="0085650C" w:rsidP="001333B1">
      <w:r>
        <w:t xml:space="preserve">The Department of Education’s </w:t>
      </w:r>
      <w:r w:rsidR="009C4225">
        <w:t xml:space="preserve">(the department) </w:t>
      </w:r>
      <w:r>
        <w:t xml:space="preserve">Curriculum, assessment, reporting and certification: early childhood to </w:t>
      </w:r>
      <w:r w:rsidR="00EF1622">
        <w:t>y</w:t>
      </w:r>
      <w:r>
        <w:t>ear 12</w:t>
      </w:r>
      <w:r w:rsidR="006420A5">
        <w:t xml:space="preserve"> policy</w:t>
      </w:r>
      <w:r>
        <w:t xml:space="preserve"> informs </w:t>
      </w:r>
      <w:r w:rsidR="009C4225">
        <w:t xml:space="preserve">department staff, that is </w:t>
      </w:r>
      <w:r>
        <w:t>school</w:t>
      </w:r>
      <w:r w:rsidR="009C4225">
        <w:t>, regional,</w:t>
      </w:r>
      <w:r>
        <w:t xml:space="preserve"> and corporate staff </w:t>
      </w:r>
      <w:r w:rsidR="009C4225">
        <w:t xml:space="preserve">about </w:t>
      </w:r>
      <w:r>
        <w:t>the actions they must undertake to be compliant with legislation, the NTBOS policy and the de</w:t>
      </w:r>
      <w:r w:rsidR="002151AC">
        <w:t>partment’s strategic direction.</w:t>
      </w:r>
    </w:p>
    <w:p w14:paraId="45DF4C6E" w14:textId="25F3FA2C" w:rsidR="0085650C" w:rsidRDefault="00C313CE" w:rsidP="001333B1">
      <w:pPr>
        <w:rPr>
          <w:lang w:eastAsia="en-AU"/>
        </w:rPr>
      </w:pPr>
      <w:r>
        <w:t>These guidelines</w:t>
      </w:r>
      <w:r w:rsidR="0085650C">
        <w:t xml:space="preserve"> provide information on the actions and processes</w:t>
      </w:r>
      <w:r w:rsidR="0085650C">
        <w:rPr>
          <w:lang w:eastAsia="en-AU"/>
        </w:rPr>
        <w:t xml:space="preserve"> of working with English as an </w:t>
      </w:r>
      <w:r w:rsidR="00372993">
        <w:rPr>
          <w:lang w:eastAsia="en-AU"/>
        </w:rPr>
        <w:t>a</w:t>
      </w:r>
      <w:r w:rsidR="0085650C">
        <w:rPr>
          <w:lang w:eastAsia="en-AU"/>
        </w:rPr>
        <w:t xml:space="preserve">dditional </w:t>
      </w:r>
      <w:r w:rsidR="00372993">
        <w:rPr>
          <w:lang w:eastAsia="en-AU"/>
        </w:rPr>
        <w:t>l</w:t>
      </w:r>
      <w:r w:rsidR="0085650C">
        <w:rPr>
          <w:lang w:eastAsia="en-AU"/>
        </w:rPr>
        <w:t>anguage</w:t>
      </w:r>
      <w:r w:rsidR="00372993">
        <w:rPr>
          <w:lang w:eastAsia="en-AU"/>
        </w:rPr>
        <w:t xml:space="preserve"> or d</w:t>
      </w:r>
      <w:r w:rsidR="0085650C">
        <w:rPr>
          <w:lang w:eastAsia="en-AU"/>
        </w:rPr>
        <w:t>ialect (</w:t>
      </w:r>
      <w:proofErr w:type="spellStart"/>
      <w:r w:rsidR="0085650C">
        <w:rPr>
          <w:lang w:eastAsia="en-AU"/>
        </w:rPr>
        <w:t>EAL</w:t>
      </w:r>
      <w:proofErr w:type="spellEnd"/>
      <w:r w:rsidR="0085650C">
        <w:rPr>
          <w:lang w:eastAsia="en-AU"/>
        </w:rPr>
        <w:t>/D) learners in all N</w:t>
      </w:r>
      <w:r w:rsidR="00372993">
        <w:rPr>
          <w:lang w:eastAsia="en-AU"/>
        </w:rPr>
        <w:t>T</w:t>
      </w:r>
      <w:r w:rsidR="0085650C">
        <w:rPr>
          <w:lang w:eastAsia="en-AU"/>
        </w:rPr>
        <w:t xml:space="preserve"> </w:t>
      </w:r>
      <w:r w:rsidR="00A025A1">
        <w:rPr>
          <w:lang w:eastAsia="en-AU"/>
        </w:rPr>
        <w:t>g</w:t>
      </w:r>
      <w:r w:rsidR="0085650C">
        <w:rPr>
          <w:lang w:eastAsia="en-AU"/>
        </w:rPr>
        <w:t>overnment schools</w:t>
      </w:r>
      <w:r w:rsidR="00EC6D79">
        <w:rPr>
          <w:lang w:eastAsia="en-AU"/>
        </w:rPr>
        <w:t>,</w:t>
      </w:r>
      <w:r w:rsidR="0085650C">
        <w:rPr>
          <w:lang w:eastAsia="en-AU"/>
        </w:rPr>
        <w:t xml:space="preserve"> in all contexts.</w:t>
      </w:r>
    </w:p>
    <w:p w14:paraId="2283E238" w14:textId="1BD143C0" w:rsidR="0085650C" w:rsidRDefault="0085650C" w:rsidP="0085650C">
      <w:pPr>
        <w:pStyle w:val="Heading1"/>
        <w:rPr>
          <w:lang w:eastAsia="en-AU"/>
        </w:rPr>
      </w:pPr>
      <w:r>
        <w:rPr>
          <w:lang w:eastAsia="en-AU"/>
        </w:rPr>
        <w:t>Policy</w:t>
      </w:r>
    </w:p>
    <w:p w14:paraId="519EF26E" w14:textId="596AEC5E" w:rsidR="003F3F6F" w:rsidRDefault="00372993" w:rsidP="001333B1">
      <w:pPr>
        <w:rPr>
          <w:lang w:eastAsia="en-AU"/>
        </w:rPr>
      </w:pPr>
      <w:r>
        <w:rPr>
          <w:lang w:eastAsia="en-AU"/>
        </w:rPr>
        <w:t>These guidelines</w:t>
      </w:r>
      <w:r w:rsidR="00C56754" w:rsidRPr="00CF6E96">
        <w:rPr>
          <w:lang w:eastAsia="en-AU"/>
        </w:rPr>
        <w:t xml:space="preserve"> appl</w:t>
      </w:r>
      <w:r>
        <w:rPr>
          <w:lang w:eastAsia="en-AU"/>
        </w:rPr>
        <w:t>y</w:t>
      </w:r>
      <w:r w:rsidR="00C56754" w:rsidRPr="00CF6E96">
        <w:rPr>
          <w:lang w:eastAsia="en-AU"/>
        </w:rPr>
        <w:t xml:space="preserve"> to </w:t>
      </w:r>
      <w:r w:rsidR="005B1B08" w:rsidRPr="00CF6E96">
        <w:rPr>
          <w:lang w:eastAsia="en-AU"/>
        </w:rPr>
        <w:t>all</w:t>
      </w:r>
      <w:r w:rsidR="005B1B08">
        <w:rPr>
          <w:lang w:eastAsia="en-AU"/>
        </w:rPr>
        <w:t xml:space="preserve"> learners</w:t>
      </w:r>
      <w:r w:rsidR="003F3F6F">
        <w:rPr>
          <w:lang w:eastAsia="en-AU"/>
        </w:rPr>
        <w:t xml:space="preserve"> </w:t>
      </w:r>
      <w:r w:rsidR="005C7324">
        <w:rPr>
          <w:lang w:eastAsia="en-AU"/>
        </w:rPr>
        <w:t>from</w:t>
      </w:r>
      <w:r w:rsidR="00D34B26">
        <w:rPr>
          <w:lang w:eastAsia="en-AU"/>
        </w:rPr>
        <w:t xml:space="preserve"> </w:t>
      </w:r>
      <w:r w:rsidR="00EF1622">
        <w:rPr>
          <w:lang w:eastAsia="en-AU"/>
        </w:rPr>
        <w:t>t</w:t>
      </w:r>
      <w:r w:rsidR="003F3F6F">
        <w:rPr>
          <w:lang w:eastAsia="en-AU"/>
        </w:rPr>
        <w:t xml:space="preserve">ransition to </w:t>
      </w:r>
      <w:r w:rsidR="00EF1622">
        <w:rPr>
          <w:lang w:eastAsia="en-AU"/>
        </w:rPr>
        <w:t>y</w:t>
      </w:r>
      <w:r w:rsidR="003F3F6F">
        <w:rPr>
          <w:lang w:eastAsia="en-AU"/>
        </w:rPr>
        <w:t>ear</w:t>
      </w:r>
      <w:r>
        <w:rPr>
          <w:lang w:eastAsia="en-AU"/>
        </w:rPr>
        <w:t xml:space="preserve"> </w:t>
      </w:r>
      <w:r w:rsidR="003F3F6F">
        <w:rPr>
          <w:lang w:eastAsia="en-AU"/>
        </w:rPr>
        <w:t>12</w:t>
      </w:r>
      <w:r w:rsidR="006F0A04" w:rsidRPr="00CF6E96">
        <w:rPr>
          <w:lang w:eastAsia="en-AU"/>
        </w:rPr>
        <w:t xml:space="preserve"> who </w:t>
      </w:r>
      <w:r w:rsidR="00C56754" w:rsidRPr="00CF6E96">
        <w:rPr>
          <w:lang w:eastAsia="en-AU"/>
        </w:rPr>
        <w:t xml:space="preserve">require additional support to develop proficiency in </w:t>
      </w:r>
      <w:r w:rsidR="002214A4" w:rsidRPr="00CF6E96">
        <w:rPr>
          <w:lang w:eastAsia="en-AU"/>
        </w:rPr>
        <w:t>Standard Australian English</w:t>
      </w:r>
      <w:r w:rsidR="002E186B">
        <w:rPr>
          <w:lang w:eastAsia="en-AU"/>
        </w:rPr>
        <w:t xml:space="preserve"> (SAE)</w:t>
      </w:r>
      <w:r w:rsidR="00EE293A">
        <w:rPr>
          <w:lang w:eastAsia="en-AU"/>
        </w:rPr>
        <w:t xml:space="preserve"> to access the Australian curriculum</w:t>
      </w:r>
    </w:p>
    <w:p w14:paraId="59C7354F" w14:textId="588E2BA7" w:rsidR="00976191" w:rsidRDefault="00976191" w:rsidP="00976191">
      <w:proofErr w:type="spellStart"/>
      <w:r>
        <w:t>EAL</w:t>
      </w:r>
      <w:proofErr w:type="spellEnd"/>
      <w:r>
        <w:t>/D learners in the N</w:t>
      </w:r>
      <w:r w:rsidR="00372993">
        <w:t>T</w:t>
      </w:r>
      <w:r w:rsidR="00AE4A3F">
        <w:t xml:space="preserve"> may include</w:t>
      </w:r>
      <w:r w:rsidR="00EE293A">
        <w:t xml:space="preserve"> Aboriginal and Torres Strait Islanders whose first language is</w:t>
      </w:r>
      <w:r w:rsidR="005C7324">
        <w:t>:</w:t>
      </w:r>
    </w:p>
    <w:p w14:paraId="48A5A746" w14:textId="400784BF" w:rsidR="002E52A3" w:rsidRDefault="00CB4592" w:rsidP="00974C2B">
      <w:pPr>
        <w:pStyle w:val="ListParagraph"/>
        <w:numPr>
          <w:ilvl w:val="0"/>
          <w:numId w:val="34"/>
        </w:numPr>
      </w:pPr>
      <w:r>
        <w:t>an Indigenous language, including traditional language</w:t>
      </w:r>
      <w:r w:rsidR="002E52A3">
        <w:t xml:space="preserve"> or a</w:t>
      </w:r>
      <w:r>
        <w:t xml:space="preserve"> creole</w:t>
      </w:r>
    </w:p>
    <w:p w14:paraId="7B7C7697" w14:textId="12A2AEA2" w:rsidR="002E52A3" w:rsidRDefault="002E52A3" w:rsidP="00974C2B">
      <w:pPr>
        <w:pStyle w:val="ListParagraph"/>
        <w:numPr>
          <w:ilvl w:val="0"/>
          <w:numId w:val="34"/>
        </w:numPr>
      </w:pPr>
      <w:r>
        <w:t>a dialect of English such as Aboriginal English.</w:t>
      </w:r>
    </w:p>
    <w:p w14:paraId="39D11524" w14:textId="3D60F964" w:rsidR="00976191" w:rsidRDefault="002E52A3" w:rsidP="002E52A3">
      <w:proofErr w:type="spellStart"/>
      <w:r>
        <w:t>EAL</w:t>
      </w:r>
      <w:proofErr w:type="spellEnd"/>
      <w:r>
        <w:t xml:space="preserve">/D learners also include </w:t>
      </w:r>
      <w:r w:rsidR="005B53C0">
        <w:t>o</w:t>
      </w:r>
      <w:r w:rsidR="00976191">
        <w:t>vers</w:t>
      </w:r>
      <w:r w:rsidR="00CB4592">
        <w:t>eas and Australian-born learners</w:t>
      </w:r>
      <w:r w:rsidR="009B1866">
        <w:t xml:space="preserve"> who ha</w:t>
      </w:r>
      <w:r w:rsidR="00F45A94">
        <w:t>ve</w:t>
      </w:r>
      <w:r w:rsidR="009B1866">
        <w:t xml:space="preserve"> a </w:t>
      </w:r>
      <w:r>
        <w:t xml:space="preserve">home </w:t>
      </w:r>
      <w:r w:rsidR="009B1866">
        <w:rPr>
          <w:lang w:eastAsia="en-AU"/>
        </w:rPr>
        <w:t>language other than English</w:t>
      </w:r>
      <w:r>
        <w:rPr>
          <w:lang w:eastAsia="en-AU"/>
        </w:rPr>
        <w:t xml:space="preserve"> and require support</w:t>
      </w:r>
      <w:r w:rsidR="005C7324">
        <w:t>.</w:t>
      </w:r>
    </w:p>
    <w:p w14:paraId="4C4C3776" w14:textId="2D088E02" w:rsidR="002E52A3" w:rsidRDefault="002E52A3" w:rsidP="002E52A3">
      <w:proofErr w:type="spellStart"/>
      <w:r>
        <w:t>EAL</w:t>
      </w:r>
      <w:proofErr w:type="spellEnd"/>
      <w:r>
        <w:t>/D learners are learning SAE as a new language or dialect at school, while they are learning:</w:t>
      </w:r>
    </w:p>
    <w:p w14:paraId="3C3CAEB4" w14:textId="73DFF91B" w:rsidR="002E52A3" w:rsidRDefault="002E52A3" w:rsidP="002E52A3">
      <w:pPr>
        <w:pStyle w:val="ListParagraph"/>
        <w:numPr>
          <w:ilvl w:val="0"/>
          <w:numId w:val="39"/>
        </w:numPr>
      </w:pPr>
      <w:r>
        <w:t>how to use SAE to communicate and interact successfully in the school environment</w:t>
      </w:r>
    </w:p>
    <w:p w14:paraId="7264783E" w14:textId="351B4370" w:rsidR="002E52A3" w:rsidRDefault="002E52A3" w:rsidP="002E52A3">
      <w:pPr>
        <w:pStyle w:val="ListParagraph"/>
        <w:numPr>
          <w:ilvl w:val="0"/>
          <w:numId w:val="39"/>
        </w:numPr>
      </w:pPr>
      <w:r>
        <w:t>the language and content of the curriculum.</w:t>
      </w:r>
    </w:p>
    <w:p w14:paraId="30A630A8" w14:textId="77777777" w:rsidR="00401BF2" w:rsidRDefault="00401BF2" w:rsidP="00DF5E38">
      <w:pPr>
        <w:pStyle w:val="Heading1"/>
        <w:rPr>
          <w:lang w:eastAsia="en-AU"/>
        </w:rPr>
      </w:pPr>
      <w:r>
        <w:rPr>
          <w:lang w:eastAsia="en-AU"/>
        </w:rPr>
        <w:t xml:space="preserve">Roles and responsibilities </w:t>
      </w:r>
    </w:p>
    <w:p w14:paraId="72A56137" w14:textId="7D71AC5A" w:rsidR="007558CB" w:rsidRPr="002214A4" w:rsidRDefault="007558CB" w:rsidP="007558CB">
      <w:pPr>
        <w:rPr>
          <w:lang w:eastAsia="en-AU"/>
        </w:rPr>
      </w:pPr>
      <w:r w:rsidRPr="002214A4">
        <w:rPr>
          <w:lang w:eastAsia="en-AU"/>
        </w:rPr>
        <w:t xml:space="preserve">Teaching and Learning </w:t>
      </w:r>
      <w:r w:rsidR="001C5109">
        <w:rPr>
          <w:lang w:eastAsia="en-AU"/>
        </w:rPr>
        <w:t xml:space="preserve">Services </w:t>
      </w:r>
      <w:r w:rsidRPr="002214A4">
        <w:rPr>
          <w:lang w:eastAsia="en-AU"/>
        </w:rPr>
        <w:t>as the policy owner is responsible for:</w:t>
      </w:r>
    </w:p>
    <w:p w14:paraId="4D8F600F" w14:textId="722A75CF" w:rsidR="00055449" w:rsidRDefault="0058109A" w:rsidP="004175C0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communicating</w:t>
      </w:r>
      <w:r w:rsidR="005B00BC">
        <w:rPr>
          <w:lang w:eastAsia="en-AU"/>
        </w:rPr>
        <w:t xml:space="preserve"> and reviewing</w:t>
      </w:r>
      <w:r w:rsidR="007558CB">
        <w:rPr>
          <w:lang w:eastAsia="en-AU"/>
        </w:rPr>
        <w:t xml:space="preserve"> </w:t>
      </w:r>
      <w:r w:rsidR="009C4225">
        <w:rPr>
          <w:lang w:eastAsia="en-AU"/>
        </w:rPr>
        <w:t>these guidelines</w:t>
      </w:r>
    </w:p>
    <w:p w14:paraId="0CF01B3B" w14:textId="41759FE8" w:rsidR="00E36AC3" w:rsidRPr="009778C2" w:rsidRDefault="00401BF2" w:rsidP="002E52A3">
      <w:pPr>
        <w:pStyle w:val="ListParagraph"/>
        <w:numPr>
          <w:ilvl w:val="0"/>
          <w:numId w:val="35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providing targe</w:t>
      </w:r>
      <w:r w:rsidR="002C4E7C">
        <w:rPr>
          <w:lang w:eastAsia="en-AU"/>
        </w:rPr>
        <w:t xml:space="preserve">ted </w:t>
      </w:r>
      <w:proofErr w:type="spellStart"/>
      <w:r w:rsidR="002C4E7C">
        <w:rPr>
          <w:lang w:eastAsia="en-AU"/>
        </w:rPr>
        <w:t>EAL</w:t>
      </w:r>
      <w:proofErr w:type="spellEnd"/>
      <w:r w:rsidR="002C4E7C">
        <w:rPr>
          <w:lang w:eastAsia="en-AU"/>
        </w:rPr>
        <w:t>/D professional learning for</w:t>
      </w:r>
      <w:r w:rsidR="00285DD9">
        <w:rPr>
          <w:lang w:eastAsia="en-AU"/>
        </w:rPr>
        <w:t xml:space="preserve"> all</w:t>
      </w:r>
      <w:r w:rsidR="002C4E7C">
        <w:rPr>
          <w:lang w:eastAsia="en-AU"/>
        </w:rPr>
        <w:t xml:space="preserve"> educators</w:t>
      </w:r>
      <w:r w:rsidR="005B77F0">
        <w:rPr>
          <w:lang w:eastAsia="en-AU"/>
        </w:rPr>
        <w:t>,</w:t>
      </w:r>
      <w:r w:rsidR="002C4E7C">
        <w:rPr>
          <w:lang w:eastAsia="en-AU"/>
        </w:rPr>
        <w:t xml:space="preserve"> including corporate staff</w:t>
      </w:r>
      <w:r w:rsidR="009121F3">
        <w:rPr>
          <w:lang w:eastAsia="en-AU"/>
        </w:rPr>
        <w:t>.</w:t>
      </w:r>
    </w:p>
    <w:p w14:paraId="37363D26" w14:textId="77777777" w:rsidR="003317E9" w:rsidRDefault="003317E9" w:rsidP="003317E9">
      <w:pPr>
        <w:rPr>
          <w:lang w:eastAsia="en-AU"/>
        </w:rPr>
      </w:pPr>
      <w:r>
        <w:rPr>
          <w:lang w:eastAsia="en-AU"/>
        </w:rPr>
        <w:t>The school principal as the instructional leader of the school is responsible for:</w:t>
      </w:r>
    </w:p>
    <w:p w14:paraId="46EE4D6D" w14:textId="661AAEB2" w:rsidR="0058109A" w:rsidRDefault="0058109A" w:rsidP="004175C0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implementing</w:t>
      </w:r>
      <w:r w:rsidR="009532F8">
        <w:rPr>
          <w:lang w:eastAsia="en-AU"/>
        </w:rPr>
        <w:t xml:space="preserve"> </w:t>
      </w:r>
      <w:r>
        <w:rPr>
          <w:lang w:eastAsia="en-AU"/>
        </w:rPr>
        <w:t>these guidelines</w:t>
      </w:r>
      <w:r w:rsidR="005B77F0">
        <w:rPr>
          <w:lang w:eastAsia="en-AU"/>
        </w:rPr>
        <w:t xml:space="preserve"> </w:t>
      </w:r>
    </w:p>
    <w:p w14:paraId="589FBEE7" w14:textId="4CBDECE7" w:rsidR="00811367" w:rsidRDefault="0046140E" w:rsidP="004175C0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ensuring learners</w:t>
      </w:r>
      <w:r w:rsidR="00EC54D0">
        <w:rPr>
          <w:lang w:eastAsia="en-AU"/>
        </w:rPr>
        <w:t>’</w:t>
      </w:r>
      <w:r>
        <w:rPr>
          <w:lang w:eastAsia="en-AU"/>
        </w:rPr>
        <w:t xml:space="preserve"> and their parents</w:t>
      </w:r>
      <w:r w:rsidR="008D5871">
        <w:rPr>
          <w:lang w:eastAsia="en-AU"/>
        </w:rPr>
        <w:t>’</w:t>
      </w:r>
      <w:r w:rsidR="00B16EA3">
        <w:rPr>
          <w:lang w:eastAsia="en-AU"/>
        </w:rPr>
        <w:t xml:space="preserve"> </w:t>
      </w:r>
      <w:r w:rsidR="00EC54D0">
        <w:rPr>
          <w:lang w:eastAsia="en-AU"/>
        </w:rPr>
        <w:t>language or dialect background other than English (</w:t>
      </w:r>
      <w:proofErr w:type="spellStart"/>
      <w:r>
        <w:rPr>
          <w:lang w:eastAsia="en-AU"/>
        </w:rPr>
        <w:t>LBOTE</w:t>
      </w:r>
      <w:proofErr w:type="spellEnd"/>
      <w:r w:rsidR="00EC54D0">
        <w:rPr>
          <w:lang w:eastAsia="en-AU"/>
        </w:rPr>
        <w:t>) is</w:t>
      </w:r>
      <w:r w:rsidR="008D5871">
        <w:rPr>
          <w:lang w:eastAsia="en-AU"/>
        </w:rPr>
        <w:t xml:space="preserve"> </w:t>
      </w:r>
      <w:r w:rsidR="00B16EA3">
        <w:rPr>
          <w:lang w:eastAsia="en-AU"/>
        </w:rPr>
        <w:t xml:space="preserve">collected and recorded in </w:t>
      </w:r>
      <w:r w:rsidR="00401BF2">
        <w:rPr>
          <w:lang w:eastAsia="en-AU"/>
        </w:rPr>
        <w:t xml:space="preserve">the </w:t>
      </w:r>
      <w:r w:rsidR="00B16EA3">
        <w:rPr>
          <w:lang w:eastAsia="en-AU"/>
        </w:rPr>
        <w:t>S</w:t>
      </w:r>
      <w:r w:rsidR="00401BF2">
        <w:rPr>
          <w:lang w:eastAsia="en-AU"/>
        </w:rPr>
        <w:t xml:space="preserve">tudent </w:t>
      </w:r>
      <w:r w:rsidR="00B16EA3">
        <w:rPr>
          <w:lang w:eastAsia="en-AU"/>
        </w:rPr>
        <w:t>A</w:t>
      </w:r>
      <w:r w:rsidR="00401BF2">
        <w:rPr>
          <w:lang w:eastAsia="en-AU"/>
        </w:rPr>
        <w:t xml:space="preserve">dministration </w:t>
      </w:r>
      <w:r w:rsidR="00B16EA3">
        <w:rPr>
          <w:lang w:eastAsia="en-AU"/>
        </w:rPr>
        <w:t>M</w:t>
      </w:r>
      <w:r w:rsidR="00401BF2">
        <w:rPr>
          <w:lang w:eastAsia="en-AU"/>
        </w:rPr>
        <w:t xml:space="preserve">anagement </w:t>
      </w:r>
      <w:r w:rsidR="00B16EA3">
        <w:rPr>
          <w:lang w:eastAsia="en-AU"/>
        </w:rPr>
        <w:t>S</w:t>
      </w:r>
      <w:r w:rsidR="00401BF2">
        <w:rPr>
          <w:lang w:eastAsia="en-AU"/>
        </w:rPr>
        <w:t>ystem (SAMS)</w:t>
      </w:r>
      <w:r w:rsidR="00B16EA3">
        <w:rPr>
          <w:lang w:eastAsia="en-AU"/>
        </w:rPr>
        <w:t xml:space="preserve"> </w:t>
      </w:r>
      <w:r>
        <w:rPr>
          <w:lang w:eastAsia="en-AU"/>
        </w:rPr>
        <w:t>upon enrolment</w:t>
      </w:r>
    </w:p>
    <w:p w14:paraId="4FAFD708" w14:textId="09F5DE2D" w:rsidR="00E36AC3" w:rsidRDefault="0046140E" w:rsidP="004175C0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lastRenderedPageBreak/>
        <w:t xml:space="preserve">informing </w:t>
      </w:r>
      <w:r w:rsidR="00B16EA3">
        <w:rPr>
          <w:lang w:eastAsia="en-AU"/>
        </w:rPr>
        <w:t xml:space="preserve">teachers </w:t>
      </w:r>
      <w:r>
        <w:rPr>
          <w:lang w:eastAsia="en-AU"/>
        </w:rPr>
        <w:t>of a learner’s</w:t>
      </w:r>
      <w:r w:rsidR="00775C77">
        <w:rPr>
          <w:lang w:eastAsia="en-AU"/>
        </w:rPr>
        <w:t xml:space="preserve"> </w:t>
      </w:r>
      <w:proofErr w:type="spellStart"/>
      <w:r w:rsidR="00775C77">
        <w:rPr>
          <w:lang w:eastAsia="en-AU"/>
        </w:rPr>
        <w:t>LBOTE</w:t>
      </w:r>
      <w:proofErr w:type="spellEnd"/>
      <w:r w:rsidR="00775C77">
        <w:rPr>
          <w:lang w:eastAsia="en-AU"/>
        </w:rPr>
        <w:t xml:space="preserve"> and </w:t>
      </w:r>
      <w:proofErr w:type="spellStart"/>
      <w:r w:rsidR="00775C77">
        <w:rPr>
          <w:lang w:eastAsia="en-AU"/>
        </w:rPr>
        <w:t>EAL</w:t>
      </w:r>
      <w:proofErr w:type="spellEnd"/>
      <w:r w:rsidR="00775C77">
        <w:rPr>
          <w:lang w:eastAsia="en-AU"/>
        </w:rPr>
        <w:t xml:space="preserve">/D status when identified </w:t>
      </w:r>
      <w:r>
        <w:rPr>
          <w:lang w:eastAsia="en-AU"/>
        </w:rPr>
        <w:t xml:space="preserve">at </w:t>
      </w:r>
      <w:r w:rsidR="00AE4A3F">
        <w:rPr>
          <w:lang w:eastAsia="en-AU"/>
        </w:rPr>
        <w:t>enrolment</w:t>
      </w:r>
    </w:p>
    <w:p w14:paraId="0739FA70" w14:textId="2B7C9A94" w:rsidR="002E186B" w:rsidRDefault="003317E9" w:rsidP="004175C0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 xml:space="preserve">supporting </w:t>
      </w:r>
      <w:r w:rsidR="002E186B">
        <w:rPr>
          <w:lang w:eastAsia="en-AU"/>
        </w:rPr>
        <w:t xml:space="preserve">teachers </w:t>
      </w:r>
      <w:r>
        <w:rPr>
          <w:lang w:eastAsia="en-AU"/>
        </w:rPr>
        <w:t xml:space="preserve">with creating </w:t>
      </w:r>
      <w:r w:rsidR="004175C0">
        <w:rPr>
          <w:lang w:eastAsia="en-AU"/>
        </w:rPr>
        <w:t>culturally responsive</w:t>
      </w:r>
      <w:r>
        <w:rPr>
          <w:lang w:eastAsia="en-AU"/>
        </w:rPr>
        <w:t xml:space="preserve"> </w:t>
      </w:r>
      <w:r w:rsidR="002E186B">
        <w:rPr>
          <w:lang w:eastAsia="en-AU"/>
        </w:rPr>
        <w:t>curriculum map</w:t>
      </w:r>
      <w:r>
        <w:rPr>
          <w:lang w:eastAsia="en-AU"/>
        </w:rPr>
        <w:t>s</w:t>
      </w:r>
      <w:r w:rsidR="002E186B">
        <w:rPr>
          <w:lang w:eastAsia="en-AU"/>
        </w:rPr>
        <w:t xml:space="preserve"> or scope and sequence</w:t>
      </w:r>
      <w:r>
        <w:rPr>
          <w:lang w:eastAsia="en-AU"/>
        </w:rPr>
        <w:t>s</w:t>
      </w:r>
      <w:r w:rsidR="004175C0">
        <w:rPr>
          <w:lang w:eastAsia="en-AU"/>
        </w:rPr>
        <w:t>,</w:t>
      </w:r>
      <w:r w:rsidR="002E186B">
        <w:rPr>
          <w:lang w:eastAsia="en-AU"/>
        </w:rPr>
        <w:t xml:space="preserve"> </w:t>
      </w:r>
      <w:r>
        <w:rPr>
          <w:lang w:eastAsia="en-AU"/>
        </w:rPr>
        <w:t>and using</w:t>
      </w:r>
      <w:r w:rsidR="002E186B">
        <w:rPr>
          <w:lang w:eastAsia="en-AU"/>
        </w:rPr>
        <w:t xml:space="preserve"> cu</w:t>
      </w:r>
      <w:r w:rsidR="00FE6A94">
        <w:rPr>
          <w:lang w:eastAsia="en-AU"/>
        </w:rPr>
        <w:t>lturally responsive pedagogies</w:t>
      </w:r>
      <w:r w:rsidR="002E186B">
        <w:rPr>
          <w:lang w:eastAsia="en-AU"/>
        </w:rPr>
        <w:t xml:space="preserve"> and assessment tasks for learners in all phases of </w:t>
      </w:r>
      <w:proofErr w:type="spellStart"/>
      <w:r w:rsidR="002E186B">
        <w:rPr>
          <w:lang w:eastAsia="en-AU"/>
        </w:rPr>
        <w:t>EAL</w:t>
      </w:r>
      <w:proofErr w:type="spellEnd"/>
      <w:r w:rsidR="002E186B">
        <w:rPr>
          <w:lang w:eastAsia="en-AU"/>
        </w:rPr>
        <w:t>/D learning</w:t>
      </w:r>
    </w:p>
    <w:p w14:paraId="564948B1" w14:textId="4BC8D8C6" w:rsidR="002E186B" w:rsidRDefault="002E186B" w:rsidP="004175C0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providing teachers with opportunities to participate in professional learning that builds their understanding of additional language</w:t>
      </w:r>
      <w:r w:rsidR="008D5871">
        <w:rPr>
          <w:lang w:eastAsia="en-AU"/>
        </w:rPr>
        <w:t xml:space="preserve"> or </w:t>
      </w:r>
      <w:r>
        <w:rPr>
          <w:lang w:eastAsia="en-AU"/>
        </w:rPr>
        <w:t xml:space="preserve">dialect acquisition and </w:t>
      </w:r>
      <w:r w:rsidR="008D5871">
        <w:rPr>
          <w:lang w:eastAsia="en-AU"/>
        </w:rPr>
        <w:t xml:space="preserve">their </w:t>
      </w:r>
      <w:r>
        <w:rPr>
          <w:lang w:eastAsia="en-AU"/>
        </w:rPr>
        <w:t xml:space="preserve">skills in teaching </w:t>
      </w:r>
      <w:proofErr w:type="spellStart"/>
      <w:r>
        <w:rPr>
          <w:lang w:eastAsia="en-AU"/>
        </w:rPr>
        <w:t>EAL</w:t>
      </w:r>
      <w:proofErr w:type="spellEnd"/>
      <w:r>
        <w:rPr>
          <w:lang w:eastAsia="en-AU"/>
        </w:rPr>
        <w:t>/D learners in all phases</w:t>
      </w:r>
    </w:p>
    <w:p w14:paraId="7CB5880E" w14:textId="748E4273" w:rsidR="002E186B" w:rsidRDefault="002E186B" w:rsidP="004175C0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enabling teachers to engage in clarifying</w:t>
      </w:r>
      <w:r w:rsidR="00C60D1F">
        <w:rPr>
          <w:lang w:eastAsia="en-AU"/>
        </w:rPr>
        <w:t xml:space="preserve"> and confirming</w:t>
      </w:r>
      <w:r>
        <w:rPr>
          <w:lang w:eastAsia="en-AU"/>
        </w:rPr>
        <w:t xml:space="preserve"> sessions each semester to ensure validity, </w:t>
      </w:r>
      <w:r w:rsidR="001A29AF">
        <w:rPr>
          <w:lang w:eastAsia="en-AU"/>
        </w:rPr>
        <w:t>reliability,</w:t>
      </w:r>
      <w:r>
        <w:rPr>
          <w:lang w:eastAsia="en-AU"/>
        </w:rPr>
        <w:t xml:space="preserve"> and cons</w:t>
      </w:r>
      <w:r w:rsidR="003317E9">
        <w:rPr>
          <w:lang w:eastAsia="en-AU"/>
        </w:rPr>
        <w:t xml:space="preserve">istency of </w:t>
      </w:r>
      <w:proofErr w:type="spellStart"/>
      <w:r w:rsidR="003317E9">
        <w:rPr>
          <w:lang w:eastAsia="en-AU"/>
        </w:rPr>
        <w:t>EAL</w:t>
      </w:r>
      <w:proofErr w:type="spellEnd"/>
      <w:r w:rsidR="003317E9">
        <w:rPr>
          <w:lang w:eastAsia="en-AU"/>
        </w:rPr>
        <w:t>/D levelling data</w:t>
      </w:r>
    </w:p>
    <w:p w14:paraId="5B318928" w14:textId="7312EDA8" w:rsidR="002E186B" w:rsidRDefault="002E186B" w:rsidP="004175C0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 xml:space="preserve">ensuring teachers assess and monitor all </w:t>
      </w:r>
      <w:proofErr w:type="spellStart"/>
      <w:r>
        <w:rPr>
          <w:lang w:eastAsia="en-AU"/>
        </w:rPr>
        <w:t>EAL</w:t>
      </w:r>
      <w:proofErr w:type="spellEnd"/>
      <w:r>
        <w:rPr>
          <w:lang w:eastAsia="en-AU"/>
        </w:rPr>
        <w:t>/D learners’ acquisition levels of SAE in Listening, Speaking, Reading/Viewing and Writing</w:t>
      </w:r>
      <w:r w:rsidR="008D5871">
        <w:rPr>
          <w:lang w:eastAsia="en-AU"/>
        </w:rPr>
        <w:t>,</w:t>
      </w:r>
      <w:r>
        <w:rPr>
          <w:lang w:eastAsia="en-AU"/>
        </w:rPr>
        <w:t xml:space="preserve"> </w:t>
      </w:r>
      <w:r w:rsidR="006C3BD5">
        <w:rPr>
          <w:lang w:eastAsia="en-AU"/>
        </w:rPr>
        <w:t>for</w:t>
      </w:r>
      <w:r>
        <w:rPr>
          <w:lang w:eastAsia="en-AU"/>
        </w:rPr>
        <w:t xml:space="preserve"> </w:t>
      </w:r>
      <w:r w:rsidR="00EF1622">
        <w:rPr>
          <w:lang w:eastAsia="en-AU"/>
        </w:rPr>
        <w:t>t</w:t>
      </w:r>
      <w:r>
        <w:rPr>
          <w:lang w:eastAsia="en-AU"/>
        </w:rPr>
        <w:t xml:space="preserve">ransition to </w:t>
      </w:r>
      <w:r w:rsidR="00EF1622">
        <w:rPr>
          <w:lang w:eastAsia="en-AU"/>
        </w:rPr>
        <w:t>y</w:t>
      </w:r>
      <w:r>
        <w:rPr>
          <w:lang w:eastAsia="en-AU"/>
        </w:rPr>
        <w:t xml:space="preserve">ear 12 </w:t>
      </w:r>
      <w:r w:rsidR="006C3BD5">
        <w:rPr>
          <w:lang w:eastAsia="en-AU"/>
        </w:rPr>
        <w:t>learners</w:t>
      </w:r>
      <w:r w:rsidR="005B00BC">
        <w:rPr>
          <w:lang w:eastAsia="en-AU"/>
        </w:rPr>
        <w:t>,</w:t>
      </w:r>
      <w:r w:rsidR="006C3BD5">
        <w:rPr>
          <w:lang w:eastAsia="en-AU"/>
        </w:rPr>
        <w:t xml:space="preserve"> </w:t>
      </w:r>
      <w:r>
        <w:rPr>
          <w:lang w:eastAsia="en-AU"/>
        </w:rPr>
        <w:t xml:space="preserve">and </w:t>
      </w:r>
      <w:r w:rsidR="008D5871">
        <w:rPr>
          <w:lang w:eastAsia="en-AU"/>
        </w:rPr>
        <w:t xml:space="preserve">this </w:t>
      </w:r>
      <w:r>
        <w:rPr>
          <w:lang w:eastAsia="en-AU"/>
        </w:rPr>
        <w:t xml:space="preserve">data is recorded in the </w:t>
      </w:r>
      <w:r>
        <w:t>Student Achievement Information System (SAIS)</w:t>
      </w:r>
      <w:r>
        <w:rPr>
          <w:lang w:eastAsia="en-AU"/>
        </w:rPr>
        <w:t xml:space="preserve"> each semester</w:t>
      </w:r>
    </w:p>
    <w:p w14:paraId="166797FA" w14:textId="75CEF5F4" w:rsidR="002E186B" w:rsidRDefault="002E186B" w:rsidP="00EC54D0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 xml:space="preserve">ensuring teachers report to parents </w:t>
      </w:r>
      <w:r w:rsidR="006C3BD5">
        <w:rPr>
          <w:lang w:eastAsia="en-AU"/>
        </w:rPr>
        <w:t xml:space="preserve">each semester </w:t>
      </w:r>
      <w:r>
        <w:rPr>
          <w:lang w:eastAsia="en-AU"/>
        </w:rPr>
        <w:t xml:space="preserve">using the </w:t>
      </w:r>
      <w:r w:rsidR="006C3BD5">
        <w:rPr>
          <w:lang w:eastAsia="en-AU"/>
        </w:rPr>
        <w:t>Australian Curriculum, Assessment and Reporting Authority (</w:t>
      </w:r>
      <w:r>
        <w:rPr>
          <w:lang w:eastAsia="en-AU"/>
        </w:rPr>
        <w:t>ACARA</w:t>
      </w:r>
      <w:r w:rsidR="006C3BD5">
        <w:rPr>
          <w:lang w:eastAsia="en-AU"/>
        </w:rPr>
        <w:t>)</w:t>
      </w:r>
      <w:r>
        <w:rPr>
          <w:lang w:eastAsia="en-AU"/>
        </w:rPr>
        <w:t xml:space="preserve"> </w:t>
      </w:r>
      <w:proofErr w:type="spellStart"/>
      <w:r>
        <w:rPr>
          <w:lang w:eastAsia="en-AU"/>
        </w:rPr>
        <w:t>EAL</w:t>
      </w:r>
      <w:proofErr w:type="spellEnd"/>
      <w:r>
        <w:rPr>
          <w:lang w:eastAsia="en-AU"/>
        </w:rPr>
        <w:t>/D phase</w:t>
      </w:r>
      <w:r w:rsidR="006C3BD5">
        <w:rPr>
          <w:lang w:eastAsia="en-AU"/>
        </w:rPr>
        <w:t>s</w:t>
      </w:r>
      <w:r>
        <w:rPr>
          <w:lang w:eastAsia="en-AU"/>
        </w:rPr>
        <w:t xml:space="preserve"> and provid</w:t>
      </w:r>
      <w:r w:rsidR="006C3BD5">
        <w:rPr>
          <w:lang w:eastAsia="en-AU"/>
        </w:rPr>
        <w:t xml:space="preserve">ing </w:t>
      </w:r>
      <w:r>
        <w:rPr>
          <w:lang w:eastAsia="en-AU"/>
        </w:rPr>
        <w:t>a written comment in the Reporting</w:t>
      </w:r>
      <w:r w:rsidR="00FD0ABF">
        <w:rPr>
          <w:lang w:eastAsia="en-AU"/>
        </w:rPr>
        <w:t> </w:t>
      </w:r>
      <w:r>
        <w:rPr>
          <w:lang w:eastAsia="en-AU"/>
        </w:rPr>
        <w:t xml:space="preserve">to Parents site in SAIS for </w:t>
      </w:r>
      <w:r w:rsidR="006C3BD5">
        <w:rPr>
          <w:lang w:eastAsia="en-AU"/>
        </w:rPr>
        <w:t xml:space="preserve">all </w:t>
      </w:r>
      <w:proofErr w:type="spellStart"/>
      <w:r w:rsidR="006C3BD5">
        <w:rPr>
          <w:lang w:eastAsia="en-AU"/>
        </w:rPr>
        <w:t>EAL</w:t>
      </w:r>
      <w:proofErr w:type="spellEnd"/>
      <w:r w:rsidR="006C3BD5">
        <w:rPr>
          <w:lang w:eastAsia="en-AU"/>
        </w:rPr>
        <w:t xml:space="preserve">/D learners in </w:t>
      </w:r>
      <w:r w:rsidR="00EF1622">
        <w:rPr>
          <w:lang w:eastAsia="en-AU"/>
        </w:rPr>
        <w:t>t</w:t>
      </w:r>
      <w:r>
        <w:rPr>
          <w:lang w:eastAsia="en-AU"/>
        </w:rPr>
        <w:t xml:space="preserve">ransition to </w:t>
      </w:r>
      <w:r w:rsidR="00EF1622">
        <w:rPr>
          <w:lang w:eastAsia="en-AU"/>
        </w:rPr>
        <w:t>y</w:t>
      </w:r>
      <w:r>
        <w:rPr>
          <w:lang w:eastAsia="en-AU"/>
        </w:rPr>
        <w:t>ear</w:t>
      </w:r>
      <w:r w:rsidR="006C3BD5">
        <w:rPr>
          <w:lang w:eastAsia="en-AU"/>
        </w:rPr>
        <w:t xml:space="preserve"> </w:t>
      </w:r>
      <w:r>
        <w:rPr>
          <w:lang w:eastAsia="en-AU"/>
        </w:rPr>
        <w:t>10</w:t>
      </w:r>
      <w:r w:rsidR="006C3BD5">
        <w:rPr>
          <w:lang w:eastAsia="en-AU"/>
        </w:rPr>
        <w:t>.</w:t>
      </w:r>
    </w:p>
    <w:p w14:paraId="27D93F80" w14:textId="22CEAA59" w:rsidR="00E36AC3" w:rsidRPr="005B53C0" w:rsidRDefault="00E36AC3" w:rsidP="00E36AC3">
      <w:pPr>
        <w:rPr>
          <w:lang w:eastAsia="en-AU"/>
        </w:rPr>
      </w:pPr>
      <w:r w:rsidRPr="005B53C0">
        <w:rPr>
          <w:lang w:eastAsia="en-AU"/>
        </w:rPr>
        <w:t xml:space="preserve">Teachers </w:t>
      </w:r>
      <w:r w:rsidR="00D34B26" w:rsidRPr="005B53C0">
        <w:rPr>
          <w:lang w:eastAsia="en-AU"/>
        </w:rPr>
        <w:t>are responsible for</w:t>
      </w:r>
      <w:r w:rsidRPr="005B53C0">
        <w:rPr>
          <w:lang w:eastAsia="en-AU"/>
        </w:rPr>
        <w:t>:</w:t>
      </w:r>
    </w:p>
    <w:p w14:paraId="615EE42D" w14:textId="0C133AFB" w:rsidR="00E36AC3" w:rsidRDefault="0046140E" w:rsidP="004175C0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using </w:t>
      </w:r>
      <w:r w:rsidR="00E36AC3">
        <w:rPr>
          <w:lang w:eastAsia="en-AU"/>
        </w:rPr>
        <w:t xml:space="preserve">the </w:t>
      </w:r>
      <w:r w:rsidR="00E36AC3">
        <w:t xml:space="preserve">NT </w:t>
      </w:r>
      <w:proofErr w:type="spellStart"/>
      <w:r w:rsidR="00E36AC3">
        <w:t>EAL</w:t>
      </w:r>
      <w:proofErr w:type="spellEnd"/>
      <w:r w:rsidR="00E36AC3">
        <w:t>/D Learning Progressions</w:t>
      </w:r>
      <w:r w:rsidR="00E36AC3">
        <w:rPr>
          <w:lang w:eastAsia="en-AU"/>
        </w:rPr>
        <w:t xml:space="preserve"> to identify the level of support</w:t>
      </w:r>
      <w:r>
        <w:rPr>
          <w:lang w:eastAsia="en-AU"/>
        </w:rPr>
        <w:t xml:space="preserve"> their </w:t>
      </w:r>
      <w:proofErr w:type="spellStart"/>
      <w:r w:rsidR="00E36AC3">
        <w:rPr>
          <w:lang w:eastAsia="en-AU"/>
        </w:rPr>
        <w:t>EAL</w:t>
      </w:r>
      <w:proofErr w:type="spellEnd"/>
      <w:r w:rsidR="00E36AC3">
        <w:rPr>
          <w:lang w:eastAsia="en-AU"/>
        </w:rPr>
        <w:t>/D le</w:t>
      </w:r>
      <w:r>
        <w:rPr>
          <w:lang w:eastAsia="en-AU"/>
        </w:rPr>
        <w:t xml:space="preserve">arners </w:t>
      </w:r>
      <w:r w:rsidR="00E36AC3">
        <w:rPr>
          <w:lang w:eastAsia="en-AU"/>
        </w:rPr>
        <w:t>need to access and engage with the teaching and learning program</w:t>
      </w:r>
    </w:p>
    <w:p w14:paraId="5F4B7681" w14:textId="39AF5B2C" w:rsidR="002C4E7C" w:rsidRDefault="002E186B" w:rsidP="004175C0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using the NT </w:t>
      </w:r>
      <w:proofErr w:type="spellStart"/>
      <w:r>
        <w:rPr>
          <w:lang w:eastAsia="en-AU"/>
        </w:rPr>
        <w:t>EAL</w:t>
      </w:r>
      <w:proofErr w:type="spellEnd"/>
      <w:r>
        <w:rPr>
          <w:lang w:eastAsia="en-AU"/>
        </w:rPr>
        <w:t>/D Learning Progressions in conjunction with curriculum documents to</w:t>
      </w:r>
      <w:r w:rsidR="00C313CE">
        <w:rPr>
          <w:lang w:eastAsia="en-AU"/>
        </w:rPr>
        <w:t xml:space="preserve"> design teaching and learning programs that integrate language and content learning</w:t>
      </w:r>
    </w:p>
    <w:p w14:paraId="56699DF2" w14:textId="77777777" w:rsidR="009B1866" w:rsidRDefault="009B1866" w:rsidP="009B1866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designing learning and assessment tasks that allow their learners to show understanding of curriculum content at their level of SAE</w:t>
      </w:r>
    </w:p>
    <w:p w14:paraId="7272BD61" w14:textId="1394022A" w:rsidR="002E186B" w:rsidRDefault="002C4E7C" w:rsidP="004175C0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using the NT </w:t>
      </w:r>
      <w:proofErr w:type="spellStart"/>
      <w:r>
        <w:rPr>
          <w:lang w:eastAsia="en-AU"/>
        </w:rPr>
        <w:t>EAL</w:t>
      </w:r>
      <w:proofErr w:type="spellEnd"/>
      <w:r>
        <w:rPr>
          <w:lang w:eastAsia="en-AU"/>
        </w:rPr>
        <w:t xml:space="preserve">/D Learning Progressions and curriculum documents </w:t>
      </w:r>
      <w:r w:rsidR="002D1993">
        <w:rPr>
          <w:lang w:eastAsia="en-AU"/>
        </w:rPr>
        <w:t xml:space="preserve">to plan learning goals and set expectations that students will </w:t>
      </w:r>
      <w:r>
        <w:rPr>
          <w:lang w:eastAsia="en-AU"/>
        </w:rPr>
        <w:t xml:space="preserve">progress through the </w:t>
      </w:r>
      <w:r w:rsidR="00132BD9">
        <w:rPr>
          <w:lang w:eastAsia="en-AU"/>
        </w:rPr>
        <w:t xml:space="preserve">NT </w:t>
      </w:r>
      <w:proofErr w:type="spellStart"/>
      <w:r>
        <w:rPr>
          <w:lang w:eastAsia="en-AU"/>
        </w:rPr>
        <w:t>EAL</w:t>
      </w:r>
      <w:proofErr w:type="spellEnd"/>
      <w:r>
        <w:rPr>
          <w:lang w:eastAsia="en-AU"/>
        </w:rPr>
        <w:t>/D</w:t>
      </w:r>
      <w:r w:rsidR="00132BD9">
        <w:rPr>
          <w:lang w:eastAsia="en-AU"/>
        </w:rPr>
        <w:t xml:space="preserve"> Learning Progression</w:t>
      </w:r>
      <w:r>
        <w:rPr>
          <w:lang w:eastAsia="en-AU"/>
        </w:rPr>
        <w:t xml:space="preserve"> levels </w:t>
      </w:r>
      <w:r w:rsidR="002D1993">
        <w:rPr>
          <w:lang w:eastAsia="en-AU"/>
        </w:rPr>
        <w:t>and</w:t>
      </w:r>
      <w:r w:rsidR="00C843BF">
        <w:rPr>
          <w:lang w:eastAsia="en-AU"/>
        </w:rPr>
        <w:t xml:space="preserve"> ACARA </w:t>
      </w:r>
      <w:proofErr w:type="spellStart"/>
      <w:r w:rsidR="00C843BF">
        <w:rPr>
          <w:lang w:eastAsia="en-AU"/>
        </w:rPr>
        <w:t>EAL</w:t>
      </w:r>
      <w:proofErr w:type="spellEnd"/>
      <w:r w:rsidR="00C843BF">
        <w:rPr>
          <w:lang w:eastAsia="en-AU"/>
        </w:rPr>
        <w:t>/</w:t>
      </w:r>
      <w:r w:rsidR="001C1736">
        <w:rPr>
          <w:lang w:eastAsia="en-AU"/>
        </w:rPr>
        <w:t>D phases</w:t>
      </w:r>
    </w:p>
    <w:p w14:paraId="3D61A263" w14:textId="77777777" w:rsidR="002E186B" w:rsidRDefault="002E186B" w:rsidP="004175C0">
      <w:pPr>
        <w:pStyle w:val="ListParagraph"/>
        <w:numPr>
          <w:ilvl w:val="0"/>
          <w:numId w:val="37"/>
        </w:numPr>
        <w:rPr>
          <w:lang w:eastAsia="en-AU"/>
        </w:rPr>
      </w:pPr>
      <w:r>
        <w:t xml:space="preserve">monitoring </w:t>
      </w:r>
      <w:proofErr w:type="spellStart"/>
      <w:r>
        <w:t>EAL</w:t>
      </w:r>
      <w:proofErr w:type="spellEnd"/>
      <w:r>
        <w:t>/D learners’ acquisition of SAE to ensure progress is being made</w:t>
      </w:r>
    </w:p>
    <w:p w14:paraId="659F94EE" w14:textId="740AED59" w:rsidR="002E186B" w:rsidRDefault="002E186B" w:rsidP="004175C0">
      <w:pPr>
        <w:pStyle w:val="ListParagraph"/>
        <w:numPr>
          <w:ilvl w:val="0"/>
          <w:numId w:val="37"/>
        </w:numPr>
      </w:pPr>
      <w:r>
        <w:rPr>
          <w:lang w:eastAsia="en-AU"/>
        </w:rPr>
        <w:t xml:space="preserve">participating in school-based clarifying </w:t>
      </w:r>
      <w:r w:rsidR="00C60D1F">
        <w:rPr>
          <w:lang w:eastAsia="en-AU"/>
        </w:rPr>
        <w:t xml:space="preserve">and confirming </w:t>
      </w:r>
      <w:r>
        <w:rPr>
          <w:lang w:eastAsia="en-AU"/>
        </w:rPr>
        <w:t xml:space="preserve">sessions to ensure consistency of </w:t>
      </w:r>
      <w:proofErr w:type="spellStart"/>
      <w:r>
        <w:rPr>
          <w:lang w:eastAsia="en-AU"/>
        </w:rPr>
        <w:t>EAL</w:t>
      </w:r>
      <w:proofErr w:type="spellEnd"/>
      <w:r>
        <w:rPr>
          <w:lang w:eastAsia="en-AU"/>
        </w:rPr>
        <w:t xml:space="preserve">/D </w:t>
      </w:r>
      <w:r>
        <w:t>levelling data</w:t>
      </w:r>
    </w:p>
    <w:p w14:paraId="36215244" w14:textId="77777777" w:rsidR="002E186B" w:rsidRDefault="002E186B" w:rsidP="004175C0">
      <w:pPr>
        <w:pStyle w:val="ListParagraph"/>
        <w:numPr>
          <w:ilvl w:val="0"/>
          <w:numId w:val="37"/>
        </w:numPr>
      </w:pPr>
      <w:r>
        <w:t xml:space="preserve">entering </w:t>
      </w:r>
      <w:proofErr w:type="spellStart"/>
      <w:r>
        <w:t>EAL</w:t>
      </w:r>
      <w:proofErr w:type="spellEnd"/>
      <w:r>
        <w:t>/D learners’ acquisition levels for all four modes in SAIS each semester</w:t>
      </w:r>
    </w:p>
    <w:p w14:paraId="1BF87012" w14:textId="77777777" w:rsidR="00C120B3" w:rsidRDefault="002E186B" w:rsidP="004175C0">
      <w:pPr>
        <w:pStyle w:val="ListParagraph"/>
        <w:numPr>
          <w:ilvl w:val="0"/>
          <w:numId w:val="37"/>
        </w:numPr>
      </w:pPr>
      <w:r>
        <w:t xml:space="preserve">reporting </w:t>
      </w:r>
      <w:r w:rsidRPr="005B403D">
        <w:t>to parent</w:t>
      </w:r>
      <w:r>
        <w:t xml:space="preserve">s using the ACARA </w:t>
      </w:r>
      <w:proofErr w:type="spellStart"/>
      <w:r>
        <w:t>EAL</w:t>
      </w:r>
      <w:proofErr w:type="spellEnd"/>
      <w:r>
        <w:t>/D phase</w:t>
      </w:r>
      <w:r w:rsidR="001C1736">
        <w:t>s</w:t>
      </w:r>
      <w:r>
        <w:t xml:space="preserve"> and provid</w:t>
      </w:r>
      <w:r w:rsidR="001C1736">
        <w:t>ing</w:t>
      </w:r>
      <w:r>
        <w:t xml:space="preserve"> a written comment on their child’s progress in learning SAE in the Reporting to Parents site in SAIS each semester</w:t>
      </w:r>
    </w:p>
    <w:p w14:paraId="375DD272" w14:textId="33588BA6" w:rsidR="002E186B" w:rsidRDefault="00C120B3" w:rsidP="004175C0">
      <w:pPr>
        <w:pStyle w:val="ListParagraph"/>
        <w:numPr>
          <w:ilvl w:val="0"/>
          <w:numId w:val="37"/>
        </w:numPr>
      </w:pPr>
      <w:r>
        <w:t xml:space="preserve">using appropriate pedagogy to teach and assess </w:t>
      </w:r>
      <w:r w:rsidR="00EC54D0">
        <w:t xml:space="preserve">content as outlined in the </w:t>
      </w:r>
      <w:proofErr w:type="spellStart"/>
      <w:r>
        <w:t>AITSL</w:t>
      </w:r>
      <w:proofErr w:type="spellEnd"/>
      <w:r>
        <w:t xml:space="preserve"> professional teaching standards</w:t>
      </w:r>
      <w:r w:rsidR="002E186B">
        <w:t>.</w:t>
      </w:r>
    </w:p>
    <w:p w14:paraId="66F2402F" w14:textId="0BDD021F" w:rsidR="003964EA" w:rsidRDefault="003964EA" w:rsidP="003964EA">
      <w:pPr>
        <w:pStyle w:val="Heading1"/>
      </w:pPr>
      <w:r>
        <w:t>Guidelines</w:t>
      </w:r>
    </w:p>
    <w:p w14:paraId="5EA127AB" w14:textId="77777777" w:rsidR="003964EA" w:rsidRDefault="003964EA" w:rsidP="003964EA">
      <w:pPr>
        <w:rPr>
          <w:lang w:eastAsia="en-AU"/>
        </w:rPr>
      </w:pPr>
      <w:r>
        <w:t xml:space="preserve">Teaching </w:t>
      </w:r>
      <w:proofErr w:type="spellStart"/>
      <w:r>
        <w:t>EAL</w:t>
      </w:r>
      <w:proofErr w:type="spellEnd"/>
      <w:r>
        <w:t xml:space="preserve">/D learners requires the following teaching strategies, </w:t>
      </w:r>
      <w:r>
        <w:rPr>
          <w:lang w:eastAsia="en-AU"/>
        </w:rPr>
        <w:t xml:space="preserve">incorporating </w:t>
      </w:r>
      <w:proofErr w:type="gramStart"/>
      <w:r>
        <w:rPr>
          <w:lang w:eastAsia="en-AU"/>
        </w:rPr>
        <w:t>evidence-based</w:t>
      </w:r>
      <w:proofErr w:type="gram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EAL</w:t>
      </w:r>
      <w:proofErr w:type="spellEnd"/>
      <w:r>
        <w:rPr>
          <w:lang w:eastAsia="en-AU"/>
        </w:rPr>
        <w:t>/D pedagogies, to develop language learning and content learning by:</w:t>
      </w:r>
    </w:p>
    <w:p w14:paraId="677BAC60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actively utilising the learner’s home language and cultural backgrounds as a resource and the foundation for learning SAE</w:t>
      </w:r>
    </w:p>
    <w:p w14:paraId="0E90D63D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e</w:t>
      </w:r>
      <w:r w:rsidRPr="00D036FE">
        <w:rPr>
          <w:lang w:eastAsia="en-AU"/>
        </w:rPr>
        <w:t xml:space="preserve">xplicitly </w:t>
      </w:r>
      <w:r>
        <w:rPr>
          <w:lang w:eastAsia="en-AU"/>
        </w:rPr>
        <w:t>teaching the SAE needed for communication, social and learning purposes</w:t>
      </w:r>
    </w:p>
    <w:p w14:paraId="6577A332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explicitly teaching the socio-cultural expectations of the classroom needed for successful communication in the learning environment</w:t>
      </w:r>
    </w:p>
    <w:p w14:paraId="39BCA87B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lastRenderedPageBreak/>
        <w:t>scaffolding and expanding their learners’ knowledge and use of SAE across all learning areas</w:t>
      </w:r>
    </w:p>
    <w:p w14:paraId="15983F11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sequencing tasks to scaffold learning</w:t>
      </w:r>
    </w:p>
    <w:p w14:paraId="0CB8347D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maintaining high challenge and high support</w:t>
      </w:r>
    </w:p>
    <w:p w14:paraId="11C25390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t>planning</w:t>
      </w:r>
      <w:r>
        <w:rPr>
          <w:lang w:eastAsia="en-AU"/>
        </w:rPr>
        <w:t xml:space="preserve"> multiple opportunities and allowing time for learners to acquire, learn and use SAE in social and learning contexts</w:t>
      </w:r>
    </w:p>
    <w:p w14:paraId="670C7EF8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presenting information in a variety of formats, amplifying rather than simplifying curriculum</w:t>
      </w:r>
    </w:p>
    <w:p w14:paraId="656FF11E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explicitly teaching metalanguage</w:t>
      </w:r>
    </w:p>
    <w:p w14:paraId="128203DD" w14:textId="77777777" w:rsidR="003964EA" w:rsidRDefault="003964EA" w:rsidP="003964EA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eliciting and extending learners’ responses.</w:t>
      </w: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6C2717" w:rsidRPr="00E87DE1" w14:paraId="4B7B567C" w14:textId="77777777" w:rsidTr="006F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2DB3D0CF" w14:textId="77777777" w:rsidR="006C2717" w:rsidRPr="00E87DE1" w:rsidRDefault="006C2717" w:rsidP="006F4D0F"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3" w:type="dxa"/>
          </w:tcPr>
          <w:p w14:paraId="665E51F7" w14:textId="77777777" w:rsidR="006C2717" w:rsidRPr="00E87DE1" w:rsidRDefault="006C2717" w:rsidP="006F4D0F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6C7B3D" w:rsidRPr="00E87DE1" w14:paraId="59B70617" w14:textId="77777777" w:rsidTr="00A1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246D60B4" w14:textId="77777777" w:rsidR="006C7B3D" w:rsidRDefault="006C7B3D" w:rsidP="00A12C0A">
            <w:r>
              <w:t>ACARA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1323A67F" w14:textId="77777777" w:rsidR="006C7B3D" w:rsidRDefault="006C7B3D" w:rsidP="00A12C0A">
            <w:pPr>
              <w:rPr>
                <w:lang w:eastAsia="en-AU"/>
              </w:rPr>
            </w:pPr>
            <w:r>
              <w:rPr>
                <w:lang w:eastAsia="en-AU"/>
              </w:rPr>
              <w:t>Australian Curriculum, Assessment and Reporting Authority</w:t>
            </w:r>
          </w:p>
        </w:tc>
      </w:tr>
      <w:tr w:rsidR="006C7B3D" w:rsidRPr="00E87DE1" w14:paraId="59CA0EDE" w14:textId="77777777" w:rsidTr="00A12C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5E487C7" w14:textId="77777777" w:rsidR="006C7B3D" w:rsidRPr="006145BB" w:rsidRDefault="006C7B3D" w:rsidP="00A12C0A">
            <w:proofErr w:type="spellStart"/>
            <w:r>
              <w:t>EAL</w:t>
            </w:r>
            <w:proofErr w:type="spellEnd"/>
            <w:r>
              <w:t>/D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2B398C59" w14:textId="77777777" w:rsidR="006C7B3D" w:rsidRPr="006145BB" w:rsidRDefault="006C7B3D" w:rsidP="00A12C0A">
            <w:r>
              <w:rPr>
                <w:lang w:eastAsia="en-AU"/>
              </w:rPr>
              <w:t>English as an additional language or dialect</w:t>
            </w:r>
          </w:p>
        </w:tc>
      </w:tr>
      <w:tr w:rsidR="006C7B3D" w:rsidRPr="00E87DE1" w14:paraId="48DB6F2C" w14:textId="77777777" w:rsidTr="00A1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3DCDF36" w14:textId="77777777" w:rsidR="006C7B3D" w:rsidRPr="006145BB" w:rsidRDefault="006C7B3D" w:rsidP="00A12C0A">
            <w:proofErr w:type="spellStart"/>
            <w:r>
              <w:t>LBOTE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0B6BFD27" w14:textId="77777777" w:rsidR="006C7B3D" w:rsidRDefault="006C7B3D" w:rsidP="00A12C0A">
            <w:pPr>
              <w:rPr>
                <w:lang w:eastAsia="en-AU"/>
              </w:rPr>
            </w:pPr>
            <w:r>
              <w:rPr>
                <w:lang w:eastAsia="en-AU"/>
              </w:rPr>
              <w:t>Language background other than English</w:t>
            </w:r>
          </w:p>
        </w:tc>
      </w:tr>
      <w:tr w:rsidR="006C7B3D" w:rsidRPr="00E87DE1" w14:paraId="57659D2E" w14:textId="77777777" w:rsidTr="00A12C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D59503F" w14:textId="77777777" w:rsidR="006C7B3D" w:rsidRPr="006145BB" w:rsidRDefault="006C7B3D" w:rsidP="00A12C0A">
            <w:r w:rsidRPr="006145BB"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36683929" w14:textId="77777777" w:rsidR="006C7B3D" w:rsidRPr="006145BB" w:rsidRDefault="006C7B3D" w:rsidP="00A12C0A">
            <w:r w:rsidRPr="006145BB">
              <w:t>Northern Territory</w:t>
            </w:r>
          </w:p>
        </w:tc>
      </w:tr>
      <w:tr w:rsidR="006C7B3D" w:rsidRPr="00E87DE1" w14:paraId="6F1667DB" w14:textId="77777777" w:rsidTr="00A1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027D2507" w14:textId="77777777" w:rsidR="006C7B3D" w:rsidRPr="006145BB" w:rsidRDefault="006C7B3D" w:rsidP="00A12C0A">
            <w:r>
              <w:t>NTBOS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16023E22" w14:textId="77777777" w:rsidR="006C7B3D" w:rsidRPr="006145BB" w:rsidRDefault="006C7B3D" w:rsidP="00A12C0A">
            <w:r>
              <w:rPr>
                <w:lang w:eastAsia="en-AU"/>
              </w:rPr>
              <w:t>Northern Territory Board of Studies</w:t>
            </w:r>
          </w:p>
        </w:tc>
      </w:tr>
      <w:tr w:rsidR="006C7B3D" w:rsidRPr="00E87DE1" w14:paraId="7AF68FB3" w14:textId="77777777" w:rsidTr="00A12C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49A3DD1" w14:textId="77777777" w:rsidR="006C7B3D" w:rsidRPr="006145BB" w:rsidRDefault="006C7B3D" w:rsidP="00A12C0A">
            <w:r>
              <w:t>SAE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5C426A58" w14:textId="77777777" w:rsidR="006C7B3D" w:rsidRDefault="006C7B3D" w:rsidP="00A12C0A">
            <w:pPr>
              <w:rPr>
                <w:lang w:eastAsia="en-AU"/>
              </w:rPr>
            </w:pPr>
            <w:r w:rsidRPr="00CF6E96">
              <w:rPr>
                <w:lang w:eastAsia="en-AU"/>
              </w:rPr>
              <w:t>Standard Australian English</w:t>
            </w:r>
          </w:p>
        </w:tc>
      </w:tr>
      <w:tr w:rsidR="006C7B3D" w:rsidRPr="00E87DE1" w14:paraId="2BAD6C17" w14:textId="77777777" w:rsidTr="00A1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57B8284" w14:textId="77777777" w:rsidR="006C7B3D" w:rsidRDefault="006C7B3D" w:rsidP="00A12C0A">
            <w:r>
              <w:t>SAIS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4E4AEE86" w14:textId="77777777" w:rsidR="006C7B3D" w:rsidRDefault="006C7B3D" w:rsidP="00A12C0A">
            <w:pPr>
              <w:rPr>
                <w:lang w:eastAsia="en-AU"/>
              </w:rPr>
            </w:pPr>
            <w:r>
              <w:t>Student Achievement Information System</w:t>
            </w:r>
          </w:p>
        </w:tc>
      </w:tr>
      <w:tr w:rsidR="006C7B3D" w:rsidRPr="00E87DE1" w14:paraId="2602819A" w14:textId="77777777" w:rsidTr="00A12C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0F25DD5" w14:textId="77777777" w:rsidR="006C7B3D" w:rsidRDefault="006C7B3D" w:rsidP="00A12C0A">
            <w:r>
              <w:t>SAMS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1D06B961" w14:textId="77777777" w:rsidR="006C7B3D" w:rsidRDefault="006C7B3D" w:rsidP="00A12C0A">
            <w:pPr>
              <w:rPr>
                <w:lang w:eastAsia="en-AU"/>
              </w:rPr>
            </w:pPr>
            <w:r>
              <w:rPr>
                <w:lang w:eastAsia="en-AU"/>
              </w:rPr>
              <w:t>Student Administration Management System</w:t>
            </w:r>
          </w:p>
        </w:tc>
      </w:tr>
    </w:tbl>
    <w:p w14:paraId="2240DEE6" w14:textId="68DBEB3C" w:rsidR="006C2717" w:rsidRDefault="006C2717" w:rsidP="006C2717">
      <w:pPr>
        <w:rPr>
          <w:lang w:eastAsia="en-AU"/>
        </w:rPr>
      </w:pPr>
    </w:p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6C2717" w14:paraId="191986C7" w14:textId="77777777" w:rsidTr="006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F46A08B" w14:textId="77777777" w:rsidR="006C2717" w:rsidRPr="0054507C" w:rsidRDefault="006C2717" w:rsidP="006F4D0F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4389D0BC" w14:textId="0DEFA3F9" w:rsidR="006C2717" w:rsidRPr="006145BB" w:rsidRDefault="005A1117" w:rsidP="006F4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349DA61E79B7483B8AC2BB7D6F2C4EF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418BE">
                  <w:t>English as an additional language or dialect – guidelines</w:t>
                </w:r>
              </w:sdtContent>
            </w:sdt>
          </w:p>
        </w:tc>
      </w:tr>
      <w:tr w:rsidR="006C2717" w14:paraId="0FB548B9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35448E7" w14:textId="77777777" w:rsidR="006C2717" w:rsidRPr="0054507C" w:rsidRDefault="006C2717" w:rsidP="006F4D0F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537D79C4" w14:textId="75516CB5" w:rsidR="006C2717" w:rsidRPr="006145BB" w:rsidRDefault="001C5109" w:rsidP="006F4D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 Services</w:t>
            </w:r>
            <w:r w:rsidR="00A239D0">
              <w:t xml:space="preserve">, </w:t>
            </w:r>
            <w:r w:rsidR="00A239D0" w:rsidRPr="00A239D0">
              <w:t>otls.doe@education.nt.gov.au</w:t>
            </w:r>
          </w:p>
        </w:tc>
      </w:tr>
      <w:tr w:rsidR="006C2717" w14:paraId="7C513E6E" w14:textId="77777777" w:rsidTr="006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8B396A2" w14:textId="77777777" w:rsidR="006C2717" w:rsidRPr="0054507C" w:rsidRDefault="006C2717" w:rsidP="006F4D0F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5CA68BE2" w14:textId="664EAEF8" w:rsidR="006C2717" w:rsidRPr="006145BB" w:rsidRDefault="001C5109" w:rsidP="006F4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Executive Director Teaching and Learning Services </w:t>
            </w:r>
          </w:p>
        </w:tc>
      </w:tr>
      <w:tr w:rsidR="006C2717" w14:paraId="1527AA54" w14:textId="77777777" w:rsidTr="006F4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3D5004A" w14:textId="77777777" w:rsidR="006C2717" w:rsidRPr="0054507C" w:rsidRDefault="006C2717" w:rsidP="006F4D0F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2D78FA50" w14:textId="543A2D6B" w:rsidR="006C2717" w:rsidRPr="006145BB" w:rsidRDefault="00A239D0" w:rsidP="006F4D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6C2717" w14:paraId="5AC1E3A1" w14:textId="77777777" w:rsidTr="00A2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0FA2060" w14:textId="77777777" w:rsidR="006C2717" w:rsidRPr="0054507C" w:rsidRDefault="006C2717" w:rsidP="006F4D0F">
            <w:pPr>
              <w:rPr>
                <w:b/>
              </w:rPr>
            </w:pPr>
            <w:proofErr w:type="spellStart"/>
            <w:r w:rsidRPr="0054507C">
              <w:rPr>
                <w:b/>
              </w:rPr>
              <w:t>TRM</w:t>
            </w:r>
            <w:proofErr w:type="spellEnd"/>
            <w:r w:rsidRPr="0054507C">
              <w:rPr>
                <w:b/>
              </w:rPr>
              <w:t xml:space="preserve"> number</w:t>
            </w:r>
          </w:p>
        </w:tc>
        <w:tc>
          <w:tcPr>
            <w:tcW w:w="7938" w:type="dxa"/>
          </w:tcPr>
          <w:p w14:paraId="66B8CDF3" w14:textId="016E76E5" w:rsidR="006C2717" w:rsidRPr="00102808" w:rsidRDefault="009532F8" w:rsidP="006F4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54D0">
              <w:rPr>
                <w:rStyle w:val="PageNumber"/>
                <w:sz w:val="22"/>
              </w:rPr>
              <w:t>50:D22:</w:t>
            </w:r>
            <w:r w:rsidR="00D6791A" w:rsidRPr="00EC54D0">
              <w:rPr>
                <w:rStyle w:val="PageNumber"/>
                <w:sz w:val="22"/>
              </w:rPr>
              <w:t>62099</w:t>
            </w:r>
          </w:p>
        </w:tc>
      </w:tr>
    </w:tbl>
    <w:p w14:paraId="57DC3908" w14:textId="6D860B4C" w:rsidR="006C2717" w:rsidRDefault="006C2717" w:rsidP="006C2717">
      <w:pPr>
        <w:rPr>
          <w:lang w:eastAsia="en-AU"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271"/>
        <w:gridCol w:w="1559"/>
        <w:gridCol w:w="3402"/>
        <w:gridCol w:w="4111"/>
      </w:tblGrid>
      <w:tr w:rsidR="006C2717" w:rsidRPr="00E87DE1" w14:paraId="1ACFB73D" w14:textId="77777777" w:rsidTr="00DA6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14:paraId="4C081BEC" w14:textId="77777777" w:rsidR="006C2717" w:rsidRPr="00E87DE1" w:rsidRDefault="006C2717" w:rsidP="006F4D0F">
            <w:r w:rsidRPr="00E87DE1">
              <w:rPr>
                <w:w w:val="105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E2401B3" w14:textId="77777777" w:rsidR="006C2717" w:rsidRPr="00E87DE1" w:rsidRDefault="006C2717" w:rsidP="006F4D0F">
            <w:r w:rsidRPr="00E87DE1">
              <w:rPr>
                <w:w w:val="10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76622F7A" w14:textId="77777777" w:rsidR="006C2717" w:rsidRPr="00E87DE1" w:rsidRDefault="006C2717" w:rsidP="006F4D0F">
            <w:r w:rsidRPr="00E87DE1">
              <w:rPr>
                <w:w w:val="105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11" w:type="dxa"/>
          </w:tcPr>
          <w:p w14:paraId="2FC45A7A" w14:textId="77777777" w:rsidR="006C2717" w:rsidRPr="00E87DE1" w:rsidRDefault="006C2717" w:rsidP="006F4D0F">
            <w:r w:rsidRPr="00E87DE1">
              <w:t>Changes made</w:t>
            </w:r>
          </w:p>
        </w:tc>
      </w:tr>
      <w:tr w:rsidR="006C2717" w:rsidRPr="00E87DE1" w14:paraId="423E9913" w14:textId="77777777" w:rsidTr="00DA6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bottom w:val="nil"/>
            </w:tcBorders>
          </w:tcPr>
          <w:p w14:paraId="2DB56C7D" w14:textId="6A2ADFA4" w:rsidR="006C2717" w:rsidRPr="006145BB" w:rsidRDefault="006C7B3D" w:rsidP="006F4D0F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Borders>
              <w:bottom w:val="nil"/>
            </w:tcBorders>
          </w:tcPr>
          <w:p w14:paraId="240FBC45" w14:textId="1E0443FF" w:rsidR="006C2717" w:rsidRPr="006145BB" w:rsidRDefault="006C7B3D" w:rsidP="006F4D0F">
            <w:r>
              <w:t>2 June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0AB67A23" w14:textId="6DA45920" w:rsidR="006C2717" w:rsidRPr="006145BB" w:rsidRDefault="00FC1E29" w:rsidP="006F4D0F">
            <w:r>
              <w:t>Quality Teaching and Learning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bottom w:val="nil"/>
            </w:tcBorders>
          </w:tcPr>
          <w:p w14:paraId="157846BE" w14:textId="061742C6" w:rsidR="006C2717" w:rsidRPr="006145BB" w:rsidRDefault="006C7B3D" w:rsidP="006F4D0F">
            <w:proofErr w:type="spellStart"/>
            <w:r>
              <w:t>TRM</w:t>
            </w:r>
            <w:proofErr w:type="spellEnd"/>
            <w:r>
              <w:t xml:space="preserve"> 50:D21:74057</w:t>
            </w:r>
          </w:p>
        </w:tc>
      </w:tr>
      <w:tr w:rsidR="006C2717" w:rsidRPr="00E87DE1" w14:paraId="2ABCDA11" w14:textId="77777777" w:rsidTr="00DA61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single" w:sz="4" w:space="0" w:color="auto"/>
            </w:tcBorders>
          </w:tcPr>
          <w:p w14:paraId="768354A0" w14:textId="50C06D35" w:rsidR="006C2717" w:rsidRPr="006145BB" w:rsidRDefault="006C7B3D" w:rsidP="006F4D0F"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Borders>
              <w:top w:val="nil"/>
              <w:bottom w:val="single" w:sz="4" w:space="0" w:color="auto"/>
            </w:tcBorders>
          </w:tcPr>
          <w:p w14:paraId="27527F74" w14:textId="18FFCFCA" w:rsidR="006C2717" w:rsidRPr="006145BB" w:rsidRDefault="00A239D0" w:rsidP="006F4D0F">
            <w:r>
              <w:t>November</w:t>
            </w:r>
            <w:r w:rsidR="00F04F55">
              <w:t xml:space="preserve">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single" w:sz="4" w:space="0" w:color="auto"/>
            </w:tcBorders>
          </w:tcPr>
          <w:p w14:paraId="5DD57674" w14:textId="56E615F1" w:rsidR="006C2717" w:rsidRDefault="006C7B3D" w:rsidP="006F4D0F">
            <w:r>
              <w:t>Quality Standards and Regulation – Operational Policy</w:t>
            </w:r>
          </w:p>
          <w:p w14:paraId="53E49564" w14:textId="5731CD72" w:rsidR="00DA618D" w:rsidRDefault="00DA618D" w:rsidP="006F4D0F">
            <w:r>
              <w:t>and</w:t>
            </w:r>
          </w:p>
          <w:p w14:paraId="22F04C66" w14:textId="50B471F1" w:rsidR="00EC54D0" w:rsidRPr="006145BB" w:rsidRDefault="00EC54D0" w:rsidP="006F4D0F">
            <w:r>
              <w:t xml:space="preserve">Teaching and Learning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  <w:bottom w:val="single" w:sz="4" w:space="0" w:color="auto"/>
            </w:tcBorders>
          </w:tcPr>
          <w:p w14:paraId="77AFB4ED" w14:textId="1C061982" w:rsidR="006C2717" w:rsidRPr="006145BB" w:rsidRDefault="00EC54D0" w:rsidP="006F4D0F">
            <w:r w:rsidRPr="00EC54D0">
              <w:t>Administrative amendments to align roles and responsibilities to the structural alignment in effect from 1 July 2022, including NTG template</w:t>
            </w:r>
            <w:r w:rsidR="00DA618D">
              <w:t>,</w:t>
            </w:r>
            <w:r w:rsidRPr="00EC54D0">
              <w:t xml:space="preserve"> minor formatting</w:t>
            </w:r>
            <w:r>
              <w:t xml:space="preserve"> and </w:t>
            </w:r>
            <w:r w:rsidR="00DA618D">
              <w:t>copy editing</w:t>
            </w:r>
          </w:p>
        </w:tc>
      </w:tr>
    </w:tbl>
    <w:p w14:paraId="4A6C47C3" w14:textId="77777777" w:rsidR="006C2717" w:rsidRPr="004D0242" w:rsidRDefault="006C2717" w:rsidP="006C2717">
      <w:pPr>
        <w:rPr>
          <w:lang w:eastAsia="en-AU"/>
        </w:rPr>
      </w:pPr>
    </w:p>
    <w:sectPr w:rsidR="006C2717" w:rsidRPr="004D0242" w:rsidSect="003964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31BA" w14:textId="77777777" w:rsidR="006172F4" w:rsidRDefault="006172F4" w:rsidP="007332FF">
      <w:r>
        <w:separator/>
      </w:r>
    </w:p>
  </w:endnote>
  <w:endnote w:type="continuationSeparator" w:id="0">
    <w:p w14:paraId="0ABD9C44" w14:textId="77777777" w:rsidR="006172F4" w:rsidRDefault="006172F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2B75ED58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699D1A2D" w14:textId="147CA42A" w:rsidR="00210429" w:rsidRDefault="00210429" w:rsidP="00F144F4">
          <w:pPr>
            <w:spacing w:after="0"/>
            <w:rPr>
              <w:rStyle w:val="PageNumber"/>
            </w:rPr>
          </w:pPr>
          <w:r w:rsidRPr="005B53C0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5B53C0">
                <w:rPr>
                  <w:rStyle w:val="PageNumber"/>
                  <w:b/>
                </w:rPr>
                <w:t>Education</w:t>
              </w:r>
            </w:sdtContent>
          </w:sdt>
          <w:r w:rsidRPr="005B53C0">
            <w:rPr>
              <w:rStyle w:val="PageNumber"/>
            </w:rPr>
            <w:t xml:space="preserve"> </w:t>
          </w:r>
        </w:p>
        <w:p w14:paraId="2EEEBB18" w14:textId="1A0C48A3" w:rsidR="00A239D0" w:rsidRDefault="00A239D0" w:rsidP="00A239D0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November 2022 </w:t>
          </w:r>
        </w:p>
        <w:p w14:paraId="2C89545B" w14:textId="3387BB66" w:rsidR="00CA36A0" w:rsidRPr="00AC4488" w:rsidRDefault="00210429" w:rsidP="000418BE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120B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120B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61F0AFB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7B5A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5B53C0" w:rsidRPr="005B53C0" w14:paraId="38076424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2A91DF9C" w14:textId="77777777" w:rsidR="00A239D0" w:rsidRDefault="00D47DC7" w:rsidP="000418BE">
          <w:pPr>
            <w:spacing w:after="0"/>
            <w:rPr>
              <w:rStyle w:val="PageNumber"/>
            </w:rPr>
          </w:pPr>
          <w:r w:rsidRPr="005B53C0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0429" w:rsidRPr="005B53C0">
                <w:rPr>
                  <w:rStyle w:val="PageNumber"/>
                  <w:b/>
                </w:rPr>
                <w:t>Education</w:t>
              </w:r>
            </w:sdtContent>
          </w:sdt>
          <w:r w:rsidRPr="005B53C0">
            <w:rPr>
              <w:rStyle w:val="PageNumber"/>
            </w:rPr>
            <w:t xml:space="preserve"> </w:t>
          </w:r>
        </w:p>
        <w:p w14:paraId="69D812C8" w14:textId="711F47CB" w:rsidR="00A239D0" w:rsidRDefault="00A239D0" w:rsidP="000418B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158C659B" w14:textId="4EC800EB" w:rsidR="0071700C" w:rsidRPr="005B53C0" w:rsidRDefault="00D47DC7" w:rsidP="000418BE">
          <w:pPr>
            <w:spacing w:after="0"/>
            <w:rPr>
              <w:rStyle w:val="PageNumber"/>
            </w:rPr>
          </w:pPr>
          <w:r w:rsidRPr="005B53C0">
            <w:rPr>
              <w:rStyle w:val="PageNumber"/>
            </w:rPr>
            <w:t xml:space="preserve">Page </w:t>
          </w:r>
          <w:r w:rsidRPr="005B53C0">
            <w:rPr>
              <w:rStyle w:val="PageNumber"/>
            </w:rPr>
            <w:fldChar w:fldCharType="begin"/>
          </w:r>
          <w:r w:rsidRPr="005B53C0">
            <w:rPr>
              <w:rStyle w:val="PageNumber"/>
            </w:rPr>
            <w:instrText xml:space="preserve"> PAGE  \* Arabic  \* MERGEFORMAT </w:instrText>
          </w:r>
          <w:r w:rsidRPr="005B53C0">
            <w:rPr>
              <w:rStyle w:val="PageNumber"/>
            </w:rPr>
            <w:fldChar w:fldCharType="separate"/>
          </w:r>
          <w:r w:rsidR="00C120B3">
            <w:rPr>
              <w:rStyle w:val="PageNumber"/>
              <w:noProof/>
            </w:rPr>
            <w:t>1</w:t>
          </w:r>
          <w:r w:rsidRPr="005B53C0">
            <w:rPr>
              <w:rStyle w:val="PageNumber"/>
            </w:rPr>
            <w:fldChar w:fldCharType="end"/>
          </w:r>
          <w:r w:rsidRPr="005B53C0">
            <w:rPr>
              <w:rStyle w:val="PageNumber"/>
            </w:rPr>
            <w:t xml:space="preserve"> of </w:t>
          </w:r>
          <w:r w:rsidRPr="005B53C0">
            <w:rPr>
              <w:rStyle w:val="PageNumber"/>
            </w:rPr>
            <w:fldChar w:fldCharType="begin"/>
          </w:r>
          <w:r w:rsidRPr="005B53C0">
            <w:rPr>
              <w:rStyle w:val="PageNumber"/>
            </w:rPr>
            <w:instrText xml:space="preserve"> NUMPAGES  \* Arabic  \* MERGEFORMAT </w:instrText>
          </w:r>
          <w:r w:rsidRPr="005B53C0">
            <w:rPr>
              <w:rStyle w:val="PageNumber"/>
            </w:rPr>
            <w:fldChar w:fldCharType="separate"/>
          </w:r>
          <w:r w:rsidR="00C120B3">
            <w:rPr>
              <w:rStyle w:val="PageNumber"/>
              <w:noProof/>
            </w:rPr>
            <w:t>3</w:t>
          </w:r>
          <w:r w:rsidRPr="005B53C0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62296FE" w14:textId="77777777" w:rsidR="0071700C" w:rsidRPr="005B53C0" w:rsidRDefault="0071700C" w:rsidP="0071700C">
          <w:pPr>
            <w:spacing w:after="0"/>
            <w:jc w:val="right"/>
          </w:pPr>
          <w:r w:rsidRPr="005B53C0">
            <w:rPr>
              <w:noProof/>
              <w:lang w:eastAsia="en-AU"/>
            </w:rPr>
            <w:drawing>
              <wp:inline distT="0" distB="0" distL="0" distR="0" wp14:anchorId="441762D1" wp14:editId="5036C9CF">
                <wp:extent cx="1572479" cy="561600"/>
                <wp:effectExtent l="0" t="0" r="889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53C0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E999911" w14:textId="207E560D" w:rsidR="0089368E" w:rsidRPr="00661BE1" w:rsidRDefault="007E4B01" w:rsidP="00D15D88">
    <w:pPr>
      <w:pStyle w:val="Hidden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F2DE" w14:textId="77777777" w:rsidR="006172F4" w:rsidRDefault="006172F4" w:rsidP="007332FF">
      <w:r>
        <w:separator/>
      </w:r>
    </w:p>
  </w:footnote>
  <w:footnote w:type="continuationSeparator" w:id="0">
    <w:p w14:paraId="40065E52" w14:textId="77777777" w:rsidR="006172F4" w:rsidRDefault="006172F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0F97" w14:textId="75C307B4" w:rsidR="00983000" w:rsidRPr="00162207" w:rsidRDefault="005A111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18BE">
          <w:t>English as an additional language or dialect –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2B2D" w14:textId="7D00CEA1" w:rsidR="00210429" w:rsidRDefault="005A1117" w:rsidP="00210429">
    <w:pPr>
      <w:pStyle w:val="Subtitle0"/>
    </w:pPr>
    <w:sdt>
      <w:sdtPr>
        <w:rPr>
          <w:rStyle w:val="Heading1Char"/>
          <w:bCs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1C5109" w:rsidRPr="00DB4FAD">
          <w:rPr>
            <w:rStyle w:val="Heading1Char"/>
            <w:bCs/>
            <w:sz w:val="60"/>
            <w:szCs w:val="64"/>
          </w:rPr>
          <w:t xml:space="preserve">English as an </w:t>
        </w:r>
        <w:r w:rsidR="001C5109">
          <w:rPr>
            <w:rStyle w:val="Heading1Char"/>
            <w:bCs/>
            <w:sz w:val="60"/>
            <w:szCs w:val="64"/>
          </w:rPr>
          <w:t>a</w:t>
        </w:r>
        <w:r w:rsidR="001C5109" w:rsidRPr="00DB4FAD">
          <w:rPr>
            <w:rStyle w:val="Heading1Char"/>
            <w:bCs/>
            <w:sz w:val="60"/>
            <w:szCs w:val="64"/>
          </w:rPr>
          <w:t xml:space="preserve">dditional </w:t>
        </w:r>
        <w:r w:rsidR="001C5109">
          <w:rPr>
            <w:rStyle w:val="Heading1Char"/>
            <w:bCs/>
            <w:sz w:val="60"/>
            <w:szCs w:val="64"/>
          </w:rPr>
          <w:t>l</w:t>
        </w:r>
        <w:r w:rsidR="001C5109" w:rsidRPr="00DB4FAD">
          <w:rPr>
            <w:rStyle w:val="Heading1Char"/>
            <w:bCs/>
            <w:sz w:val="60"/>
            <w:szCs w:val="64"/>
          </w:rPr>
          <w:t>anguage</w:t>
        </w:r>
        <w:r w:rsidR="001C5109">
          <w:rPr>
            <w:rStyle w:val="Heading1Char"/>
            <w:bCs/>
            <w:sz w:val="60"/>
            <w:szCs w:val="64"/>
          </w:rPr>
          <w:t xml:space="preserve"> or d</w:t>
        </w:r>
        <w:r w:rsidR="001C5109" w:rsidRPr="00DB4FAD">
          <w:rPr>
            <w:rStyle w:val="Heading1Char"/>
            <w:bCs/>
            <w:sz w:val="60"/>
            <w:szCs w:val="64"/>
          </w:rPr>
          <w:t xml:space="preserve">ialect </w:t>
        </w:r>
        <w:r w:rsidR="001C5109">
          <w:rPr>
            <w:rStyle w:val="Heading1Char"/>
            <w:bCs/>
            <w:sz w:val="60"/>
            <w:szCs w:val="64"/>
          </w:rPr>
          <w:t>–</w:t>
        </w:r>
        <w:r w:rsidR="000418BE">
          <w:rPr>
            <w:rStyle w:val="Heading1Char"/>
            <w:bCs/>
            <w:sz w:val="60"/>
            <w:szCs w:val="64"/>
          </w:rPr>
          <w:t xml:space="preserve"> </w:t>
        </w:r>
        <w:r w:rsidR="001C5109" w:rsidRPr="00DB4FAD">
          <w:rPr>
            <w:rStyle w:val="Heading1Char"/>
            <w:bCs/>
            <w:sz w:val="60"/>
            <w:szCs w:val="64"/>
          </w:rPr>
          <w:t>guidelines</w:t>
        </w:r>
      </w:sdtContent>
    </w:sdt>
    <w:r w:rsidR="00F144F4">
      <w:rPr>
        <w:rStyle w:val="TitleCh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DD"/>
    <w:multiLevelType w:val="hybridMultilevel"/>
    <w:tmpl w:val="72E2BB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61ED3"/>
    <w:multiLevelType w:val="hybridMultilevel"/>
    <w:tmpl w:val="85F22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398"/>
    <w:multiLevelType w:val="hybridMultilevel"/>
    <w:tmpl w:val="BA0CE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9F4FA8"/>
    <w:multiLevelType w:val="hybridMultilevel"/>
    <w:tmpl w:val="61DA3F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F1821"/>
    <w:multiLevelType w:val="hybridMultilevel"/>
    <w:tmpl w:val="B4FA78F0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9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0" w15:restartNumberingAfterBreak="0">
    <w:nsid w:val="27465388"/>
    <w:multiLevelType w:val="hybridMultilevel"/>
    <w:tmpl w:val="F544B1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9380A3A"/>
    <w:multiLevelType w:val="hybridMultilevel"/>
    <w:tmpl w:val="0780F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CB0102"/>
    <w:multiLevelType w:val="hybridMultilevel"/>
    <w:tmpl w:val="C6EE3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0" w15:restartNumberingAfterBreak="0">
    <w:nsid w:val="33C13B97"/>
    <w:multiLevelType w:val="hybridMultilevel"/>
    <w:tmpl w:val="7D2EB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765D00"/>
    <w:multiLevelType w:val="hybridMultilevel"/>
    <w:tmpl w:val="49884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285A74"/>
    <w:multiLevelType w:val="hybridMultilevel"/>
    <w:tmpl w:val="DA6A8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F43F35"/>
    <w:multiLevelType w:val="hybridMultilevel"/>
    <w:tmpl w:val="2B3AA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6" w15:restartNumberingAfterBreak="0">
    <w:nsid w:val="3D5359B1"/>
    <w:multiLevelType w:val="hybridMultilevel"/>
    <w:tmpl w:val="39CCA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09206E"/>
    <w:multiLevelType w:val="hybridMultilevel"/>
    <w:tmpl w:val="A552B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0E7DCD"/>
    <w:multiLevelType w:val="hybridMultilevel"/>
    <w:tmpl w:val="75C0A6D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87A46B5"/>
    <w:multiLevelType w:val="hybridMultilevel"/>
    <w:tmpl w:val="8EB88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D634D5"/>
    <w:multiLevelType w:val="hybridMultilevel"/>
    <w:tmpl w:val="449A4A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54E6192"/>
    <w:multiLevelType w:val="hybridMultilevel"/>
    <w:tmpl w:val="D8641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2" w15:restartNumberingAfterBreak="0">
    <w:nsid w:val="60097AF7"/>
    <w:multiLevelType w:val="hybridMultilevel"/>
    <w:tmpl w:val="5DE44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005AC3"/>
    <w:multiLevelType w:val="hybridMultilevel"/>
    <w:tmpl w:val="88B28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A95B5A"/>
    <w:multiLevelType w:val="hybridMultilevel"/>
    <w:tmpl w:val="91A84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8" w15:restartNumberingAfterBreak="0">
    <w:nsid w:val="75CA233F"/>
    <w:multiLevelType w:val="hybridMultilevel"/>
    <w:tmpl w:val="C46873E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0" w15:restartNumberingAfterBreak="0">
    <w:nsid w:val="778614FD"/>
    <w:multiLevelType w:val="multilevel"/>
    <w:tmpl w:val="C3B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7C21BD1"/>
    <w:multiLevelType w:val="hybridMultilevel"/>
    <w:tmpl w:val="BB2E7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7A975163"/>
    <w:multiLevelType w:val="hybridMultilevel"/>
    <w:tmpl w:val="1EE6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9E5060"/>
    <w:multiLevelType w:val="hybridMultilevel"/>
    <w:tmpl w:val="8B3ABBD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320353190">
    <w:abstractNumId w:val="33"/>
  </w:num>
  <w:num w:numId="2" w16cid:durableId="1218669380">
    <w:abstractNumId w:val="18"/>
  </w:num>
  <w:num w:numId="3" w16cid:durableId="662588066">
    <w:abstractNumId w:val="62"/>
  </w:num>
  <w:num w:numId="4" w16cid:durableId="795298464">
    <w:abstractNumId w:val="41"/>
  </w:num>
  <w:num w:numId="5" w16cid:durableId="992490308">
    <w:abstractNumId w:val="24"/>
  </w:num>
  <w:num w:numId="6" w16cid:durableId="680546595">
    <w:abstractNumId w:val="12"/>
  </w:num>
  <w:num w:numId="7" w16cid:durableId="1209801544">
    <w:abstractNumId w:val="45"/>
  </w:num>
  <w:num w:numId="8" w16cid:durableId="368455015">
    <w:abstractNumId w:val="22"/>
  </w:num>
  <w:num w:numId="9" w16cid:durableId="2137024687">
    <w:abstractNumId w:val="16"/>
  </w:num>
  <w:num w:numId="10" w16cid:durableId="2067678782">
    <w:abstractNumId w:val="53"/>
  </w:num>
  <w:num w:numId="11" w16cid:durableId="534192835">
    <w:abstractNumId w:val="25"/>
  </w:num>
  <w:num w:numId="12" w16cid:durableId="469330200">
    <w:abstractNumId w:val="5"/>
  </w:num>
  <w:num w:numId="13" w16cid:durableId="1866676404">
    <w:abstractNumId w:val="43"/>
  </w:num>
  <w:num w:numId="14" w16cid:durableId="2067796976">
    <w:abstractNumId w:val="38"/>
  </w:num>
  <w:num w:numId="15" w16cid:durableId="1440445021">
    <w:abstractNumId w:val="60"/>
  </w:num>
  <w:num w:numId="16" w16cid:durableId="1147893898">
    <w:abstractNumId w:val="31"/>
  </w:num>
  <w:num w:numId="17" w16cid:durableId="2011788318">
    <w:abstractNumId w:val="64"/>
  </w:num>
  <w:num w:numId="18" w16cid:durableId="442964162">
    <w:abstractNumId w:val="34"/>
  </w:num>
  <w:num w:numId="19" w16cid:durableId="499586855">
    <w:abstractNumId w:val="47"/>
  </w:num>
  <w:num w:numId="20" w16cid:durableId="776753307">
    <w:abstractNumId w:val="37"/>
  </w:num>
  <w:num w:numId="21" w16cid:durableId="299649868">
    <w:abstractNumId w:val="52"/>
  </w:num>
  <w:num w:numId="22" w16cid:durableId="353774324">
    <w:abstractNumId w:val="20"/>
  </w:num>
  <w:num w:numId="23" w16cid:durableId="759251556">
    <w:abstractNumId w:val="58"/>
  </w:num>
  <w:num w:numId="24" w16cid:durableId="1185367600">
    <w:abstractNumId w:val="63"/>
  </w:num>
  <w:num w:numId="25" w16cid:durableId="1062682748">
    <w:abstractNumId w:val="26"/>
  </w:num>
  <w:num w:numId="26" w16cid:durableId="1162619139">
    <w:abstractNumId w:val="9"/>
  </w:num>
  <w:num w:numId="27" w16cid:durableId="2004579467">
    <w:abstractNumId w:val="55"/>
  </w:num>
  <w:num w:numId="28" w16cid:durableId="1980989188">
    <w:abstractNumId w:val="0"/>
  </w:num>
  <w:num w:numId="29" w16cid:durableId="314534619">
    <w:abstractNumId w:val="23"/>
  </w:num>
  <w:num w:numId="30" w16cid:durableId="592208943">
    <w:abstractNumId w:val="54"/>
  </w:num>
  <w:num w:numId="31" w16cid:durableId="998120680">
    <w:abstractNumId w:val="17"/>
  </w:num>
  <w:num w:numId="32" w16cid:durableId="775247151">
    <w:abstractNumId w:val="44"/>
  </w:num>
  <w:num w:numId="33" w16cid:durableId="1421871550">
    <w:abstractNumId w:val="30"/>
  </w:num>
  <w:num w:numId="34" w16cid:durableId="1377702862">
    <w:abstractNumId w:val="61"/>
  </w:num>
  <w:num w:numId="35" w16cid:durableId="1422753651">
    <w:abstractNumId w:val="1"/>
  </w:num>
  <w:num w:numId="36" w16cid:durableId="1205872111">
    <w:abstractNumId w:val="2"/>
  </w:num>
  <w:num w:numId="37" w16cid:durableId="2028287850">
    <w:abstractNumId w:val="39"/>
  </w:num>
  <w:num w:numId="38" w16cid:durableId="1780175592">
    <w:abstractNumId w:val="36"/>
  </w:num>
  <w:num w:numId="39" w16cid:durableId="1190141991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6E"/>
    <w:rsid w:val="00000503"/>
    <w:rsid w:val="00001DDF"/>
    <w:rsid w:val="0000322D"/>
    <w:rsid w:val="00004753"/>
    <w:rsid w:val="00007670"/>
    <w:rsid w:val="00010665"/>
    <w:rsid w:val="0002094F"/>
    <w:rsid w:val="000235DA"/>
    <w:rsid w:val="0002393A"/>
    <w:rsid w:val="00027DB8"/>
    <w:rsid w:val="00031A96"/>
    <w:rsid w:val="00040BF3"/>
    <w:rsid w:val="000418BE"/>
    <w:rsid w:val="0004211C"/>
    <w:rsid w:val="00046C59"/>
    <w:rsid w:val="00051362"/>
    <w:rsid w:val="00051F45"/>
    <w:rsid w:val="00052953"/>
    <w:rsid w:val="0005341A"/>
    <w:rsid w:val="00055449"/>
    <w:rsid w:val="00056DEF"/>
    <w:rsid w:val="00056EDC"/>
    <w:rsid w:val="0006635A"/>
    <w:rsid w:val="00071A01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247D"/>
    <w:rsid w:val="000A4317"/>
    <w:rsid w:val="000A559C"/>
    <w:rsid w:val="000B2CA1"/>
    <w:rsid w:val="000C0BE4"/>
    <w:rsid w:val="000C220E"/>
    <w:rsid w:val="000C3C3B"/>
    <w:rsid w:val="000D1F29"/>
    <w:rsid w:val="000D633D"/>
    <w:rsid w:val="000E2EF7"/>
    <w:rsid w:val="000E342B"/>
    <w:rsid w:val="000E3ED2"/>
    <w:rsid w:val="000E5DD2"/>
    <w:rsid w:val="000F2942"/>
    <w:rsid w:val="000F2958"/>
    <w:rsid w:val="000F3850"/>
    <w:rsid w:val="000F604F"/>
    <w:rsid w:val="00102808"/>
    <w:rsid w:val="00104763"/>
    <w:rsid w:val="00104E7F"/>
    <w:rsid w:val="001137EC"/>
    <w:rsid w:val="001152F5"/>
    <w:rsid w:val="00117743"/>
    <w:rsid w:val="00117F5B"/>
    <w:rsid w:val="00127B24"/>
    <w:rsid w:val="00132658"/>
    <w:rsid w:val="00132BD9"/>
    <w:rsid w:val="001333B1"/>
    <w:rsid w:val="0014600B"/>
    <w:rsid w:val="00147051"/>
    <w:rsid w:val="00150DC0"/>
    <w:rsid w:val="0015394D"/>
    <w:rsid w:val="00156CD4"/>
    <w:rsid w:val="0016153B"/>
    <w:rsid w:val="00162207"/>
    <w:rsid w:val="00164A3E"/>
    <w:rsid w:val="00166FF6"/>
    <w:rsid w:val="00176123"/>
    <w:rsid w:val="001813FC"/>
    <w:rsid w:val="00181620"/>
    <w:rsid w:val="00187130"/>
    <w:rsid w:val="001957AD"/>
    <w:rsid w:val="001958E4"/>
    <w:rsid w:val="00196F8E"/>
    <w:rsid w:val="001A29AF"/>
    <w:rsid w:val="001A2B7F"/>
    <w:rsid w:val="001A3AFD"/>
    <w:rsid w:val="001A496C"/>
    <w:rsid w:val="001A576A"/>
    <w:rsid w:val="001B28DA"/>
    <w:rsid w:val="001B2B6C"/>
    <w:rsid w:val="001B6269"/>
    <w:rsid w:val="001B6547"/>
    <w:rsid w:val="001C1736"/>
    <w:rsid w:val="001C5109"/>
    <w:rsid w:val="001D01C4"/>
    <w:rsid w:val="001D4348"/>
    <w:rsid w:val="001D4F99"/>
    <w:rsid w:val="001D52B0"/>
    <w:rsid w:val="001D5A18"/>
    <w:rsid w:val="001D7CA4"/>
    <w:rsid w:val="001E057F"/>
    <w:rsid w:val="001E14EB"/>
    <w:rsid w:val="001E79F6"/>
    <w:rsid w:val="001F59E6"/>
    <w:rsid w:val="001F6B1E"/>
    <w:rsid w:val="00203F1C"/>
    <w:rsid w:val="00206936"/>
    <w:rsid w:val="00206C6F"/>
    <w:rsid w:val="00206FBD"/>
    <w:rsid w:val="00207746"/>
    <w:rsid w:val="00207B8C"/>
    <w:rsid w:val="00210429"/>
    <w:rsid w:val="00211DBC"/>
    <w:rsid w:val="002151AC"/>
    <w:rsid w:val="002214A4"/>
    <w:rsid w:val="00230031"/>
    <w:rsid w:val="00235C01"/>
    <w:rsid w:val="00236BF5"/>
    <w:rsid w:val="0024083E"/>
    <w:rsid w:val="00247343"/>
    <w:rsid w:val="00247D27"/>
    <w:rsid w:val="00265C56"/>
    <w:rsid w:val="002716CD"/>
    <w:rsid w:val="00274D4B"/>
    <w:rsid w:val="002806F5"/>
    <w:rsid w:val="00281577"/>
    <w:rsid w:val="00285DD9"/>
    <w:rsid w:val="0028740A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4F65"/>
    <w:rsid w:val="002B5591"/>
    <w:rsid w:val="002B6AA4"/>
    <w:rsid w:val="002C1FE9"/>
    <w:rsid w:val="002C4E7C"/>
    <w:rsid w:val="002C7C0E"/>
    <w:rsid w:val="002D1993"/>
    <w:rsid w:val="002D3A57"/>
    <w:rsid w:val="002D6524"/>
    <w:rsid w:val="002D6B5C"/>
    <w:rsid w:val="002D7D05"/>
    <w:rsid w:val="002E186B"/>
    <w:rsid w:val="002E20C8"/>
    <w:rsid w:val="002E4290"/>
    <w:rsid w:val="002E500C"/>
    <w:rsid w:val="002E52A3"/>
    <w:rsid w:val="002E66A6"/>
    <w:rsid w:val="002F0DB1"/>
    <w:rsid w:val="002F2885"/>
    <w:rsid w:val="002F45A1"/>
    <w:rsid w:val="0030203D"/>
    <w:rsid w:val="003037F9"/>
    <w:rsid w:val="0030385D"/>
    <w:rsid w:val="0030583E"/>
    <w:rsid w:val="00307FE1"/>
    <w:rsid w:val="00315322"/>
    <w:rsid w:val="003164BA"/>
    <w:rsid w:val="00320ED0"/>
    <w:rsid w:val="003258E6"/>
    <w:rsid w:val="00327064"/>
    <w:rsid w:val="003317E9"/>
    <w:rsid w:val="00341E8E"/>
    <w:rsid w:val="00342283"/>
    <w:rsid w:val="00343A87"/>
    <w:rsid w:val="00344A36"/>
    <w:rsid w:val="003456F4"/>
    <w:rsid w:val="00347FB6"/>
    <w:rsid w:val="003504FD"/>
    <w:rsid w:val="00350881"/>
    <w:rsid w:val="00352A3B"/>
    <w:rsid w:val="00357D55"/>
    <w:rsid w:val="00361CC1"/>
    <w:rsid w:val="00363513"/>
    <w:rsid w:val="003657E5"/>
    <w:rsid w:val="0036589C"/>
    <w:rsid w:val="00371312"/>
    <w:rsid w:val="00371DC7"/>
    <w:rsid w:val="00372993"/>
    <w:rsid w:val="00377B21"/>
    <w:rsid w:val="00380318"/>
    <w:rsid w:val="00382A7F"/>
    <w:rsid w:val="00390862"/>
    <w:rsid w:val="00390CE3"/>
    <w:rsid w:val="00393FB6"/>
    <w:rsid w:val="00394876"/>
    <w:rsid w:val="00394AAF"/>
    <w:rsid w:val="00394CE5"/>
    <w:rsid w:val="003964EA"/>
    <w:rsid w:val="003A4AE1"/>
    <w:rsid w:val="003A6341"/>
    <w:rsid w:val="003B67FD"/>
    <w:rsid w:val="003B6A61"/>
    <w:rsid w:val="003C2198"/>
    <w:rsid w:val="003C4941"/>
    <w:rsid w:val="003C71FD"/>
    <w:rsid w:val="003D0F63"/>
    <w:rsid w:val="003D2D91"/>
    <w:rsid w:val="003D42C0"/>
    <w:rsid w:val="003D4A8F"/>
    <w:rsid w:val="003D5B29"/>
    <w:rsid w:val="003D7818"/>
    <w:rsid w:val="003E2445"/>
    <w:rsid w:val="003E3BB2"/>
    <w:rsid w:val="003E784B"/>
    <w:rsid w:val="003F0A42"/>
    <w:rsid w:val="003F3F6F"/>
    <w:rsid w:val="003F5B58"/>
    <w:rsid w:val="00401BF2"/>
    <w:rsid w:val="0040222A"/>
    <w:rsid w:val="00404468"/>
    <w:rsid w:val="004047BC"/>
    <w:rsid w:val="004100F7"/>
    <w:rsid w:val="00414CB3"/>
    <w:rsid w:val="0041563D"/>
    <w:rsid w:val="004175C0"/>
    <w:rsid w:val="00425188"/>
    <w:rsid w:val="00426E25"/>
    <w:rsid w:val="00427D9C"/>
    <w:rsid w:val="00427E7E"/>
    <w:rsid w:val="0043091A"/>
    <w:rsid w:val="0043465D"/>
    <w:rsid w:val="00435082"/>
    <w:rsid w:val="00435F2B"/>
    <w:rsid w:val="00443B6E"/>
    <w:rsid w:val="00450636"/>
    <w:rsid w:val="0045420A"/>
    <w:rsid w:val="004554D4"/>
    <w:rsid w:val="004570CD"/>
    <w:rsid w:val="0046140E"/>
    <w:rsid w:val="00461744"/>
    <w:rsid w:val="00466185"/>
    <w:rsid w:val="00466303"/>
    <w:rsid w:val="004668A7"/>
    <w:rsid w:val="00466D96"/>
    <w:rsid w:val="00467747"/>
    <w:rsid w:val="00470017"/>
    <w:rsid w:val="0047105A"/>
    <w:rsid w:val="0047340E"/>
    <w:rsid w:val="00473C98"/>
    <w:rsid w:val="00474965"/>
    <w:rsid w:val="0047696E"/>
    <w:rsid w:val="00482DF8"/>
    <w:rsid w:val="004864DE"/>
    <w:rsid w:val="004907D5"/>
    <w:rsid w:val="00494BE5"/>
    <w:rsid w:val="004A0EBA"/>
    <w:rsid w:val="004A16CD"/>
    <w:rsid w:val="004A2538"/>
    <w:rsid w:val="004A331E"/>
    <w:rsid w:val="004A3C84"/>
    <w:rsid w:val="004B0C15"/>
    <w:rsid w:val="004B35EA"/>
    <w:rsid w:val="004B69E4"/>
    <w:rsid w:val="004C6C39"/>
    <w:rsid w:val="004D0242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1C3A"/>
    <w:rsid w:val="00500F94"/>
    <w:rsid w:val="00502FB3"/>
    <w:rsid w:val="00503DE9"/>
    <w:rsid w:val="005041B0"/>
    <w:rsid w:val="0050530C"/>
    <w:rsid w:val="00505DEA"/>
    <w:rsid w:val="00507782"/>
    <w:rsid w:val="00512A04"/>
    <w:rsid w:val="005162A9"/>
    <w:rsid w:val="00520499"/>
    <w:rsid w:val="005249F5"/>
    <w:rsid w:val="005260F7"/>
    <w:rsid w:val="00532357"/>
    <w:rsid w:val="00543BD1"/>
    <w:rsid w:val="00556113"/>
    <w:rsid w:val="0056177C"/>
    <w:rsid w:val="00564C12"/>
    <w:rsid w:val="005654B8"/>
    <w:rsid w:val="0056562B"/>
    <w:rsid w:val="00570D94"/>
    <w:rsid w:val="005719FA"/>
    <w:rsid w:val="005762CC"/>
    <w:rsid w:val="0058109A"/>
    <w:rsid w:val="00582D3D"/>
    <w:rsid w:val="00587494"/>
    <w:rsid w:val="00590040"/>
    <w:rsid w:val="005948FD"/>
    <w:rsid w:val="00595386"/>
    <w:rsid w:val="00597234"/>
    <w:rsid w:val="005A1117"/>
    <w:rsid w:val="005A4AC0"/>
    <w:rsid w:val="005A539B"/>
    <w:rsid w:val="005A5FDF"/>
    <w:rsid w:val="005B00BC"/>
    <w:rsid w:val="005B0FB7"/>
    <w:rsid w:val="005B122A"/>
    <w:rsid w:val="005B1B08"/>
    <w:rsid w:val="005B1FCB"/>
    <w:rsid w:val="005B403D"/>
    <w:rsid w:val="005B53C0"/>
    <w:rsid w:val="005B5AC2"/>
    <w:rsid w:val="005B77F0"/>
    <w:rsid w:val="005C0F6C"/>
    <w:rsid w:val="005C22AB"/>
    <w:rsid w:val="005C2833"/>
    <w:rsid w:val="005C34D9"/>
    <w:rsid w:val="005C7324"/>
    <w:rsid w:val="005E144D"/>
    <w:rsid w:val="005E1500"/>
    <w:rsid w:val="005E3A43"/>
    <w:rsid w:val="005F0B17"/>
    <w:rsid w:val="005F6602"/>
    <w:rsid w:val="005F77C7"/>
    <w:rsid w:val="0060456D"/>
    <w:rsid w:val="00605176"/>
    <w:rsid w:val="006172F4"/>
    <w:rsid w:val="00620675"/>
    <w:rsid w:val="00622910"/>
    <w:rsid w:val="006254B6"/>
    <w:rsid w:val="00627FC8"/>
    <w:rsid w:val="00633449"/>
    <w:rsid w:val="006420A5"/>
    <w:rsid w:val="006433C3"/>
    <w:rsid w:val="00650F5B"/>
    <w:rsid w:val="0066666E"/>
    <w:rsid w:val="006670D7"/>
    <w:rsid w:val="006719EA"/>
    <w:rsid w:val="00671F13"/>
    <w:rsid w:val="0067400A"/>
    <w:rsid w:val="006847AD"/>
    <w:rsid w:val="006877FF"/>
    <w:rsid w:val="0069114B"/>
    <w:rsid w:val="0069416B"/>
    <w:rsid w:val="006944C1"/>
    <w:rsid w:val="006A756A"/>
    <w:rsid w:val="006B33F6"/>
    <w:rsid w:val="006B3771"/>
    <w:rsid w:val="006B7FF4"/>
    <w:rsid w:val="006C0EC2"/>
    <w:rsid w:val="006C2717"/>
    <w:rsid w:val="006C3BD5"/>
    <w:rsid w:val="006C7759"/>
    <w:rsid w:val="006C7B3D"/>
    <w:rsid w:val="006D1805"/>
    <w:rsid w:val="006D66F7"/>
    <w:rsid w:val="006E215C"/>
    <w:rsid w:val="006F0A04"/>
    <w:rsid w:val="00705C9D"/>
    <w:rsid w:val="00705F13"/>
    <w:rsid w:val="0070624C"/>
    <w:rsid w:val="00714F1D"/>
    <w:rsid w:val="00715225"/>
    <w:rsid w:val="0071700C"/>
    <w:rsid w:val="00720662"/>
    <w:rsid w:val="00720CC6"/>
    <w:rsid w:val="007214E6"/>
    <w:rsid w:val="00721E2D"/>
    <w:rsid w:val="0072225E"/>
    <w:rsid w:val="00722DDB"/>
    <w:rsid w:val="00724728"/>
    <w:rsid w:val="00724F98"/>
    <w:rsid w:val="00730B9B"/>
    <w:rsid w:val="0073182E"/>
    <w:rsid w:val="007332FF"/>
    <w:rsid w:val="007353DC"/>
    <w:rsid w:val="007408F5"/>
    <w:rsid w:val="00741EAE"/>
    <w:rsid w:val="00755248"/>
    <w:rsid w:val="007558CB"/>
    <w:rsid w:val="0076190B"/>
    <w:rsid w:val="0076355D"/>
    <w:rsid w:val="00763A2D"/>
    <w:rsid w:val="007676A4"/>
    <w:rsid w:val="007708E8"/>
    <w:rsid w:val="00775552"/>
    <w:rsid w:val="00775C77"/>
    <w:rsid w:val="00777795"/>
    <w:rsid w:val="007824EF"/>
    <w:rsid w:val="00783A57"/>
    <w:rsid w:val="0078411C"/>
    <w:rsid w:val="00784C92"/>
    <w:rsid w:val="007859CD"/>
    <w:rsid w:val="00785C24"/>
    <w:rsid w:val="007907E4"/>
    <w:rsid w:val="007962B9"/>
    <w:rsid w:val="00796461"/>
    <w:rsid w:val="0079772D"/>
    <w:rsid w:val="00797E76"/>
    <w:rsid w:val="007A6A4F"/>
    <w:rsid w:val="007B03F5"/>
    <w:rsid w:val="007B5C09"/>
    <w:rsid w:val="007B5DA2"/>
    <w:rsid w:val="007B6AF0"/>
    <w:rsid w:val="007C053E"/>
    <w:rsid w:val="007C0966"/>
    <w:rsid w:val="007C19E7"/>
    <w:rsid w:val="007C21B7"/>
    <w:rsid w:val="007C27C3"/>
    <w:rsid w:val="007C291D"/>
    <w:rsid w:val="007C5CFD"/>
    <w:rsid w:val="007C6D9F"/>
    <w:rsid w:val="007D2D7E"/>
    <w:rsid w:val="007D4893"/>
    <w:rsid w:val="007E2DFE"/>
    <w:rsid w:val="007E4B01"/>
    <w:rsid w:val="007E70CF"/>
    <w:rsid w:val="007E74A4"/>
    <w:rsid w:val="007F1B6F"/>
    <w:rsid w:val="007F263F"/>
    <w:rsid w:val="008015A8"/>
    <w:rsid w:val="00802711"/>
    <w:rsid w:val="00806DE3"/>
    <w:rsid w:val="0080766E"/>
    <w:rsid w:val="00811169"/>
    <w:rsid w:val="00811367"/>
    <w:rsid w:val="00815297"/>
    <w:rsid w:val="0081598B"/>
    <w:rsid w:val="008170DB"/>
    <w:rsid w:val="00817BA1"/>
    <w:rsid w:val="00823022"/>
    <w:rsid w:val="0082634E"/>
    <w:rsid w:val="008313C4"/>
    <w:rsid w:val="00835434"/>
    <w:rsid w:val="008358C0"/>
    <w:rsid w:val="00842838"/>
    <w:rsid w:val="00844FE0"/>
    <w:rsid w:val="00845AEE"/>
    <w:rsid w:val="00854EC1"/>
    <w:rsid w:val="008555E7"/>
    <w:rsid w:val="0085650C"/>
    <w:rsid w:val="0085797F"/>
    <w:rsid w:val="00861DC3"/>
    <w:rsid w:val="008662CE"/>
    <w:rsid w:val="00867019"/>
    <w:rsid w:val="00872EF1"/>
    <w:rsid w:val="008735A9"/>
    <w:rsid w:val="00877101"/>
    <w:rsid w:val="00877BC5"/>
    <w:rsid w:val="00877D20"/>
    <w:rsid w:val="008803BC"/>
    <w:rsid w:val="00881C48"/>
    <w:rsid w:val="00885B80"/>
    <w:rsid w:val="00885C30"/>
    <w:rsid w:val="00885E9B"/>
    <w:rsid w:val="0089368E"/>
    <w:rsid w:val="00893C96"/>
    <w:rsid w:val="00894907"/>
    <w:rsid w:val="0089500A"/>
    <w:rsid w:val="00897C94"/>
    <w:rsid w:val="008A4B30"/>
    <w:rsid w:val="008A7C12"/>
    <w:rsid w:val="008B03CE"/>
    <w:rsid w:val="008B529E"/>
    <w:rsid w:val="008B7A8B"/>
    <w:rsid w:val="008C17FB"/>
    <w:rsid w:val="008C70BB"/>
    <w:rsid w:val="008D1B00"/>
    <w:rsid w:val="008D57B8"/>
    <w:rsid w:val="008D5871"/>
    <w:rsid w:val="008E03FC"/>
    <w:rsid w:val="008E510B"/>
    <w:rsid w:val="008F13FC"/>
    <w:rsid w:val="00902B13"/>
    <w:rsid w:val="009065C3"/>
    <w:rsid w:val="0091099C"/>
    <w:rsid w:val="00910D3A"/>
    <w:rsid w:val="00911941"/>
    <w:rsid w:val="009121F3"/>
    <w:rsid w:val="0092024D"/>
    <w:rsid w:val="00925146"/>
    <w:rsid w:val="00925F0F"/>
    <w:rsid w:val="00927EC7"/>
    <w:rsid w:val="00932F6B"/>
    <w:rsid w:val="00940EE3"/>
    <w:rsid w:val="009444F0"/>
    <w:rsid w:val="009468BC"/>
    <w:rsid w:val="00947FAE"/>
    <w:rsid w:val="009532F8"/>
    <w:rsid w:val="009573EC"/>
    <w:rsid w:val="009616DF"/>
    <w:rsid w:val="0096542F"/>
    <w:rsid w:val="00967FA7"/>
    <w:rsid w:val="00971645"/>
    <w:rsid w:val="00973857"/>
    <w:rsid w:val="00976191"/>
    <w:rsid w:val="00976ADB"/>
    <w:rsid w:val="0097750B"/>
    <w:rsid w:val="009778C2"/>
    <w:rsid w:val="00977919"/>
    <w:rsid w:val="00983000"/>
    <w:rsid w:val="009870FA"/>
    <w:rsid w:val="009921C3"/>
    <w:rsid w:val="00993C2F"/>
    <w:rsid w:val="0099412B"/>
    <w:rsid w:val="0099551D"/>
    <w:rsid w:val="009A040F"/>
    <w:rsid w:val="009A5897"/>
    <w:rsid w:val="009A5D84"/>
    <w:rsid w:val="009A5F24"/>
    <w:rsid w:val="009A6540"/>
    <w:rsid w:val="009B0B3E"/>
    <w:rsid w:val="009B1866"/>
    <w:rsid w:val="009B1913"/>
    <w:rsid w:val="009B6657"/>
    <w:rsid w:val="009B6966"/>
    <w:rsid w:val="009C1FD5"/>
    <w:rsid w:val="009C26C4"/>
    <w:rsid w:val="009C4225"/>
    <w:rsid w:val="009C511F"/>
    <w:rsid w:val="009D0EB5"/>
    <w:rsid w:val="009D14F9"/>
    <w:rsid w:val="009D2B74"/>
    <w:rsid w:val="009D63FF"/>
    <w:rsid w:val="009E175D"/>
    <w:rsid w:val="009E3CC2"/>
    <w:rsid w:val="009F06BD"/>
    <w:rsid w:val="009F27C5"/>
    <w:rsid w:val="009F2A4D"/>
    <w:rsid w:val="00A00828"/>
    <w:rsid w:val="00A025A1"/>
    <w:rsid w:val="00A03290"/>
    <w:rsid w:val="00A0387E"/>
    <w:rsid w:val="00A05BFD"/>
    <w:rsid w:val="00A07490"/>
    <w:rsid w:val="00A10655"/>
    <w:rsid w:val="00A12B64"/>
    <w:rsid w:val="00A22C38"/>
    <w:rsid w:val="00A239D0"/>
    <w:rsid w:val="00A25193"/>
    <w:rsid w:val="00A26E80"/>
    <w:rsid w:val="00A31AE8"/>
    <w:rsid w:val="00A3739D"/>
    <w:rsid w:val="00A37DDA"/>
    <w:rsid w:val="00A44EA3"/>
    <w:rsid w:val="00A45005"/>
    <w:rsid w:val="00A4737D"/>
    <w:rsid w:val="00A5567C"/>
    <w:rsid w:val="00A55911"/>
    <w:rsid w:val="00A567EE"/>
    <w:rsid w:val="00A70DD8"/>
    <w:rsid w:val="00A76790"/>
    <w:rsid w:val="00A85D0C"/>
    <w:rsid w:val="00A86C65"/>
    <w:rsid w:val="00A925EC"/>
    <w:rsid w:val="00A929AA"/>
    <w:rsid w:val="00A92B6B"/>
    <w:rsid w:val="00AA133A"/>
    <w:rsid w:val="00AA541E"/>
    <w:rsid w:val="00AB5517"/>
    <w:rsid w:val="00AC361B"/>
    <w:rsid w:val="00AD0DA4"/>
    <w:rsid w:val="00AD4169"/>
    <w:rsid w:val="00AE25C6"/>
    <w:rsid w:val="00AE306C"/>
    <w:rsid w:val="00AE4A3F"/>
    <w:rsid w:val="00AE509D"/>
    <w:rsid w:val="00AF28C1"/>
    <w:rsid w:val="00AF5F32"/>
    <w:rsid w:val="00AF715C"/>
    <w:rsid w:val="00B010AF"/>
    <w:rsid w:val="00B02EF1"/>
    <w:rsid w:val="00B048F3"/>
    <w:rsid w:val="00B07C97"/>
    <w:rsid w:val="00B11C67"/>
    <w:rsid w:val="00B14257"/>
    <w:rsid w:val="00B15754"/>
    <w:rsid w:val="00B16002"/>
    <w:rsid w:val="00B16EA3"/>
    <w:rsid w:val="00B2046E"/>
    <w:rsid w:val="00B20E8B"/>
    <w:rsid w:val="00B20EA8"/>
    <w:rsid w:val="00B255A4"/>
    <w:rsid w:val="00B257E1"/>
    <w:rsid w:val="00B2599A"/>
    <w:rsid w:val="00B27AC4"/>
    <w:rsid w:val="00B343CC"/>
    <w:rsid w:val="00B5084A"/>
    <w:rsid w:val="00B56D23"/>
    <w:rsid w:val="00B57588"/>
    <w:rsid w:val="00B606A1"/>
    <w:rsid w:val="00B614F7"/>
    <w:rsid w:val="00B61B26"/>
    <w:rsid w:val="00B65E6B"/>
    <w:rsid w:val="00B675B2"/>
    <w:rsid w:val="00B77E9E"/>
    <w:rsid w:val="00B81261"/>
    <w:rsid w:val="00B8223E"/>
    <w:rsid w:val="00B832AE"/>
    <w:rsid w:val="00B84912"/>
    <w:rsid w:val="00B86678"/>
    <w:rsid w:val="00B91316"/>
    <w:rsid w:val="00B92F9B"/>
    <w:rsid w:val="00B941B3"/>
    <w:rsid w:val="00B96513"/>
    <w:rsid w:val="00BA1D47"/>
    <w:rsid w:val="00BA66F0"/>
    <w:rsid w:val="00BB075A"/>
    <w:rsid w:val="00BB2239"/>
    <w:rsid w:val="00BB2AE7"/>
    <w:rsid w:val="00BB6464"/>
    <w:rsid w:val="00BC1BB8"/>
    <w:rsid w:val="00BC3C9D"/>
    <w:rsid w:val="00BD7FE1"/>
    <w:rsid w:val="00BE0048"/>
    <w:rsid w:val="00BE184D"/>
    <w:rsid w:val="00BE37CA"/>
    <w:rsid w:val="00BE6144"/>
    <w:rsid w:val="00BE635A"/>
    <w:rsid w:val="00BF17E9"/>
    <w:rsid w:val="00BF29DB"/>
    <w:rsid w:val="00BF2ABB"/>
    <w:rsid w:val="00BF5099"/>
    <w:rsid w:val="00C07DBC"/>
    <w:rsid w:val="00C10B5E"/>
    <w:rsid w:val="00C10F10"/>
    <w:rsid w:val="00C120B3"/>
    <w:rsid w:val="00C13A88"/>
    <w:rsid w:val="00C1527A"/>
    <w:rsid w:val="00C15D4D"/>
    <w:rsid w:val="00C175DC"/>
    <w:rsid w:val="00C25BFE"/>
    <w:rsid w:val="00C30171"/>
    <w:rsid w:val="00C309D8"/>
    <w:rsid w:val="00C313CE"/>
    <w:rsid w:val="00C36EFB"/>
    <w:rsid w:val="00C43519"/>
    <w:rsid w:val="00C438A7"/>
    <w:rsid w:val="00C45263"/>
    <w:rsid w:val="00C51537"/>
    <w:rsid w:val="00C52BC3"/>
    <w:rsid w:val="00C56754"/>
    <w:rsid w:val="00C60D1F"/>
    <w:rsid w:val="00C61AFA"/>
    <w:rsid w:val="00C61D64"/>
    <w:rsid w:val="00C62099"/>
    <w:rsid w:val="00C62A34"/>
    <w:rsid w:val="00C64EA3"/>
    <w:rsid w:val="00C72867"/>
    <w:rsid w:val="00C75E81"/>
    <w:rsid w:val="00C7755D"/>
    <w:rsid w:val="00C8376E"/>
    <w:rsid w:val="00C83BB6"/>
    <w:rsid w:val="00C843BF"/>
    <w:rsid w:val="00C86609"/>
    <w:rsid w:val="00C92B4C"/>
    <w:rsid w:val="00C954F6"/>
    <w:rsid w:val="00C95F39"/>
    <w:rsid w:val="00CA36A0"/>
    <w:rsid w:val="00CA6BC5"/>
    <w:rsid w:val="00CB4592"/>
    <w:rsid w:val="00CC571B"/>
    <w:rsid w:val="00CC61CD"/>
    <w:rsid w:val="00CC6C02"/>
    <w:rsid w:val="00CC737B"/>
    <w:rsid w:val="00CD5011"/>
    <w:rsid w:val="00CE2C46"/>
    <w:rsid w:val="00CE3BBC"/>
    <w:rsid w:val="00CE640F"/>
    <w:rsid w:val="00CE76BC"/>
    <w:rsid w:val="00CF540E"/>
    <w:rsid w:val="00CF6E96"/>
    <w:rsid w:val="00D01B52"/>
    <w:rsid w:val="00D02F07"/>
    <w:rsid w:val="00D036FE"/>
    <w:rsid w:val="00D15D88"/>
    <w:rsid w:val="00D27D49"/>
    <w:rsid w:val="00D27EBE"/>
    <w:rsid w:val="00D34B26"/>
    <w:rsid w:val="00D36A49"/>
    <w:rsid w:val="00D41205"/>
    <w:rsid w:val="00D47DC7"/>
    <w:rsid w:val="00D517C6"/>
    <w:rsid w:val="00D54E38"/>
    <w:rsid w:val="00D55042"/>
    <w:rsid w:val="00D55281"/>
    <w:rsid w:val="00D63804"/>
    <w:rsid w:val="00D6791A"/>
    <w:rsid w:val="00D71D84"/>
    <w:rsid w:val="00D72464"/>
    <w:rsid w:val="00D72A57"/>
    <w:rsid w:val="00D76685"/>
    <w:rsid w:val="00D768EB"/>
    <w:rsid w:val="00D80E52"/>
    <w:rsid w:val="00D81E17"/>
    <w:rsid w:val="00D82D1E"/>
    <w:rsid w:val="00D832D9"/>
    <w:rsid w:val="00D90F00"/>
    <w:rsid w:val="00D96804"/>
    <w:rsid w:val="00D975C0"/>
    <w:rsid w:val="00DA5285"/>
    <w:rsid w:val="00DA618D"/>
    <w:rsid w:val="00DB191D"/>
    <w:rsid w:val="00DB2A79"/>
    <w:rsid w:val="00DB4F91"/>
    <w:rsid w:val="00DB4FAD"/>
    <w:rsid w:val="00DB6D0A"/>
    <w:rsid w:val="00DB7256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38"/>
    <w:rsid w:val="00DF5EA4"/>
    <w:rsid w:val="00DF69AB"/>
    <w:rsid w:val="00E02681"/>
    <w:rsid w:val="00E02792"/>
    <w:rsid w:val="00E034D8"/>
    <w:rsid w:val="00E04CC0"/>
    <w:rsid w:val="00E15816"/>
    <w:rsid w:val="00E160D5"/>
    <w:rsid w:val="00E225D4"/>
    <w:rsid w:val="00E239FF"/>
    <w:rsid w:val="00E27D7B"/>
    <w:rsid w:val="00E30556"/>
    <w:rsid w:val="00E30981"/>
    <w:rsid w:val="00E31B72"/>
    <w:rsid w:val="00E31FB7"/>
    <w:rsid w:val="00E33136"/>
    <w:rsid w:val="00E34D7C"/>
    <w:rsid w:val="00E36AC3"/>
    <w:rsid w:val="00E3723D"/>
    <w:rsid w:val="00E444A0"/>
    <w:rsid w:val="00E44C89"/>
    <w:rsid w:val="00E457A6"/>
    <w:rsid w:val="00E5066A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965A8"/>
    <w:rsid w:val="00EA1D8A"/>
    <w:rsid w:val="00EA2C39"/>
    <w:rsid w:val="00EB0A3C"/>
    <w:rsid w:val="00EB0A96"/>
    <w:rsid w:val="00EB77F9"/>
    <w:rsid w:val="00EC54D0"/>
    <w:rsid w:val="00EC5769"/>
    <w:rsid w:val="00EC6D79"/>
    <w:rsid w:val="00EC7D00"/>
    <w:rsid w:val="00ED0304"/>
    <w:rsid w:val="00ED4FF7"/>
    <w:rsid w:val="00ED5B7B"/>
    <w:rsid w:val="00EE1D44"/>
    <w:rsid w:val="00EE293A"/>
    <w:rsid w:val="00EE38FA"/>
    <w:rsid w:val="00EE3E2C"/>
    <w:rsid w:val="00EE5D23"/>
    <w:rsid w:val="00EE750D"/>
    <w:rsid w:val="00EF1622"/>
    <w:rsid w:val="00EF3CA4"/>
    <w:rsid w:val="00EF49A8"/>
    <w:rsid w:val="00EF7859"/>
    <w:rsid w:val="00F014DA"/>
    <w:rsid w:val="00F02591"/>
    <w:rsid w:val="00F02979"/>
    <w:rsid w:val="00F04F55"/>
    <w:rsid w:val="00F06CDE"/>
    <w:rsid w:val="00F12B58"/>
    <w:rsid w:val="00F144F4"/>
    <w:rsid w:val="00F148E9"/>
    <w:rsid w:val="00F274E6"/>
    <w:rsid w:val="00F30AE1"/>
    <w:rsid w:val="00F36CF0"/>
    <w:rsid w:val="00F4297F"/>
    <w:rsid w:val="00F45A94"/>
    <w:rsid w:val="00F5696E"/>
    <w:rsid w:val="00F60EFF"/>
    <w:rsid w:val="00F613A8"/>
    <w:rsid w:val="00F67D2D"/>
    <w:rsid w:val="00F80F3E"/>
    <w:rsid w:val="00F858F2"/>
    <w:rsid w:val="00F860CC"/>
    <w:rsid w:val="00F94398"/>
    <w:rsid w:val="00FA2004"/>
    <w:rsid w:val="00FB2B56"/>
    <w:rsid w:val="00FB55D5"/>
    <w:rsid w:val="00FC12BF"/>
    <w:rsid w:val="00FC1E29"/>
    <w:rsid w:val="00FC2C60"/>
    <w:rsid w:val="00FD0ABF"/>
    <w:rsid w:val="00FD3E6F"/>
    <w:rsid w:val="00FD40FF"/>
    <w:rsid w:val="00FD50B1"/>
    <w:rsid w:val="00FD51B9"/>
    <w:rsid w:val="00FD5849"/>
    <w:rsid w:val="00FE03E4"/>
    <w:rsid w:val="00FE19C1"/>
    <w:rsid w:val="00FE2A39"/>
    <w:rsid w:val="00FE6A9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DDDC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character" w:customStyle="1" w:styleId="Requiredfieldmark">
    <w:name w:val="Required field mark"/>
    <w:uiPriority w:val="3"/>
    <w:qFormat/>
    <w:rsid w:val="00CF6E96"/>
    <w:rPr>
      <w:rFonts w:ascii="Lato" w:hAnsi="Lato"/>
      <w:b/>
      <w:bCs/>
      <w:color w:val="C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B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BD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B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708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1E8E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349DA61E79B7483B8AC2BB7D6F2C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98C6-30DA-4A9B-816A-D8CA9BD4B8EA}"/>
      </w:docPartPr>
      <w:docPartBody>
        <w:p w:rsidR="00644052" w:rsidRDefault="00A627A9" w:rsidP="00A627A9">
          <w:pPr>
            <w:pStyle w:val="349DA61E79B7483B8AC2BB7D6F2C4EF5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3E"/>
    <w:rsid w:val="00066B8A"/>
    <w:rsid w:val="00091DEF"/>
    <w:rsid w:val="000B2F10"/>
    <w:rsid w:val="00117B7D"/>
    <w:rsid w:val="001B153E"/>
    <w:rsid w:val="001C4A42"/>
    <w:rsid w:val="001E39CE"/>
    <w:rsid w:val="00202600"/>
    <w:rsid w:val="00294DFC"/>
    <w:rsid w:val="002974D8"/>
    <w:rsid w:val="002D248B"/>
    <w:rsid w:val="00374FF7"/>
    <w:rsid w:val="003A1022"/>
    <w:rsid w:val="003F2CCB"/>
    <w:rsid w:val="004819A5"/>
    <w:rsid w:val="00501BF2"/>
    <w:rsid w:val="00507104"/>
    <w:rsid w:val="00540718"/>
    <w:rsid w:val="005A45EE"/>
    <w:rsid w:val="005B0A74"/>
    <w:rsid w:val="005F507B"/>
    <w:rsid w:val="00644052"/>
    <w:rsid w:val="006716C3"/>
    <w:rsid w:val="006825AC"/>
    <w:rsid w:val="00693C63"/>
    <w:rsid w:val="006A45E0"/>
    <w:rsid w:val="006F24E1"/>
    <w:rsid w:val="00721C1F"/>
    <w:rsid w:val="00753289"/>
    <w:rsid w:val="00781FEC"/>
    <w:rsid w:val="00837C6D"/>
    <w:rsid w:val="008E062F"/>
    <w:rsid w:val="00A627A9"/>
    <w:rsid w:val="00A942E1"/>
    <w:rsid w:val="00AD1BFE"/>
    <w:rsid w:val="00B07B2E"/>
    <w:rsid w:val="00B20D9B"/>
    <w:rsid w:val="00BA7407"/>
    <w:rsid w:val="00BF5799"/>
    <w:rsid w:val="00C03AFC"/>
    <w:rsid w:val="00C3059E"/>
    <w:rsid w:val="00C36F30"/>
    <w:rsid w:val="00C67826"/>
    <w:rsid w:val="00D4371F"/>
    <w:rsid w:val="00D93A56"/>
    <w:rsid w:val="00E12D6E"/>
    <w:rsid w:val="00E24158"/>
    <w:rsid w:val="00EB3A42"/>
    <w:rsid w:val="00ED7404"/>
    <w:rsid w:val="00F93562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7A9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349DA61E79B7483B8AC2BB7D6F2C4EF5">
    <w:name w:val="349DA61E79B7483B8AC2BB7D6F2C4EF5"/>
    <w:rsid w:val="00A62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E9F23-0717-490D-990C-1B51AF55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as an additional language or dialect – guidelines</vt:lpstr>
    </vt:vector>
  </TitlesOfParts>
  <Company>Education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as an additional language or dialect – guidelines</dc:title>
  <dc:creator>Northern Territory Government</dc:creator>
  <cp:lastModifiedBy>Kathy Bochow</cp:lastModifiedBy>
  <cp:revision>3</cp:revision>
  <cp:lastPrinted>2022-11-18T04:59:00Z</cp:lastPrinted>
  <dcterms:created xsi:type="dcterms:W3CDTF">2022-11-18T04:58:00Z</dcterms:created>
  <dcterms:modified xsi:type="dcterms:W3CDTF">2022-11-18T04:59:00Z</dcterms:modified>
</cp:coreProperties>
</file>