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F0D0" w14:textId="2A649D5A" w:rsidR="00720405" w:rsidRPr="00720405" w:rsidRDefault="00720405" w:rsidP="0026515A">
      <w:pPr>
        <w:pStyle w:val="Heading1"/>
        <w:spacing w:before="0"/>
      </w:pPr>
      <w:bookmarkStart w:id="0" w:name="_GoBack"/>
      <w:bookmarkEnd w:id="0"/>
      <w:r w:rsidRPr="00720405">
        <w:t>Background</w:t>
      </w:r>
    </w:p>
    <w:p w14:paraId="41986650" w14:textId="77777777" w:rsidR="00426631" w:rsidRDefault="00426631" w:rsidP="00426631">
      <w:r w:rsidRPr="008F4559">
        <w:t xml:space="preserve">Volatile </w:t>
      </w:r>
      <w:r>
        <w:t>s</w:t>
      </w:r>
      <w:r w:rsidRPr="008F4559">
        <w:t xml:space="preserve">ubstance </w:t>
      </w:r>
      <w:r>
        <w:t>abuse</w:t>
      </w:r>
      <w:r w:rsidRPr="008F4559">
        <w:t xml:space="preserve"> (VS</w:t>
      </w:r>
      <w:r>
        <w:t>A</w:t>
      </w:r>
      <w:r w:rsidRPr="008F4559">
        <w:t>) is the deliberate inhalation of substances for their intoxicating effects. Volatile substances are usually inhaled directly into the mouth or nose from a container, plastic bag, bottle or through a cloth.</w:t>
      </w:r>
    </w:p>
    <w:p w14:paraId="2332DA3F" w14:textId="192663A1" w:rsidR="006F0A73" w:rsidRPr="00720405" w:rsidRDefault="00426631" w:rsidP="00720405">
      <w:r>
        <w:t xml:space="preserve">Inhaling </w:t>
      </w:r>
      <w:r w:rsidR="00720405">
        <w:t xml:space="preserve">solvents or volatile substances is part of the broader alcohol and other drug </w:t>
      </w:r>
      <w:r w:rsidR="006F0A73">
        <w:t xml:space="preserve">abuse </w:t>
      </w:r>
      <w:r w:rsidR="007E1E79">
        <w:t>spectrum and</w:t>
      </w:r>
      <w:r w:rsidR="006F0A73">
        <w:t xml:space="preserve"> </w:t>
      </w:r>
      <w:r w:rsidR="007E1E79">
        <w:t xml:space="preserve">they </w:t>
      </w:r>
      <w:r w:rsidR="00720405">
        <w:t xml:space="preserve">are often used when more appealing drug options are not available. </w:t>
      </w:r>
      <w:r>
        <w:t>Users</w:t>
      </w:r>
      <w:r w:rsidR="006F0A73">
        <w:t xml:space="preserve"> </w:t>
      </w:r>
      <w:r w:rsidR="00720405">
        <w:t>are generally young</w:t>
      </w:r>
      <w:r w:rsidR="00720405">
        <w:rPr>
          <w:spacing w:val="1"/>
        </w:rPr>
        <w:t xml:space="preserve"> </w:t>
      </w:r>
      <w:r w:rsidR="00720405">
        <w:t xml:space="preserve">people, although adults are known to be </w:t>
      </w:r>
      <w:r>
        <w:t xml:space="preserve">consumers </w:t>
      </w:r>
      <w:r w:rsidR="00720405">
        <w:t>as well.</w:t>
      </w:r>
      <w:r>
        <w:t xml:space="preserve"> Children who use volatile substances are usually </w:t>
      </w:r>
      <w:r w:rsidR="00720405">
        <w:t xml:space="preserve">occasional </w:t>
      </w:r>
      <w:r w:rsidR="00732C4A">
        <w:t>users</w:t>
      </w:r>
      <w:r w:rsidR="00720405">
        <w:t>, often</w:t>
      </w:r>
      <w:r w:rsidR="00720405">
        <w:rPr>
          <w:spacing w:val="1"/>
        </w:rPr>
        <w:t xml:space="preserve"> </w:t>
      </w:r>
      <w:bookmarkStart w:id="1" w:name="Some_facts"/>
      <w:bookmarkEnd w:id="1"/>
      <w:r w:rsidR="006F0A73">
        <w:t>socialising</w:t>
      </w:r>
      <w:r w:rsidR="006F0A73">
        <w:rPr>
          <w:spacing w:val="-2"/>
        </w:rPr>
        <w:t xml:space="preserve"> </w:t>
      </w:r>
      <w:r w:rsidR="00720405">
        <w:t>with</w:t>
      </w:r>
      <w:r w:rsidR="00720405">
        <w:rPr>
          <w:spacing w:val="-2"/>
        </w:rPr>
        <w:t xml:space="preserve"> </w:t>
      </w:r>
      <w:r w:rsidR="00720405">
        <w:t>a</w:t>
      </w:r>
      <w:r w:rsidR="00720405">
        <w:rPr>
          <w:spacing w:val="1"/>
        </w:rPr>
        <w:t xml:space="preserve"> </w:t>
      </w:r>
      <w:r w:rsidR="00720405">
        <w:t>small</w:t>
      </w:r>
      <w:r w:rsidR="00720405">
        <w:rPr>
          <w:spacing w:val="-1"/>
        </w:rPr>
        <w:t xml:space="preserve"> </w:t>
      </w:r>
      <w:r w:rsidR="00295F75">
        <w:t>group</w:t>
      </w:r>
      <w:r w:rsidR="00295F75">
        <w:rPr>
          <w:spacing w:val="1"/>
        </w:rPr>
        <w:t xml:space="preserve"> </w:t>
      </w:r>
      <w:r w:rsidR="00720405">
        <w:t xml:space="preserve">of </w:t>
      </w:r>
      <w:r w:rsidR="00984B1D">
        <w:t>long</w:t>
      </w:r>
      <w:r w:rsidR="00984B1D">
        <w:rPr>
          <w:spacing w:val="1"/>
        </w:rPr>
        <w:t>-term</w:t>
      </w:r>
      <w:r w:rsidR="00720405">
        <w:rPr>
          <w:spacing w:val="-2"/>
        </w:rPr>
        <w:t xml:space="preserve"> </w:t>
      </w:r>
      <w:r>
        <w:t>volatile substance users</w:t>
      </w:r>
      <w:r w:rsidR="00720405">
        <w:t>.</w:t>
      </w:r>
    </w:p>
    <w:p w14:paraId="7FAEDA15" w14:textId="59A462E1" w:rsidR="00720405" w:rsidRPr="00AD4AAD" w:rsidRDefault="007E1E79" w:rsidP="00720405">
      <w:pPr>
        <w:pStyle w:val="Heading1"/>
      </w:pPr>
      <w:r>
        <w:t>About volatile substances</w:t>
      </w:r>
    </w:p>
    <w:p w14:paraId="5056771A" w14:textId="59058B63" w:rsidR="00720405" w:rsidRDefault="00720405" w:rsidP="005E1270">
      <w:pPr>
        <w:spacing w:after="120"/>
      </w:pPr>
      <w:r>
        <w:t>Volatile substances release fumes or vapours that can cause damage to the brain and other side effects</w:t>
      </w:r>
      <w:r>
        <w:rPr>
          <w:spacing w:val="-5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inhaled.</w:t>
      </w:r>
      <w:r>
        <w:rPr>
          <w:spacing w:val="2"/>
        </w:rPr>
        <w:t xml:space="preserve"> </w:t>
      </w:r>
      <w:r w:rsidR="00426631">
        <w:t>E</w:t>
      </w:r>
      <w:r>
        <w:t>xamples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volatile</w:t>
      </w:r>
      <w:r>
        <w:rPr>
          <w:spacing w:val="-3"/>
        </w:rPr>
        <w:t xml:space="preserve"> </w:t>
      </w:r>
      <w:r>
        <w:t>substances</w:t>
      </w:r>
      <w:r>
        <w:rPr>
          <w:spacing w:val="-2"/>
        </w:rPr>
        <w:t xml:space="preserve"> </w:t>
      </w:r>
      <w:r>
        <w:t>include:</w:t>
      </w:r>
    </w:p>
    <w:p w14:paraId="4BBA5E5D" w14:textId="77777777" w:rsidR="00E95A6B" w:rsidRDefault="00E95A6B" w:rsidP="005E1270">
      <w:pPr>
        <w:pStyle w:val="ListParagraph"/>
        <w:numPr>
          <w:ilvl w:val="0"/>
          <w:numId w:val="50"/>
        </w:numPr>
        <w:ind w:left="851" w:hanging="284"/>
      </w:pPr>
      <w:r>
        <w:t>petrol</w:t>
      </w:r>
    </w:p>
    <w:p w14:paraId="47C2E8F5" w14:textId="77777777" w:rsidR="00E95A6B" w:rsidRDefault="00E95A6B" w:rsidP="005E1270">
      <w:pPr>
        <w:pStyle w:val="ListParagraph"/>
        <w:numPr>
          <w:ilvl w:val="0"/>
          <w:numId w:val="50"/>
        </w:numPr>
        <w:ind w:left="851" w:hanging="284"/>
      </w:pPr>
      <w:r>
        <w:t>lighter</w:t>
      </w:r>
      <w:r w:rsidRPr="00984B1D">
        <w:rPr>
          <w:spacing w:val="-2"/>
        </w:rPr>
        <w:t xml:space="preserve"> </w:t>
      </w:r>
      <w:r>
        <w:t>fuels</w:t>
      </w:r>
    </w:p>
    <w:p w14:paraId="1B6FCA4F" w14:textId="77777777" w:rsidR="00E95A6B" w:rsidRDefault="00E95A6B" w:rsidP="005E1270">
      <w:pPr>
        <w:pStyle w:val="ListParagraph"/>
        <w:numPr>
          <w:ilvl w:val="0"/>
          <w:numId w:val="50"/>
        </w:numPr>
        <w:ind w:left="851" w:hanging="284"/>
      </w:pPr>
      <w:r>
        <w:t>spray</w:t>
      </w:r>
      <w:r w:rsidRPr="00984B1D">
        <w:rPr>
          <w:spacing w:val="-2"/>
        </w:rPr>
        <w:t xml:space="preserve"> </w:t>
      </w:r>
      <w:r>
        <w:t>paint</w:t>
      </w:r>
    </w:p>
    <w:p w14:paraId="48000975" w14:textId="77777777" w:rsidR="00E95A6B" w:rsidRDefault="00E95A6B" w:rsidP="005E1270">
      <w:pPr>
        <w:pStyle w:val="ListParagraph"/>
        <w:numPr>
          <w:ilvl w:val="0"/>
          <w:numId w:val="50"/>
        </w:numPr>
        <w:ind w:left="851" w:hanging="284"/>
      </w:pPr>
      <w:r>
        <w:t>glue</w:t>
      </w:r>
    </w:p>
    <w:p w14:paraId="4477A120" w14:textId="66AA012B" w:rsidR="00E95A6B" w:rsidRDefault="00E95A6B" w:rsidP="005E1270">
      <w:pPr>
        <w:pStyle w:val="ListParagraph"/>
        <w:numPr>
          <w:ilvl w:val="0"/>
          <w:numId w:val="50"/>
        </w:numPr>
        <w:ind w:left="851" w:hanging="284"/>
      </w:pPr>
      <w:r>
        <w:t>deodorant</w:t>
      </w:r>
      <w:r w:rsidR="00E40577">
        <w:t xml:space="preserve"> </w:t>
      </w:r>
    </w:p>
    <w:p w14:paraId="41750585" w14:textId="3C6D1760" w:rsidR="00E95A6B" w:rsidRDefault="00E95A6B" w:rsidP="005E1270">
      <w:pPr>
        <w:pStyle w:val="ListParagraph"/>
        <w:numPr>
          <w:ilvl w:val="0"/>
          <w:numId w:val="50"/>
        </w:numPr>
        <w:spacing w:after="200"/>
        <w:ind w:left="851" w:hanging="284"/>
      </w:pPr>
      <w:r>
        <w:t>correction</w:t>
      </w:r>
      <w:r w:rsidRPr="00E95A6B">
        <w:rPr>
          <w:spacing w:val="-3"/>
        </w:rPr>
        <w:t xml:space="preserve"> </w:t>
      </w:r>
      <w:r>
        <w:t>fluid.</w:t>
      </w:r>
    </w:p>
    <w:p w14:paraId="6A44B5DB" w14:textId="32ECF086" w:rsidR="00E95A6B" w:rsidRDefault="00E95A6B" w:rsidP="00E95A6B">
      <w:r>
        <w:t xml:space="preserve">More information about volatile substances can be found on </w:t>
      </w:r>
      <w:r w:rsidRPr="008F28F4">
        <w:t>the</w:t>
      </w:r>
      <w:r w:rsidRPr="002B05CC">
        <w:t xml:space="preserve"> Alcohol and Drug Foundation</w:t>
      </w:r>
      <w:r w:rsidR="00E65583">
        <w:t xml:space="preserve"> website</w:t>
      </w:r>
      <w:r>
        <w:t>.</w:t>
      </w:r>
    </w:p>
    <w:p w14:paraId="69016F51" w14:textId="33BAEE16" w:rsidR="00E95A6B" w:rsidRDefault="00E95A6B" w:rsidP="00E95A6B">
      <w:r>
        <w:t>Inhaled chemicals are quickly absorbed through the lungs into the bloodstream and are spread to the brain</w:t>
      </w:r>
      <w:r>
        <w:rPr>
          <w:spacing w:val="-54"/>
        </w:rPr>
        <w:t xml:space="preserve"> </w:t>
      </w:r>
      <w:r>
        <w:t>and other organs. Within minutes, the user can experience varying degrees of intoxication, with symptoms</w:t>
      </w:r>
      <w:r>
        <w:rPr>
          <w:spacing w:val="-54"/>
        </w:rPr>
        <w:t xml:space="preserve"> </w:t>
      </w:r>
      <w:r>
        <w:t>similar to those caused by drinking alcohol. As the effect only lasts a few minutes, some users prolong</w:t>
      </w:r>
      <w:r w:rsidR="00036C5D">
        <w:t xml:space="preserve"> </w:t>
      </w:r>
      <w:r>
        <w:t>the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inhaling</w:t>
      </w:r>
      <w:r>
        <w:rPr>
          <w:spacing w:val="1"/>
        </w:rPr>
        <w:t xml:space="preserve"> </w:t>
      </w:r>
      <w:r>
        <w:t>repeatedly.</w:t>
      </w:r>
    </w:p>
    <w:p w14:paraId="771871AE" w14:textId="447AABFF" w:rsidR="00E95A6B" w:rsidRDefault="00732C4A" w:rsidP="00036C5D">
      <w:pPr>
        <w:spacing w:after="120"/>
      </w:pPr>
      <w:r>
        <w:t xml:space="preserve">Inhaling volatile substances </w:t>
      </w:r>
      <w:r w:rsidR="00E95A6B">
        <w:t>is</w:t>
      </w:r>
      <w:r w:rsidR="00E95A6B">
        <w:rPr>
          <w:spacing w:val="-3"/>
        </w:rPr>
        <w:t xml:space="preserve"> </w:t>
      </w:r>
      <w:r w:rsidR="00E95A6B">
        <w:t>always</w:t>
      </w:r>
      <w:r w:rsidR="00E95A6B">
        <w:rPr>
          <w:spacing w:val="-1"/>
        </w:rPr>
        <w:t xml:space="preserve"> </w:t>
      </w:r>
      <w:r w:rsidR="00E95A6B">
        <w:t>risky</w:t>
      </w:r>
      <w:r w:rsidR="00F5317F">
        <w:t xml:space="preserve"> behaviour</w:t>
      </w:r>
      <w:r w:rsidR="00E95A6B">
        <w:t>,</w:t>
      </w:r>
      <w:r w:rsidR="00E95A6B">
        <w:rPr>
          <w:spacing w:val="-3"/>
        </w:rPr>
        <w:t xml:space="preserve"> </w:t>
      </w:r>
      <w:r w:rsidR="00E95A6B">
        <w:t>but</w:t>
      </w:r>
      <w:r w:rsidR="00E95A6B">
        <w:rPr>
          <w:spacing w:val="-1"/>
        </w:rPr>
        <w:t xml:space="preserve"> </w:t>
      </w:r>
      <w:r w:rsidR="00E95A6B">
        <w:t>some</w:t>
      </w:r>
      <w:r w:rsidR="00E95A6B">
        <w:rPr>
          <w:spacing w:val="-3"/>
        </w:rPr>
        <w:t xml:space="preserve"> </w:t>
      </w:r>
      <w:r w:rsidR="00E95A6B">
        <w:t>situations</w:t>
      </w:r>
      <w:r w:rsidR="00E95A6B">
        <w:rPr>
          <w:spacing w:val="-3"/>
        </w:rPr>
        <w:t xml:space="preserve"> </w:t>
      </w:r>
      <w:r w:rsidR="00E95A6B">
        <w:t>make</w:t>
      </w:r>
      <w:r w:rsidR="00E95A6B">
        <w:rPr>
          <w:spacing w:val="-3"/>
        </w:rPr>
        <w:t xml:space="preserve"> </w:t>
      </w:r>
      <w:r w:rsidR="00E95A6B">
        <w:t>it</w:t>
      </w:r>
      <w:r w:rsidR="00E95A6B">
        <w:rPr>
          <w:spacing w:val="-2"/>
        </w:rPr>
        <w:t xml:space="preserve"> </w:t>
      </w:r>
      <w:r w:rsidR="00E95A6B">
        <w:t>even</w:t>
      </w:r>
      <w:r w:rsidR="00E95A6B">
        <w:rPr>
          <w:spacing w:val="-4"/>
        </w:rPr>
        <w:t xml:space="preserve"> </w:t>
      </w:r>
      <w:r w:rsidR="00E95A6B">
        <w:t>more</w:t>
      </w:r>
      <w:r w:rsidR="00E95A6B">
        <w:rPr>
          <w:spacing w:val="-3"/>
        </w:rPr>
        <w:t xml:space="preserve"> </w:t>
      </w:r>
      <w:r w:rsidR="00E95A6B">
        <w:t>dangerous,</w:t>
      </w:r>
      <w:r w:rsidR="00E95A6B">
        <w:rPr>
          <w:spacing w:val="-3"/>
        </w:rPr>
        <w:t xml:space="preserve"> </w:t>
      </w:r>
      <w:r w:rsidR="00E95A6B">
        <w:t>including:</w:t>
      </w:r>
    </w:p>
    <w:p w14:paraId="7FCE18B1" w14:textId="31252E34" w:rsidR="00E95A6B" w:rsidRDefault="00732C4A" w:rsidP="00036C5D">
      <w:pPr>
        <w:pStyle w:val="ListParagraph"/>
        <w:numPr>
          <w:ilvl w:val="0"/>
          <w:numId w:val="49"/>
        </w:numPr>
        <w:ind w:left="851" w:hanging="284"/>
      </w:pPr>
      <w:r>
        <w:t>inhaling</w:t>
      </w:r>
      <w:r w:rsidR="00E95A6B" w:rsidRPr="00720405">
        <w:rPr>
          <w:spacing w:val="-1"/>
        </w:rPr>
        <w:t xml:space="preserve"> </w:t>
      </w:r>
      <w:r w:rsidR="00E95A6B">
        <w:t>in</w:t>
      </w:r>
      <w:r w:rsidR="00E95A6B" w:rsidRPr="00720405">
        <w:rPr>
          <w:spacing w:val="-2"/>
        </w:rPr>
        <w:t xml:space="preserve"> </w:t>
      </w:r>
      <w:r w:rsidR="00E95A6B">
        <w:t>an</w:t>
      </w:r>
      <w:r w:rsidR="00E95A6B" w:rsidRPr="00720405">
        <w:rPr>
          <w:spacing w:val="-4"/>
        </w:rPr>
        <w:t xml:space="preserve"> </w:t>
      </w:r>
      <w:r w:rsidR="00E95A6B">
        <w:t>enclosed</w:t>
      </w:r>
      <w:r w:rsidR="00E95A6B" w:rsidRPr="00720405">
        <w:rPr>
          <w:spacing w:val="-1"/>
        </w:rPr>
        <w:t xml:space="preserve"> </w:t>
      </w:r>
      <w:r w:rsidR="00E95A6B">
        <w:t>space</w:t>
      </w:r>
      <w:r w:rsidR="00E95A6B" w:rsidRPr="00720405">
        <w:rPr>
          <w:spacing w:val="-3"/>
        </w:rPr>
        <w:t xml:space="preserve"> </w:t>
      </w:r>
      <w:r w:rsidR="00E95A6B">
        <w:t>or</w:t>
      </w:r>
      <w:r w:rsidR="00E95A6B" w:rsidRPr="00720405">
        <w:rPr>
          <w:spacing w:val="-2"/>
        </w:rPr>
        <w:t xml:space="preserve"> </w:t>
      </w:r>
      <w:r w:rsidR="00E95A6B">
        <w:t>indoors</w:t>
      </w:r>
    </w:p>
    <w:p w14:paraId="20964181" w14:textId="7A6A4F30" w:rsidR="00E95A6B" w:rsidRDefault="00E95A6B" w:rsidP="00036C5D">
      <w:pPr>
        <w:pStyle w:val="ListParagraph"/>
        <w:numPr>
          <w:ilvl w:val="0"/>
          <w:numId w:val="49"/>
        </w:numPr>
        <w:ind w:left="851" w:hanging="284"/>
      </w:pPr>
      <w:r>
        <w:t xml:space="preserve">running or doing other strenuous physical activity after </w:t>
      </w:r>
      <w:r w:rsidR="00732C4A">
        <w:t>inhaling</w:t>
      </w:r>
      <w:r>
        <w:t>, this could cause death due to cardiac</w:t>
      </w:r>
      <w:r w:rsidR="00E40577">
        <w:t xml:space="preserve"> </w:t>
      </w:r>
      <w:r>
        <w:t>effects</w:t>
      </w:r>
    </w:p>
    <w:p w14:paraId="3F5BA770" w14:textId="5B6CDD85" w:rsidR="00E95A6B" w:rsidRDefault="00E95A6B" w:rsidP="00036C5D">
      <w:pPr>
        <w:pStyle w:val="ListParagraph"/>
        <w:numPr>
          <w:ilvl w:val="0"/>
          <w:numId w:val="49"/>
        </w:numPr>
        <w:ind w:left="851" w:hanging="284"/>
      </w:pPr>
      <w:r>
        <w:t>mixing</w:t>
      </w:r>
      <w:r w:rsidRPr="00720405">
        <w:rPr>
          <w:spacing w:val="-3"/>
        </w:rPr>
        <w:t xml:space="preserve"> </w:t>
      </w:r>
      <w:r w:rsidR="00732C4A">
        <w:t>volatile substances</w:t>
      </w:r>
      <w:r w:rsidRPr="00720405">
        <w:rPr>
          <w:spacing w:val="-1"/>
        </w:rPr>
        <w:t xml:space="preserve"> </w:t>
      </w:r>
      <w:r>
        <w:t>with</w:t>
      </w:r>
      <w:r w:rsidRPr="00720405">
        <w:rPr>
          <w:spacing w:val="-4"/>
        </w:rPr>
        <w:t xml:space="preserve"> </w:t>
      </w:r>
      <w:r>
        <w:t>medicines</w:t>
      </w:r>
      <w:r w:rsidRPr="00720405">
        <w:rPr>
          <w:spacing w:val="-2"/>
        </w:rPr>
        <w:t xml:space="preserve"> </w:t>
      </w:r>
      <w:r>
        <w:t>or</w:t>
      </w:r>
      <w:r w:rsidRPr="00720405">
        <w:rPr>
          <w:spacing w:val="-2"/>
        </w:rPr>
        <w:t xml:space="preserve"> </w:t>
      </w:r>
      <w:r>
        <w:t>illegal</w:t>
      </w:r>
      <w:r w:rsidRPr="00720405">
        <w:rPr>
          <w:spacing w:val="-3"/>
        </w:rPr>
        <w:t xml:space="preserve"> </w:t>
      </w:r>
      <w:r>
        <w:t>drugs</w:t>
      </w:r>
    </w:p>
    <w:p w14:paraId="3A3348A8" w14:textId="7A7B2588" w:rsidR="00E95A6B" w:rsidRDefault="00732C4A" w:rsidP="00036C5D">
      <w:pPr>
        <w:pStyle w:val="ListParagraph"/>
        <w:numPr>
          <w:ilvl w:val="0"/>
          <w:numId w:val="49"/>
        </w:numPr>
        <w:spacing w:after="200"/>
        <w:ind w:left="851" w:hanging="284"/>
      </w:pPr>
      <w:r>
        <w:t>inhaling</w:t>
      </w:r>
      <w:r w:rsidR="00E95A6B" w:rsidRPr="00720405">
        <w:rPr>
          <w:spacing w:val="-2"/>
        </w:rPr>
        <w:t xml:space="preserve"> </w:t>
      </w:r>
      <w:r w:rsidR="00E95A6B">
        <w:t>while</w:t>
      </w:r>
      <w:r w:rsidR="00E95A6B" w:rsidRPr="00720405">
        <w:rPr>
          <w:spacing w:val="-3"/>
        </w:rPr>
        <w:t xml:space="preserve"> </w:t>
      </w:r>
      <w:r w:rsidR="00E95A6B">
        <w:t>suffering</w:t>
      </w:r>
      <w:r w:rsidR="00E95A6B" w:rsidRPr="00720405">
        <w:rPr>
          <w:spacing w:val="-3"/>
        </w:rPr>
        <w:t xml:space="preserve"> </w:t>
      </w:r>
      <w:r w:rsidR="00E95A6B">
        <w:t>from other</w:t>
      </w:r>
      <w:r w:rsidR="00E95A6B" w:rsidRPr="00720405">
        <w:rPr>
          <w:spacing w:val="-2"/>
        </w:rPr>
        <w:t xml:space="preserve"> </w:t>
      </w:r>
      <w:r w:rsidR="00E95A6B">
        <w:t>health</w:t>
      </w:r>
      <w:r w:rsidR="00E95A6B" w:rsidRPr="00720405">
        <w:rPr>
          <w:spacing w:val="-4"/>
        </w:rPr>
        <w:t xml:space="preserve"> </w:t>
      </w:r>
      <w:r w:rsidR="00E95A6B">
        <w:t>problems.</w:t>
      </w:r>
    </w:p>
    <w:p w14:paraId="5C772E1F" w14:textId="650EC846" w:rsidR="00E95A6B" w:rsidRDefault="00E95A6B" w:rsidP="00E95A6B">
      <w:r>
        <w:t xml:space="preserve">In extreme cases, there is a risk of sudden death from cardiac arrest as a result of </w:t>
      </w:r>
      <w:r w:rsidR="00732C4A">
        <w:t>VSA</w:t>
      </w:r>
      <w:r>
        <w:t>.</w:t>
      </w:r>
      <w:r>
        <w:rPr>
          <w:spacing w:val="1"/>
        </w:rPr>
        <w:t xml:space="preserve"> </w:t>
      </w:r>
      <w:r w:rsidR="00732C4A">
        <w:t>Inhaling</w:t>
      </w:r>
      <w:r w:rsidR="00650C0E">
        <w:t xml:space="preserve"> </w:t>
      </w:r>
      <w:r>
        <w:t>solvents can cause arrhythmia, an irregular muscle contraction of the heart. If the user does</w:t>
      </w:r>
      <w:r w:rsidR="00650C0E" w:rsidRPr="00650C0E">
        <w:t xml:space="preserve"> not receive</w:t>
      </w:r>
      <w:r w:rsidR="005242CD">
        <w:t xml:space="preserve"> </w:t>
      </w:r>
      <w:r>
        <w:t>prompt medical attention, the heart can lose the ability to pump blood. This is a rapid and</w:t>
      </w:r>
      <w:r>
        <w:rPr>
          <w:spacing w:val="1"/>
        </w:rPr>
        <w:t xml:space="preserve"> </w:t>
      </w:r>
      <w:r>
        <w:t>unpredictable</w:t>
      </w:r>
      <w:r>
        <w:rPr>
          <w:spacing w:val="-2"/>
        </w:rPr>
        <w:t xml:space="preserve"> </w:t>
      </w:r>
      <w:r>
        <w:t>experience.</w:t>
      </w:r>
    </w:p>
    <w:p w14:paraId="633133FA" w14:textId="684EEB9B" w:rsidR="00E95A6B" w:rsidRDefault="00E95A6B" w:rsidP="00E95A6B">
      <w:r>
        <w:t>Loss of consciousness and death can also happen several hours after inhalation from respiratory</w:t>
      </w:r>
      <w:r>
        <w:rPr>
          <w:spacing w:val="1"/>
        </w:rPr>
        <w:t xml:space="preserve"> </w:t>
      </w:r>
      <w:r>
        <w:t xml:space="preserve">depression. This means the </w:t>
      </w:r>
      <w:r w:rsidR="00732C4A">
        <w:t>user</w:t>
      </w:r>
      <w:r w:rsidR="00650C0E">
        <w:t xml:space="preserve">’s </w:t>
      </w:r>
      <w:r>
        <w:t>breathing slows to a dangerous level and can reduce oxygen supply.</w:t>
      </w:r>
      <w:r w:rsidR="00650C0E">
        <w:t xml:space="preserve"> </w:t>
      </w:r>
      <w:r>
        <w:rPr>
          <w:spacing w:val="-54"/>
        </w:rPr>
        <w:t xml:space="preserve"> </w:t>
      </w:r>
      <w:r>
        <w:lastRenderedPageBreak/>
        <w:t xml:space="preserve">Additionally, vomiting while the </w:t>
      </w:r>
      <w:r w:rsidR="00732C4A">
        <w:t>user</w:t>
      </w:r>
      <w:r w:rsidR="00650C0E">
        <w:t xml:space="preserve"> </w:t>
      </w:r>
      <w:r>
        <w:t>is intoxicated or sedated can lead to choking</w:t>
      </w:r>
      <w:r w:rsidR="00650C0E">
        <w:t>,</w:t>
      </w:r>
      <w:r w:rsidR="00A744CE">
        <w:t xml:space="preserve"> and </w:t>
      </w:r>
      <w:r w:rsidR="00650C0E">
        <w:t xml:space="preserve">the </w:t>
      </w:r>
      <w:r w:rsidR="00A744CE">
        <w:t>c</w:t>
      </w:r>
      <w:r>
        <w:t>ooling agents</w:t>
      </w:r>
      <w:r>
        <w:rPr>
          <w:spacing w:val="1"/>
        </w:rPr>
        <w:t xml:space="preserve"> </w:t>
      </w:r>
      <w:r>
        <w:t>found in</w:t>
      </w:r>
      <w:r>
        <w:rPr>
          <w:spacing w:val="-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inhalants</w:t>
      </w:r>
      <w:r w:rsidR="00650C0E">
        <w:t>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 w:rsidR="00650C0E">
        <w:rPr>
          <w:spacing w:val="-2"/>
        </w:rPr>
        <w:t xml:space="preserve"> </w:t>
      </w:r>
      <w:r>
        <w:t>aerosol</w:t>
      </w:r>
      <w:r>
        <w:rPr>
          <w:spacing w:val="-2"/>
        </w:rPr>
        <w:t xml:space="preserve"> </w:t>
      </w:r>
      <w:r>
        <w:t>cans,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freeze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throat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suffocation.</w:t>
      </w:r>
    </w:p>
    <w:p w14:paraId="71A3DA0E" w14:textId="5BBFD7D4" w:rsidR="00E95A6B" w:rsidRDefault="00732C4A" w:rsidP="00E95A6B">
      <w:r>
        <w:t xml:space="preserve">Inhalants </w:t>
      </w:r>
      <w:r w:rsidR="00650C0E">
        <w:t xml:space="preserve">also </w:t>
      </w:r>
      <w:r w:rsidR="00E95A6B">
        <w:t>pose a risk of hypoxia, which is the reduction of oxygen levels in the blood</w:t>
      </w:r>
      <w:r w:rsidR="00650C0E">
        <w:t>, due to breathing in the vol</w:t>
      </w:r>
      <w:r w:rsidR="00FD605A">
        <w:t>atile substance</w:t>
      </w:r>
      <w:r w:rsidR="00650C0E">
        <w:t>.</w:t>
      </w:r>
    </w:p>
    <w:p w14:paraId="35F13BEE" w14:textId="77777777" w:rsidR="00E95A6B" w:rsidRPr="00AD4AAD" w:rsidRDefault="00E95A6B" w:rsidP="00E95A6B">
      <w:pPr>
        <w:pStyle w:val="Heading1"/>
        <w:spacing w:before="101"/>
      </w:pPr>
      <w:r w:rsidRPr="00AD4AAD">
        <w:t>What</w:t>
      </w:r>
      <w:r w:rsidRPr="00AD4AAD">
        <w:rPr>
          <w:spacing w:val="-16"/>
        </w:rPr>
        <w:t xml:space="preserve"> </w:t>
      </w:r>
      <w:r w:rsidRPr="00AD4AAD">
        <w:t>you</w:t>
      </w:r>
      <w:r w:rsidRPr="00AD4AAD">
        <w:rPr>
          <w:spacing w:val="-7"/>
        </w:rPr>
        <w:t xml:space="preserve"> </w:t>
      </w:r>
      <w:r w:rsidRPr="00AD4AAD">
        <w:t>should</w:t>
      </w:r>
      <w:r w:rsidRPr="00AD4AAD">
        <w:rPr>
          <w:spacing w:val="-5"/>
        </w:rPr>
        <w:t xml:space="preserve"> </w:t>
      </w:r>
      <w:r w:rsidRPr="00AD4AAD">
        <w:t>do</w:t>
      </w:r>
    </w:p>
    <w:p w14:paraId="0294E238" w14:textId="1C854B8D" w:rsidR="00E95A6B" w:rsidRDefault="00E95A6B" w:rsidP="00E95A6B">
      <w:r>
        <w:t xml:space="preserve">If you are concerned someone may be at risk of severe harm from volatile substance </w:t>
      </w:r>
      <w:r w:rsidR="00FD605A">
        <w:t>abuse</w:t>
      </w:r>
      <w:r>
        <w:t>, you should</w:t>
      </w:r>
      <w:r>
        <w:rPr>
          <w:spacing w:val="1"/>
        </w:rPr>
        <w:t xml:space="preserve"> </w:t>
      </w:r>
      <w:r>
        <w:t xml:space="preserve">encourage them </w:t>
      </w:r>
      <w:r w:rsidR="007E1E79">
        <w:t xml:space="preserve">to </w:t>
      </w:r>
      <w:r>
        <w:t>be assessed at the local health service provider as soon as possible. The fundamental</w:t>
      </w:r>
      <w:r>
        <w:rPr>
          <w:spacing w:val="1"/>
        </w:rPr>
        <w:t xml:space="preserve"> </w:t>
      </w:r>
      <w:r>
        <w:t>starting point is a comprehensive physical and social and emotional wellbeing assessment. This can also be</w:t>
      </w:r>
      <w:r>
        <w:rPr>
          <w:spacing w:val="-54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to your</w:t>
      </w:r>
      <w:r>
        <w:rPr>
          <w:spacing w:val="-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 w:rsidR="00A744CE">
        <w:t>alcohol</w:t>
      </w:r>
      <w:r w:rsidR="00A744CE">
        <w:rPr>
          <w:spacing w:val="-2"/>
        </w:rPr>
        <w:t xml:space="preserve"> </w:t>
      </w:r>
      <w:r w:rsidR="00A744CE">
        <w:t>and other</w:t>
      </w:r>
      <w:r w:rsidR="00A744CE">
        <w:rPr>
          <w:spacing w:val="-4"/>
        </w:rPr>
        <w:t xml:space="preserve"> </w:t>
      </w:r>
      <w:r w:rsidR="00A744CE">
        <w:t>drugs</w:t>
      </w:r>
      <w:r w:rsidR="00A744CE">
        <w:rPr>
          <w:spacing w:val="1"/>
        </w:rPr>
        <w:t xml:space="preserve"> </w:t>
      </w:r>
      <w:r>
        <w:t>service.</w:t>
      </w:r>
    </w:p>
    <w:p w14:paraId="24B74022" w14:textId="77777777" w:rsidR="00E95A6B" w:rsidRDefault="00E95A6B" w:rsidP="00E95A6B">
      <w:r>
        <w:t>Health services can provide initial brief interventions and appropriate referrals to other specialists and</w:t>
      </w:r>
      <w:r>
        <w:rPr>
          <w:spacing w:val="-54"/>
        </w:rPr>
        <w:t xml:space="preserve"> </w:t>
      </w:r>
      <w:r>
        <w:t>diversional</w:t>
      </w:r>
      <w:r>
        <w:rPr>
          <w:spacing w:val="-2"/>
        </w:rPr>
        <w:t xml:space="preserve"> </w:t>
      </w:r>
      <w:r>
        <w:t>activities.</w:t>
      </w:r>
    </w:p>
    <w:p w14:paraId="25241E44" w14:textId="4533AFD8" w:rsidR="00E95A6B" w:rsidRDefault="00E95A6B" w:rsidP="00E95A6B">
      <w:bookmarkStart w:id="2" w:name="_Hlk142655828"/>
      <w:r w:rsidRPr="00573B95">
        <w:t>For schools, any</w:t>
      </w:r>
      <w:r w:rsidRPr="00573B95">
        <w:rPr>
          <w:spacing w:val="1"/>
        </w:rPr>
        <w:t xml:space="preserve"> </w:t>
      </w:r>
      <w:r w:rsidRPr="00573B95">
        <w:t xml:space="preserve">child </w:t>
      </w:r>
      <w:r w:rsidR="00FD605A" w:rsidRPr="00573B95">
        <w:t xml:space="preserve">or </w:t>
      </w:r>
      <w:r w:rsidRPr="00573B95">
        <w:t xml:space="preserve">young person who may be of significant concern </w:t>
      </w:r>
      <w:r w:rsidR="00FD605A" w:rsidRPr="00573B95">
        <w:t>must be referred to the appropriate local health service</w:t>
      </w:r>
      <w:r w:rsidRPr="00573B95">
        <w:t>.</w:t>
      </w:r>
    </w:p>
    <w:bookmarkEnd w:id="2"/>
    <w:p w14:paraId="7B005070" w14:textId="0ACF5FBA" w:rsidR="00FD605A" w:rsidRDefault="00E95A6B" w:rsidP="00FD605A">
      <w:r>
        <w:t xml:space="preserve">Referral for specialist VSA assessment is </w:t>
      </w:r>
      <w:r w:rsidR="00FD605A">
        <w:t xml:space="preserve">necessary </w:t>
      </w:r>
      <w:r>
        <w:t>if it is reasonably believed the individual is at risk of</w:t>
      </w:r>
      <w:r>
        <w:rPr>
          <w:spacing w:val="1"/>
        </w:rPr>
        <w:t xml:space="preserve"> </w:t>
      </w:r>
      <w:r>
        <w:t xml:space="preserve">severe harm. This is best done through the local health service. If a </w:t>
      </w:r>
      <w:r w:rsidR="007E1E79" w:rsidRPr="00573B95">
        <w:t xml:space="preserve">child or young person </w:t>
      </w:r>
      <w:r>
        <w:t xml:space="preserve">is referred for VSA </w:t>
      </w:r>
      <w:r w:rsidR="00FD605A" w:rsidRPr="00FD605A">
        <w:t>assessment, then a</w:t>
      </w:r>
      <w:r>
        <w:t xml:space="preserve"> mandatory report to the Department of Territory Families, Housing and Communities for</w:t>
      </w:r>
      <w:r>
        <w:rPr>
          <w:spacing w:val="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should also</w:t>
      </w:r>
      <w:r>
        <w:rPr>
          <w:spacing w:val="-2"/>
        </w:rPr>
        <w:t xml:space="preserve"> </w:t>
      </w:r>
      <w:r>
        <w:t>made.</w:t>
      </w:r>
      <w:r w:rsidR="00FD605A" w:rsidRPr="00FD605A">
        <w:t xml:space="preserve"> </w:t>
      </w:r>
    </w:p>
    <w:p w14:paraId="7708F0DD" w14:textId="4E7509A8" w:rsidR="00FD605A" w:rsidRDefault="00FD605A" w:rsidP="00FD605A">
      <w:r>
        <w:t>Resources from Menzies School of Health are available that include flip charts, presentations and videos in</w:t>
      </w:r>
      <w:r>
        <w:rPr>
          <w:spacing w:val="-54"/>
        </w:rPr>
        <w:t xml:space="preserve"> </w:t>
      </w:r>
      <w:r>
        <w:t xml:space="preserve">Warlpiri, Kriol, </w:t>
      </w:r>
      <w:proofErr w:type="spellStart"/>
      <w:r>
        <w:t>Yolŋgu</w:t>
      </w:r>
      <w:proofErr w:type="spellEnd"/>
      <w:r>
        <w:t xml:space="preserve"> and English. Most community health centres hold these in their libraries.</w:t>
      </w:r>
    </w:p>
    <w:p w14:paraId="0F8589DC" w14:textId="108110F1" w:rsidR="00FD605A" w:rsidRDefault="00E95A6B" w:rsidP="00E95A6B">
      <w:r>
        <w:t>Residents and communities can apply to have a place declared a VSA management area and have a</w:t>
      </w:r>
      <w:r>
        <w:rPr>
          <w:spacing w:val="1"/>
        </w:rPr>
        <w:t xml:space="preserve"> </w:t>
      </w:r>
      <w:r>
        <w:t xml:space="preserve">management plan approved. This helps to control the possession, sale and supply, </w:t>
      </w:r>
      <w:r w:rsidR="007E1E79">
        <w:t xml:space="preserve">and the </w:t>
      </w:r>
      <w:r>
        <w:t xml:space="preserve">use and storage </w:t>
      </w:r>
      <w:r w:rsidR="007E1E79">
        <w:t xml:space="preserve">of volatile </w:t>
      </w:r>
      <w:r>
        <w:t>substances</w:t>
      </w:r>
      <w:r>
        <w:rPr>
          <w:spacing w:val="1"/>
        </w:rPr>
        <w:t xml:space="preserve"> </w:t>
      </w:r>
      <w:r>
        <w:t>within that</w:t>
      </w:r>
      <w:r>
        <w:rPr>
          <w:spacing w:val="-1"/>
        </w:rPr>
        <w:t xml:space="preserve"> </w:t>
      </w:r>
      <w:r>
        <w:t>area.</w:t>
      </w:r>
      <w:r w:rsidR="004217E4">
        <w:t xml:space="preserve"> </w:t>
      </w:r>
    </w:p>
    <w:p w14:paraId="0B1D258B" w14:textId="7DBE7B1A" w:rsidR="00E95A6B" w:rsidRDefault="00E95A6B" w:rsidP="00E95A6B">
      <w:r>
        <w:t>For more information about how to make a VSA assessment referral or have a place declared a VSA management</w:t>
      </w:r>
      <w:r>
        <w:rPr>
          <w:spacing w:val="-3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Department of Health website</w:t>
      </w:r>
      <w:r>
        <w:t>.</w:t>
      </w:r>
    </w:p>
    <w:p w14:paraId="7835FD51" w14:textId="6EB30F29" w:rsidR="00E95A6B" w:rsidRDefault="00E65583" w:rsidP="001661BE">
      <w:pPr>
        <w:pStyle w:val="Heading1"/>
      </w:pPr>
      <w:r>
        <w:t>Further resources</w:t>
      </w:r>
    </w:p>
    <w:p w14:paraId="131A95D9" w14:textId="4529EC3D" w:rsidR="00036C5D" w:rsidRDefault="00036C5D" w:rsidP="00E95A6B">
      <w:r w:rsidRPr="003C362F">
        <w:t>A</w:t>
      </w:r>
      <w:r w:rsidRPr="002B05CC">
        <w:t>lcohol and Drug Foundation</w:t>
      </w:r>
      <w:r>
        <w:t xml:space="preserve"> </w:t>
      </w:r>
      <w:r w:rsidR="0070053C">
        <w:t>–</w:t>
      </w:r>
      <w:r>
        <w:t xml:space="preserve"> </w:t>
      </w:r>
      <w:hyperlink r:id="rId9" w:history="1">
        <w:r w:rsidRPr="00E6124F">
          <w:rPr>
            <w:rStyle w:val="Hyperlink"/>
          </w:rPr>
          <w:t>https://adf.org.au/drug-facts/inhalants/</w:t>
        </w:r>
      </w:hyperlink>
    </w:p>
    <w:p w14:paraId="32B0FFDD" w14:textId="3F79C575" w:rsidR="0070053C" w:rsidRDefault="00036C5D" w:rsidP="00E95A6B">
      <w:pPr>
        <w:rPr>
          <w:spacing w:val="-3"/>
          <w:u w:color="0000FF"/>
        </w:rPr>
      </w:pPr>
      <w:r w:rsidRPr="003C362F">
        <w:rPr>
          <w:u w:color="0000FF"/>
        </w:rPr>
        <w:t>Al</w:t>
      </w:r>
      <w:r w:rsidRPr="002B05CC">
        <w:rPr>
          <w:u w:color="0000FF"/>
        </w:rPr>
        <w:t>cohol</w:t>
      </w:r>
      <w:r w:rsidRPr="002B05CC">
        <w:rPr>
          <w:spacing w:val="-2"/>
          <w:u w:color="0000FF"/>
        </w:rPr>
        <w:t xml:space="preserve"> </w:t>
      </w:r>
      <w:r w:rsidRPr="002B05CC">
        <w:rPr>
          <w:u w:color="0000FF"/>
        </w:rPr>
        <w:t>and</w:t>
      </w:r>
      <w:r w:rsidRPr="002B05CC">
        <w:rPr>
          <w:spacing w:val="-2"/>
          <w:u w:color="0000FF"/>
        </w:rPr>
        <w:t xml:space="preserve"> </w:t>
      </w:r>
      <w:r w:rsidRPr="002B05CC">
        <w:rPr>
          <w:u w:color="0000FF"/>
        </w:rPr>
        <w:t>Other</w:t>
      </w:r>
      <w:r w:rsidRPr="002B05CC">
        <w:rPr>
          <w:spacing w:val="-1"/>
          <w:u w:color="0000FF"/>
        </w:rPr>
        <w:t xml:space="preserve"> </w:t>
      </w:r>
      <w:r w:rsidRPr="002B05CC">
        <w:rPr>
          <w:u w:color="0000FF"/>
        </w:rPr>
        <w:t>Drugs</w:t>
      </w:r>
      <w:r w:rsidRPr="002B05CC">
        <w:rPr>
          <w:spacing w:val="-2"/>
          <w:u w:color="0000FF"/>
        </w:rPr>
        <w:t xml:space="preserve"> </w:t>
      </w:r>
      <w:r w:rsidRPr="002B05CC">
        <w:rPr>
          <w:u w:color="0000FF"/>
        </w:rPr>
        <w:t>Knowledge</w:t>
      </w:r>
      <w:r w:rsidRPr="002B05CC">
        <w:rPr>
          <w:spacing w:val="-3"/>
          <w:u w:color="0000FF"/>
        </w:rPr>
        <w:t xml:space="preserve"> Centre</w:t>
      </w:r>
      <w:r w:rsidR="00094E01">
        <w:rPr>
          <w:spacing w:val="-3"/>
          <w:u w:color="0000FF"/>
        </w:rPr>
        <w:t xml:space="preserve"> </w:t>
      </w:r>
      <w:r w:rsidR="0070053C">
        <w:rPr>
          <w:spacing w:val="-3"/>
          <w:u w:color="0000FF"/>
        </w:rPr>
        <w:t xml:space="preserve">– </w:t>
      </w:r>
      <w:r w:rsidR="00094E01" w:rsidRPr="002B05CC">
        <w:rPr>
          <w:u w:color="0000FF"/>
        </w:rPr>
        <w:t>Volatile</w:t>
      </w:r>
      <w:r w:rsidR="00094E01" w:rsidRPr="002B05CC">
        <w:rPr>
          <w:spacing w:val="-3"/>
          <w:u w:color="0000FF"/>
        </w:rPr>
        <w:t xml:space="preserve"> </w:t>
      </w:r>
      <w:r w:rsidR="00856270" w:rsidRPr="002B05CC">
        <w:rPr>
          <w:u w:color="0000FF"/>
        </w:rPr>
        <w:t>substance</w:t>
      </w:r>
      <w:r w:rsidR="00856270" w:rsidRPr="002B05CC">
        <w:rPr>
          <w:spacing w:val="-2"/>
          <w:u w:color="0000FF"/>
        </w:rPr>
        <w:t xml:space="preserve"> </w:t>
      </w:r>
      <w:r w:rsidR="00856270" w:rsidRPr="002B05CC">
        <w:rPr>
          <w:u w:color="0000FF"/>
        </w:rPr>
        <w:t>use</w:t>
      </w:r>
      <w:r w:rsidR="00856270">
        <w:rPr>
          <w:spacing w:val="-3"/>
          <w:u w:color="0000FF"/>
        </w:rPr>
        <w:t xml:space="preserve"> </w:t>
      </w:r>
      <w:r w:rsidR="003C362F">
        <w:rPr>
          <w:spacing w:val="-3"/>
          <w:u w:color="0000FF"/>
        </w:rPr>
        <w:t xml:space="preserve">– contains comprehensive information and links to programs to support Aboriginal and Torres Strait Islander communities – </w:t>
      </w:r>
      <w:hyperlink r:id="rId10" w:history="1">
        <w:r w:rsidR="003C362F" w:rsidRPr="006D4015">
          <w:rPr>
            <w:rStyle w:val="Hyperlink"/>
            <w:spacing w:val="-3"/>
          </w:rPr>
          <w:t>https://aodknowledgecentre.ecu.edu.au/learn/specific-drugs/volatile-substance-use/</w:t>
        </w:r>
      </w:hyperlink>
      <w:r w:rsidR="003C362F">
        <w:rPr>
          <w:spacing w:val="-3"/>
          <w:u w:color="0000FF"/>
        </w:rPr>
        <w:t xml:space="preserve"> </w:t>
      </w:r>
    </w:p>
    <w:p w14:paraId="45F089B6" w14:textId="48FD9668" w:rsidR="00036C5D" w:rsidRDefault="0070053C" w:rsidP="00E95A6B">
      <w:r w:rsidRPr="003C362F">
        <w:rPr>
          <w:spacing w:val="-3"/>
          <w:u w:color="0000FF"/>
        </w:rPr>
        <w:t>De</w:t>
      </w:r>
      <w:r>
        <w:rPr>
          <w:spacing w:val="-3"/>
          <w:u w:color="0000FF"/>
        </w:rPr>
        <w:t xml:space="preserve">partment of Health – </w:t>
      </w:r>
      <w:hyperlink r:id="rId11" w:history="1">
        <w:r w:rsidR="00036C5D" w:rsidRPr="00E6124F">
          <w:rPr>
            <w:rStyle w:val="Hyperlink"/>
            <w:spacing w:val="-3"/>
          </w:rPr>
          <w:t>https://health.nt.gov.au/</w:t>
        </w:r>
      </w:hyperlink>
    </w:p>
    <w:p w14:paraId="73F4AA30" w14:textId="40E54376" w:rsidR="00630F8E" w:rsidRDefault="0070053C" w:rsidP="00630F8E">
      <w:r w:rsidRPr="003C362F">
        <w:t>D</w:t>
      </w:r>
      <w:r>
        <w:t xml:space="preserve">epartment of </w:t>
      </w:r>
      <w:r w:rsidR="00630F8E">
        <w:t xml:space="preserve">Health </w:t>
      </w:r>
      <w:r>
        <w:t xml:space="preserve">– </w:t>
      </w:r>
      <w:r w:rsidR="00630F8E">
        <w:t xml:space="preserve">Volatile </w:t>
      </w:r>
      <w:r w:rsidR="00856270">
        <w:t>substance</w:t>
      </w:r>
      <w:r>
        <w:t>s</w:t>
      </w:r>
      <w:r w:rsidR="00856270">
        <w:t xml:space="preserve"> </w:t>
      </w:r>
      <w:r>
        <w:softHyphen/>
        <w:t>–</w:t>
      </w:r>
      <w:r w:rsidR="00630F8E">
        <w:t xml:space="preserve"> </w:t>
      </w:r>
      <w:hyperlink r:id="rId12" w:history="1">
        <w:r w:rsidR="00630F8E" w:rsidRPr="00E6124F">
          <w:rPr>
            <w:rStyle w:val="Hyperlink"/>
          </w:rPr>
          <w:t>https://health.nt.gov.au/professionals/alcohol-and-other-drugs/tobacco,-volatile-substances-and-others-drugs/volatile-substances</w:t>
        </w:r>
      </w:hyperlink>
    </w:p>
    <w:p w14:paraId="41CE19E1" w14:textId="3AFE8F60" w:rsidR="00E852B7" w:rsidRDefault="00E852B7" w:rsidP="00E852B7">
      <w:r w:rsidRPr="002B05CC">
        <w:rPr>
          <w:u w:color="0000FF"/>
        </w:rPr>
        <w:t>Drugs</w:t>
      </w:r>
      <w:r w:rsidRPr="002B05CC">
        <w:rPr>
          <w:spacing w:val="-1"/>
          <w:u w:color="0000FF"/>
        </w:rPr>
        <w:t xml:space="preserve"> </w:t>
      </w:r>
      <w:r w:rsidRPr="002B05CC">
        <w:rPr>
          <w:u w:color="0000FF"/>
        </w:rPr>
        <w:t>and</w:t>
      </w:r>
      <w:r w:rsidRPr="002B05CC">
        <w:rPr>
          <w:spacing w:val="-1"/>
          <w:u w:color="0000FF"/>
        </w:rPr>
        <w:t xml:space="preserve"> </w:t>
      </w:r>
      <w:r w:rsidRPr="002B05CC">
        <w:rPr>
          <w:u w:color="0000FF"/>
        </w:rPr>
        <w:t>the</w:t>
      </w:r>
      <w:r w:rsidRPr="002B05CC">
        <w:rPr>
          <w:spacing w:val="-3"/>
          <w:u w:color="0000FF"/>
        </w:rPr>
        <w:t xml:space="preserve"> </w:t>
      </w:r>
      <w:r w:rsidRPr="002B05CC">
        <w:rPr>
          <w:u w:color="0000FF"/>
        </w:rPr>
        <w:t>law</w:t>
      </w:r>
      <w:r w:rsidRPr="002B05CC">
        <w:rPr>
          <w:spacing w:val="-3"/>
          <w:u w:color="0000FF"/>
        </w:rPr>
        <w:t xml:space="preserve"> </w:t>
      </w:r>
      <w:r w:rsidR="003C362F">
        <w:rPr>
          <w:u w:color="0000FF"/>
        </w:rPr>
        <w:t>–</w:t>
      </w:r>
      <w:r w:rsidRPr="002B05CC">
        <w:t xml:space="preserve"> </w:t>
      </w:r>
      <w:r w:rsidR="003C362F">
        <w:t xml:space="preserve">contains information related to legislation and diversionary programs for young people – </w:t>
      </w:r>
      <w:hyperlink r:id="rId13" w:history="1">
        <w:r w:rsidR="003C362F" w:rsidRPr="006D4015">
          <w:rPr>
            <w:rStyle w:val="Hyperlink"/>
          </w:rPr>
          <w:t>https://nt.gov.au/law/crime/drugs-and-the-law</w:t>
        </w:r>
      </w:hyperlink>
    </w:p>
    <w:p w14:paraId="12497F40" w14:textId="6F0AAC4F" w:rsidR="000507DB" w:rsidRPr="000507DB" w:rsidRDefault="000507DB" w:rsidP="00E95A6B">
      <w:pPr>
        <w:rPr>
          <w:u w:color="0000FF"/>
        </w:rPr>
      </w:pPr>
      <w:r w:rsidRPr="000507DB">
        <w:rPr>
          <w:u w:color="0000FF"/>
        </w:rPr>
        <w:t>Huffing</w:t>
      </w:r>
      <w:r>
        <w:rPr>
          <w:u w:color="0000FF"/>
        </w:rPr>
        <w:t xml:space="preserve"> </w:t>
      </w:r>
      <w:r>
        <w:t xml:space="preserve">of volatile substances video containing important facts </w:t>
      </w:r>
      <w:r w:rsidR="003C362F">
        <w:t>and can be used when training community, social and health workers –</w:t>
      </w:r>
      <w:r>
        <w:t xml:space="preserve"> </w:t>
      </w:r>
      <w:hyperlink r:id="rId14" w:history="1">
        <w:r w:rsidRPr="00E6124F">
          <w:rPr>
            <w:rStyle w:val="Hyperlink"/>
          </w:rPr>
          <w:t>https://www.youtube.com/watch?v=ACMqfUirbvw</w:t>
        </w:r>
      </w:hyperlink>
    </w:p>
    <w:p w14:paraId="2707B016" w14:textId="566B4367" w:rsidR="00036C5D" w:rsidRDefault="00036C5D" w:rsidP="00E95A6B">
      <w:pPr>
        <w:rPr>
          <w:u w:color="0000FF"/>
        </w:rPr>
      </w:pPr>
      <w:r w:rsidRPr="003C353C">
        <w:rPr>
          <w:u w:color="0000FF"/>
        </w:rPr>
        <w:t>M</w:t>
      </w:r>
      <w:r w:rsidRPr="002B05CC">
        <w:rPr>
          <w:u w:color="0000FF"/>
        </w:rPr>
        <w:t xml:space="preserve">enzies </w:t>
      </w:r>
      <w:r w:rsidR="00856270" w:rsidRPr="002B05CC">
        <w:rPr>
          <w:u w:color="0000FF"/>
        </w:rPr>
        <w:t xml:space="preserve">resources </w:t>
      </w:r>
      <w:r>
        <w:rPr>
          <w:u w:color="0000FF"/>
        </w:rPr>
        <w:t xml:space="preserve">- </w:t>
      </w:r>
      <w:hyperlink r:id="rId15" w:history="1">
        <w:r w:rsidRPr="00E6124F">
          <w:rPr>
            <w:rStyle w:val="Hyperlink"/>
          </w:rPr>
          <w:t>https://www.menzies.edu.au/page/Resources/?keywords=petrol+siffing</w:t>
        </w:r>
      </w:hyperlink>
    </w:p>
    <w:p w14:paraId="55C87A01" w14:textId="489B9E7E" w:rsidR="003C362F" w:rsidRDefault="003C362F" w:rsidP="00094E01">
      <w:r w:rsidRPr="003C353C">
        <w:rPr>
          <w:i/>
        </w:rPr>
        <w:lastRenderedPageBreak/>
        <w:t>V</w:t>
      </w:r>
      <w:r w:rsidRPr="003C362F">
        <w:rPr>
          <w:i/>
        </w:rPr>
        <w:t>olatile Substance Abuse Prevention Act 2005</w:t>
      </w:r>
      <w:r>
        <w:t xml:space="preserve"> – </w:t>
      </w:r>
      <w:hyperlink r:id="rId16" w:history="1">
        <w:r w:rsidRPr="006D4015">
          <w:rPr>
            <w:rStyle w:val="Hyperlink"/>
          </w:rPr>
          <w:t>https://legislation.nt.gov.au/en/Legislation/VOLATILE-SUBSTANCE-ABUSE-PREVENTION-ACT-2005</w:t>
        </w:r>
      </w:hyperlink>
      <w:r>
        <w:t xml:space="preserve"> </w:t>
      </w:r>
    </w:p>
    <w:p w14:paraId="69FBE5EB" w14:textId="4DC33B58" w:rsidR="00094E01" w:rsidRDefault="00094E01" w:rsidP="00094E01">
      <w:pPr>
        <w:rPr>
          <w:rStyle w:val="Hyperlink"/>
        </w:rPr>
      </w:pPr>
      <w:r>
        <w:t xml:space="preserve">Volatile substance use among Aboriginal and Torres Strait Islander people animated infographic - </w:t>
      </w:r>
      <w:hyperlink r:id="rId17" w:history="1">
        <w:r w:rsidRPr="00E6124F">
          <w:rPr>
            <w:rStyle w:val="Hyperlink"/>
          </w:rPr>
          <w:t>https://www.youtube.com/watch?app=desktop&amp;v=fek_corJIgo</w:t>
        </w:r>
      </w:hyperlink>
    </w:p>
    <w:p w14:paraId="08F22526" w14:textId="77777777" w:rsidR="00901296" w:rsidRPr="00901296" w:rsidRDefault="00901296" w:rsidP="00901296"/>
    <w:p w14:paraId="120EFB83" w14:textId="77777777" w:rsidR="00901296" w:rsidRPr="00901296" w:rsidRDefault="00901296" w:rsidP="00901296"/>
    <w:p w14:paraId="46B4985F" w14:textId="77777777" w:rsidR="00901296" w:rsidRPr="00901296" w:rsidRDefault="00901296" w:rsidP="00901296"/>
    <w:p w14:paraId="3838CFE1" w14:textId="77777777" w:rsidR="00901296" w:rsidRPr="00901296" w:rsidRDefault="00901296" w:rsidP="00901296"/>
    <w:p w14:paraId="6869314F" w14:textId="77777777" w:rsidR="00901296" w:rsidRPr="00901296" w:rsidRDefault="00901296" w:rsidP="00901296"/>
    <w:p w14:paraId="549E3385" w14:textId="77777777" w:rsidR="00901296" w:rsidRPr="00901296" w:rsidRDefault="00901296" w:rsidP="00901296"/>
    <w:p w14:paraId="20BB92D6" w14:textId="77777777" w:rsidR="00901296" w:rsidRPr="00901296" w:rsidRDefault="00901296" w:rsidP="00901296"/>
    <w:p w14:paraId="40523337" w14:textId="77777777" w:rsidR="00901296" w:rsidRPr="00901296" w:rsidRDefault="00901296" w:rsidP="00901296"/>
    <w:p w14:paraId="522B5C0B" w14:textId="77777777" w:rsidR="00901296" w:rsidRPr="00901296" w:rsidRDefault="00901296" w:rsidP="00901296"/>
    <w:p w14:paraId="43D1A4EE" w14:textId="77777777" w:rsidR="00901296" w:rsidRPr="00901296" w:rsidRDefault="00901296" w:rsidP="00901296"/>
    <w:p w14:paraId="0E187504" w14:textId="77777777" w:rsidR="00901296" w:rsidRPr="00901296" w:rsidRDefault="00901296" w:rsidP="00901296"/>
    <w:p w14:paraId="512D08CA" w14:textId="77777777" w:rsidR="00901296" w:rsidRPr="00901296" w:rsidRDefault="00901296" w:rsidP="00901296"/>
    <w:p w14:paraId="556E926D" w14:textId="77777777" w:rsidR="00901296" w:rsidRPr="00901296" w:rsidRDefault="00901296" w:rsidP="00901296"/>
    <w:p w14:paraId="70AAA88F" w14:textId="77777777" w:rsidR="00901296" w:rsidRPr="00901296" w:rsidRDefault="00901296" w:rsidP="00901296"/>
    <w:p w14:paraId="5D8FD7B1" w14:textId="77777777" w:rsidR="00901296" w:rsidRPr="00901296" w:rsidRDefault="00901296" w:rsidP="00901296"/>
    <w:p w14:paraId="62E03383" w14:textId="77777777" w:rsidR="00901296" w:rsidRDefault="00901296" w:rsidP="00901296">
      <w:pPr>
        <w:rPr>
          <w:rStyle w:val="Hyperlink"/>
        </w:rPr>
      </w:pPr>
    </w:p>
    <w:p w14:paraId="01B4CFC5" w14:textId="10935C03" w:rsidR="00901296" w:rsidRDefault="00901296" w:rsidP="00901296">
      <w:pPr>
        <w:tabs>
          <w:tab w:val="left" w:pos="4487"/>
        </w:tabs>
      </w:pPr>
      <w:r>
        <w:tab/>
      </w:r>
    </w:p>
    <w:p w14:paraId="226CCCA8" w14:textId="77777777" w:rsidR="004400D5" w:rsidRPr="004400D5" w:rsidRDefault="004400D5" w:rsidP="004400D5"/>
    <w:p w14:paraId="2863D3C9" w14:textId="77777777" w:rsidR="004400D5" w:rsidRPr="004400D5" w:rsidRDefault="004400D5" w:rsidP="004400D5"/>
    <w:p w14:paraId="2BEAA456" w14:textId="77777777" w:rsidR="004400D5" w:rsidRPr="004400D5" w:rsidRDefault="004400D5" w:rsidP="004400D5"/>
    <w:p w14:paraId="53AD3381" w14:textId="77777777" w:rsidR="004400D5" w:rsidRPr="004400D5" w:rsidRDefault="004400D5" w:rsidP="004400D5"/>
    <w:p w14:paraId="5C72DF00" w14:textId="77777777" w:rsidR="004400D5" w:rsidRPr="004400D5" w:rsidRDefault="004400D5" w:rsidP="004400D5"/>
    <w:p w14:paraId="1DAE0C99" w14:textId="77777777" w:rsidR="004400D5" w:rsidRPr="004400D5" w:rsidRDefault="004400D5" w:rsidP="004400D5"/>
    <w:p w14:paraId="037DC233" w14:textId="77777777" w:rsidR="004400D5" w:rsidRPr="004400D5" w:rsidRDefault="004400D5" w:rsidP="004400D5"/>
    <w:p w14:paraId="4B21DA68" w14:textId="77777777" w:rsidR="004400D5" w:rsidRPr="004400D5" w:rsidRDefault="004400D5" w:rsidP="004400D5"/>
    <w:p w14:paraId="4C769995" w14:textId="77777777" w:rsidR="004400D5" w:rsidRPr="004400D5" w:rsidRDefault="004400D5" w:rsidP="004400D5"/>
    <w:p w14:paraId="6FFC6747" w14:textId="77777777" w:rsidR="004400D5" w:rsidRPr="004400D5" w:rsidRDefault="004400D5" w:rsidP="004400D5"/>
    <w:p w14:paraId="12F9A0F9" w14:textId="77777777" w:rsidR="004400D5" w:rsidRPr="004400D5" w:rsidRDefault="004400D5" w:rsidP="004400D5"/>
    <w:p w14:paraId="7BC0E46A" w14:textId="3207A2B5" w:rsidR="004400D5" w:rsidRPr="004400D5" w:rsidRDefault="004400D5" w:rsidP="004400D5">
      <w:pPr>
        <w:tabs>
          <w:tab w:val="left" w:pos="1507"/>
        </w:tabs>
      </w:pPr>
      <w:r>
        <w:tab/>
      </w:r>
    </w:p>
    <w:sectPr w:rsidR="004400D5" w:rsidRPr="004400D5" w:rsidSect="000979C0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AF82" w14:textId="77777777" w:rsidR="00083EFE" w:rsidRDefault="00083EFE" w:rsidP="007332FF">
      <w:r>
        <w:separator/>
      </w:r>
    </w:p>
  </w:endnote>
  <w:endnote w:type="continuationSeparator" w:id="0">
    <w:p w14:paraId="2D42CE33" w14:textId="77777777" w:rsidR="00083EFE" w:rsidRDefault="00083E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5E1270" w:rsidRPr="00132658" w14:paraId="0F4138B6" w14:textId="77777777" w:rsidTr="004217E4">
      <w:trPr>
        <w:cantSplit/>
        <w:trHeight w:hRule="exact" w:val="964"/>
      </w:trPr>
      <w:tc>
        <w:tcPr>
          <w:tcW w:w="10318" w:type="dxa"/>
          <w:vAlign w:val="bottom"/>
        </w:tcPr>
        <w:p w14:paraId="23A47DBB" w14:textId="5AF73C6C" w:rsidR="005E1270" w:rsidRDefault="005E1270" w:rsidP="005E1270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757953306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07A56">
            <w:rPr>
              <w:rStyle w:val="PageNumber"/>
            </w:rPr>
            <w:t>Health of students</w:t>
          </w:r>
        </w:p>
        <w:p w14:paraId="787826AD" w14:textId="21555E8E" w:rsidR="005E1270" w:rsidRPr="00CE6614" w:rsidRDefault="005E1270" w:rsidP="005E1270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4400D5">
            <w:rPr>
              <w:rStyle w:val="PageNumber"/>
            </w:rPr>
            <w:t>September 2023</w:t>
          </w:r>
          <w:r>
            <w:rPr>
              <w:rStyle w:val="PageNumber"/>
            </w:rPr>
            <w:t xml:space="preserve"> | TRM 50:D22:112625</w:t>
          </w:r>
        </w:p>
        <w:p w14:paraId="0EA29BD7" w14:textId="783DA144" w:rsidR="005E1270" w:rsidRPr="005E1270" w:rsidRDefault="005E1270" w:rsidP="005E1270">
          <w:pPr>
            <w:spacing w:after="0"/>
            <w:rPr>
              <w:sz w:val="19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E3B7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E3B7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443F940" w14:textId="77777777" w:rsidR="005E1270" w:rsidRPr="005E1270" w:rsidRDefault="005E127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3FB7" w14:textId="77777777" w:rsidR="000979C0" w:rsidRDefault="000979C0" w:rsidP="000979C0">
    <w:pPr>
      <w:spacing w:after="0"/>
      <w:rPr>
        <w:rStyle w:val="PageNumber"/>
        <w:b/>
      </w:rPr>
    </w:pPr>
    <w:r>
      <w:rPr>
        <w:rStyle w:val="PageNumber"/>
      </w:rPr>
      <w:t xml:space="preserve">Department of </w:t>
    </w:r>
    <w:sdt>
      <w:sdtPr>
        <w:rPr>
          <w:rStyle w:val="PageNumber"/>
          <w:b/>
        </w:rPr>
        <w:alias w:val="Company"/>
        <w:tag w:val=""/>
        <w:id w:val="-1362435787"/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>
        <w:rPr>
          <w:rStyle w:val="PageNumber"/>
        </w:rPr>
      </w:sdtEndPr>
      <w:sdtContent>
        <w:r>
          <w:rPr>
            <w:rStyle w:val="PageNumber"/>
            <w:b/>
          </w:rPr>
          <w:t>Education</w:t>
        </w:r>
      </w:sdtContent>
    </w:sdt>
    <w:r w:rsidRPr="00CE6614">
      <w:rPr>
        <w:rStyle w:val="PageNumber"/>
      </w:rPr>
      <w:t xml:space="preserve"> </w:t>
    </w:r>
    <w:r>
      <w:rPr>
        <w:rStyle w:val="PageNumber"/>
      </w:rPr>
      <w:t>–</w:t>
    </w:r>
    <w:r w:rsidRPr="00CE6614">
      <w:rPr>
        <w:rStyle w:val="PageNumber"/>
      </w:rPr>
      <w:t xml:space="preserve"> </w:t>
    </w:r>
    <w:r>
      <w:rPr>
        <w:rStyle w:val="PageNumber"/>
      </w:rPr>
      <w:t>Health of students</w:t>
    </w:r>
  </w:p>
  <w:p w14:paraId="16D1FC11" w14:textId="66D60568" w:rsidR="000979C0" w:rsidRPr="00CE6614" w:rsidRDefault="000979C0" w:rsidP="000979C0">
    <w:pPr>
      <w:spacing w:after="0"/>
      <w:rPr>
        <w:rStyle w:val="PageNumber"/>
      </w:rPr>
    </w:pPr>
    <w:r>
      <w:rPr>
        <w:rStyle w:val="PageNumber"/>
      </w:rPr>
      <w:t xml:space="preserve">Published </w:t>
    </w:r>
    <w:r w:rsidR="004400D5">
      <w:rPr>
        <w:rStyle w:val="PageNumber"/>
      </w:rPr>
      <w:t>September 2023</w:t>
    </w:r>
    <w:r>
      <w:rPr>
        <w:rStyle w:val="PageNumber"/>
      </w:rPr>
      <w:t xml:space="preserve"> | TRM 50:D22:112625</w:t>
    </w:r>
  </w:p>
  <w:p w14:paraId="4C0D5E7A" w14:textId="7606D259" w:rsidR="000979C0" w:rsidRDefault="000979C0" w:rsidP="000979C0">
    <w:pPr>
      <w:pStyle w:val="Footer"/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6E3B71">
      <w:rPr>
        <w:rStyle w:val="PageNumber"/>
        <w:noProof/>
      </w:rPr>
      <w:t>3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6E3B71">
      <w:rPr>
        <w:rStyle w:val="PageNumber"/>
        <w:noProof/>
      </w:rPr>
      <w:t>3</w:t>
    </w:r>
    <w:r w:rsidRPr="00AC448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95A6B" w:rsidRPr="00132658" w14:paraId="0C5D964F" w14:textId="77777777" w:rsidTr="00E95A6B">
      <w:trPr>
        <w:cantSplit/>
        <w:trHeight w:hRule="exact" w:val="1020"/>
      </w:trPr>
      <w:tc>
        <w:tcPr>
          <w:tcW w:w="7767" w:type="dxa"/>
          <w:vAlign w:val="bottom"/>
        </w:tcPr>
        <w:p w14:paraId="17BC340F" w14:textId="337F9BCE" w:rsidR="00E95A6B" w:rsidRDefault="00E95A6B" w:rsidP="00E95A6B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 w:rsidR="00107A56">
            <w:rPr>
              <w:rStyle w:val="PageNumber"/>
            </w:rPr>
            <w:t>Health of students</w:t>
          </w:r>
        </w:p>
        <w:p w14:paraId="2A25EE9B" w14:textId="54EAB0D7" w:rsidR="00E95A6B" w:rsidRPr="00CE6614" w:rsidRDefault="00E95A6B" w:rsidP="00E95A6B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4400D5">
            <w:rPr>
              <w:rStyle w:val="PageNumber"/>
            </w:rPr>
            <w:t>September 2023</w:t>
          </w:r>
          <w:r>
            <w:rPr>
              <w:rStyle w:val="PageNumber"/>
            </w:rPr>
            <w:t xml:space="preserve"> | TRM 50:D22:112625</w:t>
          </w:r>
        </w:p>
        <w:p w14:paraId="0C3F6AE8" w14:textId="5CD94C31" w:rsidR="00E95A6B" w:rsidRPr="00CE30CF" w:rsidRDefault="00E95A6B" w:rsidP="00E95A6B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E3B7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E3B71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7F4FB67" w14:textId="77777777" w:rsidR="00E95A6B" w:rsidRPr="001E14EB" w:rsidRDefault="00E95A6B" w:rsidP="00E95A6B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D5BF9C9" wp14:editId="4C8A90DA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BF78A02" w14:textId="77777777" w:rsidR="00E95A6B" w:rsidRPr="00E95A6B" w:rsidRDefault="00E95A6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FB3FB" w14:textId="77777777" w:rsidR="00083EFE" w:rsidRDefault="00083EFE" w:rsidP="007332FF">
      <w:r>
        <w:separator/>
      </w:r>
    </w:p>
  </w:footnote>
  <w:footnote w:type="continuationSeparator" w:id="0">
    <w:p w14:paraId="2FDAF50F" w14:textId="77777777" w:rsidR="00083EFE" w:rsidRDefault="00083E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7A73" w14:textId="0BA04EC2" w:rsidR="00E65583" w:rsidRDefault="00E65583">
    <w:pPr>
      <w:pStyle w:val="Header"/>
    </w:pPr>
    <w:r>
      <w:rPr>
        <w:lang w:val="en-US"/>
      </w:rPr>
      <w:t>Volatile substance abuse – general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3A51" w14:textId="5F4AD3AC" w:rsidR="00E95A6B" w:rsidRPr="00E95A6B" w:rsidRDefault="00E95A6B" w:rsidP="00E95A6B">
    <w:pPr>
      <w:pStyle w:val="Title"/>
      <w:rPr>
        <w:lang w:val="en-US"/>
      </w:rPr>
    </w:pPr>
    <w:r>
      <w:rPr>
        <w:lang w:val="en-US"/>
      </w:rPr>
      <w:t xml:space="preserve">Volatile substance abuse – </w:t>
    </w:r>
    <w:r w:rsidR="00E65583">
      <w:rPr>
        <w:lang w:val="en-US"/>
      </w:rPr>
      <w:t xml:space="preserve">general </w:t>
    </w:r>
    <w:r>
      <w:rPr>
        <w:lang w:val="en-US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AFA43CE"/>
    <w:multiLevelType w:val="hybridMultilevel"/>
    <w:tmpl w:val="F0626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A15724"/>
    <w:multiLevelType w:val="hybridMultilevel"/>
    <w:tmpl w:val="6C321F60"/>
    <w:lvl w:ilvl="0" w:tplc="F190A42A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31313"/>
        <w:w w:val="99"/>
        <w:sz w:val="20"/>
        <w:szCs w:val="20"/>
        <w:lang w:val="en-AU" w:eastAsia="en-US" w:bidi="ar-SA"/>
      </w:rPr>
    </w:lvl>
    <w:lvl w:ilvl="1" w:tplc="4BECFF82">
      <w:numFmt w:val="bullet"/>
      <w:lvlText w:val="•"/>
      <w:lvlJc w:val="left"/>
      <w:pPr>
        <w:ind w:left="658" w:hanging="360"/>
      </w:pPr>
      <w:rPr>
        <w:rFonts w:hint="default"/>
        <w:lang w:val="en-AU" w:eastAsia="en-US" w:bidi="ar-SA"/>
      </w:rPr>
    </w:lvl>
    <w:lvl w:ilvl="2" w:tplc="DB1434C8">
      <w:numFmt w:val="bullet"/>
      <w:lvlText w:val="•"/>
      <w:lvlJc w:val="left"/>
      <w:pPr>
        <w:ind w:left="776" w:hanging="360"/>
      </w:pPr>
      <w:rPr>
        <w:rFonts w:hint="default"/>
        <w:lang w:val="en-AU" w:eastAsia="en-US" w:bidi="ar-SA"/>
      </w:rPr>
    </w:lvl>
    <w:lvl w:ilvl="3" w:tplc="2EEC6736">
      <w:numFmt w:val="bullet"/>
      <w:lvlText w:val="•"/>
      <w:lvlJc w:val="left"/>
      <w:pPr>
        <w:ind w:left="894" w:hanging="360"/>
      </w:pPr>
      <w:rPr>
        <w:rFonts w:hint="default"/>
        <w:lang w:val="en-AU" w:eastAsia="en-US" w:bidi="ar-SA"/>
      </w:rPr>
    </w:lvl>
    <w:lvl w:ilvl="4" w:tplc="04962792">
      <w:numFmt w:val="bullet"/>
      <w:lvlText w:val="•"/>
      <w:lvlJc w:val="left"/>
      <w:pPr>
        <w:ind w:left="1012" w:hanging="360"/>
      </w:pPr>
      <w:rPr>
        <w:rFonts w:hint="default"/>
        <w:lang w:val="en-AU" w:eastAsia="en-US" w:bidi="ar-SA"/>
      </w:rPr>
    </w:lvl>
    <w:lvl w:ilvl="5" w:tplc="613CB88E">
      <w:numFmt w:val="bullet"/>
      <w:lvlText w:val="•"/>
      <w:lvlJc w:val="left"/>
      <w:pPr>
        <w:ind w:left="1130" w:hanging="360"/>
      </w:pPr>
      <w:rPr>
        <w:rFonts w:hint="default"/>
        <w:lang w:val="en-AU" w:eastAsia="en-US" w:bidi="ar-SA"/>
      </w:rPr>
    </w:lvl>
    <w:lvl w:ilvl="6" w:tplc="BF803344">
      <w:numFmt w:val="bullet"/>
      <w:lvlText w:val="•"/>
      <w:lvlJc w:val="left"/>
      <w:pPr>
        <w:ind w:left="1249" w:hanging="360"/>
      </w:pPr>
      <w:rPr>
        <w:rFonts w:hint="default"/>
        <w:lang w:val="en-AU" w:eastAsia="en-US" w:bidi="ar-SA"/>
      </w:rPr>
    </w:lvl>
    <w:lvl w:ilvl="7" w:tplc="358EFC9E">
      <w:numFmt w:val="bullet"/>
      <w:lvlText w:val="•"/>
      <w:lvlJc w:val="left"/>
      <w:pPr>
        <w:ind w:left="1367" w:hanging="360"/>
      </w:pPr>
      <w:rPr>
        <w:rFonts w:hint="default"/>
        <w:lang w:val="en-AU" w:eastAsia="en-US" w:bidi="ar-SA"/>
      </w:rPr>
    </w:lvl>
    <w:lvl w:ilvl="8" w:tplc="C054F29E">
      <w:numFmt w:val="bullet"/>
      <w:lvlText w:val="•"/>
      <w:lvlJc w:val="left"/>
      <w:pPr>
        <w:ind w:left="1485" w:hanging="360"/>
      </w:pPr>
      <w:rPr>
        <w:rFonts w:hint="default"/>
        <w:lang w:val="en-AU" w:eastAsia="en-US" w:bidi="ar-SA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AB65EBC"/>
    <w:multiLevelType w:val="hybridMultilevel"/>
    <w:tmpl w:val="804C4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3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72"/>
  </w:num>
  <w:num w:numId="49">
    <w:abstractNumId w:val="37"/>
  </w:num>
  <w:num w:numId="50">
    <w:abstractNumId w:val="7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36C5D"/>
    <w:rsid w:val="00040BF3"/>
    <w:rsid w:val="0004211C"/>
    <w:rsid w:val="00046C59"/>
    <w:rsid w:val="000507DB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2705"/>
    <w:rsid w:val="00083EFE"/>
    <w:rsid w:val="000840A3"/>
    <w:rsid w:val="00085062"/>
    <w:rsid w:val="00086399"/>
    <w:rsid w:val="00086A5F"/>
    <w:rsid w:val="000911EF"/>
    <w:rsid w:val="00094E01"/>
    <w:rsid w:val="000962C5"/>
    <w:rsid w:val="00097865"/>
    <w:rsid w:val="000979C0"/>
    <w:rsid w:val="000A4317"/>
    <w:rsid w:val="000A559C"/>
    <w:rsid w:val="000B2CA1"/>
    <w:rsid w:val="000D1F29"/>
    <w:rsid w:val="000D633D"/>
    <w:rsid w:val="000E10B6"/>
    <w:rsid w:val="000E342B"/>
    <w:rsid w:val="000E3ED2"/>
    <w:rsid w:val="000E5DD2"/>
    <w:rsid w:val="000F2958"/>
    <w:rsid w:val="000F3850"/>
    <w:rsid w:val="000F604F"/>
    <w:rsid w:val="00104E7F"/>
    <w:rsid w:val="00107A56"/>
    <w:rsid w:val="001137EC"/>
    <w:rsid w:val="001152F5"/>
    <w:rsid w:val="00117743"/>
    <w:rsid w:val="00117F5B"/>
    <w:rsid w:val="001313EE"/>
    <w:rsid w:val="00132658"/>
    <w:rsid w:val="00141FD6"/>
    <w:rsid w:val="00145E17"/>
    <w:rsid w:val="00150DC0"/>
    <w:rsid w:val="00151C6D"/>
    <w:rsid w:val="0015394D"/>
    <w:rsid w:val="00156CD4"/>
    <w:rsid w:val="001576BF"/>
    <w:rsid w:val="0016153B"/>
    <w:rsid w:val="00162207"/>
    <w:rsid w:val="00164A3E"/>
    <w:rsid w:val="001661B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1F7A98"/>
    <w:rsid w:val="00203F1C"/>
    <w:rsid w:val="00206936"/>
    <w:rsid w:val="00206C6F"/>
    <w:rsid w:val="00206FBD"/>
    <w:rsid w:val="00207746"/>
    <w:rsid w:val="00230031"/>
    <w:rsid w:val="00235C01"/>
    <w:rsid w:val="00237317"/>
    <w:rsid w:val="00247343"/>
    <w:rsid w:val="0025504F"/>
    <w:rsid w:val="0026515A"/>
    <w:rsid w:val="00265C56"/>
    <w:rsid w:val="002716CD"/>
    <w:rsid w:val="00274D4B"/>
    <w:rsid w:val="002806F5"/>
    <w:rsid w:val="00281577"/>
    <w:rsid w:val="00287D73"/>
    <w:rsid w:val="002926BC"/>
    <w:rsid w:val="00293A72"/>
    <w:rsid w:val="00295F75"/>
    <w:rsid w:val="002A0160"/>
    <w:rsid w:val="002A30C3"/>
    <w:rsid w:val="002A6F6A"/>
    <w:rsid w:val="002A7712"/>
    <w:rsid w:val="002B05CC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AE7"/>
    <w:rsid w:val="003164BA"/>
    <w:rsid w:val="003258E6"/>
    <w:rsid w:val="00341B96"/>
    <w:rsid w:val="00342283"/>
    <w:rsid w:val="00343A87"/>
    <w:rsid w:val="00344A36"/>
    <w:rsid w:val="003456F4"/>
    <w:rsid w:val="00347FB6"/>
    <w:rsid w:val="003504FD"/>
    <w:rsid w:val="00350881"/>
    <w:rsid w:val="00354742"/>
    <w:rsid w:val="00357D55"/>
    <w:rsid w:val="00363513"/>
    <w:rsid w:val="003657E5"/>
    <w:rsid w:val="0036589C"/>
    <w:rsid w:val="00367865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353C"/>
    <w:rsid w:val="003C362F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17E4"/>
    <w:rsid w:val="00426631"/>
    <w:rsid w:val="00426E25"/>
    <w:rsid w:val="00427D9C"/>
    <w:rsid w:val="00427E7E"/>
    <w:rsid w:val="0043465D"/>
    <w:rsid w:val="00435082"/>
    <w:rsid w:val="004400D5"/>
    <w:rsid w:val="00443B6E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238C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6E47"/>
    <w:rsid w:val="00500F94"/>
    <w:rsid w:val="00502FB3"/>
    <w:rsid w:val="00503DE9"/>
    <w:rsid w:val="0050530C"/>
    <w:rsid w:val="00505DEA"/>
    <w:rsid w:val="00507782"/>
    <w:rsid w:val="00510372"/>
    <w:rsid w:val="00512A04"/>
    <w:rsid w:val="00520499"/>
    <w:rsid w:val="00522F20"/>
    <w:rsid w:val="005242CD"/>
    <w:rsid w:val="005249F5"/>
    <w:rsid w:val="005260F7"/>
    <w:rsid w:val="00543BD1"/>
    <w:rsid w:val="0054785A"/>
    <w:rsid w:val="00556113"/>
    <w:rsid w:val="00564C12"/>
    <w:rsid w:val="005654B8"/>
    <w:rsid w:val="00570D94"/>
    <w:rsid w:val="00573B95"/>
    <w:rsid w:val="005762CC"/>
    <w:rsid w:val="00582D3D"/>
    <w:rsid w:val="00582E04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270"/>
    <w:rsid w:val="005E144D"/>
    <w:rsid w:val="005E1500"/>
    <w:rsid w:val="005E3A43"/>
    <w:rsid w:val="005F03B5"/>
    <w:rsid w:val="005F0B17"/>
    <w:rsid w:val="005F6602"/>
    <w:rsid w:val="005F77C7"/>
    <w:rsid w:val="00620675"/>
    <w:rsid w:val="00622910"/>
    <w:rsid w:val="006254B6"/>
    <w:rsid w:val="00627FC8"/>
    <w:rsid w:val="00630F8E"/>
    <w:rsid w:val="006433C3"/>
    <w:rsid w:val="00650C0E"/>
    <w:rsid w:val="00650F5B"/>
    <w:rsid w:val="006670D7"/>
    <w:rsid w:val="006719EA"/>
    <w:rsid w:val="00671F13"/>
    <w:rsid w:val="00671FF8"/>
    <w:rsid w:val="0067400A"/>
    <w:rsid w:val="006847AD"/>
    <w:rsid w:val="0069114B"/>
    <w:rsid w:val="006944C1"/>
    <w:rsid w:val="006A756A"/>
    <w:rsid w:val="006C0EC2"/>
    <w:rsid w:val="006D66F7"/>
    <w:rsid w:val="006E3B71"/>
    <w:rsid w:val="006F0A73"/>
    <w:rsid w:val="0070053C"/>
    <w:rsid w:val="007056BB"/>
    <w:rsid w:val="00705C9D"/>
    <w:rsid w:val="00705F13"/>
    <w:rsid w:val="0070624C"/>
    <w:rsid w:val="00714F1D"/>
    <w:rsid w:val="00715225"/>
    <w:rsid w:val="0071700C"/>
    <w:rsid w:val="00720405"/>
    <w:rsid w:val="00720662"/>
    <w:rsid w:val="00720CC6"/>
    <w:rsid w:val="00722DDB"/>
    <w:rsid w:val="00724728"/>
    <w:rsid w:val="00724F98"/>
    <w:rsid w:val="00730B9B"/>
    <w:rsid w:val="0073182E"/>
    <w:rsid w:val="00732C4A"/>
    <w:rsid w:val="007332FF"/>
    <w:rsid w:val="007408F5"/>
    <w:rsid w:val="00741EAE"/>
    <w:rsid w:val="0074731A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E79"/>
    <w:rsid w:val="007E70CF"/>
    <w:rsid w:val="007E74A4"/>
    <w:rsid w:val="007F1B6F"/>
    <w:rsid w:val="007F263F"/>
    <w:rsid w:val="007F572A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2466"/>
    <w:rsid w:val="00853220"/>
    <w:rsid w:val="00854EC1"/>
    <w:rsid w:val="00856270"/>
    <w:rsid w:val="0085797F"/>
    <w:rsid w:val="00861DC3"/>
    <w:rsid w:val="00867019"/>
    <w:rsid w:val="00872EF1"/>
    <w:rsid w:val="008735A9"/>
    <w:rsid w:val="00877753"/>
    <w:rsid w:val="00877BC5"/>
    <w:rsid w:val="00877D20"/>
    <w:rsid w:val="00877F8C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629F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28F4"/>
    <w:rsid w:val="00901296"/>
    <w:rsid w:val="00902B13"/>
    <w:rsid w:val="00911941"/>
    <w:rsid w:val="0092024D"/>
    <w:rsid w:val="00925146"/>
    <w:rsid w:val="00925F0F"/>
    <w:rsid w:val="0093199C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2FBE"/>
    <w:rsid w:val="00983000"/>
    <w:rsid w:val="00984B1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06F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106A"/>
    <w:rsid w:val="00A22C38"/>
    <w:rsid w:val="00A25193"/>
    <w:rsid w:val="00A26E80"/>
    <w:rsid w:val="00A31AE8"/>
    <w:rsid w:val="00A3739D"/>
    <w:rsid w:val="00A37DDA"/>
    <w:rsid w:val="00A42BE7"/>
    <w:rsid w:val="00A45005"/>
    <w:rsid w:val="00A567EE"/>
    <w:rsid w:val="00A63C1D"/>
    <w:rsid w:val="00A70DD8"/>
    <w:rsid w:val="00A744CE"/>
    <w:rsid w:val="00A76790"/>
    <w:rsid w:val="00A85D0C"/>
    <w:rsid w:val="00A925EC"/>
    <w:rsid w:val="00A929AA"/>
    <w:rsid w:val="00A92B6B"/>
    <w:rsid w:val="00AA541E"/>
    <w:rsid w:val="00AC33D4"/>
    <w:rsid w:val="00AD0DA4"/>
    <w:rsid w:val="00AD3621"/>
    <w:rsid w:val="00AD4169"/>
    <w:rsid w:val="00AE1C2F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1622A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3B07"/>
    <w:rsid w:val="00B65E6B"/>
    <w:rsid w:val="00B675B2"/>
    <w:rsid w:val="00B71E09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39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3DD3"/>
    <w:rsid w:val="00C30171"/>
    <w:rsid w:val="00C309D8"/>
    <w:rsid w:val="00C43519"/>
    <w:rsid w:val="00C45263"/>
    <w:rsid w:val="00C464D0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95881"/>
    <w:rsid w:val="00CA36A0"/>
    <w:rsid w:val="00CA5264"/>
    <w:rsid w:val="00CA6BC5"/>
    <w:rsid w:val="00CB024F"/>
    <w:rsid w:val="00CC571B"/>
    <w:rsid w:val="00CC61CD"/>
    <w:rsid w:val="00CC6C02"/>
    <w:rsid w:val="00CC737B"/>
    <w:rsid w:val="00CD5011"/>
    <w:rsid w:val="00CE640F"/>
    <w:rsid w:val="00CE76BC"/>
    <w:rsid w:val="00CF4464"/>
    <w:rsid w:val="00CF540E"/>
    <w:rsid w:val="00D02F07"/>
    <w:rsid w:val="00D15D88"/>
    <w:rsid w:val="00D20616"/>
    <w:rsid w:val="00D27D49"/>
    <w:rsid w:val="00D27EBE"/>
    <w:rsid w:val="00D36A49"/>
    <w:rsid w:val="00D47C38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8627A"/>
    <w:rsid w:val="00D90F00"/>
    <w:rsid w:val="00D9680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32B"/>
    <w:rsid w:val="00E04CC0"/>
    <w:rsid w:val="00E10443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0577"/>
    <w:rsid w:val="00E44C89"/>
    <w:rsid w:val="00E457A6"/>
    <w:rsid w:val="00E54F9E"/>
    <w:rsid w:val="00E61BA2"/>
    <w:rsid w:val="00E63864"/>
    <w:rsid w:val="00E6403F"/>
    <w:rsid w:val="00E65583"/>
    <w:rsid w:val="00E74F59"/>
    <w:rsid w:val="00E75451"/>
    <w:rsid w:val="00E75EA9"/>
    <w:rsid w:val="00E76AD6"/>
    <w:rsid w:val="00E770C4"/>
    <w:rsid w:val="00E80412"/>
    <w:rsid w:val="00E84C5A"/>
    <w:rsid w:val="00E852B7"/>
    <w:rsid w:val="00E861DB"/>
    <w:rsid w:val="00E908F1"/>
    <w:rsid w:val="00E91257"/>
    <w:rsid w:val="00E93406"/>
    <w:rsid w:val="00E956C5"/>
    <w:rsid w:val="00E95A6B"/>
    <w:rsid w:val="00E95C39"/>
    <w:rsid w:val="00EA2C39"/>
    <w:rsid w:val="00EB0A3C"/>
    <w:rsid w:val="00EB0A96"/>
    <w:rsid w:val="00EB4DE1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2CE"/>
    <w:rsid w:val="00EF7859"/>
    <w:rsid w:val="00F014DA"/>
    <w:rsid w:val="00F02591"/>
    <w:rsid w:val="00F30AE1"/>
    <w:rsid w:val="00F5317F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D605A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25504F"/>
    <w:pPr>
      <w:spacing w:after="0"/>
    </w:pPr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87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753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753"/>
    <w:rPr>
      <w:rFonts w:ascii="Lato" w:hAnsi="Lato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t.gov.au/law/crime/drugs-and-the-law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health.nt.gov.au/professionals/alcohol-and-other-drugs/tobacco,-volatile-substances-and-others-drugs/volatile-substances" TargetMode="External"/><Relationship Id="rId17" Type="http://schemas.openxmlformats.org/officeDocument/2006/relationships/hyperlink" Target="https://www.youtube.com/watch?app=desktop&amp;v=fek_corJIg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gislation.nt.gov.au/en/Legislation/VOLATILE-SUBSTANCE-ABUSE-PREVENTION-ACT-200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.nt.gov.a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enzies.edu.au/page/Resources/?keywords=petrol+siff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odknowledgecentre.ecu.edu.au/learn/specific-drugs/volatile-substance-use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adf.org.au/drug-facts/inhalants/" TargetMode="External"/><Relationship Id="rId14" Type="http://schemas.openxmlformats.org/officeDocument/2006/relationships/hyperlink" Target="https://www.youtube.com/watch?v=ACMqfUirbvw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Published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88439F-0442-4E79-A7A3-AE8B26F5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2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Volatile substance abuse (VSA) fact sheet</vt:lpstr>
    </vt:vector>
  </TitlesOfParts>
  <Company>Education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Volatile substance abuse (VSA) information sheet</dc:title>
  <dc:creator>Northern Territory Government</dc:creator>
  <cp:lastModifiedBy>Kinnary Thummar</cp:lastModifiedBy>
  <cp:revision>4</cp:revision>
  <cp:lastPrinted>2019-07-29T01:45:00Z</cp:lastPrinted>
  <dcterms:created xsi:type="dcterms:W3CDTF">2023-09-19T03:09:00Z</dcterms:created>
  <dcterms:modified xsi:type="dcterms:W3CDTF">2023-09-20T03:37:00Z</dcterms:modified>
</cp:coreProperties>
</file>