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951A" w14:textId="2FC288D1" w:rsidR="00DC604F" w:rsidRDefault="00D31C0E" w:rsidP="003C4941">
      <w:pPr>
        <w:pStyle w:val="Heading1"/>
        <w:rPr>
          <w:color w:val="005970" w:themeColor="accent1"/>
        </w:rPr>
      </w:pPr>
      <w:r w:rsidRPr="00CC53A9">
        <w:rPr>
          <w:noProof/>
          <w:color w:val="005970" w:themeColor="accent1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E35C7F" wp14:editId="6F8DCA93">
                <wp:simplePos x="0" y="0"/>
                <wp:positionH relativeFrom="column">
                  <wp:posOffset>3877310</wp:posOffset>
                </wp:positionH>
                <wp:positionV relativeFrom="paragraph">
                  <wp:posOffset>245110</wp:posOffset>
                </wp:positionV>
                <wp:extent cx="4271645" cy="733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6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0CA38" w14:textId="416086A4" w:rsidR="00C23217" w:rsidRPr="00D31C0E" w:rsidRDefault="00C23217" w:rsidP="00C23217">
                            <w:pPr>
                              <w:rPr>
                                <w:color w:val="005970" w:themeColor="accent1"/>
                                <w:sz w:val="12"/>
                                <w:szCs w:val="12"/>
                              </w:rPr>
                            </w:pPr>
                            <w:r w:rsidRPr="00D31C0E">
                              <w:rPr>
                                <w:color w:val="005970" w:themeColor="accent1"/>
                                <w:sz w:val="12"/>
                                <w:szCs w:val="12"/>
                              </w:rPr>
                              <w:t>Maureen Simon</w:t>
                            </w:r>
                            <w:r w:rsidRPr="00D31C0E">
                              <w:rPr>
                                <w:color w:val="005970" w:themeColor="accent1"/>
                                <w:sz w:val="12"/>
                                <w:szCs w:val="12"/>
                              </w:rPr>
                              <w:br/>
                              <w:t>2024 Winner NTTA</w:t>
                            </w:r>
                            <w:r w:rsidR="00D31C0E">
                              <w:rPr>
                                <w:color w:val="005970" w:themeColor="accen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C275E" w:rsidRPr="00D31C0E">
                              <w:rPr>
                                <w:color w:val="005970" w:themeColor="accent1"/>
                                <w:sz w:val="12"/>
                                <w:szCs w:val="12"/>
                              </w:rPr>
                              <w:t>VET Teacher / Trainer of the Year</w:t>
                            </w:r>
                            <w:r w:rsidR="00AC275E">
                              <w:rPr>
                                <w:color w:val="005970" w:themeColor="accent1"/>
                                <w:sz w:val="12"/>
                                <w:szCs w:val="12"/>
                              </w:rPr>
                              <w:br/>
                            </w:r>
                            <w:r w:rsidR="00D31C0E" w:rsidRPr="00D31C0E">
                              <w:rPr>
                                <w:color w:val="005970" w:themeColor="accent1"/>
                                <w:sz w:val="12"/>
                                <w:szCs w:val="12"/>
                              </w:rPr>
                              <w:t xml:space="preserve">2024 Runner-Up ATA </w:t>
                            </w:r>
                            <w:r w:rsidRPr="00D31C0E">
                              <w:rPr>
                                <w:color w:val="005970" w:themeColor="accent1"/>
                                <w:sz w:val="12"/>
                                <w:szCs w:val="12"/>
                              </w:rPr>
                              <w:t>VET Teacher / Trainer of the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35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3pt;margin-top:19.3pt;width:336.35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" filled="f" stroked="f">
                <v:textbox>
                  <w:txbxContent>
                    <w:p w14:paraId="04C0CA38" w14:textId="416086A4" w:rsidR="00C23217" w:rsidRPr="00D31C0E" w:rsidRDefault="00C23217" w:rsidP="00C23217">
                      <w:pPr>
                        <w:rPr>
                          <w:color w:val="005970" w:themeColor="accent1"/>
                          <w:sz w:val="12"/>
                          <w:szCs w:val="12"/>
                        </w:rPr>
                      </w:pPr>
                      <w:r w:rsidRPr="00D31C0E">
                        <w:rPr>
                          <w:color w:val="005970" w:themeColor="accent1"/>
                          <w:sz w:val="12"/>
                          <w:szCs w:val="12"/>
                        </w:rPr>
                        <w:t>Maureen Simon</w:t>
                      </w:r>
                      <w:r w:rsidRPr="00D31C0E">
                        <w:rPr>
                          <w:color w:val="005970" w:themeColor="accent1"/>
                          <w:sz w:val="12"/>
                          <w:szCs w:val="12"/>
                        </w:rPr>
                        <w:br/>
                        <w:t>2024 Winner NTTA</w:t>
                      </w:r>
                      <w:r w:rsidR="00D31C0E">
                        <w:rPr>
                          <w:color w:val="005970" w:themeColor="accent1"/>
                          <w:sz w:val="12"/>
                          <w:szCs w:val="12"/>
                        </w:rPr>
                        <w:t xml:space="preserve"> </w:t>
                      </w:r>
                      <w:r w:rsidR="00AC275E" w:rsidRPr="00D31C0E">
                        <w:rPr>
                          <w:color w:val="005970" w:themeColor="accent1"/>
                          <w:sz w:val="12"/>
                          <w:szCs w:val="12"/>
                        </w:rPr>
                        <w:t>VET Teacher / Trainer of the Year</w:t>
                      </w:r>
                      <w:r w:rsidR="00AC275E">
                        <w:rPr>
                          <w:color w:val="005970" w:themeColor="accent1"/>
                          <w:sz w:val="12"/>
                          <w:szCs w:val="12"/>
                        </w:rPr>
                        <w:br/>
                      </w:r>
                      <w:r w:rsidR="00D31C0E" w:rsidRPr="00D31C0E">
                        <w:rPr>
                          <w:color w:val="005970" w:themeColor="accent1"/>
                          <w:sz w:val="12"/>
                          <w:szCs w:val="12"/>
                        </w:rPr>
                        <w:t xml:space="preserve">2024 Runner-Up ATA </w:t>
                      </w:r>
                      <w:r w:rsidRPr="00D31C0E">
                        <w:rPr>
                          <w:color w:val="005970" w:themeColor="accent1"/>
                          <w:sz w:val="12"/>
                          <w:szCs w:val="12"/>
                        </w:rPr>
                        <w:t>VET Teacher / Trainer of the Year</w:t>
                      </w:r>
                    </w:p>
                  </w:txbxContent>
                </v:textbox>
              </v:shape>
            </w:pict>
          </mc:Fallback>
        </mc:AlternateContent>
      </w:r>
      <w:r w:rsidRPr="004801B3">
        <w:rPr>
          <w:noProof/>
          <w:color w:val="005970" w:themeColor="accent1"/>
        </w:rPr>
        <w:drawing>
          <wp:anchor distT="0" distB="0" distL="114300" distR="114300" simplePos="0" relativeHeight="251663360" behindDoc="1" locked="0" layoutInCell="1" allowOverlap="1" wp14:anchorId="6C4CD57D" wp14:editId="6DE77837">
            <wp:simplePos x="0" y="0"/>
            <wp:positionH relativeFrom="column">
              <wp:posOffset>3914841</wp:posOffset>
            </wp:positionH>
            <wp:positionV relativeFrom="paragraph">
              <wp:posOffset>-1381533</wp:posOffset>
            </wp:positionV>
            <wp:extent cx="3600000" cy="3600000"/>
            <wp:effectExtent l="38100" t="38100" r="38735" b="38735"/>
            <wp:wrapNone/>
            <wp:docPr id="7" name="Picture Placeholder 6">
              <a:extLst xmlns:a="http://schemas.openxmlformats.org/drawingml/2006/main">
                <a:ext uri="{FF2B5EF4-FFF2-40B4-BE49-F238E27FC236}">
                  <a16:creationId xmlns:a16="http://schemas.microsoft.com/office/drawing/2014/main" id="{A4931E02-C0F3-DC6F-52A1-37C8DFBD837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Placeholder 6">
                      <a:extLst>
                        <a:ext uri="{FF2B5EF4-FFF2-40B4-BE49-F238E27FC236}">
                          <a16:creationId xmlns:a16="http://schemas.microsoft.com/office/drawing/2014/main" id="{A4931E02-C0F3-DC6F-52A1-37C8DFBD837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4" t="-10236" r="2158" b="10236"/>
                    <a:stretch/>
                  </pic:blipFill>
                  <pic:spPr>
                    <a:xfrm>
                      <a:off x="0" y="0"/>
                      <a:ext cx="3600000" cy="3600000"/>
                    </a:xfrm>
                    <a:prstGeom prst="ellipse">
                      <a:avLst/>
                    </a:prstGeom>
                    <a:solidFill>
                      <a:schemeClr val="bg1"/>
                    </a:solidFill>
                    <a:ln w="28575">
                      <a:solidFill>
                        <a:srgbClr val="5CBAD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04F" w:rsidRPr="00CC53A9">
        <w:rPr>
          <w:noProof/>
          <w:color w:val="005970" w:themeColor="accent1"/>
          <w:lang w:eastAsia="en-AU"/>
        </w:rPr>
        <w:drawing>
          <wp:anchor distT="0" distB="0" distL="114300" distR="114300" simplePos="0" relativeHeight="251658240" behindDoc="0" locked="0" layoutInCell="1" allowOverlap="1" wp14:anchorId="1318A64B" wp14:editId="70201828">
            <wp:simplePos x="0" y="0"/>
            <wp:positionH relativeFrom="column">
              <wp:posOffset>27950</wp:posOffset>
            </wp:positionH>
            <wp:positionV relativeFrom="paragraph">
              <wp:posOffset>-271515</wp:posOffset>
            </wp:positionV>
            <wp:extent cx="1875031" cy="1510442"/>
            <wp:effectExtent l="0" t="0" r="0" b="0"/>
            <wp:wrapNone/>
            <wp:docPr id="568284850" name="Picture 1" descr="Blue dot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284850" name="Picture 1" descr="Blue dots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031" cy="1510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97639" w14:textId="01C88865" w:rsidR="00DC604F" w:rsidRDefault="00DC604F" w:rsidP="003C4941">
      <w:pPr>
        <w:pStyle w:val="Heading1"/>
        <w:rPr>
          <w:color w:val="005970" w:themeColor="accent1"/>
        </w:rPr>
      </w:pPr>
    </w:p>
    <w:p w14:paraId="2FB2ABE3" w14:textId="5C0EE40C" w:rsidR="00DC604F" w:rsidRDefault="00DC604F" w:rsidP="003C4941">
      <w:pPr>
        <w:pStyle w:val="Heading1"/>
        <w:rPr>
          <w:color w:val="005970" w:themeColor="accent1"/>
        </w:rPr>
      </w:pPr>
    </w:p>
    <w:p w14:paraId="60B987E8" w14:textId="7C680ADD" w:rsidR="00C23217" w:rsidRDefault="00C23217" w:rsidP="003C4941">
      <w:pPr>
        <w:pStyle w:val="Heading1"/>
        <w:rPr>
          <w:noProof/>
        </w:rPr>
      </w:pPr>
      <w:r w:rsidRPr="00CC53A9">
        <w:rPr>
          <w:color w:val="005970" w:themeColor="accent1"/>
        </w:rPr>
        <w:t>VET Teacher / Trainer of the Year</w:t>
      </w:r>
      <w:r>
        <w:rPr>
          <w:noProof/>
        </w:rPr>
        <w:t xml:space="preserve"> </w:t>
      </w:r>
    </w:p>
    <w:p w14:paraId="564CD2A3" w14:textId="46D10344" w:rsidR="00D31C0E" w:rsidRPr="00D31C0E" w:rsidRDefault="00D31C0E" w:rsidP="00D31C0E">
      <w:pPr>
        <w:spacing w:after="120"/>
        <w:rPr>
          <w:rFonts w:eastAsia="Times New Roman"/>
          <w:color w:val="000000" w:themeColor="text1"/>
        </w:rPr>
      </w:pPr>
      <w:r w:rsidRPr="00D31C0E">
        <w:rPr>
          <w:rFonts w:eastAsia="Times New Roman"/>
          <w:color w:val="000000" w:themeColor="text1"/>
        </w:rPr>
        <w:t xml:space="preserve">The VET Teacher/Trainer of the Year Award will recognise innovation </w:t>
      </w:r>
      <w:r>
        <w:rPr>
          <w:rFonts w:eastAsia="Times New Roman"/>
          <w:color w:val="000000" w:themeColor="text1"/>
        </w:rPr>
        <w:br/>
      </w:r>
      <w:r w:rsidRPr="00D31C0E">
        <w:rPr>
          <w:rFonts w:eastAsia="Times New Roman"/>
          <w:color w:val="000000" w:themeColor="text1"/>
        </w:rPr>
        <w:t xml:space="preserve">and excellence by a teacher/trainer providing nationally recognised training </w:t>
      </w:r>
      <w:r>
        <w:rPr>
          <w:rFonts w:eastAsia="Times New Roman"/>
          <w:color w:val="000000" w:themeColor="text1"/>
        </w:rPr>
        <w:br/>
      </w:r>
      <w:r w:rsidRPr="00D31C0E">
        <w:rPr>
          <w:rFonts w:eastAsia="Times New Roman"/>
          <w:color w:val="000000" w:themeColor="text1"/>
        </w:rPr>
        <w:t>to students at a registered training organisation (RTO), or in partnership with an RTO.</w:t>
      </w:r>
    </w:p>
    <w:p w14:paraId="392B73D0" w14:textId="258919DC" w:rsidR="00CC53A9" w:rsidRPr="00CC53A9" w:rsidRDefault="00CC53A9" w:rsidP="004A0CCD">
      <w:pPr>
        <w:pStyle w:val="Heading2"/>
        <w:spacing w:before="0" w:after="120"/>
        <w:rPr>
          <w:color w:val="00A7CF" w:themeColor="accent2"/>
        </w:rPr>
      </w:pPr>
      <w:r w:rsidRPr="00CC53A9">
        <w:rPr>
          <w:color w:val="00A7CF" w:themeColor="accent2"/>
        </w:rPr>
        <w:t>Eligibility</w:t>
      </w:r>
    </w:p>
    <w:p w14:paraId="237129E3" w14:textId="175E8EAF" w:rsidR="00CC53A9" w:rsidRDefault="00CC53A9" w:rsidP="007634AB">
      <w:pPr>
        <w:pStyle w:val="ListParagraph"/>
        <w:numPr>
          <w:ilvl w:val="0"/>
          <w:numId w:val="9"/>
        </w:numPr>
        <w:spacing w:line="276" w:lineRule="auto"/>
        <w:contextualSpacing/>
      </w:pPr>
      <w:r>
        <w:t xml:space="preserve">Be </w:t>
      </w:r>
      <w:bookmarkStart w:id="0" w:name="_Hlk191302312"/>
      <w:r w:rsidR="007634AB">
        <w:t xml:space="preserve">an Australian citizen or </w:t>
      </w:r>
      <w:bookmarkEnd w:id="0"/>
      <w:r>
        <w:t xml:space="preserve">a permanent resident of Australia. </w:t>
      </w:r>
    </w:p>
    <w:p w14:paraId="0D381E9D" w14:textId="226DB48B" w:rsidR="00905F60" w:rsidRDefault="00905F60" w:rsidP="007634AB">
      <w:pPr>
        <w:pStyle w:val="ListParagraph"/>
        <w:numPr>
          <w:ilvl w:val="0"/>
          <w:numId w:val="9"/>
        </w:numPr>
        <w:spacing w:line="276" w:lineRule="auto"/>
        <w:contextualSpacing/>
      </w:pPr>
      <w:r>
        <w:t>Be an NT resident during the time of your delivery.</w:t>
      </w:r>
    </w:p>
    <w:p w14:paraId="5306CB34" w14:textId="301C4E3C" w:rsidR="00CC53A9" w:rsidRPr="007C2940" w:rsidRDefault="00CC53A9" w:rsidP="007634AB">
      <w:pPr>
        <w:pStyle w:val="ListParagraph"/>
        <w:numPr>
          <w:ilvl w:val="0"/>
          <w:numId w:val="9"/>
        </w:numPr>
        <w:spacing w:line="276" w:lineRule="auto"/>
        <w:contextualSpacing/>
      </w:pPr>
      <w:r>
        <w:t>B</w:t>
      </w:r>
      <w:r w:rsidRPr="007C2940">
        <w:t>e a qualified teacher or trainer (as determined by the </w:t>
      </w:r>
      <w:hyperlink r:id="rId11" w:tgtFrame="_blank" w:history="1">
        <w:r w:rsidRPr="007C2940">
          <w:t>Standards for Registered Training</w:t>
        </w:r>
        <w:r>
          <w:t>.</w:t>
        </w:r>
        <w:r w:rsidRPr="007C2940">
          <w:t xml:space="preserve"> Organisations (RTOs) </w:t>
        </w:r>
      </w:hyperlink>
      <w:r w:rsidRPr="007C2940">
        <w:t>) who is employed by an RTO or regularly contracted by an RTO</w:t>
      </w:r>
      <w:r>
        <w:t>.</w:t>
      </w:r>
    </w:p>
    <w:p w14:paraId="46AE5F29" w14:textId="4769EE44" w:rsidR="00CC53A9" w:rsidRDefault="00CC53A9" w:rsidP="007634AB">
      <w:pPr>
        <w:pStyle w:val="ListParagraph"/>
        <w:numPr>
          <w:ilvl w:val="0"/>
          <w:numId w:val="9"/>
        </w:numPr>
        <w:spacing w:line="276" w:lineRule="auto"/>
        <w:contextualSpacing/>
      </w:pPr>
      <w:r>
        <w:t>H</w:t>
      </w:r>
      <w:r w:rsidRPr="007C2940">
        <w:t xml:space="preserve">ave delivered training </w:t>
      </w:r>
      <w:r w:rsidRPr="006C28CF">
        <w:t>between 1 January 2024 to 31 December 202</w:t>
      </w:r>
      <w:r w:rsidR="006C28CF" w:rsidRPr="006C28CF">
        <w:t>5</w:t>
      </w:r>
      <w:r w:rsidRPr="006C28CF">
        <w:t>, which</w:t>
      </w:r>
      <w:r w:rsidRPr="007C2940">
        <w:t xml:space="preserve"> has led or will lead to nationally recognised qualifications or Statements of Attainment under the Australian</w:t>
      </w:r>
      <w:r w:rsidR="00545EE5">
        <w:t xml:space="preserve"> Q</w:t>
      </w:r>
      <w:r w:rsidRPr="007C2940">
        <w:t>ualifications Framework</w:t>
      </w:r>
      <w:r>
        <w:t>.</w:t>
      </w:r>
    </w:p>
    <w:p w14:paraId="72D98E53" w14:textId="26E995C6" w:rsidR="00545EE5" w:rsidRPr="00545EE5" w:rsidRDefault="00545EE5" w:rsidP="007634AB">
      <w:pPr>
        <w:pStyle w:val="ListParagraph"/>
        <w:numPr>
          <w:ilvl w:val="0"/>
          <w:numId w:val="9"/>
        </w:numPr>
        <w:spacing w:line="276" w:lineRule="auto"/>
        <w:contextualSpacing/>
      </w:pPr>
      <w:r>
        <w:t>B</w:t>
      </w:r>
      <w:r w:rsidRPr="00545EE5">
        <w:t>e endorsed by the RTO and evidence of qualification must be submitted with the nomination</w:t>
      </w:r>
      <w:r>
        <w:t>.</w:t>
      </w:r>
    </w:p>
    <w:p w14:paraId="2C05B047" w14:textId="77777777" w:rsidR="00545EE5" w:rsidRPr="00486BEC" w:rsidRDefault="00545EE5" w:rsidP="007634AB">
      <w:pPr>
        <w:pStyle w:val="ListParagraph"/>
        <w:numPr>
          <w:ilvl w:val="0"/>
          <w:numId w:val="9"/>
        </w:numPr>
        <w:spacing w:line="276" w:lineRule="auto"/>
        <w:contextualSpacing/>
      </w:pPr>
      <w:r>
        <w:t>Meet NT Training Award and Australian Training Awards c</w:t>
      </w:r>
      <w:r w:rsidRPr="00486BEC">
        <w:t>onditions of entry.</w:t>
      </w:r>
    </w:p>
    <w:p w14:paraId="032DC690" w14:textId="7C0C8723" w:rsidR="00545EE5" w:rsidRPr="007C2940" w:rsidRDefault="00545EE5" w:rsidP="007634AB">
      <w:pPr>
        <w:pStyle w:val="ListParagraph"/>
        <w:numPr>
          <w:ilvl w:val="0"/>
          <w:numId w:val="9"/>
        </w:numPr>
        <w:spacing w:line="276" w:lineRule="auto"/>
        <w:contextualSpacing/>
      </w:pPr>
      <w:r w:rsidRPr="00486BEC">
        <w:t>Ensure availability for compulsory attendance event dates.</w:t>
      </w:r>
    </w:p>
    <w:p w14:paraId="2C75236E" w14:textId="7E3CA87F" w:rsidR="00CC53A9" w:rsidRPr="00CC53A9" w:rsidRDefault="00CC53A9" w:rsidP="004A0CCD">
      <w:pPr>
        <w:pStyle w:val="Heading2"/>
        <w:spacing w:before="0" w:after="120"/>
        <w:rPr>
          <w:color w:val="00A7CF" w:themeColor="accent2"/>
        </w:rPr>
      </w:pPr>
      <w:r w:rsidRPr="00CC53A9">
        <w:rPr>
          <w:color w:val="00A7CF" w:themeColor="accent2"/>
        </w:rPr>
        <w:t>Nominating Online</w:t>
      </w:r>
    </w:p>
    <w:p w14:paraId="729B0439" w14:textId="77777777" w:rsidR="00545EE5" w:rsidRPr="00545EE5" w:rsidRDefault="00545EE5" w:rsidP="00545EE5">
      <w:pPr>
        <w:spacing w:after="120"/>
        <w:rPr>
          <w:rFonts w:eastAsia="Times New Roman"/>
          <w:color w:val="000000" w:themeColor="text1"/>
        </w:rPr>
      </w:pPr>
      <w:r w:rsidRPr="00545EE5">
        <w:rPr>
          <w:rFonts w:eastAsia="Times New Roman"/>
          <w:color w:val="000000" w:themeColor="text1"/>
        </w:rPr>
        <w:t xml:space="preserve">All nominations must be completed through the </w:t>
      </w:r>
      <w:hyperlink r:id="rId12" w:history="1">
        <w:r w:rsidRPr="00545EE5">
          <w:t>NT Training Awards portal.</w:t>
        </w:r>
      </w:hyperlink>
      <w:r w:rsidRPr="00545EE5">
        <w:rPr>
          <w:rFonts w:eastAsia="Times New Roman"/>
          <w:color w:val="000000" w:themeColor="text1"/>
        </w:rPr>
        <w:t xml:space="preserve"> </w:t>
      </w:r>
    </w:p>
    <w:p w14:paraId="3FFDF23F" w14:textId="77777777" w:rsidR="00545EE5" w:rsidRPr="00545EE5" w:rsidRDefault="00545EE5" w:rsidP="00545EE5">
      <w:pPr>
        <w:spacing w:after="120"/>
        <w:rPr>
          <w:color w:val="000000" w:themeColor="text1"/>
        </w:rPr>
      </w:pPr>
      <w:r w:rsidRPr="00545EE5">
        <w:rPr>
          <w:rFonts w:eastAsia="Times New Roman"/>
          <w:color w:val="000000" w:themeColor="text1"/>
        </w:rPr>
        <w:t>As well</w:t>
      </w:r>
      <w:r w:rsidRPr="00545EE5">
        <w:rPr>
          <w:color w:val="000000" w:themeColor="text1"/>
        </w:rPr>
        <w:t xml:space="preserve"> as addressing the selection criteria, you must be able to provide the following: </w:t>
      </w:r>
    </w:p>
    <w:p w14:paraId="37B329FB" w14:textId="15D29AE5" w:rsidR="00CC53A9" w:rsidRPr="00CC53A9" w:rsidRDefault="00CC53A9" w:rsidP="007634AB">
      <w:pPr>
        <w:pStyle w:val="ListParagraph"/>
        <w:numPr>
          <w:ilvl w:val="0"/>
          <w:numId w:val="9"/>
        </w:numPr>
        <w:spacing w:line="276" w:lineRule="auto"/>
        <w:contextualSpacing/>
        <w:rPr>
          <w:color w:val="000000" w:themeColor="text1"/>
        </w:rPr>
      </w:pPr>
      <w:r w:rsidRPr="00CC53A9">
        <w:rPr>
          <w:color w:val="000000" w:themeColor="text1"/>
        </w:rPr>
        <w:t xml:space="preserve">Employer </w:t>
      </w:r>
      <w:r w:rsidR="00545EE5">
        <w:rPr>
          <w:color w:val="000000" w:themeColor="text1"/>
        </w:rPr>
        <w:t xml:space="preserve">and or host employer </w:t>
      </w:r>
      <w:r w:rsidRPr="00CC53A9">
        <w:rPr>
          <w:color w:val="000000" w:themeColor="text1"/>
        </w:rPr>
        <w:t>details (if applicable)</w:t>
      </w:r>
      <w:r>
        <w:rPr>
          <w:color w:val="000000" w:themeColor="text1"/>
        </w:rPr>
        <w:t>.</w:t>
      </w:r>
    </w:p>
    <w:p w14:paraId="132DD625" w14:textId="33E96749" w:rsidR="00CC53A9" w:rsidRDefault="00CC53A9" w:rsidP="007634AB">
      <w:pPr>
        <w:pStyle w:val="ListParagraph"/>
        <w:numPr>
          <w:ilvl w:val="0"/>
          <w:numId w:val="9"/>
        </w:numPr>
        <w:spacing w:line="276" w:lineRule="auto"/>
        <w:contextualSpacing/>
        <w:rPr>
          <w:color w:val="000000" w:themeColor="text1"/>
        </w:rPr>
      </w:pPr>
      <w:r w:rsidRPr="00CC53A9">
        <w:rPr>
          <w:color w:val="000000" w:themeColor="text1"/>
        </w:rPr>
        <w:t>Registered Training Organisation details</w:t>
      </w:r>
      <w:r>
        <w:rPr>
          <w:color w:val="000000" w:themeColor="text1"/>
        </w:rPr>
        <w:t>.</w:t>
      </w:r>
    </w:p>
    <w:p w14:paraId="7817DDA9" w14:textId="0925DB53" w:rsidR="00CC53A9" w:rsidRDefault="00CC53A9" w:rsidP="007634AB">
      <w:pPr>
        <w:pStyle w:val="ListParagraph"/>
        <w:numPr>
          <w:ilvl w:val="0"/>
          <w:numId w:val="9"/>
        </w:numPr>
        <w:spacing w:line="276" w:lineRule="auto"/>
        <w:contextualSpacing/>
      </w:pPr>
      <w:r>
        <w:t>L</w:t>
      </w:r>
      <w:r w:rsidRPr="007C2940">
        <w:t>etter of endorsement from your RTO and evidence of professional qualification must be submitted with the nomination.</w:t>
      </w:r>
    </w:p>
    <w:p w14:paraId="45EE2110" w14:textId="09F856E5" w:rsidR="00545EE5" w:rsidRPr="00C3296C" w:rsidRDefault="00545EE5" w:rsidP="007634AB">
      <w:pPr>
        <w:pStyle w:val="ListParagraph"/>
        <w:numPr>
          <w:ilvl w:val="0"/>
          <w:numId w:val="9"/>
        </w:numPr>
        <w:spacing w:line="276" w:lineRule="auto"/>
        <w:contextualSpacing/>
        <w:rPr>
          <w:color w:val="000000" w:themeColor="text1"/>
        </w:rPr>
      </w:pPr>
      <w:r w:rsidRPr="00C3296C">
        <w:rPr>
          <w:color w:val="000000" w:themeColor="text1"/>
        </w:rPr>
        <w:t xml:space="preserve">Letters of support and endorsement (suggest from RTO, employer, teacher/trainer etc) </w:t>
      </w:r>
    </w:p>
    <w:p w14:paraId="454A1400" w14:textId="21890D72" w:rsidR="00545EE5" w:rsidRPr="00545EE5" w:rsidRDefault="00545EE5" w:rsidP="007634AB">
      <w:pPr>
        <w:pStyle w:val="ListParagraph"/>
        <w:numPr>
          <w:ilvl w:val="0"/>
          <w:numId w:val="9"/>
        </w:numPr>
        <w:spacing w:line="276" w:lineRule="auto"/>
        <w:contextualSpacing/>
        <w:rPr>
          <w:color w:val="000000" w:themeColor="text1"/>
        </w:rPr>
      </w:pPr>
      <w:r w:rsidRPr="00C3296C">
        <w:rPr>
          <w:color w:val="000000" w:themeColor="text1"/>
        </w:rPr>
        <w:t>Additional letters of support – and copies of any certificates, awards or prizes you have received.</w:t>
      </w:r>
    </w:p>
    <w:p w14:paraId="1C489B6D" w14:textId="77777777" w:rsidR="00545EE5" w:rsidRDefault="00545EE5" w:rsidP="00545EE5">
      <w:r w:rsidRPr="00C3296C">
        <w:t xml:space="preserve">You </w:t>
      </w:r>
      <w:proofErr w:type="gramStart"/>
      <w:r w:rsidRPr="00C3296C">
        <w:t>are able to</w:t>
      </w:r>
      <w:proofErr w:type="gramEnd"/>
      <w:r w:rsidRPr="00C3296C">
        <w:t xml:space="preserve"> submit up to five (5)</w:t>
      </w:r>
      <w:r w:rsidRPr="00855360">
        <w:t xml:space="preserve"> supporting documents with your application.</w:t>
      </w:r>
    </w:p>
    <w:p w14:paraId="0D718175" w14:textId="77777777" w:rsidR="00545EE5" w:rsidRDefault="00545EE5" w:rsidP="005F3604">
      <w:pPr>
        <w:pStyle w:val="Heading2"/>
        <w:spacing w:before="0" w:after="120"/>
        <w:rPr>
          <w:color w:val="00A7CF" w:themeColor="accent2"/>
        </w:rPr>
      </w:pPr>
      <w:r w:rsidRPr="00CC53A9">
        <w:rPr>
          <w:color w:val="00A7CF" w:themeColor="accent2"/>
        </w:rPr>
        <w:t>Nominati</w:t>
      </w:r>
      <w:r>
        <w:rPr>
          <w:color w:val="00A7CF" w:themeColor="accent2"/>
        </w:rPr>
        <w:t>ons close</w:t>
      </w:r>
    </w:p>
    <w:p w14:paraId="56801E26" w14:textId="77777777" w:rsidR="00545EE5" w:rsidRDefault="00545EE5" w:rsidP="005F3604">
      <w:pPr>
        <w:rPr>
          <w:rFonts w:eastAsia="Times New Roman"/>
          <w:color w:val="000000" w:themeColor="text1"/>
        </w:rPr>
      </w:pPr>
      <w:r w:rsidRPr="00DC604F">
        <w:rPr>
          <w:rFonts w:eastAsia="Times New Roman"/>
          <w:color w:val="000000" w:themeColor="text1"/>
        </w:rPr>
        <w:t>Nominations close at mid</w:t>
      </w:r>
      <w:r>
        <w:rPr>
          <w:rFonts w:eastAsia="Times New Roman"/>
          <w:color w:val="000000" w:themeColor="text1"/>
        </w:rPr>
        <w:t xml:space="preserve">night </w:t>
      </w:r>
      <w:r w:rsidRPr="00486BEC">
        <w:rPr>
          <w:rFonts w:eastAsia="Times New Roman"/>
          <w:color w:val="000000" w:themeColor="text1"/>
        </w:rPr>
        <w:t>Wednesday 7 May 2025</w:t>
      </w:r>
      <w:r w:rsidRPr="00DC604F">
        <w:rPr>
          <w:rFonts w:eastAsia="Times New Roman"/>
          <w:color w:val="000000" w:themeColor="text1"/>
        </w:rPr>
        <w:t>.</w:t>
      </w:r>
    </w:p>
    <w:p w14:paraId="0C117DEF" w14:textId="77777777" w:rsidR="00545EE5" w:rsidRPr="00A25DEB" w:rsidRDefault="00545EE5" w:rsidP="005F3604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For a guide to preparing your application, </w:t>
      </w:r>
      <w:r w:rsidRPr="00A25DEB">
        <w:rPr>
          <w:rFonts w:eastAsia="Times New Roman"/>
          <w:color w:val="000000" w:themeColor="text1"/>
        </w:rPr>
        <w:t xml:space="preserve">visit </w:t>
      </w:r>
      <w:hyperlink r:id="rId13" w:history="1">
        <w:r w:rsidRPr="00A25DEB">
          <w:rPr>
            <w:rStyle w:val="Hyperlink"/>
            <w:rFonts w:eastAsia="Times New Roman"/>
            <w:color w:val="000000" w:themeColor="text1"/>
          </w:rPr>
          <w:t>Traini</w:t>
        </w:r>
        <w:r>
          <w:rPr>
            <w:rStyle w:val="Hyperlink"/>
            <w:rFonts w:eastAsia="Times New Roman"/>
            <w:color w:val="000000" w:themeColor="text1"/>
          </w:rPr>
          <w:t>n</w:t>
        </w:r>
        <w:r w:rsidRPr="00A25DEB">
          <w:rPr>
            <w:rStyle w:val="Hyperlink"/>
            <w:rFonts w:eastAsia="Times New Roman"/>
            <w:color w:val="000000" w:themeColor="text1"/>
          </w:rPr>
          <w:t>gAwards.nt.gov.au</w:t>
        </w:r>
      </w:hyperlink>
      <w:r w:rsidRPr="00A25DEB">
        <w:rPr>
          <w:rFonts w:eastAsia="Times New Roman"/>
          <w:color w:val="000000" w:themeColor="text1"/>
        </w:rPr>
        <w:t xml:space="preserve">. </w:t>
      </w:r>
    </w:p>
    <w:p w14:paraId="16190368" w14:textId="77777777" w:rsidR="00545EE5" w:rsidRPr="00855360" w:rsidRDefault="00545EE5" w:rsidP="005F3604">
      <w:pPr>
        <w:spacing w:after="120"/>
      </w:pPr>
    </w:p>
    <w:p w14:paraId="541599E6" w14:textId="77777777" w:rsidR="00545EE5" w:rsidRDefault="00545EE5">
      <w:pPr>
        <w:rPr>
          <w:rFonts w:ascii="Lato Semibold" w:eastAsia="Times New Roman" w:hAnsi="Lato Semibold"/>
          <w:color w:val="00A7CF" w:themeColor="accent2"/>
          <w:sz w:val="32"/>
          <w:szCs w:val="28"/>
        </w:rPr>
      </w:pPr>
      <w:r>
        <w:rPr>
          <w:color w:val="00A7CF" w:themeColor="accent2"/>
        </w:rPr>
        <w:br w:type="page"/>
      </w:r>
    </w:p>
    <w:p w14:paraId="58A46E7E" w14:textId="777B666F" w:rsidR="00545EE5" w:rsidRPr="00CC53A9" w:rsidRDefault="00545EE5" w:rsidP="005F3604">
      <w:pPr>
        <w:pStyle w:val="Heading2"/>
        <w:spacing w:before="0" w:after="120"/>
        <w:rPr>
          <w:color w:val="00A7CF" w:themeColor="accent2"/>
        </w:rPr>
      </w:pPr>
      <w:r>
        <w:rPr>
          <w:color w:val="00A7CF" w:themeColor="accent2"/>
        </w:rPr>
        <w:lastRenderedPageBreak/>
        <w:t>Application</w:t>
      </w:r>
    </w:p>
    <w:p w14:paraId="372FBD14" w14:textId="77777777" w:rsidR="00545EE5" w:rsidRDefault="00545EE5" w:rsidP="00545EE5">
      <w:pPr>
        <w:spacing w:after="120"/>
      </w:pPr>
      <w:r w:rsidRPr="008C2BA2">
        <w:t>In your application, you must clearly address the award criteria.</w:t>
      </w:r>
      <w:r>
        <w:t xml:space="preserve"> This application will carry through to the Australian Training Awards j</w:t>
      </w:r>
      <w:r w:rsidRPr="008C2BA2">
        <w:t>udging panel</w:t>
      </w:r>
      <w:r>
        <w:t xml:space="preserve"> if you are successful at the NT awards.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545EE5" w:rsidRPr="00827F9F" w14:paraId="4A66D78A" w14:textId="77777777" w:rsidTr="005F3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9E1E6F9" w14:textId="77777777" w:rsidR="00545EE5" w:rsidRPr="00827F9F" w:rsidRDefault="00545EE5" w:rsidP="005F3604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827F9F">
              <w:rPr>
                <w:rFonts w:eastAsia="Times New Roman"/>
                <w:b w:val="0"/>
                <w:bCs w:val="0"/>
                <w:sz w:val="24"/>
                <w:szCs w:val="24"/>
              </w:rPr>
              <w:t>Section A: Overview</w:t>
            </w:r>
          </w:p>
        </w:tc>
      </w:tr>
      <w:tr w:rsidR="00545EE5" w14:paraId="33F1D8F4" w14:textId="77777777" w:rsidTr="005F3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667B75A" w14:textId="77777777" w:rsidR="00545EE5" w:rsidRPr="00827F9F" w:rsidRDefault="00545EE5" w:rsidP="005F3604">
            <w:pPr>
              <w:spacing w:before="120" w:after="120"/>
              <w:rPr>
                <w:rFonts w:asciiTheme="minorHAnsi" w:hAnsiTheme="minorHAnsi" w:cstheme="majorHAnsi"/>
                <w:b w:val="0"/>
                <w:bCs w:val="0"/>
                <w:color w:val="005970" w:themeColor="accent1"/>
                <w:sz w:val="20"/>
                <w:szCs w:val="20"/>
              </w:rPr>
            </w:pPr>
            <w:r w:rsidRPr="00827F9F">
              <w:rPr>
                <w:rStyle w:val="Questionlabel"/>
                <w:rFonts w:asciiTheme="minorHAnsi" w:hAnsiTheme="minorHAnsi" w:cstheme="majorHAnsi"/>
                <w:color w:val="005970" w:themeColor="accent1"/>
                <w:sz w:val="20"/>
                <w:szCs w:val="20"/>
              </w:rPr>
              <w:t>This information will not be considered or used for judging purposes, but it may be used as your summary throughout the Awards process.</w:t>
            </w:r>
          </w:p>
        </w:tc>
      </w:tr>
      <w:tr w:rsidR="00545EE5" w:rsidRPr="00827F9F" w14:paraId="2C075F5A" w14:textId="77777777" w:rsidTr="005F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D75C950" w14:textId="57DF1DC7" w:rsidR="00545EE5" w:rsidRPr="00545EE5" w:rsidRDefault="00545EE5" w:rsidP="005F3604">
            <w:pPr>
              <w:spacing w:before="60" w:after="144"/>
              <w:rPr>
                <w:rFonts w:eastAsia="Times New Roman"/>
                <w:b w:val="0"/>
                <w:bCs w:val="0"/>
                <w:color w:val="000000" w:themeColor="text1"/>
              </w:rPr>
            </w:pPr>
            <w:r w:rsidRPr="00827F9F">
              <w:rPr>
                <w:rFonts w:eastAsia="Times New Roman"/>
                <w:b w:val="0"/>
                <w:bCs w:val="0"/>
                <w:color w:val="000000" w:themeColor="text1"/>
              </w:rPr>
              <w:t xml:space="preserve">Provide </w:t>
            </w:r>
            <w:r w:rsidRPr="00545EE5">
              <w:rPr>
                <w:rFonts w:eastAsia="Times New Roman"/>
                <w:b w:val="0"/>
                <w:bCs w:val="0"/>
                <w:color w:val="000000" w:themeColor="text1"/>
              </w:rPr>
              <w:t xml:space="preserve">an overview of the trainer/teacher’s areas of expertise, qualifications, courses/classes taught, education and work background, a description of the environment in which the trainer/teacher operates and any specific challenges which were encountered and overcome </w:t>
            </w:r>
            <w:proofErr w:type="gramStart"/>
            <w:r w:rsidRPr="00545EE5">
              <w:rPr>
                <w:rFonts w:eastAsia="Times New Roman"/>
                <w:b w:val="0"/>
                <w:bCs w:val="0"/>
                <w:color w:val="000000" w:themeColor="text1"/>
              </w:rPr>
              <w:t>during the course of</w:t>
            </w:r>
            <w:proofErr w:type="gramEnd"/>
            <w:r w:rsidRPr="00545EE5">
              <w:rPr>
                <w:rFonts w:eastAsia="Times New Roman"/>
                <w:b w:val="0"/>
                <w:bCs w:val="0"/>
                <w:color w:val="000000" w:themeColor="text1"/>
              </w:rPr>
              <w:t xml:space="preserve"> their teaching/training.</w:t>
            </w:r>
            <w:r w:rsidRPr="00827F9F">
              <w:rPr>
                <w:rFonts w:eastAsia="Times New Roman"/>
                <w:b w:val="0"/>
                <w:bCs w:val="0"/>
                <w:color w:val="000000" w:themeColor="text1"/>
              </w:rPr>
              <w:t xml:space="preserve"> </w:t>
            </w:r>
          </w:p>
          <w:p w14:paraId="4DD6299E" w14:textId="70D45961" w:rsidR="00545EE5" w:rsidRPr="00827F9F" w:rsidRDefault="00545EE5" w:rsidP="005F3604">
            <w:pPr>
              <w:spacing w:before="60" w:after="144"/>
              <w:rPr>
                <w:rFonts w:eastAsia="Times New Roman"/>
                <w:b w:val="0"/>
                <w:bCs w:val="0"/>
                <w:color w:val="000000" w:themeColor="text1"/>
              </w:rPr>
            </w:pPr>
            <w:r w:rsidRPr="00827F9F">
              <w:rPr>
                <w:rFonts w:eastAsia="Times New Roman"/>
                <w:b w:val="0"/>
                <w:bCs w:val="0"/>
                <w:color w:val="000000" w:themeColor="text1"/>
              </w:rPr>
              <w:t>(300 Limit words)</w:t>
            </w:r>
          </w:p>
        </w:tc>
      </w:tr>
    </w:tbl>
    <w:p w14:paraId="31E1C814" w14:textId="77777777" w:rsidR="00545EE5" w:rsidRPr="00E25348" w:rsidRDefault="00545EE5" w:rsidP="00545EE5">
      <w:pPr>
        <w:spacing w:before="120" w:after="120"/>
        <w:rPr>
          <w:rFonts w:eastAsia="Times New Roman"/>
          <w:color w:val="000000" w:themeColor="text1"/>
          <w:sz w:val="6"/>
          <w:szCs w:val="6"/>
        </w:rPr>
      </w:pPr>
    </w:p>
    <w:tbl>
      <w:tblPr>
        <w:tblStyle w:val="GridTable4-Accent1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45EE5" w:rsidRPr="00827F9F" w14:paraId="78FF8407" w14:textId="77777777" w:rsidTr="005F3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DC56C93" w14:textId="77777777" w:rsidR="00545EE5" w:rsidRPr="00827F9F" w:rsidRDefault="00545EE5" w:rsidP="005F3604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827F9F">
              <w:rPr>
                <w:rFonts w:eastAsia="Times New Roman"/>
                <w:sz w:val="24"/>
                <w:szCs w:val="24"/>
              </w:rPr>
              <w:t>Section B: Selection Criteria</w:t>
            </w:r>
          </w:p>
          <w:p w14:paraId="59E31DEA" w14:textId="77777777" w:rsidR="00545EE5" w:rsidRPr="00827F9F" w:rsidRDefault="00545EE5" w:rsidP="005F3604">
            <w:pPr>
              <w:spacing w:before="120" w:after="12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827F9F">
              <w:rPr>
                <w:rFonts w:eastAsia="Times New Roman"/>
                <w:b w:val="0"/>
                <w:bCs w:val="0"/>
                <w:sz w:val="20"/>
                <w:szCs w:val="20"/>
              </w:rPr>
              <w:t>This information </w:t>
            </w:r>
            <w:r w:rsidRPr="00827F9F">
              <w:rPr>
                <w:rFonts w:eastAsia="Times New Roman"/>
                <w:sz w:val="20"/>
                <w:szCs w:val="20"/>
              </w:rPr>
              <w:t>will</w:t>
            </w:r>
            <w:r w:rsidRPr="00827F9F">
              <w:rPr>
                <w:rFonts w:eastAsia="Times New Roman"/>
                <w:b w:val="0"/>
                <w:bCs w:val="0"/>
                <w:sz w:val="20"/>
                <w:szCs w:val="20"/>
              </w:rPr>
              <w:t> be considered and used for judging purposes.</w:t>
            </w:r>
          </w:p>
        </w:tc>
      </w:tr>
      <w:tr w:rsidR="00545EE5" w:rsidRPr="00827F9F" w14:paraId="263E0FCA" w14:textId="77777777" w:rsidTr="005F3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D790191" w14:textId="3770BF93" w:rsidR="00545EE5" w:rsidRPr="00827F9F" w:rsidRDefault="00545EE5" w:rsidP="005F3604">
            <w:pPr>
              <w:spacing w:before="120" w:after="120"/>
              <w:rPr>
                <w:rStyle w:val="Questionlabel"/>
                <w:rFonts w:asciiTheme="majorHAnsi" w:hAnsiTheme="majorHAnsi" w:cstheme="majorHAnsi"/>
                <w:color w:val="005970" w:themeColor="accent1"/>
              </w:rPr>
            </w:pPr>
            <w:r w:rsidRPr="00827F9F">
              <w:rPr>
                <w:rStyle w:val="Questionlabel"/>
                <w:rFonts w:asciiTheme="majorHAnsi" w:hAnsiTheme="majorHAnsi" w:cstheme="majorHAnsi"/>
                <w:color w:val="005970" w:themeColor="accent1"/>
              </w:rPr>
              <w:t xml:space="preserve">Criterion 1: </w:t>
            </w:r>
            <w:r w:rsidRPr="00E25348">
              <w:rPr>
                <w:rStyle w:val="Questionlabel"/>
                <w:rFonts w:asciiTheme="majorHAnsi" w:hAnsiTheme="majorHAnsi" w:cstheme="majorHAnsi"/>
                <w:color w:val="005970" w:themeColor="accent1"/>
              </w:rPr>
              <w:t>Excellence and initiatives</w:t>
            </w:r>
            <w:r w:rsidRPr="00DC604F">
              <w:rPr>
                <w:rStyle w:val="Questionlabel"/>
                <w:rFonts w:asciiTheme="majorHAnsi" w:hAnsiTheme="majorHAnsi"/>
                <w:color w:val="FFFFFF" w:themeColor="background1"/>
              </w:rPr>
              <w:t xml:space="preserve"> </w:t>
            </w:r>
            <w:r w:rsidRPr="00827F9F"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  <w:t xml:space="preserve">(limit: </w:t>
            </w:r>
            <w:r w:rsidR="006C28CF"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  <w:t>6</w:t>
            </w:r>
            <w:r w:rsidRPr="00827F9F"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  <w:t>00 words)</w:t>
            </w:r>
          </w:p>
        </w:tc>
      </w:tr>
      <w:tr w:rsidR="00545EE5" w:rsidRPr="0088468D" w14:paraId="6AD45F71" w14:textId="77777777" w:rsidTr="005F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5F07274" w14:textId="5787C076" w:rsidR="00545EE5" w:rsidRPr="00E25348" w:rsidRDefault="00545EE5" w:rsidP="005F3604">
            <w:pPr>
              <w:spacing w:before="60"/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</w:pPr>
            <w:r w:rsidRPr="00E25348">
              <w:rPr>
                <w:rFonts w:asciiTheme="minorHAnsi" w:hAnsiTheme="minorHAnsi"/>
                <w:b w:val="0"/>
                <w:bCs w:val="0"/>
                <w:color w:val="444444"/>
                <w:shd w:val="clear" w:color="auto" w:fill="FFFFFF"/>
              </w:rPr>
              <w:t>Consider:</w:t>
            </w:r>
          </w:p>
          <w:p w14:paraId="245FCC26" w14:textId="77777777" w:rsidR="00545EE5" w:rsidRPr="00E25348" w:rsidRDefault="00545EE5" w:rsidP="007634AB">
            <w:pPr>
              <w:pStyle w:val="ListBullet"/>
              <w:numPr>
                <w:ilvl w:val="0"/>
                <w:numId w:val="10"/>
              </w:numPr>
              <w:spacing w:after="40"/>
              <w:rPr>
                <w:rFonts w:cstheme="majorHAnsi"/>
                <w:b w:val="0"/>
                <w:bCs w:val="0"/>
              </w:rPr>
            </w:pPr>
            <w:r w:rsidRPr="00E25348">
              <w:rPr>
                <w:rFonts w:cstheme="majorHAnsi"/>
                <w:b w:val="0"/>
                <w:bCs w:val="0"/>
              </w:rPr>
              <w:t>What involvement have you had in the development of new learning methodologies and training delivery?</w:t>
            </w:r>
          </w:p>
          <w:p w14:paraId="0A27A5D9" w14:textId="77777777" w:rsidR="00545EE5" w:rsidRPr="00E25348" w:rsidRDefault="00545EE5" w:rsidP="007634AB">
            <w:pPr>
              <w:pStyle w:val="ListBullet"/>
              <w:numPr>
                <w:ilvl w:val="0"/>
                <w:numId w:val="10"/>
              </w:numPr>
              <w:spacing w:after="40"/>
              <w:rPr>
                <w:rFonts w:cstheme="majorHAnsi"/>
                <w:b w:val="0"/>
                <w:bCs w:val="0"/>
              </w:rPr>
            </w:pPr>
            <w:r w:rsidRPr="00E25348">
              <w:rPr>
                <w:rFonts w:cstheme="majorHAnsi"/>
                <w:b w:val="0"/>
                <w:bCs w:val="0"/>
              </w:rPr>
              <w:t>Describe an initiative you have implemented which has led to innovation or improvement in your delivery and/or assessment practice.</w:t>
            </w:r>
          </w:p>
          <w:p w14:paraId="2E1239B8" w14:textId="77777777" w:rsidR="00545EE5" w:rsidRPr="00E25348" w:rsidRDefault="00545EE5" w:rsidP="007634AB">
            <w:pPr>
              <w:pStyle w:val="ListBullet"/>
              <w:numPr>
                <w:ilvl w:val="0"/>
                <w:numId w:val="10"/>
              </w:numPr>
              <w:spacing w:after="40"/>
              <w:rPr>
                <w:b w:val="0"/>
                <w:bCs w:val="0"/>
              </w:rPr>
            </w:pPr>
            <w:r w:rsidRPr="00E25348">
              <w:rPr>
                <w:rFonts w:cstheme="majorHAnsi"/>
                <w:b w:val="0"/>
                <w:bCs w:val="0"/>
              </w:rPr>
              <w:t>How have you shared the outcomes of your innovation/improvement with your colleagues?</w:t>
            </w:r>
          </w:p>
          <w:p w14:paraId="35CBE9C8" w14:textId="713531BE" w:rsidR="00E25348" w:rsidRPr="00E25348" w:rsidRDefault="00545EE5" w:rsidP="007634AB">
            <w:pPr>
              <w:pStyle w:val="ListParagraph"/>
              <w:numPr>
                <w:ilvl w:val="0"/>
                <w:numId w:val="10"/>
              </w:numPr>
              <w:spacing w:before="60" w:after="0"/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</w:pPr>
            <w:r w:rsidRPr="00E25348">
              <w:rPr>
                <w:rFonts w:cstheme="majorHAnsi"/>
                <w:b w:val="0"/>
                <w:bCs w:val="0"/>
              </w:rPr>
              <w:t>What has been the impact of these initiatives/improvements on your learners, your colleagues and your industry partners?</w:t>
            </w:r>
          </w:p>
        </w:tc>
      </w:tr>
      <w:tr w:rsidR="00545EE5" w:rsidRPr="00827F9F" w14:paraId="6F555BC2" w14:textId="77777777" w:rsidTr="005F3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05E5E52" w14:textId="66DF50A7" w:rsidR="00545EE5" w:rsidRPr="00827F9F" w:rsidRDefault="00545EE5" w:rsidP="005F3604">
            <w:pPr>
              <w:spacing w:before="120" w:after="120"/>
              <w:rPr>
                <w:rStyle w:val="Questionlabel"/>
                <w:rFonts w:asciiTheme="majorHAnsi" w:hAnsiTheme="majorHAnsi" w:cstheme="majorHAnsi"/>
                <w:color w:val="005970" w:themeColor="accent1"/>
              </w:rPr>
            </w:pPr>
            <w:r w:rsidRPr="00827F9F">
              <w:rPr>
                <w:rStyle w:val="Questionlabel"/>
                <w:rFonts w:asciiTheme="majorHAnsi" w:hAnsiTheme="majorHAnsi" w:cstheme="majorHAnsi"/>
                <w:color w:val="005970" w:themeColor="accent1"/>
              </w:rPr>
              <w:t xml:space="preserve">Criterion 2: </w:t>
            </w:r>
            <w:r w:rsidRPr="00E25348">
              <w:rPr>
                <w:rStyle w:val="Questionlabel"/>
                <w:rFonts w:asciiTheme="majorHAnsi" w:hAnsiTheme="majorHAnsi" w:cstheme="majorHAnsi"/>
                <w:color w:val="005970" w:themeColor="accent1"/>
              </w:rPr>
              <w:t>Learner needs and focus</w:t>
            </w:r>
            <w:r>
              <w:rPr>
                <w:rStyle w:val="Questionlabel"/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Pr="00827F9F"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  <w:t xml:space="preserve">(limit: </w:t>
            </w:r>
            <w:r w:rsidR="006C28CF"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  <w:t>6</w:t>
            </w:r>
            <w:r w:rsidRPr="00827F9F"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  <w:t>00 words)</w:t>
            </w:r>
          </w:p>
        </w:tc>
      </w:tr>
      <w:tr w:rsidR="00545EE5" w:rsidRPr="0088468D" w14:paraId="7869C20F" w14:textId="77777777" w:rsidTr="005F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8AE17F0" w14:textId="68D1E695" w:rsidR="00545EE5" w:rsidRPr="00827F9F" w:rsidRDefault="00545EE5" w:rsidP="005F3604">
            <w:pPr>
              <w:spacing w:before="60"/>
              <w:rPr>
                <w:rFonts w:asciiTheme="minorHAnsi" w:eastAsia="Times New Roman" w:hAnsiTheme="minorHAnsi"/>
                <w:color w:val="000000" w:themeColor="text1"/>
              </w:rPr>
            </w:pPr>
            <w:r w:rsidRPr="00827F9F">
              <w:rPr>
                <w:rFonts w:asciiTheme="minorHAnsi" w:eastAsia="Times New Roman" w:hAnsiTheme="minorHAnsi"/>
                <w:color w:val="000000" w:themeColor="text1"/>
              </w:rPr>
              <w:t>Consider:</w:t>
            </w:r>
          </w:p>
          <w:p w14:paraId="1DBAAA9C" w14:textId="77777777" w:rsidR="00545EE5" w:rsidRPr="00E25348" w:rsidRDefault="00545EE5" w:rsidP="007634AB">
            <w:pPr>
              <w:pStyle w:val="ListBullet"/>
              <w:numPr>
                <w:ilvl w:val="0"/>
                <w:numId w:val="11"/>
              </w:numPr>
              <w:spacing w:after="40"/>
              <w:rPr>
                <w:rFonts w:cstheme="majorHAnsi"/>
                <w:b w:val="0"/>
                <w:bCs w:val="0"/>
              </w:rPr>
            </w:pPr>
            <w:r w:rsidRPr="00E25348">
              <w:rPr>
                <w:rFonts w:cstheme="majorHAnsi"/>
                <w:b w:val="0"/>
                <w:bCs w:val="0"/>
              </w:rPr>
              <w:t>How do you support the diverse needs of your learners and ensure they continue to be engaged in their learning journey?</w:t>
            </w:r>
          </w:p>
          <w:p w14:paraId="1D2FF253" w14:textId="77777777" w:rsidR="00545EE5" w:rsidRPr="00E25348" w:rsidRDefault="00545EE5" w:rsidP="007634AB">
            <w:pPr>
              <w:pStyle w:val="ListBullet"/>
              <w:numPr>
                <w:ilvl w:val="0"/>
                <w:numId w:val="11"/>
              </w:numPr>
              <w:spacing w:after="40"/>
              <w:rPr>
                <w:rFonts w:cstheme="majorHAnsi"/>
                <w:b w:val="0"/>
                <w:bCs w:val="0"/>
              </w:rPr>
            </w:pPr>
            <w:r w:rsidRPr="00E25348">
              <w:rPr>
                <w:rFonts w:cstheme="majorHAnsi"/>
                <w:b w:val="0"/>
                <w:bCs w:val="0"/>
              </w:rPr>
              <w:t xml:space="preserve">What evidence is there of the effectiveness of the design and delivery methodologies of your training program? </w:t>
            </w:r>
          </w:p>
          <w:p w14:paraId="537010D9" w14:textId="77777777" w:rsidR="00545EE5" w:rsidRPr="00E25348" w:rsidRDefault="00545EE5" w:rsidP="007634AB">
            <w:pPr>
              <w:pStyle w:val="ListBullet"/>
              <w:numPr>
                <w:ilvl w:val="0"/>
                <w:numId w:val="11"/>
              </w:numPr>
              <w:spacing w:after="40"/>
              <w:rPr>
                <w:b w:val="0"/>
                <w:bCs w:val="0"/>
              </w:rPr>
            </w:pPr>
            <w:r w:rsidRPr="00E25348">
              <w:rPr>
                <w:rFonts w:cstheme="majorHAnsi"/>
                <w:b w:val="0"/>
                <w:bCs w:val="0"/>
              </w:rPr>
              <w:t xml:space="preserve">Provide examples where you have initiated a new idea/activity etc. in response to feedback. </w:t>
            </w:r>
          </w:p>
          <w:p w14:paraId="27D38388" w14:textId="16345889" w:rsidR="00545EE5" w:rsidRPr="00E25348" w:rsidRDefault="00545EE5" w:rsidP="007634AB">
            <w:pPr>
              <w:pStyle w:val="ListParagraph"/>
              <w:numPr>
                <w:ilvl w:val="0"/>
                <w:numId w:val="11"/>
              </w:numPr>
              <w:spacing w:before="60" w:after="0"/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</w:pPr>
            <w:r w:rsidRPr="00E25348">
              <w:rPr>
                <w:rFonts w:cstheme="majorHAnsi"/>
                <w:b w:val="0"/>
                <w:bCs w:val="0"/>
              </w:rPr>
              <w:t>Provide examples of the learner/industry/community feedback mechanisms that you use</w:t>
            </w:r>
            <w:r w:rsidR="00E25348">
              <w:rPr>
                <w:rFonts w:cstheme="majorHAnsi"/>
                <w:b w:val="0"/>
                <w:bCs w:val="0"/>
              </w:rPr>
              <w:t>.</w:t>
            </w:r>
          </w:p>
        </w:tc>
      </w:tr>
      <w:tr w:rsidR="00545EE5" w:rsidRPr="00827F9F" w14:paraId="0DBACB1C" w14:textId="77777777" w:rsidTr="005F3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C46A87F" w14:textId="70033DC9" w:rsidR="00545EE5" w:rsidRPr="00E25348" w:rsidRDefault="00545EE5" w:rsidP="005F3604">
            <w:pPr>
              <w:spacing w:before="120" w:after="120"/>
              <w:rPr>
                <w:rStyle w:val="Questionlabel"/>
                <w:rFonts w:asciiTheme="majorHAnsi" w:hAnsiTheme="majorHAnsi" w:cstheme="majorHAnsi"/>
                <w:color w:val="005970" w:themeColor="accent1"/>
              </w:rPr>
            </w:pPr>
            <w:r w:rsidRPr="00E25348">
              <w:rPr>
                <w:rStyle w:val="Questionlabel"/>
                <w:rFonts w:asciiTheme="majorHAnsi" w:hAnsiTheme="majorHAnsi" w:cstheme="majorHAnsi"/>
                <w:color w:val="005970" w:themeColor="accent1"/>
              </w:rPr>
              <w:t>Criterion 3: Commitment to VET teaching and learning</w:t>
            </w:r>
            <w:r w:rsidRPr="00E25348">
              <w:rPr>
                <w:rStyle w:val="Questionlabel"/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Pr="00827F9F"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  <w:t xml:space="preserve">(limit: </w:t>
            </w:r>
            <w:r w:rsidR="006C28CF"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  <w:t>6</w:t>
            </w:r>
            <w:r w:rsidRPr="00827F9F"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  <w:t>00 words)</w:t>
            </w:r>
          </w:p>
        </w:tc>
      </w:tr>
      <w:tr w:rsidR="00545EE5" w:rsidRPr="0088468D" w14:paraId="54927BFF" w14:textId="77777777" w:rsidTr="005F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B3CEF85" w14:textId="77777777" w:rsidR="00E25348" w:rsidRPr="00827F9F" w:rsidRDefault="00E25348" w:rsidP="00E25348">
            <w:pPr>
              <w:spacing w:before="60"/>
              <w:rPr>
                <w:rFonts w:asciiTheme="minorHAnsi" w:eastAsia="Times New Roman" w:hAnsiTheme="minorHAnsi"/>
                <w:color w:val="000000" w:themeColor="text1"/>
              </w:rPr>
            </w:pPr>
            <w:r w:rsidRPr="00827F9F">
              <w:rPr>
                <w:rFonts w:asciiTheme="minorHAnsi" w:eastAsia="Times New Roman" w:hAnsiTheme="minorHAnsi"/>
                <w:color w:val="000000" w:themeColor="text1"/>
              </w:rPr>
              <w:t>Consider:</w:t>
            </w:r>
          </w:p>
          <w:p w14:paraId="7E098189" w14:textId="77777777" w:rsidR="00545EE5" w:rsidRPr="00E25348" w:rsidRDefault="00545EE5" w:rsidP="007634AB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cstheme="majorHAnsi"/>
                <w:b w:val="0"/>
                <w:bCs w:val="0"/>
              </w:rPr>
            </w:pPr>
            <w:r w:rsidRPr="00E25348">
              <w:rPr>
                <w:b w:val="0"/>
                <w:bCs w:val="0"/>
              </w:rPr>
              <w:t>How do you maintain and grow your own skills and knowledge?  </w:t>
            </w:r>
          </w:p>
          <w:p w14:paraId="4DBB70F6" w14:textId="77777777" w:rsidR="00545EE5" w:rsidRPr="00E25348" w:rsidRDefault="00545EE5" w:rsidP="007634AB">
            <w:pPr>
              <w:pStyle w:val="ListParagraph"/>
              <w:numPr>
                <w:ilvl w:val="0"/>
                <w:numId w:val="12"/>
              </w:numPr>
              <w:spacing w:after="40"/>
              <w:rPr>
                <w:b w:val="0"/>
                <w:bCs w:val="0"/>
              </w:rPr>
            </w:pPr>
            <w:r w:rsidRPr="00E25348">
              <w:rPr>
                <w:b w:val="0"/>
                <w:bCs w:val="0"/>
              </w:rPr>
              <w:t>How do you support others to develop their skills and knowledge?</w:t>
            </w:r>
          </w:p>
          <w:p w14:paraId="0B764DC7" w14:textId="2AE96183" w:rsidR="00545EE5" w:rsidRPr="00E25348" w:rsidRDefault="00545EE5" w:rsidP="007634AB">
            <w:pPr>
              <w:pStyle w:val="ListParagraph"/>
              <w:numPr>
                <w:ilvl w:val="0"/>
                <w:numId w:val="12"/>
              </w:numPr>
              <w:spacing w:before="60" w:after="0"/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</w:pPr>
            <w:r w:rsidRPr="00E25348">
              <w:rPr>
                <w:b w:val="0"/>
                <w:bCs w:val="0"/>
              </w:rPr>
              <w:t>Provide examples of your engagement with other VET professionals?</w:t>
            </w:r>
          </w:p>
        </w:tc>
      </w:tr>
      <w:tr w:rsidR="00545EE5" w:rsidRPr="00827F9F" w14:paraId="623F3898" w14:textId="77777777" w:rsidTr="005F3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2ABC207" w14:textId="376F612A" w:rsidR="00545EE5" w:rsidRPr="00827F9F" w:rsidRDefault="00545EE5" w:rsidP="005F3604">
            <w:pPr>
              <w:spacing w:before="120" w:after="120"/>
              <w:rPr>
                <w:rStyle w:val="Questionlabel"/>
                <w:rFonts w:asciiTheme="majorHAnsi" w:hAnsiTheme="majorHAnsi" w:cstheme="majorHAnsi"/>
                <w:color w:val="005970" w:themeColor="accent1"/>
              </w:rPr>
            </w:pPr>
            <w:r w:rsidRPr="00827F9F">
              <w:rPr>
                <w:rStyle w:val="Questionlabel"/>
                <w:rFonts w:asciiTheme="majorHAnsi" w:hAnsiTheme="majorHAnsi" w:cstheme="majorHAnsi"/>
                <w:color w:val="005970" w:themeColor="accent1"/>
              </w:rPr>
              <w:t xml:space="preserve">Criterion 4: </w:t>
            </w:r>
            <w:r w:rsidRPr="00E25348">
              <w:rPr>
                <w:rStyle w:val="Questionlabel"/>
                <w:rFonts w:asciiTheme="majorHAnsi" w:hAnsiTheme="majorHAnsi" w:cstheme="majorHAnsi"/>
                <w:color w:val="005970" w:themeColor="accent1"/>
              </w:rPr>
              <w:t>Links with industry and community</w:t>
            </w:r>
            <w:r>
              <w:rPr>
                <w:rStyle w:val="Questionlabel"/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Pr="00827F9F"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  <w:t xml:space="preserve">(limit: </w:t>
            </w:r>
            <w:r w:rsidR="006C28CF"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  <w:t>6</w:t>
            </w:r>
            <w:r w:rsidRPr="00827F9F"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  <w:t>00 words)</w:t>
            </w:r>
          </w:p>
        </w:tc>
      </w:tr>
      <w:tr w:rsidR="00545EE5" w:rsidRPr="0088468D" w14:paraId="21327FCD" w14:textId="77777777" w:rsidTr="005F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4AA1E2D" w14:textId="77777777" w:rsidR="00545EE5" w:rsidRPr="00DC604F" w:rsidRDefault="00545EE5" w:rsidP="00E25348">
            <w:pPr>
              <w:spacing w:before="60"/>
            </w:pPr>
            <w:r w:rsidRPr="00E25348"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  <w:t>Consider</w:t>
            </w:r>
            <w:r w:rsidRPr="00DC604F">
              <w:t>:</w:t>
            </w:r>
          </w:p>
          <w:p w14:paraId="5D547292" w14:textId="77777777" w:rsidR="00545EE5" w:rsidRPr="00E25348" w:rsidRDefault="00545EE5" w:rsidP="007634AB">
            <w:pPr>
              <w:pStyle w:val="ListBullet"/>
              <w:numPr>
                <w:ilvl w:val="0"/>
                <w:numId w:val="11"/>
              </w:numPr>
              <w:spacing w:after="40"/>
              <w:rPr>
                <w:rFonts w:cstheme="majorHAnsi"/>
                <w:b w:val="0"/>
                <w:bCs w:val="0"/>
              </w:rPr>
            </w:pPr>
            <w:r w:rsidRPr="00E25348">
              <w:rPr>
                <w:rFonts w:cstheme="majorHAnsi"/>
                <w:b w:val="0"/>
                <w:bCs w:val="0"/>
              </w:rPr>
              <w:t xml:space="preserve">How are active links with industry and the community implemented in practice? </w:t>
            </w:r>
          </w:p>
          <w:p w14:paraId="0BBC3D29" w14:textId="77777777" w:rsidR="00545EE5" w:rsidRPr="00E25348" w:rsidRDefault="00545EE5" w:rsidP="007634AB">
            <w:pPr>
              <w:pStyle w:val="ListBullet"/>
              <w:numPr>
                <w:ilvl w:val="0"/>
                <w:numId w:val="11"/>
              </w:numPr>
              <w:spacing w:after="40"/>
              <w:rPr>
                <w:rFonts w:cstheme="majorHAnsi"/>
                <w:b w:val="0"/>
                <w:bCs w:val="0"/>
              </w:rPr>
            </w:pPr>
            <w:r w:rsidRPr="00E25348">
              <w:rPr>
                <w:rFonts w:cstheme="majorHAnsi"/>
                <w:b w:val="0"/>
                <w:bCs w:val="0"/>
              </w:rPr>
              <w:t xml:space="preserve">What are the major issues confronting the industry(s) your program engages with? </w:t>
            </w:r>
          </w:p>
          <w:p w14:paraId="4F82F382" w14:textId="77777777" w:rsidR="00545EE5" w:rsidRPr="00E25348" w:rsidRDefault="00545EE5" w:rsidP="007634AB">
            <w:pPr>
              <w:pStyle w:val="ListBullet"/>
              <w:numPr>
                <w:ilvl w:val="0"/>
                <w:numId w:val="11"/>
              </w:numPr>
              <w:spacing w:after="40"/>
              <w:rPr>
                <w:rFonts w:cstheme="majorHAnsi"/>
                <w:b w:val="0"/>
                <w:bCs w:val="0"/>
              </w:rPr>
            </w:pPr>
            <w:r w:rsidRPr="00E25348">
              <w:rPr>
                <w:rFonts w:cstheme="majorHAnsi"/>
                <w:b w:val="0"/>
                <w:bCs w:val="0"/>
              </w:rPr>
              <w:t xml:space="preserve">How can VET help address these issues? </w:t>
            </w:r>
          </w:p>
          <w:p w14:paraId="6DC4A31B" w14:textId="77777777" w:rsidR="00545EE5" w:rsidRPr="00E25348" w:rsidRDefault="00545EE5" w:rsidP="007634AB">
            <w:pPr>
              <w:pStyle w:val="ListBullet"/>
              <w:numPr>
                <w:ilvl w:val="0"/>
                <w:numId w:val="11"/>
              </w:numPr>
              <w:spacing w:after="40"/>
              <w:rPr>
                <w:rFonts w:cstheme="majorHAnsi"/>
                <w:b w:val="0"/>
                <w:bCs w:val="0"/>
              </w:rPr>
            </w:pPr>
            <w:r w:rsidRPr="00E25348">
              <w:rPr>
                <w:rFonts w:cstheme="majorHAnsi"/>
                <w:b w:val="0"/>
                <w:bCs w:val="0"/>
              </w:rPr>
              <w:t>What level of engagement do you have with Industry and professional bodies?</w:t>
            </w:r>
          </w:p>
          <w:p w14:paraId="154F606A" w14:textId="6CB48CD0" w:rsidR="00545EE5" w:rsidRPr="00855360" w:rsidRDefault="00545EE5" w:rsidP="007634AB">
            <w:pPr>
              <w:pStyle w:val="ListBullet"/>
              <w:numPr>
                <w:ilvl w:val="0"/>
                <w:numId w:val="11"/>
              </w:numPr>
              <w:spacing w:after="40"/>
              <w:rPr>
                <w:rFonts w:asciiTheme="minorHAnsi" w:eastAsia="Times New Roman" w:hAnsiTheme="minorHAnsi"/>
                <w:b w:val="0"/>
                <w:bCs w:val="0"/>
                <w:color w:val="000000" w:themeColor="text1"/>
              </w:rPr>
            </w:pPr>
            <w:r w:rsidRPr="00E25348">
              <w:rPr>
                <w:rFonts w:cstheme="majorHAnsi"/>
                <w:b w:val="0"/>
                <w:bCs w:val="0"/>
              </w:rPr>
              <w:t>How do you promote VET in industry and the community?</w:t>
            </w:r>
          </w:p>
        </w:tc>
      </w:tr>
    </w:tbl>
    <w:p w14:paraId="14B4231B" w14:textId="77777777" w:rsidR="004A0CCD" w:rsidRPr="00DC604F" w:rsidRDefault="004A0CCD">
      <w:pPr>
        <w:rPr>
          <w:rFonts w:eastAsia="Times New Roman"/>
          <w:color w:val="000000" w:themeColor="text1"/>
        </w:rPr>
      </w:pPr>
    </w:p>
    <w:sectPr w:rsidR="004A0CCD" w:rsidRPr="00DC604F" w:rsidSect="00DC604F">
      <w:headerReference w:type="default" r:id="rId14"/>
      <w:headerReference w:type="first" r:id="rId15"/>
      <w:footerReference w:type="first" r:id="rId16"/>
      <w:pgSz w:w="11906" w:h="16838" w:code="9"/>
      <w:pgMar w:top="568" w:right="794" w:bottom="794" w:left="794" w:header="284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4D0D" w14:textId="77777777" w:rsidR="00ED1F87" w:rsidRDefault="00ED1F87" w:rsidP="007332FF">
      <w:r>
        <w:separator/>
      </w:r>
    </w:p>
  </w:endnote>
  <w:endnote w:type="continuationSeparator" w:id="0">
    <w:p w14:paraId="7DEE43B6" w14:textId="77777777" w:rsidR="00ED1F87" w:rsidRDefault="00ED1F8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0639CB8A" w14:textId="77777777" w:rsidTr="00CC53A9">
      <w:trPr>
        <w:cantSplit/>
        <w:trHeight w:hRule="exact" w:val="865"/>
      </w:trPr>
      <w:tc>
        <w:tcPr>
          <w:tcW w:w="7767" w:type="dxa"/>
          <w:vAlign w:val="bottom"/>
        </w:tcPr>
        <w:p w14:paraId="7FBAC943" w14:textId="0DAAE5F6" w:rsidR="0071700C" w:rsidRPr="00CE30CF" w:rsidRDefault="0071700C" w:rsidP="00D47DC7">
          <w:pPr>
            <w:spacing w:after="0"/>
            <w:rPr>
              <w:rStyle w:val="PageNumber"/>
            </w:rPr>
          </w:pPr>
        </w:p>
      </w:tc>
      <w:tc>
        <w:tcPr>
          <w:tcW w:w="2551" w:type="dxa"/>
          <w:vAlign w:val="bottom"/>
        </w:tcPr>
        <w:p w14:paraId="3BC8177C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D71D815" wp14:editId="137B99F0">
                <wp:extent cx="1572479" cy="561600"/>
                <wp:effectExtent l="0" t="0" r="8890" b="0"/>
                <wp:docPr id="1600224226" name="Picture 1600224226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7242184A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324F" w14:textId="77777777" w:rsidR="00ED1F87" w:rsidRDefault="00ED1F87" w:rsidP="007332FF">
      <w:r>
        <w:separator/>
      </w:r>
    </w:p>
  </w:footnote>
  <w:footnote w:type="continuationSeparator" w:id="0">
    <w:p w14:paraId="79395CBD" w14:textId="77777777" w:rsidR="00ED1F87" w:rsidRDefault="00ED1F8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EE29" w14:textId="2A6C6BB0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E1E17">
          <w:t>VET Teacher / Trainer of the Year Award nomination guide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7862ED04" w14:textId="3CCFC509" w:rsidR="00E54F9E" w:rsidRDefault="00CE1E17" w:rsidP="00435082">
        <w:pPr>
          <w:pStyle w:val="Title"/>
        </w:pPr>
        <w:r>
          <w:rPr>
            <w:rStyle w:val="TitleChar"/>
          </w:rPr>
          <w:t>VET Teacher / Trainer of the Year Award nomination guide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BAF17CF"/>
    <w:multiLevelType w:val="hybridMultilevel"/>
    <w:tmpl w:val="474E1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2FEF23E6"/>
    <w:multiLevelType w:val="hybridMultilevel"/>
    <w:tmpl w:val="AAB45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C5995"/>
    <w:multiLevelType w:val="hybridMultilevel"/>
    <w:tmpl w:val="09D23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7A0173F"/>
    <w:multiLevelType w:val="hybridMultilevel"/>
    <w:tmpl w:val="FB0C9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3842BC6"/>
    <w:multiLevelType w:val="multilevel"/>
    <w:tmpl w:val="0C78A7AC"/>
    <w:numStyleLink w:val="Tablebulletlist"/>
  </w:abstractNum>
  <w:abstractNum w:abstractNumId="2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1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689993011">
    <w:abstractNumId w:val="22"/>
  </w:num>
  <w:num w:numId="2" w16cid:durableId="539634731">
    <w:abstractNumId w:val="11"/>
  </w:num>
  <w:num w:numId="3" w16cid:durableId="77338241">
    <w:abstractNumId w:val="37"/>
  </w:num>
  <w:num w:numId="4" w16cid:durableId="325521324">
    <w:abstractNumId w:val="26"/>
  </w:num>
  <w:num w:numId="5" w16cid:durableId="128280318">
    <w:abstractNumId w:val="16"/>
  </w:num>
  <w:num w:numId="6" w16cid:durableId="1132986415">
    <w:abstractNumId w:val="7"/>
  </w:num>
  <w:num w:numId="7" w16cid:durableId="1061363989">
    <w:abstractNumId w:val="28"/>
  </w:num>
  <w:num w:numId="8" w16cid:durableId="15545346">
    <w:abstractNumId w:val="14"/>
  </w:num>
  <w:num w:numId="9" w16cid:durableId="1827934824">
    <w:abstractNumId w:val="20"/>
  </w:num>
  <w:num w:numId="10" w16cid:durableId="700056883">
    <w:abstractNumId w:val="15"/>
  </w:num>
  <w:num w:numId="11" w16cid:durableId="1019429299">
    <w:abstractNumId w:val="19"/>
  </w:num>
  <w:num w:numId="12" w16cid:durableId="1604921781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7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6F1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44B2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9680C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CCD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45EE5"/>
    <w:rsid w:val="005551DB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A7B13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14380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C28CF"/>
    <w:rsid w:val="006D66F7"/>
    <w:rsid w:val="006E703C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2079"/>
    <w:rsid w:val="00755248"/>
    <w:rsid w:val="0076190B"/>
    <w:rsid w:val="007634A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8F3F4B"/>
    <w:rsid w:val="00902B13"/>
    <w:rsid w:val="00905F60"/>
    <w:rsid w:val="00911941"/>
    <w:rsid w:val="0092024D"/>
    <w:rsid w:val="00925146"/>
    <w:rsid w:val="00925F0F"/>
    <w:rsid w:val="00932F6B"/>
    <w:rsid w:val="009444F0"/>
    <w:rsid w:val="009468BC"/>
    <w:rsid w:val="00947FAE"/>
    <w:rsid w:val="00956F12"/>
    <w:rsid w:val="009616DF"/>
    <w:rsid w:val="0096542F"/>
    <w:rsid w:val="009678DC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415A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275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3217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3A9"/>
    <w:rsid w:val="00CC571B"/>
    <w:rsid w:val="00CC61CD"/>
    <w:rsid w:val="00CC6C02"/>
    <w:rsid w:val="00CC737B"/>
    <w:rsid w:val="00CD3B07"/>
    <w:rsid w:val="00CD5011"/>
    <w:rsid w:val="00CE1E17"/>
    <w:rsid w:val="00CE640F"/>
    <w:rsid w:val="00CE76BC"/>
    <w:rsid w:val="00CF540E"/>
    <w:rsid w:val="00D02F07"/>
    <w:rsid w:val="00D15D88"/>
    <w:rsid w:val="00D27D49"/>
    <w:rsid w:val="00D27EBE"/>
    <w:rsid w:val="00D31C0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483"/>
    <w:rsid w:val="00DC4E2A"/>
    <w:rsid w:val="00DC5DD9"/>
    <w:rsid w:val="00DC604F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5348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939"/>
    <w:rsid w:val="00EC7D00"/>
    <w:rsid w:val="00ED0304"/>
    <w:rsid w:val="00ED1F87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ABCED"/>
  <w15:docId w15:val="{6E8F1058-1337-44CA-AF9C-1C391FB3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000000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00A7CF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000000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99"/>
    <w:rsid w:val="00176123"/>
    <w:pPr>
      <w:numPr>
        <w:numId w:val="8"/>
      </w:numPr>
      <w:spacing w:after="12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FFFF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DBDCDD" w:themeColor="accent4" w:themeTint="66"/>
        <w:left w:val="single" w:sz="4" w:space="0" w:color="DBDCDD" w:themeColor="accent4" w:themeTint="66"/>
        <w:bottom w:val="single" w:sz="4" w:space="0" w:color="DBDCDD" w:themeColor="accent4" w:themeTint="66"/>
        <w:right w:val="single" w:sz="4" w:space="0" w:color="DBDCDD" w:themeColor="accent4" w:themeTint="66"/>
        <w:insideH w:val="single" w:sz="4" w:space="0" w:color="DBDCDD" w:themeColor="accent4" w:themeTint="66"/>
        <w:insideV w:val="single" w:sz="4" w:space="0" w:color="DBDC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CB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CB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none" w:sz="0" w:space="0" w:color="auto"/>
        <w:insideV w:val="single" w:sz="4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table" w:customStyle="1" w:styleId="NTGTable1">
    <w:name w:val="NTG Table1"/>
    <w:basedOn w:val="TableGrid"/>
    <w:uiPriority w:val="99"/>
    <w:rsid w:val="00CC53A9"/>
    <w:pPr>
      <w:spacing w:after="40"/>
    </w:pPr>
    <w:rPr>
      <w:rFonts w:ascii="Lato" w:hAnsi="Lato"/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Questionlabel">
    <w:name w:val="Question label"/>
    <w:basedOn w:val="DefaultParagraphFont"/>
    <w:uiPriority w:val="3"/>
    <w:qFormat/>
    <w:rsid w:val="00CC53A9"/>
    <w:rPr>
      <w:rFonts w:ascii="Lato" w:hAnsi="Lato"/>
      <w:b/>
      <w:bCs/>
      <w:sz w:val="22"/>
    </w:rPr>
  </w:style>
  <w:style w:type="table" w:styleId="GridTable4-Accent1">
    <w:name w:val="Grid Table 4 Accent 1"/>
    <w:basedOn w:val="TableNormal"/>
    <w:uiPriority w:val="49"/>
    <w:rsid w:val="00545EE5"/>
    <w:pPr>
      <w:spacing w:after="0"/>
    </w:pPr>
    <w:tblPr>
      <w:tblStyleRowBandSize w:val="1"/>
      <w:tblStyleColBandSize w:val="1"/>
      <w:tblBorders>
        <w:top w:val="single" w:sz="4" w:space="0" w:color="10CDFF" w:themeColor="accent1" w:themeTint="99"/>
        <w:left w:val="single" w:sz="4" w:space="0" w:color="10CDFF" w:themeColor="accent1" w:themeTint="99"/>
        <w:bottom w:val="single" w:sz="4" w:space="0" w:color="10CDFF" w:themeColor="accent1" w:themeTint="99"/>
        <w:right w:val="single" w:sz="4" w:space="0" w:color="10CDFF" w:themeColor="accent1" w:themeTint="99"/>
        <w:insideH w:val="single" w:sz="4" w:space="0" w:color="10CDFF" w:themeColor="accent1" w:themeTint="99"/>
        <w:insideV w:val="single" w:sz="4" w:space="0" w:color="10C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970" w:themeColor="accent1"/>
          <w:left w:val="single" w:sz="4" w:space="0" w:color="005970" w:themeColor="accent1"/>
          <w:bottom w:val="single" w:sz="4" w:space="0" w:color="005970" w:themeColor="accent1"/>
          <w:right w:val="single" w:sz="4" w:space="0" w:color="005970" w:themeColor="accent1"/>
          <w:insideH w:val="nil"/>
          <w:insideV w:val="nil"/>
        </w:tcBorders>
        <w:shd w:val="clear" w:color="auto" w:fill="005970" w:themeFill="accent1"/>
      </w:tcPr>
    </w:tblStylePr>
    <w:tblStylePr w:type="lastRow">
      <w:rPr>
        <w:b/>
        <w:bCs/>
      </w:rPr>
      <w:tblPr/>
      <w:tcPr>
        <w:tcBorders>
          <w:top w:val="double" w:sz="4" w:space="0" w:color="00597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EFF" w:themeFill="accent1" w:themeFillTint="33"/>
      </w:tcPr>
    </w:tblStylePr>
    <w:tblStylePr w:type="band1Horz">
      <w:tblPr/>
      <w:tcPr>
        <w:shd w:val="clear" w:color="auto" w:fill="AFEE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rainingAwards.nt.gov.a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rainingawardsnt.awardsplatform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slation.gov.au/Details/F2014L01377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T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970"/>
      </a:accent1>
      <a:accent2>
        <a:srgbClr val="00A7CF"/>
      </a:accent2>
      <a:accent3>
        <a:srgbClr val="091628"/>
      </a:accent3>
      <a:accent4>
        <a:srgbClr val="A7A9AC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0FDACC-F636-45D8-AA85-0ABA8B74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52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&lt;NAME&gt;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Teacher / Trainer of the Year Award nomination guide</dc:title>
  <dc:creator>NorthernTerritoryGovernment@ntgov.onmicrosoft.com</dc:creator>
  <cp:lastModifiedBy>Andrea Ruske</cp:lastModifiedBy>
  <cp:revision>10</cp:revision>
  <cp:lastPrinted>2025-01-10T04:13:00Z</cp:lastPrinted>
  <dcterms:created xsi:type="dcterms:W3CDTF">2024-12-24T01:26:00Z</dcterms:created>
  <dcterms:modified xsi:type="dcterms:W3CDTF">2025-03-13T02:21:00Z</dcterms:modified>
</cp:coreProperties>
</file>