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6542B904" w:rsidR="00886C9D" w:rsidRPr="00886C9D" w:rsidRDefault="00D235B6" w:rsidP="00886C9D">
          <w:pPr>
            <w:pStyle w:val="Title"/>
          </w:pPr>
          <w:r>
            <w:rPr>
              <w:rStyle w:val="TitleChar"/>
            </w:rPr>
            <w:t>Temporary school closure guidelines</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w:t>
          </w:r>
          <w:bookmarkStart w:id="0" w:name="_GoBack"/>
          <w:bookmarkEnd w:id="0"/>
          <w:r w:rsidRPr="00422874">
            <w:t>ents</w:t>
          </w:r>
        </w:p>
        <w:p w14:paraId="45FFF895" w14:textId="395A08BF" w:rsidR="009E4F1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5341529" w:history="1">
            <w:r w:rsidR="009E4F12" w:rsidRPr="0045317A">
              <w:rPr>
                <w:rStyle w:val="Hyperlink"/>
                <w:noProof/>
                <w:lang w:eastAsia="en-AU"/>
              </w:rPr>
              <w:t>1. Introduction</w:t>
            </w:r>
            <w:r w:rsidR="009E4F12">
              <w:rPr>
                <w:noProof/>
                <w:webHidden/>
              </w:rPr>
              <w:tab/>
            </w:r>
            <w:r w:rsidR="009E4F12">
              <w:rPr>
                <w:noProof/>
                <w:webHidden/>
              </w:rPr>
              <w:fldChar w:fldCharType="begin"/>
            </w:r>
            <w:r w:rsidR="009E4F12">
              <w:rPr>
                <w:noProof/>
                <w:webHidden/>
              </w:rPr>
              <w:instrText xml:space="preserve"> PAGEREF _Toc145341529 \h </w:instrText>
            </w:r>
            <w:r w:rsidR="009E4F12">
              <w:rPr>
                <w:noProof/>
                <w:webHidden/>
              </w:rPr>
            </w:r>
            <w:r w:rsidR="009E4F12">
              <w:rPr>
                <w:noProof/>
                <w:webHidden/>
              </w:rPr>
              <w:fldChar w:fldCharType="separate"/>
            </w:r>
            <w:r w:rsidR="009E4F12">
              <w:rPr>
                <w:noProof/>
                <w:webHidden/>
              </w:rPr>
              <w:t>3</w:t>
            </w:r>
            <w:r w:rsidR="009E4F12">
              <w:rPr>
                <w:noProof/>
                <w:webHidden/>
              </w:rPr>
              <w:fldChar w:fldCharType="end"/>
            </w:r>
          </w:hyperlink>
        </w:p>
        <w:p w14:paraId="07F04153" w14:textId="7D011840" w:rsidR="009E4F12" w:rsidRDefault="009E4F12">
          <w:pPr>
            <w:pStyle w:val="TOC1"/>
            <w:rPr>
              <w:rFonts w:asciiTheme="minorHAnsi" w:eastAsiaTheme="minorEastAsia" w:hAnsiTheme="minorHAnsi" w:cstheme="minorBidi"/>
              <w:b w:val="0"/>
              <w:noProof/>
              <w:lang w:eastAsia="en-AU"/>
            </w:rPr>
          </w:pPr>
          <w:hyperlink w:anchor="_Toc145341530" w:history="1">
            <w:r w:rsidRPr="0045317A">
              <w:rPr>
                <w:rStyle w:val="Hyperlink"/>
                <w:noProof/>
              </w:rPr>
              <w:t>2. Guidelines</w:t>
            </w:r>
            <w:r>
              <w:rPr>
                <w:noProof/>
                <w:webHidden/>
              </w:rPr>
              <w:tab/>
            </w:r>
            <w:r>
              <w:rPr>
                <w:noProof/>
                <w:webHidden/>
              </w:rPr>
              <w:fldChar w:fldCharType="begin"/>
            </w:r>
            <w:r>
              <w:rPr>
                <w:noProof/>
                <w:webHidden/>
              </w:rPr>
              <w:instrText xml:space="preserve"> PAGEREF _Toc145341530 \h </w:instrText>
            </w:r>
            <w:r>
              <w:rPr>
                <w:noProof/>
                <w:webHidden/>
              </w:rPr>
            </w:r>
            <w:r>
              <w:rPr>
                <w:noProof/>
                <w:webHidden/>
              </w:rPr>
              <w:fldChar w:fldCharType="separate"/>
            </w:r>
            <w:r>
              <w:rPr>
                <w:noProof/>
                <w:webHidden/>
              </w:rPr>
              <w:t>3</w:t>
            </w:r>
            <w:r>
              <w:rPr>
                <w:noProof/>
                <w:webHidden/>
              </w:rPr>
              <w:fldChar w:fldCharType="end"/>
            </w:r>
          </w:hyperlink>
        </w:p>
        <w:p w14:paraId="2706D4C9" w14:textId="169E0763" w:rsidR="009E4F12" w:rsidRDefault="009E4F12">
          <w:pPr>
            <w:pStyle w:val="TOC2"/>
            <w:rPr>
              <w:rFonts w:asciiTheme="minorHAnsi" w:eastAsiaTheme="minorEastAsia" w:hAnsiTheme="minorHAnsi" w:cstheme="minorBidi"/>
              <w:noProof/>
              <w:lang w:eastAsia="en-AU"/>
            </w:rPr>
          </w:pPr>
          <w:hyperlink w:anchor="_Toc145341531" w:history="1">
            <w:r w:rsidRPr="0045317A">
              <w:rPr>
                <w:rStyle w:val="Hyperlink"/>
                <w:rFonts w:eastAsia="Lato Semibold"/>
                <w:noProof/>
                <w:lang w:val="en-US"/>
              </w:rPr>
              <w:t>2.1. Disruption to schooling</w:t>
            </w:r>
            <w:r>
              <w:rPr>
                <w:noProof/>
                <w:webHidden/>
              </w:rPr>
              <w:tab/>
            </w:r>
            <w:r>
              <w:rPr>
                <w:noProof/>
                <w:webHidden/>
              </w:rPr>
              <w:fldChar w:fldCharType="begin"/>
            </w:r>
            <w:r>
              <w:rPr>
                <w:noProof/>
                <w:webHidden/>
              </w:rPr>
              <w:instrText xml:space="preserve"> PAGEREF _Toc145341531 \h </w:instrText>
            </w:r>
            <w:r>
              <w:rPr>
                <w:noProof/>
                <w:webHidden/>
              </w:rPr>
            </w:r>
            <w:r>
              <w:rPr>
                <w:noProof/>
                <w:webHidden/>
              </w:rPr>
              <w:fldChar w:fldCharType="separate"/>
            </w:r>
            <w:r>
              <w:rPr>
                <w:noProof/>
                <w:webHidden/>
              </w:rPr>
              <w:t>3</w:t>
            </w:r>
            <w:r>
              <w:rPr>
                <w:noProof/>
                <w:webHidden/>
              </w:rPr>
              <w:fldChar w:fldCharType="end"/>
            </w:r>
          </w:hyperlink>
        </w:p>
        <w:p w14:paraId="4C1DEF5F" w14:textId="3E257B2D" w:rsidR="009E4F12" w:rsidRDefault="009E4F12">
          <w:pPr>
            <w:pStyle w:val="TOC2"/>
            <w:rPr>
              <w:rFonts w:asciiTheme="minorHAnsi" w:eastAsiaTheme="minorEastAsia" w:hAnsiTheme="minorHAnsi" w:cstheme="minorBidi"/>
              <w:noProof/>
              <w:lang w:eastAsia="en-AU"/>
            </w:rPr>
          </w:pPr>
          <w:hyperlink w:anchor="_Toc145341532" w:history="1">
            <w:r w:rsidRPr="0045317A">
              <w:rPr>
                <w:rStyle w:val="Hyperlink"/>
                <w:rFonts w:eastAsia="Lato Semibold"/>
                <w:noProof/>
                <w:lang w:val="en-US"/>
              </w:rPr>
              <w:t>2.2. Open – Learning from home</w:t>
            </w:r>
            <w:r>
              <w:rPr>
                <w:noProof/>
                <w:webHidden/>
              </w:rPr>
              <w:tab/>
            </w:r>
            <w:r>
              <w:rPr>
                <w:noProof/>
                <w:webHidden/>
              </w:rPr>
              <w:fldChar w:fldCharType="begin"/>
            </w:r>
            <w:r>
              <w:rPr>
                <w:noProof/>
                <w:webHidden/>
              </w:rPr>
              <w:instrText xml:space="preserve"> PAGEREF _Toc145341532 \h </w:instrText>
            </w:r>
            <w:r>
              <w:rPr>
                <w:noProof/>
                <w:webHidden/>
              </w:rPr>
            </w:r>
            <w:r>
              <w:rPr>
                <w:noProof/>
                <w:webHidden/>
              </w:rPr>
              <w:fldChar w:fldCharType="separate"/>
            </w:r>
            <w:r>
              <w:rPr>
                <w:noProof/>
                <w:webHidden/>
              </w:rPr>
              <w:t>4</w:t>
            </w:r>
            <w:r>
              <w:rPr>
                <w:noProof/>
                <w:webHidden/>
              </w:rPr>
              <w:fldChar w:fldCharType="end"/>
            </w:r>
          </w:hyperlink>
        </w:p>
        <w:p w14:paraId="3374ECE0" w14:textId="4F60D493" w:rsidR="009E4F12" w:rsidRDefault="009E4F12">
          <w:pPr>
            <w:pStyle w:val="TOC2"/>
            <w:rPr>
              <w:rFonts w:asciiTheme="minorHAnsi" w:eastAsiaTheme="minorEastAsia" w:hAnsiTheme="minorHAnsi" w:cstheme="minorBidi"/>
              <w:noProof/>
              <w:lang w:eastAsia="en-AU"/>
            </w:rPr>
          </w:pPr>
          <w:hyperlink w:anchor="_Toc145341533" w:history="1">
            <w:r w:rsidRPr="0045317A">
              <w:rPr>
                <w:rStyle w:val="Hyperlink"/>
                <w:rFonts w:eastAsia="Lato Semibold"/>
                <w:noProof/>
                <w:lang w:val="en-US"/>
              </w:rPr>
              <w:t>2.3. Temporary school closure – Learning from home</w:t>
            </w:r>
            <w:r>
              <w:rPr>
                <w:noProof/>
                <w:webHidden/>
              </w:rPr>
              <w:tab/>
            </w:r>
            <w:r>
              <w:rPr>
                <w:noProof/>
                <w:webHidden/>
              </w:rPr>
              <w:fldChar w:fldCharType="begin"/>
            </w:r>
            <w:r>
              <w:rPr>
                <w:noProof/>
                <w:webHidden/>
              </w:rPr>
              <w:instrText xml:space="preserve"> PAGEREF _Toc145341533 \h </w:instrText>
            </w:r>
            <w:r>
              <w:rPr>
                <w:noProof/>
                <w:webHidden/>
              </w:rPr>
            </w:r>
            <w:r>
              <w:rPr>
                <w:noProof/>
                <w:webHidden/>
              </w:rPr>
              <w:fldChar w:fldCharType="separate"/>
            </w:r>
            <w:r>
              <w:rPr>
                <w:noProof/>
                <w:webHidden/>
              </w:rPr>
              <w:t>4</w:t>
            </w:r>
            <w:r>
              <w:rPr>
                <w:noProof/>
                <w:webHidden/>
              </w:rPr>
              <w:fldChar w:fldCharType="end"/>
            </w:r>
          </w:hyperlink>
        </w:p>
        <w:p w14:paraId="27B00D4A" w14:textId="3544371E" w:rsidR="009E4F12" w:rsidRDefault="009E4F12">
          <w:pPr>
            <w:pStyle w:val="TOC1"/>
            <w:rPr>
              <w:rFonts w:asciiTheme="minorHAnsi" w:eastAsiaTheme="minorEastAsia" w:hAnsiTheme="minorHAnsi" w:cstheme="minorBidi"/>
              <w:b w:val="0"/>
              <w:noProof/>
              <w:lang w:eastAsia="en-AU"/>
            </w:rPr>
          </w:pPr>
          <w:hyperlink w:anchor="_Toc145341534" w:history="1">
            <w:r w:rsidRPr="0045317A">
              <w:rPr>
                <w:rStyle w:val="Hyperlink"/>
                <w:noProof/>
                <w:lang w:val="en-US"/>
              </w:rPr>
              <w:t>3.</w:t>
            </w:r>
            <w:r w:rsidRPr="0045317A">
              <w:rPr>
                <w:rStyle w:val="Hyperlink"/>
                <w:noProof/>
              </w:rPr>
              <w:t xml:space="preserve"> Considerations</w:t>
            </w:r>
            <w:r>
              <w:rPr>
                <w:noProof/>
                <w:webHidden/>
              </w:rPr>
              <w:tab/>
            </w:r>
            <w:r>
              <w:rPr>
                <w:noProof/>
                <w:webHidden/>
              </w:rPr>
              <w:fldChar w:fldCharType="begin"/>
            </w:r>
            <w:r>
              <w:rPr>
                <w:noProof/>
                <w:webHidden/>
              </w:rPr>
              <w:instrText xml:space="preserve"> PAGEREF _Toc145341534 \h </w:instrText>
            </w:r>
            <w:r>
              <w:rPr>
                <w:noProof/>
                <w:webHidden/>
              </w:rPr>
            </w:r>
            <w:r>
              <w:rPr>
                <w:noProof/>
                <w:webHidden/>
              </w:rPr>
              <w:fldChar w:fldCharType="separate"/>
            </w:r>
            <w:r>
              <w:rPr>
                <w:noProof/>
                <w:webHidden/>
              </w:rPr>
              <w:t>5</w:t>
            </w:r>
            <w:r>
              <w:rPr>
                <w:noProof/>
                <w:webHidden/>
              </w:rPr>
              <w:fldChar w:fldCharType="end"/>
            </w:r>
          </w:hyperlink>
        </w:p>
        <w:p w14:paraId="27FAA767" w14:textId="2E4371A4" w:rsidR="009E4F12" w:rsidRDefault="009E4F12">
          <w:pPr>
            <w:pStyle w:val="TOC2"/>
            <w:rPr>
              <w:rFonts w:asciiTheme="minorHAnsi" w:eastAsiaTheme="minorEastAsia" w:hAnsiTheme="minorHAnsi" w:cstheme="minorBidi"/>
              <w:noProof/>
              <w:lang w:eastAsia="en-AU"/>
            </w:rPr>
          </w:pPr>
          <w:hyperlink w:anchor="_Toc145341535" w:history="1">
            <w:r w:rsidRPr="0045317A">
              <w:rPr>
                <w:rStyle w:val="Hyperlink"/>
                <w:rFonts w:eastAsia="Lato Semibold"/>
                <w:noProof/>
                <w:lang w:val="en-US"/>
              </w:rPr>
              <w:t>3.1. Emergency temporary school closures initiated under the Territory Emergency Plan</w:t>
            </w:r>
            <w:r>
              <w:rPr>
                <w:noProof/>
                <w:webHidden/>
              </w:rPr>
              <w:tab/>
            </w:r>
            <w:r>
              <w:rPr>
                <w:noProof/>
                <w:webHidden/>
              </w:rPr>
              <w:fldChar w:fldCharType="begin"/>
            </w:r>
            <w:r>
              <w:rPr>
                <w:noProof/>
                <w:webHidden/>
              </w:rPr>
              <w:instrText xml:space="preserve"> PAGEREF _Toc145341535 \h </w:instrText>
            </w:r>
            <w:r>
              <w:rPr>
                <w:noProof/>
                <w:webHidden/>
              </w:rPr>
            </w:r>
            <w:r>
              <w:rPr>
                <w:noProof/>
                <w:webHidden/>
              </w:rPr>
              <w:fldChar w:fldCharType="separate"/>
            </w:r>
            <w:r>
              <w:rPr>
                <w:noProof/>
                <w:webHidden/>
              </w:rPr>
              <w:t>5</w:t>
            </w:r>
            <w:r>
              <w:rPr>
                <w:noProof/>
                <w:webHidden/>
              </w:rPr>
              <w:fldChar w:fldCharType="end"/>
            </w:r>
          </w:hyperlink>
        </w:p>
        <w:p w14:paraId="55F4D3E3" w14:textId="32EFDFCF" w:rsidR="009E4F12" w:rsidRDefault="009E4F12">
          <w:pPr>
            <w:pStyle w:val="TOC2"/>
            <w:rPr>
              <w:rFonts w:asciiTheme="minorHAnsi" w:eastAsiaTheme="minorEastAsia" w:hAnsiTheme="minorHAnsi" w:cstheme="minorBidi"/>
              <w:noProof/>
              <w:lang w:eastAsia="en-AU"/>
            </w:rPr>
          </w:pPr>
          <w:hyperlink w:anchor="_Toc145341536" w:history="1">
            <w:r w:rsidRPr="0045317A">
              <w:rPr>
                <w:rStyle w:val="Hyperlink"/>
                <w:rFonts w:eastAsia="Lato Semibold"/>
                <w:noProof/>
                <w:lang w:val="en-US"/>
              </w:rPr>
              <w:t>3.2. Emergency temporary school closure initiated by the Department of Education</w:t>
            </w:r>
            <w:r>
              <w:rPr>
                <w:noProof/>
                <w:webHidden/>
              </w:rPr>
              <w:tab/>
            </w:r>
            <w:r>
              <w:rPr>
                <w:noProof/>
                <w:webHidden/>
              </w:rPr>
              <w:fldChar w:fldCharType="begin"/>
            </w:r>
            <w:r>
              <w:rPr>
                <w:noProof/>
                <w:webHidden/>
              </w:rPr>
              <w:instrText xml:space="preserve"> PAGEREF _Toc145341536 \h </w:instrText>
            </w:r>
            <w:r>
              <w:rPr>
                <w:noProof/>
                <w:webHidden/>
              </w:rPr>
            </w:r>
            <w:r>
              <w:rPr>
                <w:noProof/>
                <w:webHidden/>
              </w:rPr>
              <w:fldChar w:fldCharType="separate"/>
            </w:r>
            <w:r>
              <w:rPr>
                <w:noProof/>
                <w:webHidden/>
              </w:rPr>
              <w:t>5</w:t>
            </w:r>
            <w:r>
              <w:rPr>
                <w:noProof/>
                <w:webHidden/>
              </w:rPr>
              <w:fldChar w:fldCharType="end"/>
            </w:r>
          </w:hyperlink>
        </w:p>
        <w:p w14:paraId="2C719185" w14:textId="647CBD40" w:rsidR="009E4F12" w:rsidRDefault="009E4F12">
          <w:pPr>
            <w:pStyle w:val="TOC2"/>
            <w:rPr>
              <w:rFonts w:asciiTheme="minorHAnsi" w:eastAsiaTheme="minorEastAsia" w:hAnsiTheme="minorHAnsi" w:cstheme="minorBidi"/>
              <w:noProof/>
              <w:lang w:eastAsia="en-AU"/>
            </w:rPr>
          </w:pPr>
          <w:hyperlink w:anchor="_Toc145341537" w:history="1">
            <w:r w:rsidRPr="0045317A">
              <w:rPr>
                <w:rStyle w:val="Hyperlink"/>
                <w:rFonts w:eastAsia="Lato Semibold"/>
                <w:noProof/>
                <w:lang w:val="en-US"/>
              </w:rPr>
              <w:t>3.3. Temporary closure during periods of Sorry Business</w:t>
            </w:r>
            <w:r>
              <w:rPr>
                <w:noProof/>
                <w:webHidden/>
              </w:rPr>
              <w:tab/>
            </w:r>
            <w:r>
              <w:rPr>
                <w:noProof/>
                <w:webHidden/>
              </w:rPr>
              <w:fldChar w:fldCharType="begin"/>
            </w:r>
            <w:r>
              <w:rPr>
                <w:noProof/>
                <w:webHidden/>
              </w:rPr>
              <w:instrText xml:space="preserve"> PAGEREF _Toc145341537 \h </w:instrText>
            </w:r>
            <w:r>
              <w:rPr>
                <w:noProof/>
                <w:webHidden/>
              </w:rPr>
            </w:r>
            <w:r>
              <w:rPr>
                <w:noProof/>
                <w:webHidden/>
              </w:rPr>
              <w:fldChar w:fldCharType="separate"/>
            </w:r>
            <w:r>
              <w:rPr>
                <w:noProof/>
                <w:webHidden/>
              </w:rPr>
              <w:t>5</w:t>
            </w:r>
            <w:r>
              <w:rPr>
                <w:noProof/>
                <w:webHidden/>
              </w:rPr>
              <w:fldChar w:fldCharType="end"/>
            </w:r>
          </w:hyperlink>
        </w:p>
        <w:p w14:paraId="1BE85DEE" w14:textId="1B7E7803" w:rsidR="009E4F12" w:rsidRDefault="009E4F12">
          <w:pPr>
            <w:pStyle w:val="TOC2"/>
            <w:rPr>
              <w:rFonts w:asciiTheme="minorHAnsi" w:eastAsiaTheme="minorEastAsia" w:hAnsiTheme="minorHAnsi" w:cstheme="minorBidi"/>
              <w:noProof/>
              <w:lang w:eastAsia="en-AU"/>
            </w:rPr>
          </w:pPr>
          <w:hyperlink w:anchor="_Toc145341538" w:history="1">
            <w:r w:rsidRPr="0045317A">
              <w:rPr>
                <w:rStyle w:val="Hyperlink"/>
                <w:rFonts w:eastAsia="Lato Semibold"/>
                <w:noProof/>
                <w:lang w:val="en-US"/>
              </w:rPr>
              <w:t>3.4. Community engagement</w:t>
            </w:r>
            <w:r>
              <w:rPr>
                <w:noProof/>
                <w:webHidden/>
              </w:rPr>
              <w:tab/>
            </w:r>
            <w:r>
              <w:rPr>
                <w:noProof/>
                <w:webHidden/>
              </w:rPr>
              <w:fldChar w:fldCharType="begin"/>
            </w:r>
            <w:r>
              <w:rPr>
                <w:noProof/>
                <w:webHidden/>
              </w:rPr>
              <w:instrText xml:space="preserve"> PAGEREF _Toc145341538 \h </w:instrText>
            </w:r>
            <w:r>
              <w:rPr>
                <w:noProof/>
                <w:webHidden/>
              </w:rPr>
            </w:r>
            <w:r>
              <w:rPr>
                <w:noProof/>
                <w:webHidden/>
              </w:rPr>
              <w:fldChar w:fldCharType="separate"/>
            </w:r>
            <w:r>
              <w:rPr>
                <w:noProof/>
                <w:webHidden/>
              </w:rPr>
              <w:t>6</w:t>
            </w:r>
            <w:r>
              <w:rPr>
                <w:noProof/>
                <w:webHidden/>
              </w:rPr>
              <w:fldChar w:fldCharType="end"/>
            </w:r>
          </w:hyperlink>
        </w:p>
        <w:p w14:paraId="3C68394B" w14:textId="6D9529DF" w:rsidR="009E4F12" w:rsidRDefault="009E4F12">
          <w:pPr>
            <w:pStyle w:val="TOC2"/>
            <w:rPr>
              <w:rFonts w:asciiTheme="minorHAnsi" w:eastAsiaTheme="minorEastAsia" w:hAnsiTheme="minorHAnsi" w:cstheme="minorBidi"/>
              <w:noProof/>
              <w:lang w:eastAsia="en-AU"/>
            </w:rPr>
          </w:pPr>
          <w:hyperlink w:anchor="_Toc145341539" w:history="1">
            <w:r w:rsidRPr="0045317A">
              <w:rPr>
                <w:rStyle w:val="Hyperlink"/>
                <w:rFonts w:eastAsia="Lato Semibold"/>
                <w:noProof/>
                <w:lang w:val="en-US"/>
              </w:rPr>
              <w:t>3.5. Assessment of impact on school operations during Sorry Business</w:t>
            </w:r>
            <w:r>
              <w:rPr>
                <w:noProof/>
                <w:webHidden/>
              </w:rPr>
              <w:tab/>
            </w:r>
            <w:r>
              <w:rPr>
                <w:noProof/>
                <w:webHidden/>
              </w:rPr>
              <w:fldChar w:fldCharType="begin"/>
            </w:r>
            <w:r>
              <w:rPr>
                <w:noProof/>
                <w:webHidden/>
              </w:rPr>
              <w:instrText xml:space="preserve"> PAGEREF _Toc145341539 \h </w:instrText>
            </w:r>
            <w:r>
              <w:rPr>
                <w:noProof/>
                <w:webHidden/>
              </w:rPr>
            </w:r>
            <w:r>
              <w:rPr>
                <w:noProof/>
                <w:webHidden/>
              </w:rPr>
              <w:fldChar w:fldCharType="separate"/>
            </w:r>
            <w:r>
              <w:rPr>
                <w:noProof/>
                <w:webHidden/>
              </w:rPr>
              <w:t>6</w:t>
            </w:r>
            <w:r>
              <w:rPr>
                <w:noProof/>
                <w:webHidden/>
              </w:rPr>
              <w:fldChar w:fldCharType="end"/>
            </w:r>
          </w:hyperlink>
        </w:p>
        <w:p w14:paraId="056AD72E" w14:textId="78A82BDB" w:rsidR="009E4F12" w:rsidRDefault="009E4F12">
          <w:pPr>
            <w:pStyle w:val="TOC2"/>
            <w:rPr>
              <w:rFonts w:asciiTheme="minorHAnsi" w:eastAsiaTheme="minorEastAsia" w:hAnsiTheme="minorHAnsi" w:cstheme="minorBidi"/>
              <w:noProof/>
              <w:lang w:eastAsia="en-AU"/>
            </w:rPr>
          </w:pPr>
          <w:hyperlink w:anchor="_Toc145341540" w:history="1">
            <w:r w:rsidRPr="0045317A">
              <w:rPr>
                <w:rStyle w:val="Hyperlink"/>
                <w:rFonts w:eastAsia="Lato Semibold"/>
                <w:noProof/>
                <w:lang w:val="en-US"/>
              </w:rPr>
              <w:t>3.6. During all emergency school closure events</w:t>
            </w:r>
            <w:r>
              <w:rPr>
                <w:noProof/>
                <w:webHidden/>
              </w:rPr>
              <w:tab/>
            </w:r>
            <w:r>
              <w:rPr>
                <w:noProof/>
                <w:webHidden/>
              </w:rPr>
              <w:fldChar w:fldCharType="begin"/>
            </w:r>
            <w:r>
              <w:rPr>
                <w:noProof/>
                <w:webHidden/>
              </w:rPr>
              <w:instrText xml:space="preserve"> PAGEREF _Toc145341540 \h </w:instrText>
            </w:r>
            <w:r>
              <w:rPr>
                <w:noProof/>
                <w:webHidden/>
              </w:rPr>
            </w:r>
            <w:r>
              <w:rPr>
                <w:noProof/>
                <w:webHidden/>
              </w:rPr>
              <w:fldChar w:fldCharType="separate"/>
            </w:r>
            <w:r>
              <w:rPr>
                <w:noProof/>
                <w:webHidden/>
              </w:rPr>
              <w:t>6</w:t>
            </w:r>
            <w:r>
              <w:rPr>
                <w:noProof/>
                <w:webHidden/>
              </w:rPr>
              <w:fldChar w:fldCharType="end"/>
            </w:r>
          </w:hyperlink>
        </w:p>
        <w:p w14:paraId="6ECDA685" w14:textId="1BB3C9DD" w:rsidR="009E4F12" w:rsidRDefault="009E4F12">
          <w:pPr>
            <w:pStyle w:val="TOC1"/>
            <w:rPr>
              <w:rFonts w:asciiTheme="minorHAnsi" w:eastAsiaTheme="minorEastAsia" w:hAnsiTheme="minorHAnsi" w:cstheme="minorBidi"/>
              <w:b w:val="0"/>
              <w:noProof/>
              <w:lang w:eastAsia="en-AU"/>
            </w:rPr>
          </w:pPr>
          <w:hyperlink w:anchor="_Toc145341541" w:history="1">
            <w:r w:rsidRPr="0045317A">
              <w:rPr>
                <w:rStyle w:val="Hyperlink"/>
                <w:noProof/>
              </w:rPr>
              <w:t>4. Roles and responsibilities</w:t>
            </w:r>
            <w:r>
              <w:rPr>
                <w:noProof/>
                <w:webHidden/>
              </w:rPr>
              <w:tab/>
            </w:r>
            <w:r>
              <w:rPr>
                <w:noProof/>
                <w:webHidden/>
              </w:rPr>
              <w:fldChar w:fldCharType="begin"/>
            </w:r>
            <w:r>
              <w:rPr>
                <w:noProof/>
                <w:webHidden/>
              </w:rPr>
              <w:instrText xml:space="preserve"> PAGEREF _Toc145341541 \h </w:instrText>
            </w:r>
            <w:r>
              <w:rPr>
                <w:noProof/>
                <w:webHidden/>
              </w:rPr>
            </w:r>
            <w:r>
              <w:rPr>
                <w:noProof/>
                <w:webHidden/>
              </w:rPr>
              <w:fldChar w:fldCharType="separate"/>
            </w:r>
            <w:r>
              <w:rPr>
                <w:noProof/>
                <w:webHidden/>
              </w:rPr>
              <w:t>7</w:t>
            </w:r>
            <w:r>
              <w:rPr>
                <w:noProof/>
                <w:webHidden/>
              </w:rPr>
              <w:fldChar w:fldCharType="end"/>
            </w:r>
          </w:hyperlink>
        </w:p>
        <w:p w14:paraId="627A3FF7" w14:textId="412A04B5" w:rsidR="009E4F12" w:rsidRDefault="009E4F12">
          <w:pPr>
            <w:pStyle w:val="TOC2"/>
            <w:rPr>
              <w:rFonts w:asciiTheme="minorHAnsi" w:eastAsiaTheme="minorEastAsia" w:hAnsiTheme="minorHAnsi" w:cstheme="minorBidi"/>
              <w:noProof/>
              <w:lang w:eastAsia="en-AU"/>
            </w:rPr>
          </w:pPr>
          <w:hyperlink w:anchor="_Toc145341542" w:history="1">
            <w:r w:rsidRPr="0045317A">
              <w:rPr>
                <w:rStyle w:val="Hyperlink"/>
                <w:rFonts w:eastAsia="Lato Semibold"/>
                <w:noProof/>
                <w:lang w:val="en-US"/>
              </w:rPr>
              <w:t>4.1. Chief Minister</w:t>
            </w:r>
            <w:r>
              <w:rPr>
                <w:noProof/>
                <w:webHidden/>
              </w:rPr>
              <w:tab/>
            </w:r>
            <w:r>
              <w:rPr>
                <w:noProof/>
                <w:webHidden/>
              </w:rPr>
              <w:fldChar w:fldCharType="begin"/>
            </w:r>
            <w:r>
              <w:rPr>
                <w:noProof/>
                <w:webHidden/>
              </w:rPr>
              <w:instrText xml:space="preserve"> PAGEREF _Toc145341542 \h </w:instrText>
            </w:r>
            <w:r>
              <w:rPr>
                <w:noProof/>
                <w:webHidden/>
              </w:rPr>
            </w:r>
            <w:r>
              <w:rPr>
                <w:noProof/>
                <w:webHidden/>
              </w:rPr>
              <w:fldChar w:fldCharType="separate"/>
            </w:r>
            <w:r>
              <w:rPr>
                <w:noProof/>
                <w:webHidden/>
              </w:rPr>
              <w:t>7</w:t>
            </w:r>
            <w:r>
              <w:rPr>
                <w:noProof/>
                <w:webHidden/>
              </w:rPr>
              <w:fldChar w:fldCharType="end"/>
            </w:r>
          </w:hyperlink>
        </w:p>
        <w:p w14:paraId="06F4C61E" w14:textId="40AC891B" w:rsidR="009E4F12" w:rsidRDefault="009E4F12">
          <w:pPr>
            <w:pStyle w:val="TOC2"/>
            <w:rPr>
              <w:rFonts w:asciiTheme="minorHAnsi" w:eastAsiaTheme="minorEastAsia" w:hAnsiTheme="minorHAnsi" w:cstheme="minorBidi"/>
              <w:noProof/>
              <w:lang w:eastAsia="en-AU"/>
            </w:rPr>
          </w:pPr>
          <w:hyperlink w:anchor="_Toc145341543" w:history="1">
            <w:r w:rsidRPr="0045317A">
              <w:rPr>
                <w:rStyle w:val="Hyperlink"/>
                <w:noProof/>
              </w:rPr>
              <w:t>4.2. Territory Emergency Management Council</w:t>
            </w:r>
            <w:r>
              <w:rPr>
                <w:noProof/>
                <w:webHidden/>
              </w:rPr>
              <w:tab/>
            </w:r>
            <w:r>
              <w:rPr>
                <w:noProof/>
                <w:webHidden/>
              </w:rPr>
              <w:fldChar w:fldCharType="begin"/>
            </w:r>
            <w:r>
              <w:rPr>
                <w:noProof/>
                <w:webHidden/>
              </w:rPr>
              <w:instrText xml:space="preserve"> PAGEREF _Toc145341543 \h </w:instrText>
            </w:r>
            <w:r>
              <w:rPr>
                <w:noProof/>
                <w:webHidden/>
              </w:rPr>
            </w:r>
            <w:r>
              <w:rPr>
                <w:noProof/>
                <w:webHidden/>
              </w:rPr>
              <w:fldChar w:fldCharType="separate"/>
            </w:r>
            <w:r>
              <w:rPr>
                <w:noProof/>
                <w:webHidden/>
              </w:rPr>
              <w:t>7</w:t>
            </w:r>
            <w:r>
              <w:rPr>
                <w:noProof/>
                <w:webHidden/>
              </w:rPr>
              <w:fldChar w:fldCharType="end"/>
            </w:r>
          </w:hyperlink>
        </w:p>
        <w:p w14:paraId="77612923" w14:textId="1D63550B" w:rsidR="009E4F12" w:rsidRDefault="009E4F12">
          <w:pPr>
            <w:pStyle w:val="TOC2"/>
            <w:rPr>
              <w:rFonts w:asciiTheme="minorHAnsi" w:eastAsiaTheme="minorEastAsia" w:hAnsiTheme="minorHAnsi" w:cstheme="minorBidi"/>
              <w:noProof/>
              <w:lang w:eastAsia="en-AU"/>
            </w:rPr>
          </w:pPr>
          <w:hyperlink w:anchor="_Toc145341544" w:history="1">
            <w:r w:rsidRPr="0045317A">
              <w:rPr>
                <w:rStyle w:val="Hyperlink"/>
                <w:rFonts w:eastAsia="Lato Semibold"/>
                <w:noProof/>
                <w:lang w:val="en-US"/>
              </w:rPr>
              <w:t>4.3. Chief Executive</w:t>
            </w:r>
            <w:r>
              <w:rPr>
                <w:noProof/>
                <w:webHidden/>
              </w:rPr>
              <w:tab/>
            </w:r>
            <w:r>
              <w:rPr>
                <w:noProof/>
                <w:webHidden/>
              </w:rPr>
              <w:fldChar w:fldCharType="begin"/>
            </w:r>
            <w:r>
              <w:rPr>
                <w:noProof/>
                <w:webHidden/>
              </w:rPr>
              <w:instrText xml:space="preserve"> PAGEREF _Toc145341544 \h </w:instrText>
            </w:r>
            <w:r>
              <w:rPr>
                <w:noProof/>
                <w:webHidden/>
              </w:rPr>
            </w:r>
            <w:r>
              <w:rPr>
                <w:noProof/>
                <w:webHidden/>
              </w:rPr>
              <w:fldChar w:fldCharType="separate"/>
            </w:r>
            <w:r>
              <w:rPr>
                <w:noProof/>
                <w:webHidden/>
              </w:rPr>
              <w:t>7</w:t>
            </w:r>
            <w:r>
              <w:rPr>
                <w:noProof/>
                <w:webHidden/>
              </w:rPr>
              <w:fldChar w:fldCharType="end"/>
            </w:r>
          </w:hyperlink>
        </w:p>
        <w:p w14:paraId="6574256A" w14:textId="52467F24" w:rsidR="009E4F12" w:rsidRDefault="009E4F12">
          <w:pPr>
            <w:pStyle w:val="TOC2"/>
            <w:rPr>
              <w:rFonts w:asciiTheme="minorHAnsi" w:eastAsiaTheme="minorEastAsia" w:hAnsiTheme="minorHAnsi" w:cstheme="minorBidi"/>
              <w:noProof/>
              <w:lang w:eastAsia="en-AU"/>
            </w:rPr>
          </w:pPr>
          <w:hyperlink w:anchor="_Toc145341545" w:history="1">
            <w:r w:rsidRPr="0045317A">
              <w:rPr>
                <w:rStyle w:val="Hyperlink"/>
                <w:rFonts w:eastAsia="Lato Semibold"/>
                <w:noProof/>
                <w:lang w:val="en-US"/>
              </w:rPr>
              <w:t>4.4. Deputy Chief Executive, Regional Services</w:t>
            </w:r>
            <w:r>
              <w:rPr>
                <w:noProof/>
                <w:webHidden/>
              </w:rPr>
              <w:tab/>
            </w:r>
            <w:r>
              <w:rPr>
                <w:noProof/>
                <w:webHidden/>
              </w:rPr>
              <w:fldChar w:fldCharType="begin"/>
            </w:r>
            <w:r>
              <w:rPr>
                <w:noProof/>
                <w:webHidden/>
              </w:rPr>
              <w:instrText xml:space="preserve"> PAGEREF _Toc145341545 \h </w:instrText>
            </w:r>
            <w:r>
              <w:rPr>
                <w:noProof/>
                <w:webHidden/>
              </w:rPr>
            </w:r>
            <w:r>
              <w:rPr>
                <w:noProof/>
                <w:webHidden/>
              </w:rPr>
              <w:fldChar w:fldCharType="separate"/>
            </w:r>
            <w:r>
              <w:rPr>
                <w:noProof/>
                <w:webHidden/>
              </w:rPr>
              <w:t>7</w:t>
            </w:r>
            <w:r>
              <w:rPr>
                <w:noProof/>
                <w:webHidden/>
              </w:rPr>
              <w:fldChar w:fldCharType="end"/>
            </w:r>
          </w:hyperlink>
        </w:p>
        <w:p w14:paraId="33CC3D88" w14:textId="2E81014E" w:rsidR="009E4F12" w:rsidRDefault="009E4F12">
          <w:pPr>
            <w:pStyle w:val="TOC2"/>
            <w:rPr>
              <w:rFonts w:asciiTheme="minorHAnsi" w:eastAsiaTheme="minorEastAsia" w:hAnsiTheme="minorHAnsi" w:cstheme="minorBidi"/>
              <w:noProof/>
              <w:lang w:eastAsia="en-AU"/>
            </w:rPr>
          </w:pPr>
          <w:hyperlink w:anchor="_Toc145341546" w:history="1">
            <w:r w:rsidRPr="0045317A">
              <w:rPr>
                <w:rStyle w:val="Hyperlink"/>
                <w:rFonts w:eastAsia="Lato Semibold"/>
                <w:noProof/>
                <w:lang w:val="en-US"/>
              </w:rPr>
              <w:t>4.5.</w:t>
            </w:r>
            <w:r w:rsidRPr="0045317A">
              <w:rPr>
                <w:rStyle w:val="Hyperlink"/>
                <w:noProof/>
              </w:rPr>
              <w:t xml:space="preserve"> Senior Director School Operations</w:t>
            </w:r>
            <w:r>
              <w:rPr>
                <w:noProof/>
                <w:webHidden/>
              </w:rPr>
              <w:tab/>
            </w:r>
            <w:r>
              <w:rPr>
                <w:noProof/>
                <w:webHidden/>
              </w:rPr>
              <w:fldChar w:fldCharType="begin"/>
            </w:r>
            <w:r>
              <w:rPr>
                <w:noProof/>
                <w:webHidden/>
              </w:rPr>
              <w:instrText xml:space="preserve"> PAGEREF _Toc145341546 \h </w:instrText>
            </w:r>
            <w:r>
              <w:rPr>
                <w:noProof/>
                <w:webHidden/>
              </w:rPr>
            </w:r>
            <w:r>
              <w:rPr>
                <w:noProof/>
                <w:webHidden/>
              </w:rPr>
              <w:fldChar w:fldCharType="separate"/>
            </w:r>
            <w:r>
              <w:rPr>
                <w:noProof/>
                <w:webHidden/>
              </w:rPr>
              <w:t>7</w:t>
            </w:r>
            <w:r>
              <w:rPr>
                <w:noProof/>
                <w:webHidden/>
              </w:rPr>
              <w:fldChar w:fldCharType="end"/>
            </w:r>
          </w:hyperlink>
        </w:p>
        <w:p w14:paraId="3D616512" w14:textId="7532DEA8" w:rsidR="009E4F12" w:rsidRDefault="009E4F12">
          <w:pPr>
            <w:pStyle w:val="TOC2"/>
            <w:rPr>
              <w:rFonts w:asciiTheme="minorHAnsi" w:eastAsiaTheme="minorEastAsia" w:hAnsiTheme="minorHAnsi" w:cstheme="minorBidi"/>
              <w:noProof/>
              <w:lang w:eastAsia="en-AU"/>
            </w:rPr>
          </w:pPr>
          <w:hyperlink w:anchor="_Toc145341547" w:history="1">
            <w:r w:rsidRPr="0045317A">
              <w:rPr>
                <w:rStyle w:val="Hyperlink"/>
                <w:rFonts w:eastAsia="Lato Semibold"/>
                <w:noProof/>
                <w:lang w:val="en-US"/>
              </w:rPr>
              <w:t>4.6.</w:t>
            </w:r>
            <w:r w:rsidRPr="0045317A">
              <w:rPr>
                <w:rStyle w:val="Hyperlink"/>
                <w:noProof/>
              </w:rPr>
              <w:t xml:space="preserve"> Regional Directors School Operations</w:t>
            </w:r>
            <w:r>
              <w:rPr>
                <w:noProof/>
                <w:webHidden/>
              </w:rPr>
              <w:tab/>
            </w:r>
            <w:r>
              <w:rPr>
                <w:noProof/>
                <w:webHidden/>
              </w:rPr>
              <w:fldChar w:fldCharType="begin"/>
            </w:r>
            <w:r>
              <w:rPr>
                <w:noProof/>
                <w:webHidden/>
              </w:rPr>
              <w:instrText xml:space="preserve"> PAGEREF _Toc145341547 \h </w:instrText>
            </w:r>
            <w:r>
              <w:rPr>
                <w:noProof/>
                <w:webHidden/>
              </w:rPr>
            </w:r>
            <w:r>
              <w:rPr>
                <w:noProof/>
                <w:webHidden/>
              </w:rPr>
              <w:fldChar w:fldCharType="separate"/>
            </w:r>
            <w:r>
              <w:rPr>
                <w:noProof/>
                <w:webHidden/>
              </w:rPr>
              <w:t>8</w:t>
            </w:r>
            <w:r>
              <w:rPr>
                <w:noProof/>
                <w:webHidden/>
              </w:rPr>
              <w:fldChar w:fldCharType="end"/>
            </w:r>
          </w:hyperlink>
        </w:p>
        <w:p w14:paraId="5C6F3522" w14:textId="1A7912BD" w:rsidR="009E4F12" w:rsidRDefault="009E4F12">
          <w:pPr>
            <w:pStyle w:val="TOC2"/>
            <w:rPr>
              <w:rFonts w:asciiTheme="minorHAnsi" w:eastAsiaTheme="minorEastAsia" w:hAnsiTheme="minorHAnsi" w:cstheme="minorBidi"/>
              <w:noProof/>
              <w:lang w:eastAsia="en-AU"/>
            </w:rPr>
          </w:pPr>
          <w:hyperlink w:anchor="_Toc145341548" w:history="1">
            <w:r w:rsidRPr="0045317A">
              <w:rPr>
                <w:rStyle w:val="Hyperlink"/>
                <w:noProof/>
              </w:rPr>
              <w:t>4.7. Principals</w:t>
            </w:r>
            <w:r>
              <w:rPr>
                <w:noProof/>
                <w:webHidden/>
              </w:rPr>
              <w:tab/>
            </w:r>
            <w:r>
              <w:rPr>
                <w:noProof/>
                <w:webHidden/>
              </w:rPr>
              <w:fldChar w:fldCharType="begin"/>
            </w:r>
            <w:r>
              <w:rPr>
                <w:noProof/>
                <w:webHidden/>
              </w:rPr>
              <w:instrText xml:space="preserve"> PAGEREF _Toc145341548 \h </w:instrText>
            </w:r>
            <w:r>
              <w:rPr>
                <w:noProof/>
                <w:webHidden/>
              </w:rPr>
            </w:r>
            <w:r>
              <w:rPr>
                <w:noProof/>
                <w:webHidden/>
              </w:rPr>
              <w:fldChar w:fldCharType="separate"/>
            </w:r>
            <w:r>
              <w:rPr>
                <w:noProof/>
                <w:webHidden/>
              </w:rPr>
              <w:t>8</w:t>
            </w:r>
            <w:r>
              <w:rPr>
                <w:noProof/>
                <w:webHidden/>
              </w:rPr>
              <w:fldChar w:fldCharType="end"/>
            </w:r>
          </w:hyperlink>
        </w:p>
        <w:p w14:paraId="31565223" w14:textId="2D64705E" w:rsidR="009E4F12" w:rsidRDefault="009E4F12">
          <w:pPr>
            <w:pStyle w:val="TOC1"/>
            <w:rPr>
              <w:rFonts w:asciiTheme="minorHAnsi" w:eastAsiaTheme="minorEastAsia" w:hAnsiTheme="minorHAnsi" w:cstheme="minorBidi"/>
              <w:b w:val="0"/>
              <w:noProof/>
              <w:lang w:eastAsia="en-AU"/>
            </w:rPr>
          </w:pPr>
          <w:hyperlink w:anchor="_Toc145341549" w:history="1">
            <w:r w:rsidRPr="0045317A">
              <w:rPr>
                <w:rStyle w:val="Hyperlink"/>
                <w:noProof/>
                <w:lang w:eastAsia="en-AU"/>
              </w:rPr>
              <w:t>5. Definitions</w:t>
            </w:r>
            <w:r>
              <w:rPr>
                <w:noProof/>
                <w:webHidden/>
              </w:rPr>
              <w:tab/>
            </w:r>
            <w:r>
              <w:rPr>
                <w:noProof/>
                <w:webHidden/>
              </w:rPr>
              <w:fldChar w:fldCharType="begin"/>
            </w:r>
            <w:r>
              <w:rPr>
                <w:noProof/>
                <w:webHidden/>
              </w:rPr>
              <w:instrText xml:space="preserve"> PAGEREF _Toc145341549 \h </w:instrText>
            </w:r>
            <w:r>
              <w:rPr>
                <w:noProof/>
                <w:webHidden/>
              </w:rPr>
            </w:r>
            <w:r>
              <w:rPr>
                <w:noProof/>
                <w:webHidden/>
              </w:rPr>
              <w:fldChar w:fldCharType="separate"/>
            </w:r>
            <w:r>
              <w:rPr>
                <w:noProof/>
                <w:webHidden/>
              </w:rPr>
              <w:t>9</w:t>
            </w:r>
            <w:r>
              <w:rPr>
                <w:noProof/>
                <w:webHidden/>
              </w:rPr>
              <w:fldChar w:fldCharType="end"/>
            </w:r>
          </w:hyperlink>
        </w:p>
        <w:p w14:paraId="5799DB0F" w14:textId="5CA3FFDD" w:rsidR="009E4F12" w:rsidRDefault="009E4F12">
          <w:pPr>
            <w:pStyle w:val="TOC1"/>
            <w:rPr>
              <w:rFonts w:asciiTheme="minorHAnsi" w:eastAsiaTheme="minorEastAsia" w:hAnsiTheme="minorHAnsi" w:cstheme="minorBidi"/>
              <w:b w:val="0"/>
              <w:noProof/>
              <w:lang w:eastAsia="en-AU"/>
            </w:rPr>
          </w:pPr>
          <w:hyperlink w:anchor="_Toc145341550" w:history="1">
            <w:r w:rsidRPr="0045317A">
              <w:rPr>
                <w:rStyle w:val="Hyperlink"/>
                <w:noProof/>
                <w:lang w:val="en-US"/>
              </w:rPr>
              <w:t>6. Related policy, legislation and documents</w:t>
            </w:r>
            <w:r>
              <w:rPr>
                <w:noProof/>
                <w:webHidden/>
              </w:rPr>
              <w:tab/>
            </w:r>
            <w:r>
              <w:rPr>
                <w:noProof/>
                <w:webHidden/>
              </w:rPr>
              <w:fldChar w:fldCharType="begin"/>
            </w:r>
            <w:r>
              <w:rPr>
                <w:noProof/>
                <w:webHidden/>
              </w:rPr>
              <w:instrText xml:space="preserve"> PAGEREF _Toc145341550 \h </w:instrText>
            </w:r>
            <w:r>
              <w:rPr>
                <w:noProof/>
                <w:webHidden/>
              </w:rPr>
            </w:r>
            <w:r>
              <w:rPr>
                <w:noProof/>
                <w:webHidden/>
              </w:rPr>
              <w:fldChar w:fldCharType="separate"/>
            </w:r>
            <w:r>
              <w:rPr>
                <w:noProof/>
                <w:webHidden/>
              </w:rPr>
              <w:t>10</w:t>
            </w:r>
            <w:r>
              <w:rPr>
                <w:noProof/>
                <w:webHidden/>
              </w:rPr>
              <w:fldChar w:fldCharType="end"/>
            </w:r>
          </w:hyperlink>
        </w:p>
        <w:p w14:paraId="4475C031" w14:textId="07DC04AF" w:rsidR="009E4F12" w:rsidRDefault="009E4F12">
          <w:pPr>
            <w:pStyle w:val="TOC2"/>
            <w:rPr>
              <w:rFonts w:asciiTheme="minorHAnsi" w:eastAsiaTheme="minorEastAsia" w:hAnsiTheme="minorHAnsi" w:cstheme="minorBidi"/>
              <w:noProof/>
              <w:lang w:eastAsia="en-AU"/>
            </w:rPr>
          </w:pPr>
          <w:hyperlink w:anchor="_Toc145341551" w:history="1">
            <w:r w:rsidRPr="0045317A">
              <w:rPr>
                <w:rStyle w:val="Hyperlink"/>
                <w:rFonts w:eastAsia="Lato Semibold"/>
                <w:noProof/>
                <w:lang w:val="en-US"/>
              </w:rPr>
              <w:t>6.1. Policy</w:t>
            </w:r>
            <w:r>
              <w:rPr>
                <w:noProof/>
                <w:webHidden/>
              </w:rPr>
              <w:tab/>
            </w:r>
            <w:r>
              <w:rPr>
                <w:noProof/>
                <w:webHidden/>
              </w:rPr>
              <w:fldChar w:fldCharType="begin"/>
            </w:r>
            <w:r>
              <w:rPr>
                <w:noProof/>
                <w:webHidden/>
              </w:rPr>
              <w:instrText xml:space="preserve"> PAGEREF _Toc145341551 \h </w:instrText>
            </w:r>
            <w:r>
              <w:rPr>
                <w:noProof/>
                <w:webHidden/>
              </w:rPr>
            </w:r>
            <w:r>
              <w:rPr>
                <w:noProof/>
                <w:webHidden/>
              </w:rPr>
              <w:fldChar w:fldCharType="separate"/>
            </w:r>
            <w:r>
              <w:rPr>
                <w:noProof/>
                <w:webHidden/>
              </w:rPr>
              <w:t>10</w:t>
            </w:r>
            <w:r>
              <w:rPr>
                <w:noProof/>
                <w:webHidden/>
              </w:rPr>
              <w:fldChar w:fldCharType="end"/>
            </w:r>
          </w:hyperlink>
        </w:p>
        <w:p w14:paraId="745AE74C" w14:textId="0F2F3EB7" w:rsidR="009E4F12" w:rsidRDefault="009E4F12">
          <w:pPr>
            <w:pStyle w:val="TOC2"/>
            <w:rPr>
              <w:rFonts w:asciiTheme="minorHAnsi" w:eastAsiaTheme="minorEastAsia" w:hAnsiTheme="minorHAnsi" w:cstheme="minorBidi"/>
              <w:noProof/>
              <w:lang w:eastAsia="en-AU"/>
            </w:rPr>
          </w:pPr>
          <w:hyperlink w:anchor="_Toc145341552" w:history="1">
            <w:r w:rsidRPr="0045317A">
              <w:rPr>
                <w:rStyle w:val="Hyperlink"/>
                <w:rFonts w:eastAsia="Lato Semibold"/>
                <w:noProof/>
                <w:lang w:val="en-US"/>
              </w:rPr>
              <w:t>6.2. Legislation</w:t>
            </w:r>
            <w:r>
              <w:rPr>
                <w:noProof/>
                <w:webHidden/>
              </w:rPr>
              <w:tab/>
            </w:r>
            <w:r>
              <w:rPr>
                <w:noProof/>
                <w:webHidden/>
              </w:rPr>
              <w:fldChar w:fldCharType="begin"/>
            </w:r>
            <w:r>
              <w:rPr>
                <w:noProof/>
                <w:webHidden/>
              </w:rPr>
              <w:instrText xml:space="preserve"> PAGEREF _Toc145341552 \h </w:instrText>
            </w:r>
            <w:r>
              <w:rPr>
                <w:noProof/>
                <w:webHidden/>
              </w:rPr>
            </w:r>
            <w:r>
              <w:rPr>
                <w:noProof/>
                <w:webHidden/>
              </w:rPr>
              <w:fldChar w:fldCharType="separate"/>
            </w:r>
            <w:r>
              <w:rPr>
                <w:noProof/>
                <w:webHidden/>
              </w:rPr>
              <w:t>10</w:t>
            </w:r>
            <w:r>
              <w:rPr>
                <w:noProof/>
                <w:webHidden/>
              </w:rPr>
              <w:fldChar w:fldCharType="end"/>
            </w:r>
          </w:hyperlink>
        </w:p>
        <w:p w14:paraId="71AF4E6D" w14:textId="0FE7ADB7"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639B2F40" w14:textId="77777777" w:rsidR="00625748" w:rsidRDefault="00796971" w:rsidP="00625748">
      <w:pPr>
        <w:rPr>
          <w:noProof/>
          <w:lang w:eastAsia="en-AU"/>
        </w:rPr>
      </w:pPr>
      <w:r w:rsidRPr="00796971">
        <w:rPr>
          <w:noProof/>
          <w:lang w:eastAsia="en-AU"/>
        </w:rPr>
        <w:lastRenderedPageBreak/>
        <w:t xml:space="preserve">This document should be read with the Emergency </w:t>
      </w:r>
      <w:r w:rsidR="00625748">
        <w:rPr>
          <w:noProof/>
          <w:lang w:eastAsia="en-AU"/>
        </w:rPr>
        <w:t>m</w:t>
      </w:r>
      <w:r w:rsidRPr="00796971">
        <w:rPr>
          <w:noProof/>
          <w:lang w:eastAsia="en-AU"/>
        </w:rPr>
        <w:t xml:space="preserve">anagement </w:t>
      </w:r>
      <w:r>
        <w:rPr>
          <w:noProof/>
          <w:lang w:eastAsia="en-AU"/>
        </w:rPr>
        <w:t>s</w:t>
      </w:r>
      <w:r w:rsidRPr="00796971">
        <w:rPr>
          <w:noProof/>
          <w:lang w:eastAsia="en-AU"/>
        </w:rPr>
        <w:t xml:space="preserve">chool </w:t>
      </w:r>
      <w:r>
        <w:rPr>
          <w:noProof/>
          <w:lang w:eastAsia="en-AU"/>
        </w:rPr>
        <w:t>p</w:t>
      </w:r>
      <w:r w:rsidRPr="00796971">
        <w:rPr>
          <w:noProof/>
          <w:lang w:eastAsia="en-AU"/>
        </w:rPr>
        <w:t xml:space="preserve">reparedness policy and the Emergency </w:t>
      </w:r>
      <w:r>
        <w:rPr>
          <w:noProof/>
          <w:lang w:eastAsia="en-AU"/>
        </w:rPr>
        <w:t>m</w:t>
      </w:r>
      <w:r w:rsidRPr="00796971">
        <w:rPr>
          <w:noProof/>
          <w:lang w:eastAsia="en-AU"/>
        </w:rPr>
        <w:t xml:space="preserve">anagement </w:t>
      </w:r>
      <w:r>
        <w:rPr>
          <w:noProof/>
          <w:lang w:eastAsia="en-AU"/>
        </w:rPr>
        <w:t>p</w:t>
      </w:r>
      <w:r w:rsidRPr="00796971">
        <w:rPr>
          <w:noProof/>
          <w:lang w:eastAsia="en-AU"/>
        </w:rPr>
        <w:t>lans for schools</w:t>
      </w:r>
      <w:r>
        <w:rPr>
          <w:noProof/>
          <w:lang w:eastAsia="en-AU"/>
        </w:rPr>
        <w:t xml:space="preserve"> procedures</w:t>
      </w:r>
      <w:r w:rsidRPr="00796971">
        <w:rPr>
          <w:noProof/>
          <w:lang w:eastAsia="en-AU"/>
        </w:rPr>
        <w:t>.</w:t>
      </w:r>
      <w:bookmarkStart w:id="1" w:name="_Toc105492185"/>
    </w:p>
    <w:p w14:paraId="2CBE4CE4" w14:textId="53D31360" w:rsidR="00625748" w:rsidRDefault="00625748" w:rsidP="00625748">
      <w:pPr>
        <w:pStyle w:val="Heading1"/>
        <w:rPr>
          <w:lang w:eastAsia="en-AU"/>
        </w:rPr>
      </w:pPr>
      <w:bookmarkStart w:id="2" w:name="_Toc145341529"/>
      <w:r>
        <w:rPr>
          <w:lang w:eastAsia="en-AU"/>
        </w:rPr>
        <w:t>Introduction</w:t>
      </w:r>
      <w:bookmarkEnd w:id="1"/>
      <w:bookmarkEnd w:id="2"/>
    </w:p>
    <w:p w14:paraId="1B989A13" w14:textId="7AA1BF15" w:rsidR="00625748" w:rsidRDefault="00625748" w:rsidP="00625748">
      <w:r>
        <w:t xml:space="preserve">These guidelines relate to closures captured by Section 100 of the </w:t>
      </w:r>
      <w:r w:rsidRPr="00704407">
        <w:rPr>
          <w:i/>
        </w:rPr>
        <w:t xml:space="preserve">Education </w:t>
      </w:r>
      <w:r w:rsidR="00704407" w:rsidRPr="00704407">
        <w:rPr>
          <w:i/>
        </w:rPr>
        <w:t>Act 2015</w:t>
      </w:r>
      <w:r w:rsidR="00704407">
        <w:t xml:space="preserve"> </w:t>
      </w:r>
      <w:r>
        <w:t>which allows the Chief Executive to temporarily close a Government school or part of a government school if it is considered appropriate to do so:</w:t>
      </w:r>
    </w:p>
    <w:p w14:paraId="485B9D2C" w14:textId="558F685A" w:rsidR="00625748" w:rsidRDefault="00625748" w:rsidP="007B0C23">
      <w:pPr>
        <w:pStyle w:val="ListParagraph"/>
        <w:numPr>
          <w:ilvl w:val="0"/>
          <w:numId w:val="18"/>
        </w:numPr>
      </w:pPr>
      <w:r>
        <w:t>because of short term risk to the safety or welfare of staff or students</w:t>
      </w:r>
    </w:p>
    <w:p w14:paraId="7DA98BC1" w14:textId="384A07C4" w:rsidR="00625748" w:rsidRDefault="00625748" w:rsidP="007B0C23">
      <w:pPr>
        <w:pStyle w:val="ListParagraph"/>
        <w:numPr>
          <w:ilvl w:val="0"/>
          <w:numId w:val="18"/>
        </w:numPr>
      </w:pPr>
      <w:r>
        <w:t>for cultural reasons</w:t>
      </w:r>
      <w:r w:rsidR="00704407">
        <w:t>, or</w:t>
      </w:r>
    </w:p>
    <w:p w14:paraId="6C636518" w14:textId="581162FB" w:rsidR="00625748" w:rsidRDefault="00625748" w:rsidP="007B0C23">
      <w:pPr>
        <w:pStyle w:val="ListParagraph"/>
        <w:numPr>
          <w:ilvl w:val="0"/>
          <w:numId w:val="18"/>
        </w:numPr>
        <w:spacing w:after="200"/>
        <w:ind w:left="714" w:hanging="357"/>
      </w:pPr>
      <w:r>
        <w:t>for any other reason.</w:t>
      </w:r>
    </w:p>
    <w:p w14:paraId="3C2A3ED5" w14:textId="2A1F3C62" w:rsidR="00625748" w:rsidRDefault="00625748" w:rsidP="00625748">
      <w:r>
        <w:t>All Northern Territory (NT) Government schools have a responsibility to provide consistent and high quality education to all students and to provide appropriate programs for students during the published school term dates</w:t>
      </w:r>
      <w:r w:rsidR="00704407">
        <w:t xml:space="preserve">, </w:t>
      </w:r>
      <w:r>
        <w:t>or approved variations to school hours or term dates, unless a temporary closure is required in line with these guidelines.</w:t>
      </w:r>
    </w:p>
    <w:p w14:paraId="3BB9479F" w14:textId="77777777" w:rsidR="00625748" w:rsidRDefault="00625748" w:rsidP="00625748">
      <w:r>
        <w:t>Examples illustrating instances which may result in the need to temporarily close a school include:</w:t>
      </w:r>
    </w:p>
    <w:p w14:paraId="4DFD7B39" w14:textId="77777777" w:rsidR="00625748" w:rsidRDefault="00625748" w:rsidP="007B0C23">
      <w:pPr>
        <w:pStyle w:val="ListParagraph"/>
        <w:numPr>
          <w:ilvl w:val="0"/>
          <w:numId w:val="19"/>
        </w:numPr>
      </w:pPr>
      <w:r>
        <w:t>emergency or critical incidents</w:t>
      </w:r>
    </w:p>
    <w:p w14:paraId="106D1918" w14:textId="067A1BB0" w:rsidR="00625748" w:rsidRDefault="00625748" w:rsidP="007B0C23">
      <w:pPr>
        <w:pStyle w:val="ListParagraph"/>
        <w:numPr>
          <w:ilvl w:val="0"/>
          <w:numId w:val="19"/>
        </w:numPr>
      </w:pPr>
      <w:r>
        <w:t>risk to health or safety</w:t>
      </w:r>
    </w:p>
    <w:p w14:paraId="446869F6" w14:textId="1584F333" w:rsidR="00625748" w:rsidRDefault="00625748" w:rsidP="007B0C23">
      <w:pPr>
        <w:pStyle w:val="ListParagraph"/>
        <w:numPr>
          <w:ilvl w:val="0"/>
          <w:numId w:val="19"/>
        </w:numPr>
      </w:pPr>
      <w:r>
        <w:t>asbestos management</w:t>
      </w:r>
    </w:p>
    <w:p w14:paraId="74B5DDB4" w14:textId="08FD6733" w:rsidR="00625748" w:rsidRDefault="00625748" w:rsidP="007B0C23">
      <w:pPr>
        <w:pStyle w:val="ListParagraph"/>
        <w:numPr>
          <w:ilvl w:val="0"/>
          <w:numId w:val="19"/>
        </w:numPr>
      </w:pPr>
      <w:r>
        <w:t>access to drinking and ablution water for a timeframe that deems the environment unsafe for students</w:t>
      </w:r>
      <w:r w:rsidR="00704407">
        <w:t xml:space="preserve"> and </w:t>
      </w:r>
      <w:r>
        <w:t>staff to remain on site</w:t>
      </w:r>
    </w:p>
    <w:p w14:paraId="00072C58" w14:textId="5B5BCEC6" w:rsidR="00625748" w:rsidRDefault="00625748" w:rsidP="007B0C23">
      <w:pPr>
        <w:pStyle w:val="ListParagraph"/>
        <w:numPr>
          <w:ilvl w:val="0"/>
          <w:numId w:val="19"/>
        </w:numPr>
      </w:pPr>
      <w:r>
        <w:t>power failure for a timeframe that deems the environment unsafe for students</w:t>
      </w:r>
      <w:r w:rsidR="00704407">
        <w:t xml:space="preserve"> and </w:t>
      </w:r>
      <w:r>
        <w:t>staff to remain on site</w:t>
      </w:r>
      <w:r w:rsidR="00704407">
        <w:t>.</w:t>
      </w:r>
    </w:p>
    <w:p w14:paraId="4A05AD04" w14:textId="3E51800E" w:rsidR="00625748" w:rsidRDefault="00625748" w:rsidP="00625748">
      <w:r>
        <w:t xml:space="preserve">Contingency planning for all temporary school closures should be clearly documented in your school’s Emergency Management Plan, in line with the </w:t>
      </w:r>
      <w:r w:rsidRPr="00704407">
        <w:t xml:space="preserve">Emergency </w:t>
      </w:r>
      <w:r w:rsidR="00704407" w:rsidRPr="00704407">
        <w:t>m</w:t>
      </w:r>
      <w:r w:rsidRPr="00704407">
        <w:t xml:space="preserve">anagement </w:t>
      </w:r>
      <w:r w:rsidR="00704407" w:rsidRPr="00704407">
        <w:t>p</w:t>
      </w:r>
      <w:r w:rsidRPr="00704407">
        <w:t xml:space="preserve">lans for schools </w:t>
      </w:r>
      <w:r w:rsidR="00704407" w:rsidRPr="00704407">
        <w:t>procedures</w:t>
      </w:r>
      <w:r>
        <w:t>. This includes closures where the event is considered an emergency or disaster</w:t>
      </w:r>
      <w:r w:rsidR="000419C2">
        <w:t xml:space="preserve">, </w:t>
      </w:r>
      <w:r>
        <w:t>natural or otherwise</w:t>
      </w:r>
      <w:r w:rsidR="000419C2">
        <w:t>,</w:t>
      </w:r>
      <w:r>
        <w:t xml:space="preserve"> and the </w:t>
      </w:r>
      <w:r w:rsidRPr="00704407">
        <w:t>Territory Emergency Plan</w:t>
      </w:r>
      <w:r>
        <w:t xml:space="preserve"> is activated.</w:t>
      </w:r>
      <w:bookmarkStart w:id="3" w:name="_Toc105492186"/>
    </w:p>
    <w:p w14:paraId="0C2E1FD9" w14:textId="77777777" w:rsidR="00625748" w:rsidRPr="00625748" w:rsidRDefault="00625748" w:rsidP="00625748">
      <w:pPr>
        <w:pStyle w:val="Heading1"/>
      </w:pPr>
      <w:bookmarkStart w:id="4" w:name="_Toc105492208"/>
      <w:bookmarkStart w:id="5" w:name="_Toc145341530"/>
      <w:bookmarkEnd w:id="3"/>
      <w:r w:rsidRPr="00625748">
        <w:t>Guidelines</w:t>
      </w:r>
      <w:bookmarkEnd w:id="4"/>
      <w:bookmarkEnd w:id="5"/>
    </w:p>
    <w:p w14:paraId="60886E58" w14:textId="77777777" w:rsidR="00625748" w:rsidRPr="008520E2" w:rsidRDefault="00625748" w:rsidP="00625748">
      <w:pPr>
        <w:pStyle w:val="Heading2"/>
        <w:rPr>
          <w:rFonts w:eastAsia="Lato Semibold"/>
          <w:lang w:val="en-US"/>
        </w:rPr>
      </w:pPr>
      <w:bookmarkStart w:id="6" w:name="_Toc105492209"/>
      <w:bookmarkStart w:id="7" w:name="_Toc145341531"/>
      <w:r w:rsidRPr="008520E2">
        <w:rPr>
          <w:rFonts w:eastAsia="Lato Semibold"/>
          <w:lang w:val="en-US"/>
        </w:rPr>
        <w:t>Disruption to schooling</w:t>
      </w:r>
      <w:bookmarkEnd w:id="6"/>
      <w:bookmarkEnd w:id="7"/>
    </w:p>
    <w:p w14:paraId="6CFE0DBE" w14:textId="5823A115" w:rsidR="00625748" w:rsidRDefault="00625748" w:rsidP="007B0C23">
      <w:pPr>
        <w:pStyle w:val="ListParagraph"/>
        <w:numPr>
          <w:ilvl w:val="0"/>
          <w:numId w:val="13"/>
        </w:numPr>
        <w:rPr>
          <w:lang w:eastAsia="en-AU"/>
        </w:rPr>
      </w:pPr>
      <w:r>
        <w:rPr>
          <w:lang w:eastAsia="en-AU"/>
        </w:rPr>
        <w:t xml:space="preserve">An </w:t>
      </w:r>
      <w:r>
        <w:t>incident</w:t>
      </w:r>
      <w:r>
        <w:rPr>
          <w:lang w:eastAsia="en-AU"/>
        </w:rPr>
        <w:t xml:space="preserve"> that results in regular scheduled schooling not being available for less than one school day</w:t>
      </w:r>
      <w:r w:rsidR="00F85833">
        <w:rPr>
          <w:lang w:eastAsia="en-AU"/>
        </w:rPr>
        <w:t>, for example</w:t>
      </w:r>
      <w:r>
        <w:rPr>
          <w:lang w:eastAsia="en-AU"/>
        </w:rPr>
        <w:t xml:space="preserve"> students have commenced school and have been sent home with learning from home materials.</w:t>
      </w:r>
    </w:p>
    <w:p w14:paraId="696221D0" w14:textId="77777777" w:rsidR="00625748" w:rsidRDefault="00625748" w:rsidP="007B0C23">
      <w:pPr>
        <w:pStyle w:val="ListParagraph"/>
        <w:numPr>
          <w:ilvl w:val="1"/>
          <w:numId w:val="17"/>
        </w:numPr>
        <w:ind w:left="1134"/>
        <w:rPr>
          <w:lang w:eastAsia="en-AU"/>
        </w:rPr>
      </w:pPr>
      <w:r>
        <w:rPr>
          <w:lang w:eastAsia="en-AU"/>
        </w:rPr>
        <w:t>Water main bursts at 11am.</w:t>
      </w:r>
    </w:p>
    <w:p w14:paraId="74B82910" w14:textId="77777777" w:rsidR="00625748" w:rsidRDefault="00625748" w:rsidP="007B0C23">
      <w:pPr>
        <w:pStyle w:val="ListParagraph"/>
        <w:numPr>
          <w:ilvl w:val="0"/>
          <w:numId w:val="13"/>
        </w:numPr>
      </w:pPr>
      <w:r>
        <w:t>An incident where schooling will be disrupted for the full school day but students are able to attend and engage in alternative activities that do not involve the classroom.</w:t>
      </w:r>
    </w:p>
    <w:p w14:paraId="580C385B" w14:textId="77777777" w:rsidR="00625748" w:rsidRDefault="00625748" w:rsidP="007B0C23">
      <w:pPr>
        <w:pStyle w:val="ListParagraph"/>
        <w:numPr>
          <w:ilvl w:val="1"/>
          <w:numId w:val="17"/>
        </w:numPr>
        <w:ind w:left="1134"/>
      </w:pPr>
      <w:r>
        <w:rPr>
          <w:lang w:eastAsia="en-AU"/>
        </w:rPr>
        <w:t>Power</w:t>
      </w:r>
      <w:r>
        <w:t xml:space="preserve"> </w:t>
      </w:r>
      <w:r>
        <w:rPr>
          <w:lang w:eastAsia="en-AU"/>
        </w:rPr>
        <w:t>outage</w:t>
      </w:r>
      <w:r>
        <w:t xml:space="preserve"> for the full day and students are taken to another location to learn.</w:t>
      </w:r>
    </w:p>
    <w:p w14:paraId="67DAEA7A" w14:textId="77777777" w:rsidR="00625748" w:rsidRDefault="00625748" w:rsidP="007B0C23">
      <w:pPr>
        <w:pStyle w:val="ListParagraph"/>
        <w:numPr>
          <w:ilvl w:val="0"/>
          <w:numId w:val="13"/>
        </w:numPr>
      </w:pPr>
      <w:r>
        <w:t>Where possible staff are available onsite for children of essential workers and vulnerable children.</w:t>
      </w:r>
    </w:p>
    <w:p w14:paraId="546227FB" w14:textId="5027BFC4" w:rsidR="00625748" w:rsidRDefault="00C95C5C" w:rsidP="007B0C23">
      <w:pPr>
        <w:pStyle w:val="ListParagraph"/>
        <w:numPr>
          <w:ilvl w:val="0"/>
          <w:numId w:val="13"/>
        </w:numPr>
      </w:pPr>
      <w:r w:rsidRPr="00C95C5C">
        <w:lastRenderedPageBreak/>
        <w:t>Senior Director School Operations</w:t>
      </w:r>
      <w:r w:rsidR="00625748">
        <w:t xml:space="preserve"> approval required – can be sought verbally with above considerations.</w:t>
      </w:r>
    </w:p>
    <w:p w14:paraId="54A4A3F8" w14:textId="77777777" w:rsidR="00625748" w:rsidRDefault="00625748" w:rsidP="007B0C23">
      <w:pPr>
        <w:pStyle w:val="ListParagraph"/>
        <w:numPr>
          <w:ilvl w:val="0"/>
          <w:numId w:val="13"/>
        </w:numPr>
      </w:pPr>
      <w:r>
        <w:t>Entered on the incident register.</w:t>
      </w:r>
    </w:p>
    <w:p w14:paraId="4B334E7D" w14:textId="77777777" w:rsidR="00625748" w:rsidRDefault="00625748" w:rsidP="007B0C23">
      <w:pPr>
        <w:pStyle w:val="ListParagraph"/>
        <w:numPr>
          <w:ilvl w:val="0"/>
          <w:numId w:val="13"/>
        </w:numPr>
      </w:pPr>
      <w:r>
        <w:t>Attendance codes:</w:t>
      </w:r>
    </w:p>
    <w:p w14:paraId="0A56F2BF" w14:textId="5E41652D" w:rsidR="00625748" w:rsidRDefault="00625748" w:rsidP="007B0C23">
      <w:pPr>
        <w:pStyle w:val="ListParagraph"/>
        <w:numPr>
          <w:ilvl w:val="1"/>
          <w:numId w:val="17"/>
        </w:numPr>
        <w:ind w:left="1134"/>
        <w:rPr>
          <w:lang w:eastAsia="en-AU"/>
        </w:rPr>
      </w:pPr>
      <w:r>
        <w:rPr>
          <w:lang w:eastAsia="en-AU"/>
        </w:rPr>
        <w:t>If all students are sent to learn from home – T</w:t>
      </w:r>
      <w:r w:rsidR="009C1586">
        <w:rPr>
          <w:lang w:eastAsia="en-AU"/>
        </w:rPr>
        <w:t>.</w:t>
      </w:r>
    </w:p>
    <w:p w14:paraId="44AB3AFD" w14:textId="1D67682E" w:rsidR="00625748" w:rsidRDefault="00625748" w:rsidP="007B0C23">
      <w:pPr>
        <w:pStyle w:val="ListParagraph"/>
        <w:numPr>
          <w:ilvl w:val="1"/>
          <w:numId w:val="17"/>
        </w:numPr>
        <w:ind w:left="1134"/>
        <w:rPr>
          <w:lang w:eastAsia="en-AU"/>
        </w:rPr>
      </w:pPr>
      <w:r>
        <w:rPr>
          <w:lang w:eastAsia="en-AU"/>
        </w:rPr>
        <w:t>If some students remain – B for those learning from home and / for those remaining at school</w:t>
      </w:r>
      <w:r w:rsidR="004C3105">
        <w:rPr>
          <w:lang w:eastAsia="en-AU"/>
        </w:rPr>
        <w:t>.</w:t>
      </w:r>
    </w:p>
    <w:p w14:paraId="7802DF30" w14:textId="77777777" w:rsidR="00625748" w:rsidRPr="008520E2" w:rsidRDefault="00625748" w:rsidP="00625748">
      <w:pPr>
        <w:pStyle w:val="Heading2"/>
        <w:rPr>
          <w:rFonts w:eastAsia="Lato Semibold"/>
          <w:lang w:val="en-US"/>
        </w:rPr>
      </w:pPr>
      <w:bookmarkStart w:id="8" w:name="_Toc105492210"/>
      <w:bookmarkStart w:id="9" w:name="_Toc145341532"/>
      <w:r w:rsidRPr="008520E2">
        <w:rPr>
          <w:rFonts w:eastAsia="Lato Semibold"/>
          <w:lang w:val="en-US"/>
        </w:rPr>
        <w:t>Open – Learning from home</w:t>
      </w:r>
      <w:bookmarkEnd w:id="8"/>
      <w:bookmarkEnd w:id="9"/>
    </w:p>
    <w:p w14:paraId="21392821" w14:textId="77777777" w:rsidR="00625748" w:rsidRDefault="00625748" w:rsidP="007B0C23">
      <w:pPr>
        <w:pStyle w:val="ListParagraph"/>
        <w:numPr>
          <w:ilvl w:val="0"/>
          <w:numId w:val="20"/>
        </w:numPr>
      </w:pPr>
      <w:r>
        <w:t>An incident where schooling will be disrupted for the full school day and the majority of students are not able to attend but the school will remain open for children of essential workers and vulnerable children.</w:t>
      </w:r>
    </w:p>
    <w:p w14:paraId="28C53ED9" w14:textId="77777777" w:rsidR="00625748" w:rsidRDefault="00625748" w:rsidP="007B0C23">
      <w:pPr>
        <w:pStyle w:val="ListParagraph"/>
        <w:numPr>
          <w:ilvl w:val="0"/>
          <w:numId w:val="20"/>
        </w:numPr>
      </w:pPr>
      <w:r>
        <w:t>Learning from home materials provided to students not attending.</w:t>
      </w:r>
    </w:p>
    <w:p w14:paraId="3208E1E6" w14:textId="64BB5083" w:rsidR="00625748" w:rsidRDefault="00C95C5C" w:rsidP="007B0C23">
      <w:pPr>
        <w:pStyle w:val="ListParagraph"/>
        <w:numPr>
          <w:ilvl w:val="0"/>
          <w:numId w:val="20"/>
        </w:numPr>
      </w:pPr>
      <w:r w:rsidRPr="00C95C5C">
        <w:t>Senior Director School Operations</w:t>
      </w:r>
      <w:r w:rsidR="00625748">
        <w:t xml:space="preserve"> approval required – can be sought verbally</w:t>
      </w:r>
      <w:r w:rsidR="007E4C59">
        <w:t xml:space="preserve"> or </w:t>
      </w:r>
      <w:r w:rsidR="00625748">
        <w:t>via email with above considerations.</w:t>
      </w:r>
    </w:p>
    <w:p w14:paraId="19CF10F2" w14:textId="77777777" w:rsidR="00625748" w:rsidRDefault="00625748" w:rsidP="007B0C23">
      <w:pPr>
        <w:pStyle w:val="ListParagraph"/>
        <w:numPr>
          <w:ilvl w:val="0"/>
          <w:numId w:val="20"/>
        </w:numPr>
      </w:pPr>
      <w:r>
        <w:t>Newsflash required under the category Open – Learning from home</w:t>
      </w:r>
      <w:r w:rsidRPr="009C3F97">
        <w:t>.</w:t>
      </w:r>
    </w:p>
    <w:p w14:paraId="37C9C5F8" w14:textId="79F31BDF" w:rsidR="00625748" w:rsidRDefault="00625748" w:rsidP="007B0C23">
      <w:pPr>
        <w:pStyle w:val="ListParagraph"/>
        <w:numPr>
          <w:ilvl w:val="0"/>
          <w:numId w:val="20"/>
        </w:numPr>
      </w:pPr>
      <w:r>
        <w:t>Attendance codes: B for those learning from home and / for those remaining at school</w:t>
      </w:r>
      <w:r w:rsidR="007E4C59">
        <w:t>.</w:t>
      </w:r>
    </w:p>
    <w:p w14:paraId="52BC7B75" w14:textId="532E9DB8" w:rsidR="00625748" w:rsidRPr="008520E2" w:rsidRDefault="00625748" w:rsidP="00625748">
      <w:pPr>
        <w:pStyle w:val="Heading2"/>
        <w:rPr>
          <w:rFonts w:eastAsia="Lato Semibold"/>
          <w:lang w:val="en-US"/>
        </w:rPr>
      </w:pPr>
      <w:bookmarkStart w:id="10" w:name="_Toc105492211"/>
      <w:bookmarkStart w:id="11" w:name="_Toc145341533"/>
      <w:r w:rsidRPr="008520E2">
        <w:rPr>
          <w:rFonts w:eastAsia="Lato Semibold"/>
          <w:lang w:val="en-US"/>
        </w:rPr>
        <w:t xml:space="preserve">Temporary school closure </w:t>
      </w:r>
      <w:r w:rsidR="0057416C">
        <w:rPr>
          <w:rFonts w:eastAsia="Lato Semibold"/>
          <w:lang w:val="en-US"/>
        </w:rPr>
        <w:t>–</w:t>
      </w:r>
      <w:r w:rsidRPr="008520E2">
        <w:rPr>
          <w:rFonts w:eastAsia="Lato Semibold"/>
          <w:lang w:val="en-US"/>
        </w:rPr>
        <w:t xml:space="preserve"> Learning from home</w:t>
      </w:r>
      <w:bookmarkEnd w:id="10"/>
      <w:bookmarkEnd w:id="11"/>
    </w:p>
    <w:p w14:paraId="23D91278" w14:textId="77777777" w:rsidR="00625748" w:rsidRDefault="00625748" w:rsidP="007B0C23">
      <w:pPr>
        <w:pStyle w:val="ListParagraph"/>
        <w:numPr>
          <w:ilvl w:val="0"/>
          <w:numId w:val="21"/>
        </w:numPr>
      </w:pPr>
      <w:r>
        <w:t>An incident that will impact the ability for the school to be open for a full school day or more and school will not be available for any students including children of essential workers and vulnerable children.</w:t>
      </w:r>
    </w:p>
    <w:p w14:paraId="59A64CB3" w14:textId="77777777" w:rsidR="00625748" w:rsidRDefault="00625748" w:rsidP="007B0C23">
      <w:pPr>
        <w:pStyle w:val="ListParagraph"/>
        <w:numPr>
          <w:ilvl w:val="0"/>
          <w:numId w:val="21"/>
        </w:numPr>
      </w:pPr>
      <w:r>
        <w:t>An incident that is continuing from the previous day that is impacting the ability for the school to be open for a full school day or more and school will not be available for any students including children of essential workers and vulnerable children.</w:t>
      </w:r>
    </w:p>
    <w:p w14:paraId="5BD95753" w14:textId="77777777" w:rsidR="00625748" w:rsidRDefault="00625748" w:rsidP="007B0C23">
      <w:pPr>
        <w:pStyle w:val="ListParagraph"/>
        <w:numPr>
          <w:ilvl w:val="0"/>
          <w:numId w:val="21"/>
        </w:numPr>
      </w:pPr>
      <w:r>
        <w:t>Where possible learning from home materials provided for students.</w:t>
      </w:r>
    </w:p>
    <w:p w14:paraId="3BF8055C" w14:textId="77777777" w:rsidR="00625748" w:rsidRDefault="00625748" w:rsidP="007B0C23">
      <w:pPr>
        <w:pStyle w:val="ListParagraph"/>
        <w:numPr>
          <w:ilvl w:val="0"/>
          <w:numId w:val="21"/>
        </w:numPr>
      </w:pPr>
      <w:r>
        <w:t>Where possible approval for a temporary school closure must be sought the day prior to the requested closure dates.</w:t>
      </w:r>
    </w:p>
    <w:p w14:paraId="34F27E14" w14:textId="61609998" w:rsidR="00625748" w:rsidRDefault="00C95C5C" w:rsidP="007B0C23">
      <w:pPr>
        <w:pStyle w:val="ListParagraph"/>
        <w:numPr>
          <w:ilvl w:val="0"/>
          <w:numId w:val="21"/>
        </w:numPr>
      </w:pPr>
      <w:r w:rsidRPr="00C95C5C">
        <w:t>Senior Director School Operations</w:t>
      </w:r>
      <w:r w:rsidR="00625748">
        <w:t xml:space="preserve"> approval required for first day.</w:t>
      </w:r>
    </w:p>
    <w:p w14:paraId="55DB8F12" w14:textId="30431D1A" w:rsidR="00625748" w:rsidRDefault="00C95C5C" w:rsidP="007B0C23">
      <w:pPr>
        <w:pStyle w:val="ListParagraph"/>
        <w:numPr>
          <w:ilvl w:val="0"/>
          <w:numId w:val="21"/>
        </w:numPr>
      </w:pPr>
      <w:r w:rsidRPr="00C95C5C">
        <w:t>Senior Director School Operations</w:t>
      </w:r>
      <w:r>
        <w:t xml:space="preserve"> </w:t>
      </w:r>
      <w:r w:rsidR="00625748">
        <w:t>and Deputy Chief Executive Regional Services endorsement required for following days.</w:t>
      </w:r>
    </w:p>
    <w:p w14:paraId="630C7C28" w14:textId="77777777" w:rsidR="00625748" w:rsidRDefault="00625748" w:rsidP="007B0C23">
      <w:pPr>
        <w:pStyle w:val="ListParagraph"/>
        <w:numPr>
          <w:ilvl w:val="0"/>
          <w:numId w:val="21"/>
        </w:numPr>
      </w:pPr>
      <w:r>
        <w:t>Chief Executive approval required.</w:t>
      </w:r>
    </w:p>
    <w:p w14:paraId="3D3A63BC" w14:textId="371518B2" w:rsidR="00625748" w:rsidRDefault="00625748" w:rsidP="007B0C23">
      <w:pPr>
        <w:pStyle w:val="ListParagraph"/>
        <w:numPr>
          <w:ilvl w:val="0"/>
          <w:numId w:val="21"/>
        </w:numPr>
      </w:pPr>
      <w:r>
        <w:t>Newsflash required under the category Temporary school closure – Learning from home.</w:t>
      </w:r>
    </w:p>
    <w:p w14:paraId="041107EE" w14:textId="3C3E7A9F" w:rsidR="00625748" w:rsidRPr="00B03054" w:rsidRDefault="00625748" w:rsidP="007B0C23">
      <w:pPr>
        <w:pStyle w:val="ListParagraph"/>
        <w:numPr>
          <w:ilvl w:val="0"/>
          <w:numId w:val="21"/>
        </w:numPr>
      </w:pPr>
      <w:r>
        <w:t>Attendance code: T</w:t>
      </w:r>
      <w:r w:rsidR="007E4C59">
        <w:t>.</w:t>
      </w:r>
    </w:p>
    <w:p w14:paraId="1C69E6C4" w14:textId="3F613B35" w:rsidR="00625748" w:rsidRDefault="00625748" w:rsidP="00FF692C">
      <w:pPr>
        <w:pStyle w:val="Heading1"/>
        <w:keepNext/>
        <w:rPr>
          <w:lang w:val="en-US"/>
        </w:rPr>
      </w:pPr>
      <w:bookmarkStart w:id="12" w:name="_Toc105492212"/>
      <w:bookmarkStart w:id="13" w:name="_Toc145341534"/>
      <w:r w:rsidRPr="00625748">
        <w:lastRenderedPageBreak/>
        <w:t>Considerations</w:t>
      </w:r>
      <w:bookmarkEnd w:id="12"/>
      <w:bookmarkEnd w:id="13"/>
    </w:p>
    <w:p w14:paraId="25C6B49D" w14:textId="77777777" w:rsidR="00625748" w:rsidRPr="00312014" w:rsidRDefault="00625748" w:rsidP="00FF692C">
      <w:pPr>
        <w:keepNext/>
        <w:rPr>
          <w:lang w:val="en-US" w:eastAsia="en-AU"/>
        </w:rPr>
      </w:pPr>
      <w:r>
        <w:rPr>
          <w:lang w:val="en-US" w:eastAsia="en-AU"/>
        </w:rPr>
        <w:t>Depending on the context of the temporary school closure, the following matters should also be considered.</w:t>
      </w:r>
    </w:p>
    <w:p w14:paraId="530BA27B" w14:textId="77777777" w:rsidR="00625748" w:rsidRPr="008520E2" w:rsidRDefault="00625748" w:rsidP="00FF692C">
      <w:pPr>
        <w:pStyle w:val="Heading2"/>
        <w:keepNext/>
        <w:rPr>
          <w:rFonts w:eastAsia="Lato Semibold"/>
          <w:lang w:val="en-US"/>
        </w:rPr>
      </w:pPr>
      <w:bookmarkStart w:id="14" w:name="_Toc105492213"/>
      <w:bookmarkStart w:id="15" w:name="_Toc145341535"/>
      <w:r w:rsidRPr="008520E2">
        <w:rPr>
          <w:rFonts w:eastAsia="Lato Semibold"/>
          <w:lang w:val="en-US"/>
        </w:rPr>
        <w:t>Emergency temporary school closures initiated under the Territory Emergency Plan</w:t>
      </w:r>
      <w:bookmarkEnd w:id="14"/>
      <w:bookmarkEnd w:id="15"/>
    </w:p>
    <w:p w14:paraId="00653269" w14:textId="5A02C29C" w:rsidR="00625748" w:rsidRDefault="00625748" w:rsidP="00625748">
      <w:r>
        <w:t xml:space="preserve">In the event that the </w:t>
      </w:r>
      <w:r w:rsidRPr="007E4C59">
        <w:t>Territory Emergency Plan</w:t>
      </w:r>
      <w:r>
        <w:t xml:space="preserve"> is invoked, the Chief Minister, on advice from the Territory Emergency Management Council, will make the decision to close and reopen schools unless the nature of the emergency demands an immediate response, in which case local authorities will take the appropriate steps to ensure the safety of the public. This may include the temporary closure of the school to enable communities to begin preparations, pending formal closure of the school by the Chief Minister for the remainder of the emergency.</w:t>
      </w:r>
    </w:p>
    <w:p w14:paraId="454BA4EF" w14:textId="77777777" w:rsidR="00625748" w:rsidRPr="008520E2" w:rsidRDefault="00625748" w:rsidP="00625748">
      <w:pPr>
        <w:pStyle w:val="Heading2"/>
        <w:rPr>
          <w:rFonts w:eastAsia="Lato Semibold"/>
          <w:lang w:val="en-US"/>
        </w:rPr>
      </w:pPr>
      <w:bookmarkStart w:id="16" w:name="_4.3_Emergency_temporary"/>
      <w:bookmarkStart w:id="17" w:name="_Toc105492214"/>
      <w:bookmarkStart w:id="18" w:name="_Toc145341536"/>
      <w:bookmarkEnd w:id="16"/>
      <w:r w:rsidRPr="008520E2">
        <w:rPr>
          <w:rFonts w:eastAsia="Lato Semibold"/>
          <w:lang w:val="en-US"/>
        </w:rPr>
        <w:t>Emergency temporary school closure initiated by the Department of Education</w:t>
      </w:r>
      <w:bookmarkEnd w:id="17"/>
      <w:bookmarkEnd w:id="18"/>
      <w:r w:rsidRPr="008520E2">
        <w:rPr>
          <w:rFonts w:eastAsia="Lato Semibold"/>
          <w:lang w:val="en-US"/>
        </w:rPr>
        <w:t xml:space="preserve"> </w:t>
      </w:r>
    </w:p>
    <w:p w14:paraId="020346E9" w14:textId="1DF23F3E" w:rsidR="00625748" w:rsidRDefault="00625748" w:rsidP="00625748">
      <w:r>
        <w:t>Principals and teachers do not have the authority to send students away from school or deny them access to the school during the published school term dates</w:t>
      </w:r>
      <w:r w:rsidR="007E4C59">
        <w:t xml:space="preserve">, </w:t>
      </w:r>
      <w:r>
        <w:t>or approved variations to school hours or term dates, unless one or more of the following apply:</w:t>
      </w:r>
    </w:p>
    <w:p w14:paraId="52C41197" w14:textId="7C88B964" w:rsidR="00625748" w:rsidRDefault="00625748" w:rsidP="007B0C23">
      <w:pPr>
        <w:pStyle w:val="ListParagraph"/>
        <w:numPr>
          <w:ilvl w:val="0"/>
          <w:numId w:val="22"/>
        </w:numPr>
      </w:pPr>
      <w:r>
        <w:t xml:space="preserve">approval has been obtained from the </w:t>
      </w:r>
      <w:r w:rsidR="00C95C5C" w:rsidRPr="00C95C5C">
        <w:t>Senior Director School Operations</w:t>
      </w:r>
      <w:r>
        <w:t xml:space="preserve"> where the closure is less than one day, or the Chief Executive where the closure period exceeds one day</w:t>
      </w:r>
    </w:p>
    <w:p w14:paraId="46E3A97F" w14:textId="77777777" w:rsidR="00625748" w:rsidRDefault="00625748" w:rsidP="007B0C23">
      <w:pPr>
        <w:pStyle w:val="ListParagraph"/>
        <w:numPr>
          <w:ilvl w:val="0"/>
          <w:numId w:val="22"/>
        </w:numPr>
        <w:spacing w:after="200"/>
        <w:ind w:left="714" w:hanging="357"/>
      </w:pPr>
      <w:r>
        <w:t>they are clearly acting in an extreme emergency situation to fulfil their overriding responsibility to ensure the immediate health and safety of students and staff.</w:t>
      </w:r>
    </w:p>
    <w:p w14:paraId="26EA3D3D" w14:textId="77777777" w:rsidR="00625748" w:rsidRDefault="00625748" w:rsidP="00625748">
      <w:r>
        <w:t xml:space="preserve">It is recognised that in the most extreme and unusual circumstances, principals or other staff might have to </w:t>
      </w:r>
      <w:proofErr w:type="gramStart"/>
      <w:r>
        <w:t>take action</w:t>
      </w:r>
      <w:proofErr w:type="gramEnd"/>
      <w:r>
        <w:t xml:space="preserve"> without prior approval in order to ensure the health and safety of students.</w:t>
      </w:r>
    </w:p>
    <w:p w14:paraId="033C074F" w14:textId="5A4517BC" w:rsidR="00625748" w:rsidRDefault="00625748" w:rsidP="00625748">
      <w:pPr>
        <w:spacing w:after="0"/>
      </w:pPr>
      <w:r>
        <w:t xml:space="preserve">In this situation the </w:t>
      </w:r>
      <w:r w:rsidR="00C95C5C" w:rsidRPr="00C95C5C">
        <w:t>Senior Director School Operations</w:t>
      </w:r>
      <w:r w:rsidR="007E4C59">
        <w:t xml:space="preserve">, </w:t>
      </w:r>
      <w:r>
        <w:t xml:space="preserve">or another senior departmental officer if the </w:t>
      </w:r>
      <w:r w:rsidR="00C95C5C" w:rsidRPr="00C95C5C">
        <w:t>Senior Director School Operations</w:t>
      </w:r>
      <w:r w:rsidR="00C95C5C">
        <w:t xml:space="preserve"> </w:t>
      </w:r>
      <w:r>
        <w:t>is unavailable</w:t>
      </w:r>
      <w:r w:rsidR="007E4C59">
        <w:t>,</w:t>
      </w:r>
      <w:r>
        <w:t xml:space="preserve"> must be contacted as soon as possible and be fully briefed on all circumstances.</w:t>
      </w:r>
    </w:p>
    <w:p w14:paraId="30F11361" w14:textId="77777777" w:rsidR="00625748" w:rsidRPr="008520E2" w:rsidRDefault="00625748" w:rsidP="00625748">
      <w:pPr>
        <w:pStyle w:val="Heading2"/>
        <w:rPr>
          <w:rFonts w:eastAsia="Lato Semibold"/>
          <w:lang w:val="en-US"/>
        </w:rPr>
      </w:pPr>
      <w:bookmarkStart w:id="19" w:name="_Toc105492215"/>
      <w:bookmarkStart w:id="20" w:name="_Toc145341537"/>
      <w:r w:rsidRPr="008520E2">
        <w:rPr>
          <w:rFonts w:eastAsia="Lato Semibold"/>
          <w:lang w:val="en-US"/>
        </w:rPr>
        <w:t>Temporary closure during periods of Sorry Business</w:t>
      </w:r>
      <w:bookmarkEnd w:id="19"/>
      <w:bookmarkEnd w:id="20"/>
    </w:p>
    <w:p w14:paraId="2B813421" w14:textId="77777777" w:rsidR="00625748" w:rsidRDefault="00625748" w:rsidP="00625748">
      <w:r>
        <w:t xml:space="preserve">Following the death of a community member, many Aboriginal communities conduct Sorry Business activities and engage in cultural activities to mark the passing and mourn the loss to the community. Sorry Business is an important event for Indigenous Australians and there are a number of obligations and responsibilities during this time, such as attendance at funerals and events. </w:t>
      </w:r>
    </w:p>
    <w:p w14:paraId="16B98FD6" w14:textId="5EBD34A5" w:rsidR="00625748" w:rsidRDefault="00625748" w:rsidP="00625748">
      <w:r>
        <w:t xml:space="preserve">Schools must remain open during periods of Sorry Business, unless there are exceptional circumstances where a principal can demonstrate that school closure is necessary. This need must be based on the matters outlined in the </w:t>
      </w:r>
      <w:hyperlink w:anchor="_4.4.2_Assessment_of" w:history="1">
        <w:r>
          <w:rPr>
            <w:rStyle w:val="Hyperlink"/>
          </w:rPr>
          <w:t>Assessment of impact on school operations during Sorry Business</w:t>
        </w:r>
      </w:hyperlink>
      <w:r>
        <w:t xml:space="preserve"> section of these guidelines.</w:t>
      </w:r>
    </w:p>
    <w:p w14:paraId="67CFC0E8" w14:textId="77777777" w:rsidR="00625748" w:rsidRPr="008520E2" w:rsidRDefault="00625748" w:rsidP="00FF692C">
      <w:pPr>
        <w:pStyle w:val="Heading2"/>
        <w:keepNext/>
        <w:rPr>
          <w:rFonts w:eastAsia="Lato Semibold"/>
          <w:lang w:val="en-US"/>
        </w:rPr>
      </w:pPr>
      <w:bookmarkStart w:id="21" w:name="_Toc105492216"/>
      <w:bookmarkStart w:id="22" w:name="_Hlk145330610"/>
      <w:bookmarkStart w:id="23" w:name="_Toc145341538"/>
      <w:r w:rsidRPr="008520E2">
        <w:rPr>
          <w:rFonts w:eastAsia="Lato Semibold"/>
          <w:lang w:val="en-US"/>
        </w:rPr>
        <w:lastRenderedPageBreak/>
        <w:t>Community engagement</w:t>
      </w:r>
      <w:bookmarkEnd w:id="21"/>
      <w:bookmarkEnd w:id="23"/>
    </w:p>
    <w:p w14:paraId="28287F04" w14:textId="1B9977EF" w:rsidR="00625748" w:rsidRDefault="00625748" w:rsidP="00FF692C">
      <w:pPr>
        <w:keepNext/>
      </w:pPr>
      <w:r>
        <w:t>Engaging with remote school communities is critical in shaping education delivery throughout the NT. As there is such diversity in the culture and practices between each community, it is essential that schools establish strong community ties with their local communities and adhere to local practices as appropriate.</w:t>
      </w:r>
    </w:p>
    <w:p w14:paraId="349D8429" w14:textId="77777777" w:rsidR="00625748" w:rsidRDefault="00625748" w:rsidP="00625748">
      <w:r>
        <w:t>Community engagement must be tailored to the needs and context of each individual community and principals should adopt the following five strategies when working within their communities:</w:t>
      </w:r>
    </w:p>
    <w:p w14:paraId="19E3EC38" w14:textId="699AC511" w:rsidR="00625748" w:rsidRDefault="00625748" w:rsidP="007B0C23">
      <w:pPr>
        <w:pStyle w:val="ListParagraph"/>
        <w:numPr>
          <w:ilvl w:val="0"/>
          <w:numId w:val="23"/>
        </w:numPr>
      </w:pPr>
      <w:r>
        <w:t>make engagement a priority and invest in achieving this</w:t>
      </w:r>
    </w:p>
    <w:p w14:paraId="57E9D338" w14:textId="718714AF" w:rsidR="00625748" w:rsidRDefault="00625748" w:rsidP="007B0C23">
      <w:pPr>
        <w:pStyle w:val="ListParagraph"/>
        <w:numPr>
          <w:ilvl w:val="0"/>
          <w:numId w:val="23"/>
        </w:numPr>
      </w:pPr>
      <w:r>
        <w:t>be proactive in communication with the community</w:t>
      </w:r>
    </w:p>
    <w:p w14:paraId="4058F1FF" w14:textId="77777777" w:rsidR="00625748" w:rsidRDefault="00625748" w:rsidP="007B0C23">
      <w:pPr>
        <w:pStyle w:val="ListParagraph"/>
        <w:numPr>
          <w:ilvl w:val="0"/>
          <w:numId w:val="23"/>
        </w:numPr>
      </w:pPr>
      <w:r>
        <w:t>actively seek, listen and respond to community feedback</w:t>
      </w:r>
    </w:p>
    <w:p w14:paraId="2F4897A2" w14:textId="28DAFC44" w:rsidR="00625748" w:rsidRDefault="00625748" w:rsidP="007B0C23">
      <w:pPr>
        <w:pStyle w:val="ListParagraph"/>
        <w:numPr>
          <w:ilvl w:val="0"/>
          <w:numId w:val="23"/>
        </w:numPr>
      </w:pPr>
      <w:bookmarkStart w:id="24" w:name="_Hlk145330657"/>
      <w:bookmarkEnd w:id="22"/>
      <w:r>
        <w:t>commit to offering meaningful ways that communities can participate in the school including effective participation in school governance bodies</w:t>
      </w:r>
    </w:p>
    <w:p w14:paraId="0EEDED15" w14:textId="77777777" w:rsidR="00625748" w:rsidRDefault="00625748" w:rsidP="007B0C23">
      <w:pPr>
        <w:pStyle w:val="ListParagraph"/>
        <w:numPr>
          <w:ilvl w:val="0"/>
          <w:numId w:val="23"/>
        </w:numPr>
        <w:spacing w:after="200"/>
        <w:ind w:left="714" w:hanging="357"/>
      </w:pPr>
      <w:r>
        <w:t>assist community to become advocates for schooling.</w:t>
      </w:r>
    </w:p>
    <w:p w14:paraId="58AD0031" w14:textId="5D26705A" w:rsidR="00625748" w:rsidRDefault="00625748" w:rsidP="00625748">
      <w:bookmarkStart w:id="25" w:name="_Hlk145330678"/>
      <w:bookmarkEnd w:id="24"/>
      <w:r>
        <w:t>This is an ongoing process which is dependent on the principal and community members establishing a shared understanding and agreement about how best to engage to meet the needs of students.</w:t>
      </w:r>
    </w:p>
    <w:p w14:paraId="7FED2F2A" w14:textId="77777777" w:rsidR="00625748" w:rsidRPr="008520E2" w:rsidRDefault="00625748" w:rsidP="00625748">
      <w:pPr>
        <w:pStyle w:val="Heading2"/>
        <w:rPr>
          <w:rFonts w:eastAsia="Lato Semibold"/>
          <w:lang w:val="en-US"/>
        </w:rPr>
      </w:pPr>
      <w:bookmarkStart w:id="26" w:name="_4.4.2_Assessment_of"/>
      <w:bookmarkStart w:id="27" w:name="_Toc105492217"/>
      <w:bookmarkStart w:id="28" w:name="_Toc145341539"/>
      <w:bookmarkEnd w:id="25"/>
      <w:bookmarkEnd w:id="26"/>
      <w:r w:rsidRPr="008520E2">
        <w:rPr>
          <w:rFonts w:eastAsia="Lato Semibold"/>
          <w:lang w:val="en-US"/>
        </w:rPr>
        <w:t>Assessment of impact on school operations during Sorry Business</w:t>
      </w:r>
      <w:bookmarkEnd w:id="27"/>
      <w:bookmarkEnd w:id="28"/>
    </w:p>
    <w:p w14:paraId="49375684" w14:textId="77777777" w:rsidR="00625748" w:rsidRDefault="00625748" w:rsidP="00625748">
      <w:r>
        <w:t>Professional judgment, coupled with strong community liaison, is required to ascertain whether this is the closure of a school is absolutely necessary. Some factors which may contribute to the decision may include:</w:t>
      </w:r>
    </w:p>
    <w:p w14:paraId="6AFEF452" w14:textId="348F2F41" w:rsidR="00625748" w:rsidRDefault="00625748" w:rsidP="007B0C23">
      <w:pPr>
        <w:pStyle w:val="ListParagraph"/>
        <w:numPr>
          <w:ilvl w:val="0"/>
          <w:numId w:val="14"/>
        </w:numPr>
      </w:pPr>
      <w:r>
        <w:t>staff attendance and alternative staffing arrangements</w:t>
      </w:r>
    </w:p>
    <w:p w14:paraId="51EFDCFB" w14:textId="7414B0AB" w:rsidR="00625748" w:rsidRDefault="00625748" w:rsidP="007B0C23">
      <w:pPr>
        <w:pStyle w:val="ListParagraph"/>
        <w:numPr>
          <w:ilvl w:val="0"/>
          <w:numId w:val="14"/>
        </w:numPr>
      </w:pPr>
      <w:r>
        <w:t>requests from the community and whether, to mark respect, it would be culturally appropriate to close facilities.</w:t>
      </w:r>
    </w:p>
    <w:p w14:paraId="79FD784D" w14:textId="58CA8B14" w:rsidR="00625748" w:rsidRDefault="00625748" w:rsidP="00625748">
      <w:r>
        <w:t>In most instances, periods of Sorry Business will not necessitate the closure of a school, including where a majority of students are absent due to Sorry Business. Closure shall only be considered where significant staffing or other concerns inhibit the school’s ability to operate.</w:t>
      </w:r>
    </w:p>
    <w:p w14:paraId="0BFD0A20" w14:textId="77777777" w:rsidR="00625748" w:rsidRDefault="00625748" w:rsidP="00625748">
      <w:r>
        <w:t xml:space="preserve">If it is determined that a closure is necessary, principals must adhere to </w:t>
      </w:r>
      <w:hyperlink w:anchor="_4.3_Emergency_temporary" w:history="1">
        <w:r>
          <w:rPr>
            <w:rStyle w:val="Hyperlink"/>
          </w:rPr>
          <w:t>Emergency temporary school closure initiated by the Department of Education</w:t>
        </w:r>
      </w:hyperlink>
      <w:r>
        <w:t xml:space="preserve"> section of these guidelines.</w:t>
      </w:r>
    </w:p>
    <w:p w14:paraId="057A33B0" w14:textId="77777777" w:rsidR="00625748" w:rsidRPr="008520E2" w:rsidRDefault="00625748" w:rsidP="00625748">
      <w:pPr>
        <w:pStyle w:val="Heading2"/>
        <w:rPr>
          <w:rFonts w:eastAsia="Lato Semibold"/>
          <w:lang w:val="en-US"/>
        </w:rPr>
      </w:pPr>
      <w:bookmarkStart w:id="29" w:name="_Toc105492218"/>
      <w:bookmarkStart w:id="30" w:name="_Toc145341540"/>
      <w:r w:rsidRPr="008520E2">
        <w:rPr>
          <w:rFonts w:eastAsia="Lato Semibold"/>
          <w:lang w:val="en-US"/>
        </w:rPr>
        <w:t>During all emergency school closure events</w:t>
      </w:r>
      <w:bookmarkEnd w:id="29"/>
      <w:bookmarkEnd w:id="30"/>
    </w:p>
    <w:p w14:paraId="3C1D940B" w14:textId="1B25C616" w:rsidR="00625748" w:rsidRDefault="00625748" w:rsidP="00625748">
      <w:r>
        <w:t xml:space="preserve">Where possible schools should provide sufficient notice of the school’s closure to parents and, if the school closure is to continue, the </w:t>
      </w:r>
      <w:r w:rsidR="00C95C5C" w:rsidRPr="00C95C5C">
        <w:t>Senior Director School Operations</w:t>
      </w:r>
      <w:r>
        <w:t xml:space="preserve"> and </w:t>
      </w:r>
      <w:r w:rsidR="00531984">
        <w:t>Regional Directors School Operations</w:t>
      </w:r>
      <w:r>
        <w:t xml:space="preserve"> will provide alternative workplace arrangements.</w:t>
      </w:r>
    </w:p>
    <w:p w14:paraId="55C5512C" w14:textId="79E76D7E" w:rsidR="00625748" w:rsidRDefault="00625748" w:rsidP="00625748">
      <w:r>
        <w:t>Some circumstances result in the conditions of a school being a potentially dangerous or unsafe environment and impact the health or safety of the school community. In these instances, alternative instructional procedures that align with the school’s Emergency Management Plan should be implemented to enable a modified school program in a more suitable environment.</w:t>
      </w:r>
    </w:p>
    <w:p w14:paraId="47CE62CA" w14:textId="77777777" w:rsidR="000419C2" w:rsidRPr="00625748" w:rsidRDefault="000419C2" w:rsidP="00FF692C">
      <w:pPr>
        <w:pStyle w:val="Heading1"/>
        <w:keepNext/>
      </w:pPr>
      <w:bookmarkStart w:id="31" w:name="_Toc105492200"/>
      <w:bookmarkStart w:id="32" w:name="_Toc145341541"/>
      <w:r w:rsidRPr="00625748">
        <w:lastRenderedPageBreak/>
        <w:t>Roles and responsibilities</w:t>
      </w:r>
      <w:bookmarkEnd w:id="31"/>
      <w:bookmarkEnd w:id="32"/>
    </w:p>
    <w:p w14:paraId="53B0AE35" w14:textId="77777777" w:rsidR="000419C2" w:rsidRPr="008520E2" w:rsidRDefault="000419C2" w:rsidP="00FF692C">
      <w:pPr>
        <w:pStyle w:val="Heading2"/>
        <w:keepNext/>
        <w:rPr>
          <w:rFonts w:eastAsia="Lato Semibold"/>
          <w:lang w:val="en-US"/>
        </w:rPr>
      </w:pPr>
      <w:bookmarkStart w:id="33" w:name="_Toc105492201"/>
      <w:bookmarkStart w:id="34" w:name="_Toc145341542"/>
      <w:r w:rsidRPr="008520E2">
        <w:rPr>
          <w:rFonts w:eastAsia="Lato Semibold"/>
          <w:lang w:val="en-US"/>
        </w:rPr>
        <w:t>Chief Minister</w:t>
      </w:r>
      <w:bookmarkEnd w:id="33"/>
      <w:bookmarkEnd w:id="34"/>
    </w:p>
    <w:p w14:paraId="3C180464" w14:textId="77777777" w:rsidR="000419C2" w:rsidRPr="00E27600" w:rsidRDefault="000419C2" w:rsidP="000419C2">
      <w:pPr>
        <w:rPr>
          <w:lang w:eastAsia="en-AU"/>
        </w:rPr>
      </w:pPr>
      <w:r>
        <w:rPr>
          <w:lang w:eastAsia="en-AU"/>
        </w:rPr>
        <w:t>The Chief Minister has a responsibility to</w:t>
      </w:r>
      <w:r w:rsidRPr="00E27600">
        <w:rPr>
          <w:lang w:eastAsia="en-AU"/>
        </w:rPr>
        <w:t>:</w:t>
      </w:r>
    </w:p>
    <w:p w14:paraId="006D41B4" w14:textId="62C64524" w:rsidR="000419C2" w:rsidRDefault="000419C2" w:rsidP="007B0C23">
      <w:pPr>
        <w:pStyle w:val="ListParagraph"/>
        <w:numPr>
          <w:ilvl w:val="0"/>
          <w:numId w:val="24"/>
        </w:numPr>
      </w:pPr>
      <w:r>
        <w:t xml:space="preserve">decide to close and reopen schools when the </w:t>
      </w:r>
      <w:r w:rsidRPr="00B05E67">
        <w:t>Territory Emergency Plan</w:t>
      </w:r>
      <w:r>
        <w:t xml:space="preserve"> is invoked unless the nature of the emergency demands an immediate response, in which case local authorities will take the appropriate steps to ensure the safety of the public. This may include the temporary closure of the school to enable communities to begin preparations, pending formal closure of the school by the Chief Minister for the remainder of the emergency.</w:t>
      </w:r>
    </w:p>
    <w:p w14:paraId="7A7E53E7" w14:textId="6B57724F" w:rsidR="000419C2" w:rsidRPr="00625748" w:rsidRDefault="000419C2" w:rsidP="000419C2">
      <w:pPr>
        <w:pStyle w:val="Heading2"/>
      </w:pPr>
      <w:bookmarkStart w:id="35" w:name="_Toc105492202"/>
      <w:bookmarkStart w:id="36" w:name="_Toc145341543"/>
      <w:r w:rsidRPr="00625748">
        <w:t>Territory Emergency Management Council</w:t>
      </w:r>
      <w:bookmarkEnd w:id="35"/>
      <w:bookmarkEnd w:id="36"/>
    </w:p>
    <w:p w14:paraId="5B65C9FE" w14:textId="77777777" w:rsidR="000419C2" w:rsidRPr="00E27600" w:rsidRDefault="000419C2" w:rsidP="000419C2">
      <w:pPr>
        <w:rPr>
          <w:lang w:eastAsia="en-AU"/>
        </w:rPr>
      </w:pPr>
      <w:r w:rsidRPr="00376841">
        <w:rPr>
          <w:lang w:eastAsia="en-AU"/>
        </w:rPr>
        <w:t>The Territory Emergency Management Council</w:t>
      </w:r>
      <w:r w:rsidRPr="00E27600">
        <w:rPr>
          <w:lang w:eastAsia="en-AU"/>
        </w:rPr>
        <w:t xml:space="preserve"> </w:t>
      </w:r>
      <w:r>
        <w:rPr>
          <w:lang w:eastAsia="en-AU"/>
        </w:rPr>
        <w:t>has a responsibility to</w:t>
      </w:r>
      <w:r w:rsidRPr="00E27600">
        <w:rPr>
          <w:lang w:eastAsia="en-AU"/>
        </w:rPr>
        <w:t>:</w:t>
      </w:r>
    </w:p>
    <w:p w14:paraId="6B02EB10" w14:textId="77777777" w:rsidR="000419C2" w:rsidRDefault="000419C2" w:rsidP="007B0C23">
      <w:pPr>
        <w:pStyle w:val="ListParagraph"/>
        <w:numPr>
          <w:ilvl w:val="0"/>
          <w:numId w:val="24"/>
        </w:numPr>
      </w:pPr>
      <w:r>
        <w:t>provide advice to the Chief Minister regarding the application of the Territory Emergency Plan arrangements</w:t>
      </w:r>
    </w:p>
    <w:p w14:paraId="6A00C430" w14:textId="77777777" w:rsidR="000419C2" w:rsidRDefault="000419C2" w:rsidP="007B0C23">
      <w:pPr>
        <w:pStyle w:val="ListParagraph"/>
        <w:numPr>
          <w:ilvl w:val="0"/>
          <w:numId w:val="24"/>
        </w:numPr>
      </w:pPr>
      <w:r>
        <w:t>if required, coordinate the closure and reopening of schools in the NT when the Territory Emergency Plan is invoked.</w:t>
      </w:r>
    </w:p>
    <w:p w14:paraId="3A735D8C" w14:textId="77777777" w:rsidR="000419C2" w:rsidRPr="008520E2" w:rsidRDefault="000419C2" w:rsidP="000419C2">
      <w:pPr>
        <w:pStyle w:val="Heading2"/>
        <w:rPr>
          <w:rFonts w:eastAsia="Lato Semibold"/>
          <w:lang w:val="en-US"/>
        </w:rPr>
      </w:pPr>
      <w:bookmarkStart w:id="37" w:name="_Toc105492203"/>
      <w:bookmarkStart w:id="38" w:name="_Toc145341544"/>
      <w:r w:rsidRPr="008520E2">
        <w:rPr>
          <w:rFonts w:eastAsia="Lato Semibold"/>
          <w:lang w:val="en-US"/>
        </w:rPr>
        <w:t>Chief Executive</w:t>
      </w:r>
      <w:bookmarkEnd w:id="37"/>
      <w:bookmarkEnd w:id="38"/>
    </w:p>
    <w:p w14:paraId="76D8A437" w14:textId="77777777" w:rsidR="000419C2" w:rsidRDefault="000419C2" w:rsidP="000419C2">
      <w:pPr>
        <w:rPr>
          <w:lang w:eastAsia="en-AU"/>
        </w:rPr>
      </w:pPr>
      <w:r w:rsidRPr="00E27600">
        <w:rPr>
          <w:lang w:eastAsia="en-AU"/>
        </w:rPr>
        <w:t xml:space="preserve">The Chief Executive </w:t>
      </w:r>
      <w:r>
        <w:rPr>
          <w:lang w:eastAsia="en-AU"/>
        </w:rPr>
        <w:t>has a responsibility to</w:t>
      </w:r>
      <w:r w:rsidRPr="00E27600">
        <w:rPr>
          <w:lang w:eastAsia="en-AU"/>
        </w:rPr>
        <w:t>:</w:t>
      </w:r>
    </w:p>
    <w:p w14:paraId="7020C272" w14:textId="45B20F4F" w:rsidR="000419C2" w:rsidRDefault="000419C2" w:rsidP="007B0C23">
      <w:pPr>
        <w:pStyle w:val="ListParagraph"/>
        <w:numPr>
          <w:ilvl w:val="0"/>
          <w:numId w:val="10"/>
        </w:numPr>
      </w:pPr>
      <w:r>
        <w:t>approve all temporary school closures for a full school day or more and where school will not be available for any students including children of essential workers and vulnerable children</w:t>
      </w:r>
      <w:r w:rsidR="00B05E67">
        <w:t>.</w:t>
      </w:r>
    </w:p>
    <w:p w14:paraId="33D081FB" w14:textId="77777777" w:rsidR="000419C2" w:rsidRPr="00E625D0" w:rsidRDefault="000419C2" w:rsidP="000419C2">
      <w:pPr>
        <w:pStyle w:val="Heading2"/>
        <w:rPr>
          <w:rFonts w:eastAsia="Lato Semibold"/>
          <w:lang w:val="en-US"/>
        </w:rPr>
      </w:pPr>
      <w:bookmarkStart w:id="39" w:name="_Toc105492204"/>
      <w:bookmarkStart w:id="40" w:name="_Toc145341545"/>
      <w:r w:rsidRPr="00E625D0">
        <w:rPr>
          <w:rFonts w:eastAsia="Lato Semibold"/>
          <w:lang w:val="en-US"/>
        </w:rPr>
        <w:t>Deputy Chief Executive, Regional Services</w:t>
      </w:r>
      <w:bookmarkEnd w:id="39"/>
      <w:bookmarkEnd w:id="40"/>
    </w:p>
    <w:p w14:paraId="611749AE" w14:textId="77777777" w:rsidR="000419C2" w:rsidRPr="00E625D0" w:rsidRDefault="000419C2" w:rsidP="000419C2">
      <w:pPr>
        <w:rPr>
          <w:lang w:eastAsia="en-AU"/>
        </w:rPr>
      </w:pPr>
      <w:r w:rsidRPr="00E625D0">
        <w:rPr>
          <w:lang w:eastAsia="en-AU"/>
        </w:rPr>
        <w:t>The Deputy Chief Executive, Regional Services has a responsibility to:</w:t>
      </w:r>
    </w:p>
    <w:p w14:paraId="55728DB3" w14:textId="5079EC5C" w:rsidR="000419C2" w:rsidRPr="00E625D0" w:rsidRDefault="001E7386" w:rsidP="007B0C23">
      <w:pPr>
        <w:pStyle w:val="ListParagraph"/>
        <w:numPr>
          <w:ilvl w:val="0"/>
          <w:numId w:val="10"/>
        </w:numPr>
      </w:pPr>
      <w:r>
        <w:t xml:space="preserve">approve </w:t>
      </w:r>
      <w:r w:rsidR="000419C2" w:rsidRPr="00E625D0">
        <w:t xml:space="preserve">temporary school closures for </w:t>
      </w:r>
      <w:r w:rsidR="00822FE4">
        <w:t>up to and including one</w:t>
      </w:r>
      <w:r w:rsidR="000419C2" w:rsidRPr="00E625D0">
        <w:t xml:space="preserve"> day </w:t>
      </w:r>
      <w:r w:rsidR="00822FE4">
        <w:t>because of a short-term risk to the safety or welfare of staff or students, for cultural reasons or for any other reason.</w:t>
      </w:r>
      <w:r w:rsidR="000419C2" w:rsidRPr="00E625D0">
        <w:t xml:space="preserve"> </w:t>
      </w:r>
      <w:r w:rsidR="00822FE4">
        <w:t>S</w:t>
      </w:r>
      <w:r w:rsidR="000419C2" w:rsidRPr="00E625D0">
        <w:t>chool will not be available for any students including children of essential workers and vulnerable children</w:t>
      </w:r>
    </w:p>
    <w:p w14:paraId="26B2DEAD" w14:textId="12363C40" w:rsidR="000419C2" w:rsidRPr="00E625D0" w:rsidRDefault="000419C2" w:rsidP="007B0C23">
      <w:pPr>
        <w:pStyle w:val="ListParagraph"/>
        <w:numPr>
          <w:ilvl w:val="0"/>
          <w:numId w:val="11"/>
        </w:numPr>
      </w:pPr>
      <w:r w:rsidRPr="00E625D0">
        <w:t>notify the Australian Education Union (AEU) where the closure has a potential significant impact on department staff</w:t>
      </w:r>
      <w:r w:rsidR="00B05E67" w:rsidRPr="00E625D0">
        <w:t>.</w:t>
      </w:r>
    </w:p>
    <w:p w14:paraId="371553BD" w14:textId="228E4EB8" w:rsidR="000419C2" w:rsidRPr="008520E2" w:rsidRDefault="00C95C5C" w:rsidP="000419C2">
      <w:pPr>
        <w:pStyle w:val="Heading2"/>
        <w:rPr>
          <w:rFonts w:eastAsia="Lato Semibold"/>
          <w:lang w:val="en-US"/>
        </w:rPr>
      </w:pPr>
      <w:bookmarkStart w:id="41" w:name="_Toc145341546"/>
      <w:r w:rsidRPr="00C95C5C">
        <w:t>Senior Director School Operations</w:t>
      </w:r>
      <w:bookmarkEnd w:id="41"/>
    </w:p>
    <w:p w14:paraId="483A38AD" w14:textId="37E1E90D" w:rsidR="000419C2" w:rsidRDefault="00C95C5C" w:rsidP="000419C2">
      <w:pPr>
        <w:rPr>
          <w:lang w:eastAsia="en-AU"/>
        </w:rPr>
      </w:pPr>
      <w:r>
        <w:t xml:space="preserve">The </w:t>
      </w:r>
      <w:r w:rsidRPr="00C95C5C">
        <w:t>Senior Director School Operations</w:t>
      </w:r>
      <w:r w:rsidR="000419C2">
        <w:rPr>
          <w:lang w:eastAsia="en-AU"/>
        </w:rPr>
        <w:t xml:space="preserve"> has a responsibility to:</w:t>
      </w:r>
    </w:p>
    <w:p w14:paraId="7C9D1578" w14:textId="77777777" w:rsidR="000419C2" w:rsidRDefault="000419C2" w:rsidP="007B0C23">
      <w:pPr>
        <w:pStyle w:val="ListParagraph"/>
        <w:numPr>
          <w:ilvl w:val="0"/>
          <w:numId w:val="12"/>
        </w:numPr>
      </w:pPr>
      <w:r>
        <w:t>approve alternative arrangements for learning where there is a</w:t>
      </w:r>
      <w:r>
        <w:rPr>
          <w:lang w:eastAsia="en-AU"/>
        </w:rPr>
        <w:t>n incident that results in regular scheduled schooling not being available for less than one school day</w:t>
      </w:r>
    </w:p>
    <w:p w14:paraId="314D8785" w14:textId="77777777" w:rsidR="000419C2" w:rsidRDefault="000419C2" w:rsidP="007B0C23">
      <w:pPr>
        <w:pStyle w:val="ListParagraph"/>
        <w:numPr>
          <w:ilvl w:val="0"/>
          <w:numId w:val="12"/>
        </w:numPr>
        <w:rPr>
          <w:lang w:eastAsia="en-AU"/>
        </w:rPr>
      </w:pPr>
      <w:r>
        <w:t>approve</w:t>
      </w:r>
      <w:r w:rsidRPr="005B59A4">
        <w:t xml:space="preserve"> </w:t>
      </w:r>
      <w:r>
        <w:t>alternative arrangements for learning where there is a</w:t>
      </w:r>
      <w:r>
        <w:rPr>
          <w:lang w:eastAsia="en-AU"/>
        </w:rPr>
        <w:t xml:space="preserve">n incident where schooling will be disrupted for the full school day and the majority of students </w:t>
      </w:r>
      <w:r>
        <w:t>are</w:t>
      </w:r>
      <w:r>
        <w:rPr>
          <w:lang w:eastAsia="en-AU"/>
        </w:rPr>
        <w:t xml:space="preserve"> not able to attend but the school will remain open for children of essential workers and vulnerable children</w:t>
      </w:r>
    </w:p>
    <w:p w14:paraId="0654B497" w14:textId="77777777" w:rsidR="000419C2" w:rsidRDefault="000419C2" w:rsidP="007B0C23">
      <w:pPr>
        <w:pStyle w:val="ListParagraph"/>
        <w:numPr>
          <w:ilvl w:val="0"/>
          <w:numId w:val="12"/>
        </w:numPr>
      </w:pPr>
      <w:r>
        <w:lastRenderedPageBreak/>
        <w:t>endorse to the Deputy Chief Executive Regional Services all temporary school closures for a full school day or more and where school will not be available for any students including children of essential workers and vulnerable children.</w:t>
      </w:r>
    </w:p>
    <w:p w14:paraId="7AA0ABF7" w14:textId="1F403D03" w:rsidR="000419C2" w:rsidRPr="008520E2" w:rsidRDefault="00531984" w:rsidP="000419C2">
      <w:pPr>
        <w:pStyle w:val="Heading2"/>
        <w:rPr>
          <w:rFonts w:eastAsia="Lato Semibold"/>
          <w:lang w:val="en-US"/>
        </w:rPr>
      </w:pPr>
      <w:bookmarkStart w:id="42" w:name="_Toc145341547"/>
      <w:r>
        <w:t>Regional Directors School Operations</w:t>
      </w:r>
      <w:bookmarkEnd w:id="42"/>
    </w:p>
    <w:p w14:paraId="00F21BE5" w14:textId="5DB56BF2" w:rsidR="000419C2" w:rsidRDefault="00531984" w:rsidP="000419C2">
      <w:pPr>
        <w:rPr>
          <w:lang w:eastAsia="en-AU"/>
        </w:rPr>
      </w:pPr>
      <w:r>
        <w:t>Regional Directors School Operations</w:t>
      </w:r>
      <w:r w:rsidR="000419C2">
        <w:rPr>
          <w:lang w:eastAsia="en-AU"/>
        </w:rPr>
        <w:t xml:space="preserve"> have a responsibility to:</w:t>
      </w:r>
    </w:p>
    <w:p w14:paraId="6324C8BA" w14:textId="77777777" w:rsidR="000419C2" w:rsidRDefault="000419C2" w:rsidP="007B0C23">
      <w:pPr>
        <w:pStyle w:val="ListParagraph"/>
        <w:numPr>
          <w:ilvl w:val="0"/>
          <w:numId w:val="12"/>
        </w:numPr>
      </w:pPr>
      <w:r>
        <w:t>ensure that the principal has attempted to develop a contingency plan and exhausted all options available to them to keep the school open</w:t>
      </w:r>
    </w:p>
    <w:p w14:paraId="15356BAE" w14:textId="77777777" w:rsidR="000419C2" w:rsidRDefault="000419C2" w:rsidP="007B0C23">
      <w:pPr>
        <w:pStyle w:val="ListParagraph"/>
        <w:numPr>
          <w:ilvl w:val="0"/>
          <w:numId w:val="12"/>
        </w:numPr>
      </w:pPr>
      <w:r>
        <w:t>ensure schools have put in place appropriate measures for providing students with learning from home materials</w:t>
      </w:r>
    </w:p>
    <w:p w14:paraId="3D70A490" w14:textId="77777777" w:rsidR="000419C2" w:rsidRDefault="000419C2" w:rsidP="007B0C23">
      <w:pPr>
        <w:pStyle w:val="ListParagraph"/>
        <w:numPr>
          <w:ilvl w:val="0"/>
          <w:numId w:val="12"/>
        </w:numPr>
      </w:pPr>
      <w:r>
        <w:t>where the above has not been possible, review the application for temporary school closure</w:t>
      </w:r>
    </w:p>
    <w:p w14:paraId="2566048D" w14:textId="77777777" w:rsidR="000419C2" w:rsidRDefault="000419C2" w:rsidP="007B0C23">
      <w:pPr>
        <w:pStyle w:val="ListParagraph"/>
        <w:numPr>
          <w:ilvl w:val="0"/>
          <w:numId w:val="12"/>
        </w:numPr>
      </w:pPr>
      <w:r>
        <w:t>ensure a communication strategy has been developed and facilitate any additional support for the school, including Human Resources (HR) or counselling support</w:t>
      </w:r>
    </w:p>
    <w:p w14:paraId="55C95FB3" w14:textId="627DF848" w:rsidR="000419C2" w:rsidRDefault="000419C2" w:rsidP="007B0C23">
      <w:pPr>
        <w:pStyle w:val="ListParagraph"/>
        <w:numPr>
          <w:ilvl w:val="0"/>
          <w:numId w:val="12"/>
        </w:numPr>
      </w:pPr>
      <w:r>
        <w:t>recommend</w:t>
      </w:r>
      <w:r w:rsidR="00B05E67">
        <w:t xml:space="preserve"> or </w:t>
      </w:r>
      <w:r>
        <w:t xml:space="preserve">not recommend the department initiated temporary school closure and progress this to the </w:t>
      </w:r>
      <w:r w:rsidR="00531984" w:rsidRPr="00C95C5C">
        <w:t>Senior Director School Operations</w:t>
      </w:r>
      <w:r>
        <w:t xml:space="preserve"> for consideration</w:t>
      </w:r>
    </w:p>
    <w:p w14:paraId="296944FF" w14:textId="77777777" w:rsidR="000419C2" w:rsidRDefault="000419C2" w:rsidP="007B0C23">
      <w:pPr>
        <w:pStyle w:val="ListParagraph"/>
        <w:numPr>
          <w:ilvl w:val="0"/>
          <w:numId w:val="12"/>
        </w:numPr>
      </w:pPr>
      <w:r>
        <w:t>progress the newsflash.</w:t>
      </w:r>
    </w:p>
    <w:p w14:paraId="4688C4DA" w14:textId="77777777" w:rsidR="000419C2" w:rsidRPr="00625748" w:rsidRDefault="000419C2" w:rsidP="000419C2">
      <w:pPr>
        <w:pStyle w:val="Heading2"/>
      </w:pPr>
      <w:bookmarkStart w:id="43" w:name="_Toc105492207"/>
      <w:bookmarkStart w:id="44" w:name="_Toc145341548"/>
      <w:r w:rsidRPr="00625748">
        <w:t>Principals</w:t>
      </w:r>
      <w:bookmarkEnd w:id="43"/>
      <w:bookmarkEnd w:id="44"/>
    </w:p>
    <w:p w14:paraId="07F4AD59" w14:textId="77777777" w:rsidR="000419C2" w:rsidRDefault="000419C2" w:rsidP="000419C2">
      <w:pPr>
        <w:rPr>
          <w:lang w:eastAsia="en-AU"/>
        </w:rPr>
      </w:pPr>
      <w:r>
        <w:rPr>
          <w:lang w:eastAsia="en-AU"/>
        </w:rPr>
        <w:t>Principals have a responsibility to:</w:t>
      </w:r>
    </w:p>
    <w:p w14:paraId="50AAF41E" w14:textId="42905082" w:rsidR="000419C2" w:rsidRDefault="000419C2" w:rsidP="007B0C23">
      <w:pPr>
        <w:pStyle w:val="ListParagraph"/>
        <w:numPr>
          <w:ilvl w:val="0"/>
          <w:numId w:val="13"/>
        </w:numPr>
      </w:pPr>
      <w:r>
        <w:t xml:space="preserve">develop a sound Emergency Management Plan in line with </w:t>
      </w:r>
      <w:r w:rsidRPr="00B05E67">
        <w:t xml:space="preserve">Emergency </w:t>
      </w:r>
      <w:r w:rsidR="00B05E67" w:rsidRPr="00B05E67">
        <w:t>m</w:t>
      </w:r>
      <w:r w:rsidRPr="00B05E67">
        <w:t>anagement</w:t>
      </w:r>
      <w:r w:rsidR="00B05E67">
        <w:t xml:space="preserve"> p</w:t>
      </w:r>
      <w:r w:rsidRPr="00B05E67">
        <w:t xml:space="preserve">lans for </w:t>
      </w:r>
      <w:proofErr w:type="gramStart"/>
      <w:r w:rsidRPr="00B05E67">
        <w:t>schools</w:t>
      </w:r>
      <w:proofErr w:type="gramEnd"/>
      <w:r w:rsidRPr="00B05E67">
        <w:t xml:space="preserve"> </w:t>
      </w:r>
      <w:r w:rsidR="00B05E67">
        <w:t>procedures</w:t>
      </w:r>
      <w:r>
        <w:t xml:space="preserve"> and manage</w:t>
      </w:r>
      <w:r w:rsidR="00B05E67">
        <w:t xml:space="preserve"> or </w:t>
      </w:r>
      <w:r>
        <w:t>stabilise emergency situations in line with this plan</w:t>
      </w:r>
    </w:p>
    <w:p w14:paraId="4963F2FF" w14:textId="26B7CC6E" w:rsidR="000419C2" w:rsidRDefault="000419C2" w:rsidP="007B0C23">
      <w:pPr>
        <w:pStyle w:val="ListParagraph"/>
        <w:numPr>
          <w:ilvl w:val="0"/>
          <w:numId w:val="13"/>
        </w:numPr>
      </w:pPr>
      <w:r>
        <w:t>seek appropriate approvals</w:t>
      </w:r>
      <w:r w:rsidR="003926DC">
        <w:t xml:space="preserve">, </w:t>
      </w:r>
      <w:r>
        <w:t xml:space="preserve">as detailed in </w:t>
      </w:r>
      <w:hyperlink w:anchor="_4.3_Emergency_temporary" w:history="1">
        <w:r>
          <w:rPr>
            <w:rStyle w:val="Hyperlink"/>
          </w:rPr>
          <w:t>Emergency temporary school closure initiated by the Department of Education</w:t>
        </w:r>
      </w:hyperlink>
      <w:r>
        <w:t xml:space="preserve"> section of these guidelines</w:t>
      </w:r>
      <w:r w:rsidR="003926DC">
        <w:t xml:space="preserve"> </w:t>
      </w:r>
      <w:r>
        <w:t xml:space="preserve">for emergency temporary school closures and continue to provide regular reports to the relevant </w:t>
      </w:r>
      <w:r w:rsidR="00531984">
        <w:t>Regional Director School Operations</w:t>
      </w:r>
      <w:r>
        <w:t xml:space="preserve"> regarding the implementation of the school closure</w:t>
      </w:r>
    </w:p>
    <w:p w14:paraId="1A6E0126" w14:textId="77777777" w:rsidR="000419C2" w:rsidRDefault="000419C2" w:rsidP="007B0C23">
      <w:pPr>
        <w:pStyle w:val="ListParagraph"/>
        <w:numPr>
          <w:ilvl w:val="0"/>
          <w:numId w:val="13"/>
        </w:numPr>
      </w:pPr>
      <w:r>
        <w:t>ensure student have access to learning from home materials</w:t>
      </w:r>
    </w:p>
    <w:p w14:paraId="092EC07C" w14:textId="77777777" w:rsidR="000419C2" w:rsidRDefault="000419C2" w:rsidP="007B0C23">
      <w:pPr>
        <w:pStyle w:val="ListParagraph"/>
        <w:numPr>
          <w:ilvl w:val="0"/>
          <w:numId w:val="13"/>
        </w:numPr>
      </w:pPr>
      <w:r>
        <w:t>communicate any decisions regarding school closure to all school staff, wider community and other stakeholders</w:t>
      </w:r>
    </w:p>
    <w:p w14:paraId="619B18EE" w14:textId="77777777" w:rsidR="000419C2" w:rsidRDefault="000419C2" w:rsidP="007B0C23">
      <w:pPr>
        <w:pStyle w:val="ListParagraph"/>
        <w:numPr>
          <w:ilvl w:val="0"/>
          <w:numId w:val="13"/>
        </w:numPr>
      </w:pPr>
      <w:r>
        <w:t>document all actions taken by the school, maintain records and ensure that human resource and student attendance system processes are followed</w:t>
      </w:r>
    </w:p>
    <w:p w14:paraId="16185208" w14:textId="742A4E35" w:rsidR="000419C2" w:rsidRDefault="000419C2" w:rsidP="007B0C23">
      <w:pPr>
        <w:pStyle w:val="ListParagraph"/>
        <w:numPr>
          <w:ilvl w:val="0"/>
          <w:numId w:val="13"/>
        </w:numPr>
      </w:pPr>
      <w:r>
        <w:t xml:space="preserve">ensure that any unforeseen or extended student or staff absence, which is outside of the approved closure times, is communicated by way of a supplementary newsflash and advice to the Deputy Chief Executive, Regional Services through relevant </w:t>
      </w:r>
      <w:r w:rsidR="00531984">
        <w:t xml:space="preserve">Regional </w:t>
      </w:r>
      <w:r>
        <w:t>Director</w:t>
      </w:r>
      <w:r w:rsidR="00531984">
        <w:t xml:space="preserve"> School Operations</w:t>
      </w:r>
      <w:r>
        <w:t xml:space="preserve"> and </w:t>
      </w:r>
      <w:r w:rsidR="00531984" w:rsidRPr="00C95C5C">
        <w:t>Senior Director School Operations</w:t>
      </w:r>
      <w:r>
        <w:t>.</w:t>
      </w:r>
    </w:p>
    <w:p w14:paraId="3E0FC224" w14:textId="77777777" w:rsidR="000419C2" w:rsidRDefault="000419C2" w:rsidP="007B0C23">
      <w:pPr>
        <w:pStyle w:val="ListParagraph"/>
        <w:numPr>
          <w:ilvl w:val="0"/>
          <w:numId w:val="13"/>
        </w:numPr>
      </w:pPr>
      <w:r>
        <w:t>notify QECNT regarding the closure of a preschool.</w:t>
      </w:r>
    </w:p>
    <w:p w14:paraId="1BD58F35" w14:textId="107504D0" w:rsidR="000419C2" w:rsidRDefault="000419C2" w:rsidP="00FF692C">
      <w:pPr>
        <w:pStyle w:val="Heading1"/>
        <w:keepNext/>
        <w:rPr>
          <w:lang w:eastAsia="en-AU"/>
        </w:rPr>
      </w:pPr>
      <w:bookmarkStart w:id="45" w:name="_Toc145341549"/>
      <w:r>
        <w:rPr>
          <w:lang w:eastAsia="en-AU"/>
        </w:rPr>
        <w:lastRenderedPageBreak/>
        <w:t>Definitions</w:t>
      </w:r>
      <w:bookmarkEnd w:id="45"/>
    </w:p>
    <w:tbl>
      <w:tblPr>
        <w:tblStyle w:val="NTGtable1"/>
        <w:tblW w:w="0" w:type="auto"/>
        <w:tblLook w:val="04A0" w:firstRow="1" w:lastRow="0" w:firstColumn="1" w:lastColumn="0" w:noHBand="0" w:noVBand="1"/>
      </w:tblPr>
      <w:tblGrid>
        <w:gridCol w:w="1696"/>
        <w:gridCol w:w="8612"/>
      </w:tblGrid>
      <w:tr w:rsidR="00B20672" w14:paraId="34F4D68F" w14:textId="77777777" w:rsidTr="00041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F1F5F" w:themeColor="text1"/>
              <w:bottom w:val="single" w:sz="4" w:space="0" w:color="auto"/>
            </w:tcBorders>
            <w:tcMar>
              <w:top w:w="57" w:type="dxa"/>
              <w:bottom w:w="57" w:type="dxa"/>
            </w:tcMar>
          </w:tcPr>
          <w:p w14:paraId="499330CE" w14:textId="77777777" w:rsidR="00B20672" w:rsidRDefault="00B20672" w:rsidP="00FF692C">
            <w:pPr>
              <w:keepNext/>
              <w:spacing w:before="0" w:after="0"/>
              <w:rPr>
                <w:lang w:eastAsia="en-AU"/>
              </w:rPr>
            </w:pPr>
            <w:r>
              <w:rPr>
                <w:lang w:eastAsia="en-AU"/>
              </w:rPr>
              <w:t>Term</w:t>
            </w:r>
          </w:p>
        </w:tc>
        <w:tc>
          <w:tcPr>
            <w:tcW w:w="8612" w:type="dxa"/>
            <w:tcBorders>
              <w:top w:val="single" w:sz="4" w:space="0" w:color="1F1F5F" w:themeColor="text1"/>
              <w:bottom w:val="single" w:sz="4" w:space="0" w:color="auto"/>
            </w:tcBorders>
            <w:tcMar>
              <w:top w:w="57" w:type="dxa"/>
              <w:bottom w:w="57" w:type="dxa"/>
            </w:tcMar>
          </w:tcPr>
          <w:p w14:paraId="2EC41F63" w14:textId="77777777" w:rsidR="00B20672" w:rsidRDefault="00B20672" w:rsidP="00FF692C">
            <w:pPr>
              <w:keepNext/>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B20672" w14:paraId="290ECD2F" w14:textId="77777777" w:rsidTr="000412E5">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Mar>
              <w:top w:w="57" w:type="dxa"/>
              <w:bottom w:w="57" w:type="dxa"/>
            </w:tcMar>
          </w:tcPr>
          <w:p w14:paraId="2FD7EB44" w14:textId="1A31A32F" w:rsidR="00B20672" w:rsidRDefault="00B20672" w:rsidP="00FF692C">
            <w:pPr>
              <w:keepNext/>
              <w:spacing w:before="0" w:after="0"/>
              <w:rPr>
                <w:lang w:eastAsia="en-AU"/>
              </w:rPr>
            </w:pPr>
            <w:r w:rsidRPr="00B20672">
              <w:rPr>
                <w:lang w:eastAsia="en-AU"/>
              </w:rPr>
              <w:t>Attendance codes</w:t>
            </w:r>
          </w:p>
        </w:tc>
        <w:tc>
          <w:tcPr>
            <w:tcW w:w="8612" w:type="dxa"/>
            <w:tcBorders>
              <w:top w:val="single" w:sz="4" w:space="0" w:color="auto"/>
            </w:tcBorders>
            <w:tcMar>
              <w:top w:w="57" w:type="dxa"/>
              <w:bottom w:w="57" w:type="dxa"/>
            </w:tcMar>
          </w:tcPr>
          <w:p w14:paraId="096955D7" w14:textId="37B1043F" w:rsidR="00B20672" w:rsidRPr="000E2CD9" w:rsidRDefault="00B20672" w:rsidP="00FF692C">
            <w:pPr>
              <w:keepNext/>
              <w:spacing w:before="0" w:after="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Theme="minorHAnsi" w:hAnsiTheme="minorHAnsi"/>
              </w:rPr>
              <w:t>T</w:t>
            </w:r>
            <w:r w:rsidRPr="00625748">
              <w:rPr>
                <w:rFonts w:asciiTheme="minorHAnsi" w:hAnsiTheme="minorHAnsi"/>
              </w:rPr>
              <w:t>o be recorded in SAMS to indicate which students are learning from home, learning at school or are absent.</w:t>
            </w:r>
          </w:p>
        </w:tc>
      </w:tr>
      <w:tr w:rsidR="00B20672" w14:paraId="687D2421" w14:textId="77777777" w:rsidTr="00041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37E240C4" w14:textId="63500C09" w:rsidR="00B20672" w:rsidRDefault="003926DC" w:rsidP="00FF692C">
            <w:pPr>
              <w:keepNext/>
              <w:spacing w:before="0" w:after="0"/>
              <w:rPr>
                <w:lang w:eastAsia="en-AU"/>
              </w:rPr>
            </w:pPr>
            <w:r w:rsidRPr="003926DC">
              <w:rPr>
                <w:lang w:eastAsia="en-AU"/>
              </w:rPr>
              <w:t>Critical incident</w:t>
            </w:r>
          </w:p>
        </w:tc>
        <w:tc>
          <w:tcPr>
            <w:tcW w:w="8612" w:type="dxa"/>
            <w:tcMar>
              <w:top w:w="57" w:type="dxa"/>
              <w:bottom w:w="57" w:type="dxa"/>
            </w:tcMar>
          </w:tcPr>
          <w:p w14:paraId="7DDB7DFC" w14:textId="05E19A68" w:rsidR="00B20672" w:rsidRPr="001851CE" w:rsidRDefault="003926DC" w:rsidP="00FF692C">
            <w:pPr>
              <w:keepNext/>
              <w:spacing w:before="0" w:after="0"/>
              <w:cnfStyle w:val="000000010000" w:firstRow="0" w:lastRow="0" w:firstColumn="0" w:lastColumn="0" w:oddVBand="0" w:evenVBand="0" w:oddHBand="0" w:evenHBand="1" w:firstRowFirstColumn="0" w:firstRowLastColumn="0" w:lastRowFirstColumn="0" w:lastRowLastColumn="0"/>
            </w:pPr>
            <w:r>
              <w:rPr>
                <w:rFonts w:asciiTheme="minorHAnsi" w:hAnsiTheme="minorHAnsi"/>
              </w:rPr>
              <w:t>I</w:t>
            </w:r>
            <w:r w:rsidRPr="00625748">
              <w:rPr>
                <w:rFonts w:asciiTheme="minorHAnsi" w:hAnsiTheme="minorHAnsi"/>
              </w:rPr>
              <w:t>ncludes any event which causes disruption to the school, creates significant danger, risk or likelihood of traumatic effects and creates a situation where staff, students and parents experience trauma, feel unsafe, vulnerable or under stress.</w:t>
            </w:r>
          </w:p>
        </w:tc>
      </w:tr>
      <w:tr w:rsidR="00B20672" w14:paraId="09D6153D" w14:textId="77777777" w:rsidTr="000412E5">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23E0024C" w14:textId="7C207B68" w:rsidR="00B20672" w:rsidRDefault="003926DC" w:rsidP="000412E5">
            <w:pPr>
              <w:spacing w:before="0" w:after="0"/>
              <w:rPr>
                <w:lang w:eastAsia="en-AU"/>
              </w:rPr>
            </w:pPr>
            <w:r w:rsidRPr="003926DC">
              <w:rPr>
                <w:lang w:eastAsia="en-AU"/>
              </w:rPr>
              <w:t>Emergency</w:t>
            </w:r>
          </w:p>
        </w:tc>
        <w:tc>
          <w:tcPr>
            <w:tcW w:w="8612" w:type="dxa"/>
            <w:tcMar>
              <w:top w:w="57" w:type="dxa"/>
              <w:bottom w:w="57" w:type="dxa"/>
            </w:tcMar>
          </w:tcPr>
          <w:p w14:paraId="2AAB5484" w14:textId="7DA48140" w:rsidR="00B20672" w:rsidRDefault="003926DC" w:rsidP="00B20672">
            <w:pPr>
              <w:spacing w:after="0"/>
              <w:cnfStyle w:val="000000000000" w:firstRow="0" w:lastRow="0" w:firstColumn="0" w:lastColumn="0" w:oddVBand="0" w:evenVBand="0" w:oddHBand="0" w:evenHBand="0" w:firstRowFirstColumn="0" w:firstRowLastColumn="0" w:lastRowFirstColumn="0" w:lastRowLastColumn="0"/>
              <w:rPr>
                <w:lang w:eastAsia="en-AU"/>
              </w:rPr>
            </w:pPr>
            <w:r>
              <w:rPr>
                <w:rFonts w:asciiTheme="minorHAnsi" w:hAnsiTheme="minorHAnsi"/>
              </w:rPr>
              <w:t>E</w:t>
            </w:r>
            <w:r w:rsidRPr="00625748">
              <w:rPr>
                <w:rFonts w:asciiTheme="minorHAnsi" w:hAnsiTheme="minorHAnsi"/>
              </w:rPr>
              <w:t>ncompasses a range of events which could otherwise be described as incidents, accidents, catastrophes, disasters or crises. An emergency therefore embraces the range of terms frequently used to describe an event, actual or imminent, which endangers or threatens to endanger life, property or the environment, and which requires a significant and coordinated response.</w:t>
            </w:r>
          </w:p>
        </w:tc>
      </w:tr>
      <w:tr w:rsidR="00B20672" w14:paraId="265253C1" w14:textId="77777777" w:rsidTr="00041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74F96AFF" w14:textId="132164AC" w:rsidR="00B20672" w:rsidRDefault="003926DC" w:rsidP="000412E5">
            <w:pPr>
              <w:spacing w:before="0" w:after="0"/>
              <w:rPr>
                <w:lang w:eastAsia="en-AU"/>
              </w:rPr>
            </w:pPr>
            <w:r w:rsidRPr="003926DC">
              <w:rPr>
                <w:lang w:eastAsia="en-AU"/>
              </w:rPr>
              <w:t>Newsflashes</w:t>
            </w:r>
          </w:p>
        </w:tc>
        <w:tc>
          <w:tcPr>
            <w:tcW w:w="8612" w:type="dxa"/>
            <w:tcMar>
              <w:top w:w="57" w:type="dxa"/>
              <w:bottom w:w="57" w:type="dxa"/>
            </w:tcMar>
          </w:tcPr>
          <w:p w14:paraId="1F8AAE6D" w14:textId="7A7635F8" w:rsidR="00B20672" w:rsidRDefault="003926DC" w:rsidP="000412E5">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S</w:t>
            </w:r>
            <w:r w:rsidRPr="003926DC">
              <w:rPr>
                <w:lang w:eastAsia="en-AU"/>
              </w:rPr>
              <w:t>uccinct briefings that provide critical information to the department’s Chief Executive and the Minister’s office. The department’s Communications and Media unit and Deputy Chief Executive are also notified of information through this process</w:t>
            </w:r>
          </w:p>
        </w:tc>
      </w:tr>
      <w:tr w:rsidR="00B20672" w14:paraId="45FEC6EF" w14:textId="77777777" w:rsidTr="000412E5">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3F63E9E1" w14:textId="4DDC04F1" w:rsidR="00B20672" w:rsidRDefault="003926DC" w:rsidP="000412E5">
            <w:pPr>
              <w:spacing w:before="0" w:after="0"/>
              <w:rPr>
                <w:lang w:eastAsia="en-AU"/>
              </w:rPr>
            </w:pPr>
            <w:r w:rsidRPr="003926DC">
              <w:rPr>
                <w:lang w:eastAsia="en-AU"/>
              </w:rPr>
              <w:t>Parent</w:t>
            </w:r>
          </w:p>
        </w:tc>
        <w:tc>
          <w:tcPr>
            <w:tcW w:w="8612" w:type="dxa"/>
            <w:tcMar>
              <w:top w:w="57" w:type="dxa"/>
              <w:bottom w:w="57" w:type="dxa"/>
            </w:tcMar>
          </w:tcPr>
          <w:p w14:paraId="7710439D" w14:textId="389E2416" w:rsidR="00B20672" w:rsidRDefault="003D58CE" w:rsidP="000412E5">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M</w:t>
            </w:r>
            <w:r w:rsidRPr="003D58CE">
              <w:rPr>
                <w:lang w:eastAsia="en-AU"/>
              </w:rPr>
              <w:t>eans a child’s father, mother or any other person who has parental responsibility for that child, including a person who is regarded as a parent of the child under Aboriginal or Torres Strait Islander customary law or tradition. The definition of a parent does not include a person standing in place of the parent on a temporary basis.</w:t>
            </w:r>
          </w:p>
        </w:tc>
      </w:tr>
      <w:tr w:rsidR="00B20672" w14:paraId="5858CBBB" w14:textId="77777777" w:rsidTr="00041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5A22A40D" w14:textId="006D5756" w:rsidR="00B20672" w:rsidRDefault="003926DC" w:rsidP="000412E5">
            <w:pPr>
              <w:spacing w:before="0" w:after="0"/>
              <w:rPr>
                <w:lang w:eastAsia="en-AU"/>
              </w:rPr>
            </w:pPr>
            <w:r w:rsidRPr="003926DC">
              <w:rPr>
                <w:lang w:eastAsia="en-AU"/>
              </w:rPr>
              <w:t>Parental responsibility</w:t>
            </w:r>
          </w:p>
        </w:tc>
        <w:tc>
          <w:tcPr>
            <w:tcW w:w="8612" w:type="dxa"/>
            <w:tcMar>
              <w:top w:w="57" w:type="dxa"/>
              <w:bottom w:w="57" w:type="dxa"/>
            </w:tcMar>
          </w:tcPr>
          <w:p w14:paraId="68D8F1E5" w14:textId="7B1C0691" w:rsidR="003926DC" w:rsidRDefault="003926DC" w:rsidP="003926DC">
            <w:pPr>
              <w:spacing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In regard to the definition of parent, refers to a person who has:</w:t>
            </w:r>
          </w:p>
          <w:p w14:paraId="65C4BBC6" w14:textId="4163C8DC" w:rsidR="003926DC" w:rsidRDefault="003926DC" w:rsidP="007B0C23">
            <w:pPr>
              <w:pStyle w:val="ListParagraph"/>
              <w:numPr>
                <w:ilvl w:val="0"/>
                <w:numId w:val="25"/>
              </w:numPr>
              <w:spacing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daily care and control of the child, or</w:t>
            </w:r>
          </w:p>
          <w:p w14:paraId="4764961D" w14:textId="67A55A88" w:rsidR="003926DC" w:rsidRDefault="003926DC" w:rsidP="007B0C23">
            <w:pPr>
              <w:pStyle w:val="ListParagraph"/>
              <w:numPr>
                <w:ilvl w:val="0"/>
                <w:numId w:val="25"/>
              </w:numPr>
              <w:spacing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is entitled to exercise all the powers and rights, and has all the responsibilities, in relation to the long-term care and development of the child, or</w:t>
            </w:r>
          </w:p>
          <w:p w14:paraId="7DFC6FC5" w14:textId="62C82A03" w:rsidR="00B20672" w:rsidRDefault="003926DC" w:rsidP="007B0C23">
            <w:pPr>
              <w:pStyle w:val="ListParagraph"/>
              <w:numPr>
                <w:ilvl w:val="0"/>
                <w:numId w:val="25"/>
              </w:numPr>
              <w:spacing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has daily care and control of the child and the entitlement and responsibilities at (b) and includes a person who has been given the above responsibilities under another state or territory law.</w:t>
            </w:r>
          </w:p>
        </w:tc>
      </w:tr>
      <w:tr w:rsidR="00B20672" w14:paraId="100A460F" w14:textId="77777777" w:rsidTr="003D58CE">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618CA5D0" w14:textId="1C397F53" w:rsidR="00B20672" w:rsidRDefault="003926DC" w:rsidP="000412E5">
            <w:pPr>
              <w:spacing w:before="0" w:after="0"/>
              <w:rPr>
                <w:lang w:eastAsia="en-AU"/>
              </w:rPr>
            </w:pPr>
            <w:r w:rsidRPr="003926DC">
              <w:rPr>
                <w:lang w:eastAsia="en-AU"/>
              </w:rPr>
              <w:t>Quality Education and Care NT (QECNT)</w:t>
            </w:r>
          </w:p>
        </w:tc>
        <w:tc>
          <w:tcPr>
            <w:tcW w:w="8612" w:type="dxa"/>
            <w:shd w:val="clear" w:color="auto" w:fill="auto"/>
            <w:tcMar>
              <w:top w:w="57" w:type="dxa"/>
              <w:bottom w:w="57" w:type="dxa"/>
            </w:tcMar>
          </w:tcPr>
          <w:p w14:paraId="6BC21771" w14:textId="181E6A36" w:rsidR="00B20672" w:rsidRDefault="003926DC" w:rsidP="003926DC">
            <w:pPr>
              <w:cnfStyle w:val="000000000000" w:firstRow="0" w:lastRow="0" w:firstColumn="0" w:lastColumn="0" w:oddVBand="0" w:evenVBand="0" w:oddHBand="0" w:evenHBand="0" w:firstRowFirstColumn="0" w:firstRowLastColumn="0" w:lastRowFirstColumn="0" w:lastRowLastColumn="0"/>
              <w:rPr>
                <w:lang w:eastAsia="en-AU"/>
              </w:rPr>
            </w:pPr>
            <w:r w:rsidRPr="003D58CE">
              <w:rPr>
                <w:lang w:eastAsia="en-AU"/>
              </w:rPr>
              <w:t xml:space="preserve">Refers to the NT regulatory authority responsible for administering the </w:t>
            </w:r>
            <w:r w:rsidRPr="003D58CE">
              <w:rPr>
                <w:i/>
                <w:lang w:eastAsia="en-AU"/>
              </w:rPr>
              <w:t>Education and Care Services (National Uniform Legislation) Act 2011</w:t>
            </w:r>
            <w:r w:rsidRPr="003D58CE">
              <w:rPr>
                <w:lang w:eastAsia="en-AU"/>
              </w:rPr>
              <w:t xml:space="preserve"> and the Education and Care Services National Regulations 2011.</w:t>
            </w:r>
          </w:p>
        </w:tc>
      </w:tr>
      <w:tr w:rsidR="003926DC" w14:paraId="079FD013" w14:textId="77777777" w:rsidTr="00041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4D8A605A" w14:textId="126B302F" w:rsidR="003926DC" w:rsidRDefault="003926DC" w:rsidP="000412E5">
            <w:pPr>
              <w:spacing w:after="0"/>
              <w:rPr>
                <w:lang w:eastAsia="en-AU"/>
              </w:rPr>
            </w:pPr>
            <w:r w:rsidRPr="003926DC">
              <w:rPr>
                <w:lang w:eastAsia="en-AU"/>
              </w:rPr>
              <w:t>School</w:t>
            </w:r>
          </w:p>
        </w:tc>
        <w:tc>
          <w:tcPr>
            <w:tcW w:w="8612" w:type="dxa"/>
            <w:tcMar>
              <w:top w:w="57" w:type="dxa"/>
              <w:bottom w:w="57" w:type="dxa"/>
            </w:tcMar>
          </w:tcPr>
          <w:p w14:paraId="509F3ACE" w14:textId="66880610" w:rsidR="003926DC" w:rsidRDefault="003926DC" w:rsidP="000412E5">
            <w:pPr>
              <w:spacing w:after="0"/>
              <w:cnfStyle w:val="000000010000" w:firstRow="0" w:lastRow="0" w:firstColumn="0" w:lastColumn="0" w:oddVBand="0" w:evenVBand="0" w:oddHBand="0" w:evenHBand="1" w:firstRowFirstColumn="0" w:firstRowLastColumn="0" w:lastRowFirstColumn="0" w:lastRowLastColumn="0"/>
              <w:rPr>
                <w:lang w:eastAsia="en-AU"/>
              </w:rPr>
            </w:pPr>
            <w:r>
              <w:rPr>
                <w:rFonts w:asciiTheme="minorHAnsi" w:hAnsiTheme="minorHAnsi"/>
              </w:rPr>
              <w:t>I</w:t>
            </w:r>
            <w:r w:rsidRPr="00625748">
              <w:rPr>
                <w:rFonts w:asciiTheme="minorHAnsi" w:hAnsiTheme="minorHAnsi"/>
              </w:rPr>
              <w:t>ncludes preschool and the land area up to the school boundaries.</w:t>
            </w:r>
          </w:p>
        </w:tc>
      </w:tr>
      <w:tr w:rsidR="003926DC" w14:paraId="507A746E" w14:textId="77777777" w:rsidTr="000412E5">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68B0E793" w14:textId="10EC6234" w:rsidR="003926DC" w:rsidRDefault="003D58CE" w:rsidP="000412E5">
            <w:pPr>
              <w:spacing w:after="0"/>
              <w:rPr>
                <w:lang w:eastAsia="en-AU"/>
              </w:rPr>
            </w:pPr>
            <w:r w:rsidRPr="003D58CE">
              <w:rPr>
                <w:lang w:eastAsia="en-AU"/>
              </w:rPr>
              <w:t>School operating hours</w:t>
            </w:r>
          </w:p>
        </w:tc>
        <w:tc>
          <w:tcPr>
            <w:tcW w:w="8612" w:type="dxa"/>
            <w:tcMar>
              <w:top w:w="57" w:type="dxa"/>
              <w:bottom w:w="57" w:type="dxa"/>
            </w:tcMar>
          </w:tcPr>
          <w:p w14:paraId="65B0F380" w14:textId="53975222" w:rsidR="003926DC" w:rsidRDefault="003D58CE" w:rsidP="000412E5">
            <w:pPr>
              <w:spacing w:after="0"/>
              <w:cnfStyle w:val="000000000000" w:firstRow="0" w:lastRow="0" w:firstColumn="0" w:lastColumn="0" w:oddVBand="0" w:evenVBand="0" w:oddHBand="0" w:evenHBand="0" w:firstRowFirstColumn="0" w:firstRowLastColumn="0" w:lastRowFirstColumn="0" w:lastRowLastColumn="0"/>
              <w:rPr>
                <w:lang w:eastAsia="en-AU"/>
              </w:rPr>
            </w:pPr>
            <w:r>
              <w:rPr>
                <w:rFonts w:asciiTheme="minorHAnsi" w:hAnsiTheme="minorHAnsi"/>
              </w:rPr>
              <w:t>R</w:t>
            </w:r>
            <w:r w:rsidRPr="00625748">
              <w:rPr>
                <w:rFonts w:asciiTheme="minorHAnsi" w:hAnsiTheme="minorHAnsi"/>
              </w:rPr>
              <w:t>efers to the time during which schools must provide instruction to students, including appropriate breaks.</w:t>
            </w:r>
          </w:p>
        </w:tc>
      </w:tr>
      <w:tr w:rsidR="003926DC" w14:paraId="32BB8B1C" w14:textId="77777777" w:rsidTr="00041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4FD0D4AB" w14:textId="4709E9AF" w:rsidR="003926DC" w:rsidRDefault="003D58CE" w:rsidP="000412E5">
            <w:pPr>
              <w:spacing w:after="0"/>
              <w:rPr>
                <w:lang w:eastAsia="en-AU"/>
              </w:rPr>
            </w:pPr>
            <w:r w:rsidRPr="003D58CE">
              <w:rPr>
                <w:lang w:eastAsia="en-AU"/>
              </w:rPr>
              <w:t>School staff</w:t>
            </w:r>
          </w:p>
        </w:tc>
        <w:tc>
          <w:tcPr>
            <w:tcW w:w="8612" w:type="dxa"/>
            <w:tcMar>
              <w:top w:w="57" w:type="dxa"/>
              <w:bottom w:w="57" w:type="dxa"/>
            </w:tcMar>
          </w:tcPr>
          <w:p w14:paraId="197B8575" w14:textId="5FF9B5C6" w:rsidR="003926DC" w:rsidRDefault="003D58CE" w:rsidP="000412E5">
            <w:pPr>
              <w:spacing w:after="0"/>
              <w:cnfStyle w:val="000000010000" w:firstRow="0" w:lastRow="0" w:firstColumn="0" w:lastColumn="0" w:oddVBand="0" w:evenVBand="0" w:oddHBand="0" w:evenHBand="1" w:firstRowFirstColumn="0" w:firstRowLastColumn="0" w:lastRowFirstColumn="0" w:lastRowLastColumn="0"/>
              <w:rPr>
                <w:lang w:eastAsia="en-AU"/>
              </w:rPr>
            </w:pPr>
            <w:r>
              <w:rPr>
                <w:rFonts w:asciiTheme="minorHAnsi" w:hAnsiTheme="minorHAnsi"/>
              </w:rPr>
              <w:t>I</w:t>
            </w:r>
            <w:r w:rsidRPr="00625748">
              <w:rPr>
                <w:rFonts w:asciiTheme="minorHAnsi" w:hAnsiTheme="minorHAnsi"/>
              </w:rPr>
              <w:t>ncludes any person responsible for the operations or education services at a school. This can include contractors, visitors or volunteers.</w:t>
            </w:r>
          </w:p>
        </w:tc>
      </w:tr>
      <w:tr w:rsidR="003D58CE" w14:paraId="0DA070F6" w14:textId="77777777" w:rsidTr="000412E5">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058A853E" w14:textId="65903ECE" w:rsidR="003D58CE" w:rsidRPr="003D58CE" w:rsidRDefault="003D58CE" w:rsidP="000412E5">
            <w:pPr>
              <w:spacing w:after="0"/>
              <w:rPr>
                <w:lang w:eastAsia="en-AU"/>
              </w:rPr>
            </w:pPr>
            <w:r w:rsidRPr="003D58CE">
              <w:rPr>
                <w:lang w:eastAsia="en-AU"/>
              </w:rPr>
              <w:t>Sorry Business</w:t>
            </w:r>
          </w:p>
        </w:tc>
        <w:tc>
          <w:tcPr>
            <w:tcW w:w="8612" w:type="dxa"/>
            <w:tcMar>
              <w:top w:w="57" w:type="dxa"/>
              <w:bottom w:w="57" w:type="dxa"/>
            </w:tcMar>
          </w:tcPr>
          <w:p w14:paraId="2E2647E2" w14:textId="245294D3" w:rsidR="003D58CE" w:rsidRDefault="003D58CE" w:rsidP="000412E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w:t>
            </w:r>
            <w:r w:rsidRPr="00625748">
              <w:rPr>
                <w:rFonts w:asciiTheme="minorHAnsi" w:hAnsiTheme="minorHAnsi"/>
              </w:rPr>
              <w:t>n expression adopted from Indigenous cultures that is used to refer to the period of cultural practices and protocols associated with death.</w:t>
            </w:r>
          </w:p>
        </w:tc>
      </w:tr>
      <w:tr w:rsidR="003D58CE" w14:paraId="1A606F98" w14:textId="77777777" w:rsidTr="00041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574FDD7F" w14:textId="0DEFFA91" w:rsidR="003D58CE" w:rsidRPr="003D58CE" w:rsidRDefault="003D58CE" w:rsidP="000412E5">
            <w:pPr>
              <w:spacing w:after="0"/>
              <w:rPr>
                <w:lang w:eastAsia="en-AU"/>
              </w:rPr>
            </w:pPr>
            <w:r w:rsidRPr="003D58CE">
              <w:rPr>
                <w:lang w:eastAsia="en-AU"/>
              </w:rPr>
              <w:t>Territory Emergency Management Council</w:t>
            </w:r>
          </w:p>
        </w:tc>
        <w:tc>
          <w:tcPr>
            <w:tcW w:w="8612" w:type="dxa"/>
            <w:tcMar>
              <w:top w:w="57" w:type="dxa"/>
              <w:bottom w:w="57" w:type="dxa"/>
            </w:tcMar>
          </w:tcPr>
          <w:p w14:paraId="2DF13A90" w14:textId="69BA3859" w:rsidR="003D58CE" w:rsidRDefault="003D58CE" w:rsidP="000412E5">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 xml:space="preserve">Is </w:t>
            </w:r>
            <w:r w:rsidRPr="003D58CE">
              <w:rPr>
                <w:rFonts w:asciiTheme="minorHAnsi" w:hAnsiTheme="minorHAnsi"/>
              </w:rPr>
              <w:t xml:space="preserve">established under the </w:t>
            </w:r>
            <w:r w:rsidRPr="003D58CE">
              <w:rPr>
                <w:rFonts w:asciiTheme="minorHAnsi" w:hAnsiTheme="minorHAnsi"/>
                <w:i/>
              </w:rPr>
              <w:t>Emergency Management Act 2013</w:t>
            </w:r>
            <w:r>
              <w:rPr>
                <w:rFonts w:asciiTheme="minorHAnsi" w:hAnsiTheme="minorHAnsi"/>
              </w:rPr>
              <w:t xml:space="preserve"> </w:t>
            </w:r>
            <w:r w:rsidRPr="003D58CE">
              <w:rPr>
                <w:rFonts w:asciiTheme="minorHAnsi" w:hAnsiTheme="minorHAnsi"/>
              </w:rPr>
              <w:t>and is comprised of chief executives from a number of key departments. The primary functions of the Council include directing resources during emergency and recovery operations and providing advice in relation to emergency planning.</w:t>
            </w:r>
          </w:p>
        </w:tc>
      </w:tr>
      <w:tr w:rsidR="003D58CE" w14:paraId="29C706BE" w14:textId="77777777" w:rsidTr="000412E5">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5971F78D" w14:textId="159746BC" w:rsidR="003D58CE" w:rsidRPr="003D58CE" w:rsidRDefault="003D58CE" w:rsidP="000412E5">
            <w:pPr>
              <w:spacing w:after="0"/>
              <w:rPr>
                <w:lang w:eastAsia="en-AU"/>
              </w:rPr>
            </w:pPr>
            <w:r w:rsidRPr="003D58CE">
              <w:rPr>
                <w:lang w:eastAsia="en-AU"/>
              </w:rPr>
              <w:lastRenderedPageBreak/>
              <w:t>Territory Emergency Plan</w:t>
            </w:r>
          </w:p>
        </w:tc>
        <w:tc>
          <w:tcPr>
            <w:tcW w:w="8612" w:type="dxa"/>
            <w:tcMar>
              <w:top w:w="57" w:type="dxa"/>
              <w:bottom w:w="57" w:type="dxa"/>
            </w:tcMar>
          </w:tcPr>
          <w:p w14:paraId="0432BE9C" w14:textId="0BA64D65" w:rsidR="003D58CE" w:rsidRDefault="003D58CE" w:rsidP="000412E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w:t>
            </w:r>
            <w:r w:rsidRPr="003D58CE">
              <w:rPr>
                <w:rFonts w:asciiTheme="minorHAnsi" w:hAnsiTheme="minorHAnsi"/>
              </w:rPr>
              <w:t>escribes the Territory’s approach to emergency and recovery operations, the governance and coordination arrangement, and roles and responsibilities of agencies. It is supported by regional, local and hazard-specific plans and functional group sub-plans</w:t>
            </w:r>
            <w:r>
              <w:rPr>
                <w:rFonts w:asciiTheme="minorHAnsi" w:hAnsiTheme="minorHAnsi"/>
              </w:rPr>
              <w:t>.</w:t>
            </w:r>
          </w:p>
        </w:tc>
      </w:tr>
    </w:tbl>
    <w:p w14:paraId="0DC7E366" w14:textId="77777777" w:rsidR="00625748" w:rsidRPr="005367E1" w:rsidRDefault="00625748" w:rsidP="00625748">
      <w:pPr>
        <w:pStyle w:val="Heading1"/>
        <w:ind w:left="432" w:hanging="432"/>
        <w:rPr>
          <w:lang w:val="en-US"/>
        </w:rPr>
      </w:pPr>
      <w:bookmarkStart w:id="46" w:name="_Toc105492219"/>
      <w:bookmarkStart w:id="47" w:name="_Toc145341550"/>
      <w:r w:rsidRPr="005367E1">
        <w:rPr>
          <w:lang w:val="en-US"/>
        </w:rPr>
        <w:t>Related policy, legislation and documents</w:t>
      </w:r>
      <w:bookmarkEnd w:id="46"/>
      <w:bookmarkEnd w:id="47"/>
    </w:p>
    <w:p w14:paraId="486B6E6F" w14:textId="2C6EEC5D" w:rsidR="00625748" w:rsidRPr="008520E2" w:rsidRDefault="00625748" w:rsidP="00625748">
      <w:pPr>
        <w:pStyle w:val="Heading2"/>
        <w:rPr>
          <w:rFonts w:eastAsia="Lato Semibold"/>
          <w:lang w:val="en-US"/>
        </w:rPr>
      </w:pPr>
      <w:r w:rsidRPr="008520E2">
        <w:rPr>
          <w:rFonts w:eastAsia="Lato Semibold"/>
          <w:lang w:val="en-US"/>
        </w:rPr>
        <w:t xml:space="preserve"> </w:t>
      </w:r>
      <w:bookmarkStart w:id="48" w:name="_Toc105492220"/>
      <w:bookmarkStart w:id="49" w:name="_Toc145341551"/>
      <w:r w:rsidRPr="008520E2">
        <w:rPr>
          <w:rFonts w:eastAsia="Lato Semibold"/>
          <w:lang w:val="en-US"/>
        </w:rPr>
        <w:t>Policy</w:t>
      </w:r>
      <w:bookmarkEnd w:id="48"/>
      <w:bookmarkEnd w:id="49"/>
    </w:p>
    <w:p w14:paraId="6C155A6F" w14:textId="77777777" w:rsidR="00704407" w:rsidRDefault="00704407" w:rsidP="007B0C23">
      <w:pPr>
        <w:pStyle w:val="ListParagraph"/>
        <w:numPr>
          <w:ilvl w:val="0"/>
          <w:numId w:val="15"/>
        </w:numPr>
        <w:rPr>
          <w:lang w:eastAsia="en-AU"/>
        </w:rPr>
      </w:pPr>
      <w:r w:rsidRPr="00796971">
        <w:rPr>
          <w:noProof/>
          <w:lang w:eastAsia="en-AU"/>
        </w:rPr>
        <w:t xml:space="preserve">Emergency </w:t>
      </w:r>
      <w:r>
        <w:rPr>
          <w:noProof/>
          <w:lang w:eastAsia="en-AU"/>
        </w:rPr>
        <w:t>m</w:t>
      </w:r>
      <w:r w:rsidRPr="00796971">
        <w:rPr>
          <w:noProof/>
          <w:lang w:eastAsia="en-AU"/>
        </w:rPr>
        <w:t xml:space="preserve">anagement </w:t>
      </w:r>
      <w:r>
        <w:rPr>
          <w:noProof/>
          <w:lang w:eastAsia="en-AU"/>
        </w:rPr>
        <w:t>p</w:t>
      </w:r>
      <w:r w:rsidRPr="00796971">
        <w:rPr>
          <w:noProof/>
          <w:lang w:eastAsia="en-AU"/>
        </w:rPr>
        <w:t>lans for schools</w:t>
      </w:r>
      <w:r>
        <w:rPr>
          <w:noProof/>
          <w:lang w:eastAsia="en-AU"/>
        </w:rPr>
        <w:t xml:space="preserve"> procedures – </w:t>
      </w:r>
      <w:hyperlink r:id="rId14" w:anchor="emergency_management" w:history="1">
        <w:r w:rsidRPr="00BC285B">
          <w:rPr>
            <w:rStyle w:val="Hyperlink"/>
            <w:noProof/>
            <w:lang w:eastAsia="en-AU"/>
          </w:rPr>
          <w:t>https://education.nt.gov.au/policies/school-operations#emergency_management</w:t>
        </w:r>
      </w:hyperlink>
    </w:p>
    <w:p w14:paraId="0A3B3DFA" w14:textId="77777777" w:rsidR="00704407" w:rsidRDefault="00704407" w:rsidP="007B0C23">
      <w:pPr>
        <w:pStyle w:val="ListParagraph"/>
        <w:numPr>
          <w:ilvl w:val="0"/>
          <w:numId w:val="15"/>
        </w:numPr>
        <w:rPr>
          <w:lang w:eastAsia="en-AU"/>
        </w:rPr>
      </w:pPr>
      <w:r w:rsidRPr="00796971">
        <w:rPr>
          <w:noProof/>
          <w:lang w:eastAsia="en-AU"/>
        </w:rPr>
        <w:t xml:space="preserve">Emergency </w:t>
      </w:r>
      <w:r>
        <w:rPr>
          <w:noProof/>
          <w:lang w:eastAsia="en-AU"/>
        </w:rPr>
        <w:t>m</w:t>
      </w:r>
      <w:r w:rsidRPr="00796971">
        <w:rPr>
          <w:noProof/>
          <w:lang w:eastAsia="en-AU"/>
        </w:rPr>
        <w:t xml:space="preserve">anagement </w:t>
      </w:r>
      <w:r>
        <w:rPr>
          <w:noProof/>
          <w:lang w:eastAsia="en-AU"/>
        </w:rPr>
        <w:t>s</w:t>
      </w:r>
      <w:r w:rsidRPr="00796971">
        <w:rPr>
          <w:noProof/>
          <w:lang w:eastAsia="en-AU"/>
        </w:rPr>
        <w:t xml:space="preserve">chool </w:t>
      </w:r>
      <w:r>
        <w:rPr>
          <w:noProof/>
          <w:lang w:eastAsia="en-AU"/>
        </w:rPr>
        <w:t>p</w:t>
      </w:r>
      <w:r w:rsidRPr="00796971">
        <w:rPr>
          <w:noProof/>
          <w:lang w:eastAsia="en-AU"/>
        </w:rPr>
        <w:t>reparedness policy</w:t>
      </w:r>
      <w:r>
        <w:rPr>
          <w:noProof/>
          <w:lang w:eastAsia="en-AU"/>
        </w:rPr>
        <w:t xml:space="preserve"> – </w:t>
      </w:r>
      <w:hyperlink r:id="rId15" w:anchor="emergency_management" w:history="1">
        <w:r w:rsidRPr="00BC285B">
          <w:rPr>
            <w:rStyle w:val="Hyperlink"/>
            <w:noProof/>
            <w:lang w:eastAsia="en-AU"/>
          </w:rPr>
          <w:t>https://education.nt.gov.au/policies/school-operations#emergency_management</w:t>
        </w:r>
      </w:hyperlink>
    </w:p>
    <w:p w14:paraId="4AA64BC8" w14:textId="4AD37526" w:rsidR="00704407" w:rsidRPr="00CE518C" w:rsidRDefault="00704407" w:rsidP="007B0C23">
      <w:pPr>
        <w:pStyle w:val="ListParagraph"/>
        <w:numPr>
          <w:ilvl w:val="0"/>
          <w:numId w:val="15"/>
        </w:numPr>
        <w:spacing w:after="40"/>
      </w:pPr>
      <w:r w:rsidRPr="00054A5E">
        <w:t>Excursions policy</w:t>
      </w:r>
      <w:r w:rsidR="00054A5E">
        <w:t xml:space="preserve"> – </w:t>
      </w:r>
      <w:hyperlink r:id="rId16" w:anchor="excursions" w:history="1">
        <w:r w:rsidR="00054A5E" w:rsidRPr="00175D09">
          <w:rPr>
            <w:rStyle w:val="Hyperlink"/>
          </w:rPr>
          <w:t>https://education.nt.gov.au/policies/school-operations#excursions</w:t>
        </w:r>
      </w:hyperlink>
    </w:p>
    <w:p w14:paraId="2DD023A4" w14:textId="2923FD92" w:rsidR="00625748" w:rsidRDefault="00625748" w:rsidP="007B0C23">
      <w:pPr>
        <w:pStyle w:val="ListParagraph"/>
        <w:numPr>
          <w:ilvl w:val="0"/>
          <w:numId w:val="15"/>
        </w:numPr>
        <w:spacing w:after="0"/>
        <w:rPr>
          <w:lang w:eastAsia="en-AU"/>
        </w:rPr>
      </w:pPr>
      <w:r w:rsidRPr="00390EC1">
        <w:t xml:space="preserve">Newsflash guidelines and procedures </w:t>
      </w:r>
      <w:r w:rsidR="00054A5E">
        <w:t xml:space="preserve">– </w:t>
      </w:r>
      <w:r w:rsidRPr="00390EC1">
        <w:t>internal only</w:t>
      </w:r>
    </w:p>
    <w:p w14:paraId="24F4045A" w14:textId="3C00EEDE" w:rsidR="00625748" w:rsidRDefault="00625748" w:rsidP="007B0C23">
      <w:pPr>
        <w:pStyle w:val="ListParagraph"/>
        <w:numPr>
          <w:ilvl w:val="0"/>
          <w:numId w:val="15"/>
        </w:numPr>
        <w:spacing w:after="0"/>
        <w:rPr>
          <w:lang w:eastAsia="en-AU"/>
        </w:rPr>
      </w:pPr>
      <w:r>
        <w:rPr>
          <w:lang w:eastAsia="en-AU"/>
        </w:rPr>
        <w:t xml:space="preserve">Request for approval for temporary school closure </w:t>
      </w:r>
      <w:r w:rsidR="00054A5E">
        <w:rPr>
          <w:lang w:eastAsia="en-AU"/>
        </w:rPr>
        <w:t xml:space="preserve">– </w:t>
      </w:r>
      <w:r>
        <w:rPr>
          <w:lang w:eastAsia="en-AU"/>
        </w:rPr>
        <w:t>internal only</w:t>
      </w:r>
    </w:p>
    <w:p w14:paraId="4057A5E5" w14:textId="7C8EEC0B" w:rsidR="00625748" w:rsidRPr="008520E2" w:rsidRDefault="00625748" w:rsidP="00625748">
      <w:pPr>
        <w:pStyle w:val="Heading2"/>
        <w:rPr>
          <w:rFonts w:eastAsia="Lato Semibold"/>
          <w:lang w:val="en-US"/>
        </w:rPr>
      </w:pPr>
      <w:bookmarkStart w:id="50" w:name="_Toc105492221"/>
      <w:bookmarkStart w:id="51" w:name="_Toc145341552"/>
      <w:r w:rsidRPr="008520E2">
        <w:rPr>
          <w:rFonts w:eastAsia="Lato Semibold"/>
          <w:lang w:val="en-US"/>
        </w:rPr>
        <w:t>Legislation</w:t>
      </w:r>
      <w:bookmarkEnd w:id="50"/>
      <w:bookmarkEnd w:id="51"/>
    </w:p>
    <w:p w14:paraId="7D841AAE" w14:textId="3C5BCAE3" w:rsidR="00625748" w:rsidRDefault="00625748" w:rsidP="007B0C23">
      <w:pPr>
        <w:pStyle w:val="ListParagraph"/>
        <w:numPr>
          <w:ilvl w:val="0"/>
          <w:numId w:val="16"/>
        </w:numPr>
        <w:spacing w:after="40"/>
      </w:pPr>
      <w:r w:rsidRPr="00B65559">
        <w:rPr>
          <w:i/>
        </w:rPr>
        <w:t xml:space="preserve">Education </w:t>
      </w:r>
      <w:r w:rsidR="00704407" w:rsidRPr="00B65559">
        <w:rPr>
          <w:i/>
        </w:rPr>
        <w:t>Act 2015</w:t>
      </w:r>
      <w:r w:rsidR="00704407">
        <w:t xml:space="preserve"> – </w:t>
      </w:r>
      <w:hyperlink r:id="rId17" w:history="1">
        <w:r w:rsidR="00704407" w:rsidRPr="00175D09">
          <w:rPr>
            <w:rStyle w:val="Hyperlink"/>
          </w:rPr>
          <w:t>https://legislation.nt.gov.au/Legislation/EDUCATION-ACT-2015</w:t>
        </w:r>
      </w:hyperlink>
    </w:p>
    <w:p w14:paraId="500072E8" w14:textId="489F2FA2" w:rsidR="00625748" w:rsidRDefault="00625748" w:rsidP="007B0C23">
      <w:pPr>
        <w:pStyle w:val="ListParagraph"/>
        <w:numPr>
          <w:ilvl w:val="0"/>
          <w:numId w:val="16"/>
        </w:numPr>
        <w:spacing w:after="40"/>
      </w:pPr>
      <w:r w:rsidRPr="00B65559">
        <w:rPr>
          <w:i/>
        </w:rPr>
        <w:t xml:space="preserve">Education and Care Services (National Uniform Legislation) Act </w:t>
      </w:r>
      <w:r w:rsidR="003926DC" w:rsidRPr="00B65559">
        <w:rPr>
          <w:i/>
        </w:rPr>
        <w:t>2011</w:t>
      </w:r>
      <w:r w:rsidR="003926DC">
        <w:t xml:space="preserve"> – </w:t>
      </w:r>
      <w:hyperlink r:id="rId18" w:history="1">
        <w:r w:rsidR="003926DC" w:rsidRPr="00175D09">
          <w:rPr>
            <w:rStyle w:val="Hyperlink"/>
          </w:rPr>
          <w:t>https://legislation.nt.gov.au/Legislation/EDUCATION-AND-CARE-SERVICES-NATIONAL-UNIFORM-LEGISLATION-ACT-2011</w:t>
        </w:r>
      </w:hyperlink>
    </w:p>
    <w:p w14:paraId="2E716438" w14:textId="71841163" w:rsidR="003926DC" w:rsidRDefault="003926DC" w:rsidP="007B0C23">
      <w:pPr>
        <w:pStyle w:val="ListParagraph"/>
        <w:numPr>
          <w:ilvl w:val="0"/>
          <w:numId w:val="16"/>
        </w:numPr>
        <w:spacing w:after="40"/>
      </w:pPr>
      <w:r w:rsidRPr="003926DC">
        <w:rPr>
          <w:lang w:eastAsia="en-AU"/>
        </w:rPr>
        <w:t>Education and Care Services National Regulations 2011</w:t>
      </w:r>
      <w:r>
        <w:rPr>
          <w:lang w:eastAsia="en-AU"/>
        </w:rPr>
        <w:t xml:space="preserve"> – </w:t>
      </w:r>
      <w:hyperlink r:id="rId19" w:history="1">
        <w:r w:rsidRPr="00175D09">
          <w:rPr>
            <w:rStyle w:val="Hyperlink"/>
            <w:lang w:eastAsia="en-AU"/>
          </w:rPr>
          <w:t>https://legislation.nsw.gov.au/view/html/inforce/current/sl-2011-0653</w:t>
        </w:r>
      </w:hyperlink>
    </w:p>
    <w:p w14:paraId="3C450520" w14:textId="42CF2DC7" w:rsidR="00625748" w:rsidRPr="00E27600" w:rsidRDefault="00B65559" w:rsidP="007B0C23">
      <w:pPr>
        <w:pStyle w:val="ListParagraph"/>
        <w:numPr>
          <w:ilvl w:val="0"/>
          <w:numId w:val="16"/>
        </w:numPr>
        <w:spacing w:after="40"/>
      </w:pPr>
      <w:r w:rsidRPr="003D58CE">
        <w:rPr>
          <w:rFonts w:asciiTheme="minorHAnsi" w:hAnsiTheme="minorHAnsi"/>
          <w:i/>
        </w:rPr>
        <w:t>Emergency Management Act 2013</w:t>
      </w:r>
      <w:r>
        <w:rPr>
          <w:rFonts w:asciiTheme="minorHAnsi" w:hAnsiTheme="minorHAnsi"/>
          <w:i/>
        </w:rPr>
        <w:t xml:space="preserve"> </w:t>
      </w:r>
      <w:r>
        <w:rPr>
          <w:rFonts w:asciiTheme="minorHAnsi" w:hAnsiTheme="minorHAnsi"/>
        </w:rPr>
        <w:t xml:space="preserve">– </w:t>
      </w:r>
      <w:hyperlink r:id="rId20" w:history="1">
        <w:r w:rsidRPr="00175D09">
          <w:rPr>
            <w:rStyle w:val="Hyperlink"/>
            <w:rFonts w:asciiTheme="minorHAnsi" w:hAnsiTheme="minorHAnsi"/>
          </w:rPr>
          <w:t>https://legislation.nt.gov.au/Legislation/EMERGENCY-MANAGEMENT-ACT-2013</w:t>
        </w:r>
      </w:hyperlink>
      <w:r>
        <w:rPr>
          <w:rFonts w:asciiTheme="minorHAnsi" w:hAnsiTheme="minorHAnsi"/>
        </w:rPr>
        <w:t xml:space="preserve"> </w:t>
      </w:r>
      <w:r w:rsidR="00625748" w:rsidRPr="00E27600">
        <w:t xml:space="preserve">and the </w:t>
      </w:r>
      <w:r w:rsidR="00625748" w:rsidRPr="00B65559">
        <w:t>Territory Emergency Plan</w:t>
      </w:r>
      <w:r>
        <w:t xml:space="preserve"> – </w:t>
      </w:r>
      <w:hyperlink r:id="rId21" w:history="1">
        <w:r w:rsidRPr="00175D09">
          <w:rPr>
            <w:rStyle w:val="Hyperlink"/>
          </w:rPr>
          <w:t>https://pfes.nt.gov.au/emergency-service/emergency-management</w:t>
        </w:r>
      </w:hyperlink>
    </w:p>
    <w:p w14:paraId="3EE2641B" w14:textId="1C7862EA" w:rsidR="00625748" w:rsidRPr="00CE518C" w:rsidRDefault="00625748" w:rsidP="007B0C23">
      <w:pPr>
        <w:pStyle w:val="ListParagraph"/>
        <w:numPr>
          <w:ilvl w:val="0"/>
          <w:numId w:val="16"/>
        </w:numPr>
        <w:spacing w:after="40"/>
        <w:rPr>
          <w:rStyle w:val="Hyperlink"/>
          <w:color w:val="auto"/>
          <w:u w:val="none"/>
        </w:rPr>
      </w:pPr>
      <w:r w:rsidRPr="00B65559">
        <w:rPr>
          <w:i/>
        </w:rPr>
        <w:t xml:space="preserve">Fire and Emergency Act </w:t>
      </w:r>
      <w:r w:rsidR="00B65559" w:rsidRPr="00B65559">
        <w:rPr>
          <w:i/>
        </w:rPr>
        <w:t>1996</w:t>
      </w:r>
      <w:r w:rsidR="00B65559">
        <w:t xml:space="preserve"> – </w:t>
      </w:r>
      <w:hyperlink r:id="rId22" w:history="1">
        <w:r w:rsidR="00B65559" w:rsidRPr="00175D09">
          <w:rPr>
            <w:rStyle w:val="Hyperlink"/>
          </w:rPr>
          <w:t>https://legislation.nt.gov.au/Legislation/FIRE-AND-EMERGENCY-ACT-1996</w:t>
        </w:r>
      </w:hyperlink>
      <w:r w:rsidR="00B65559">
        <w:t xml:space="preserve"> </w:t>
      </w:r>
      <w:r w:rsidRPr="00E27600">
        <w:t xml:space="preserve">and </w:t>
      </w:r>
      <w:r w:rsidR="00B65559" w:rsidRPr="00B65559">
        <w:t xml:space="preserve">Fire and Emergency </w:t>
      </w:r>
      <w:r w:rsidR="00B65559">
        <w:t>Regulations</w:t>
      </w:r>
      <w:r w:rsidR="00B65559" w:rsidRPr="00B65559">
        <w:t xml:space="preserve"> 1996</w:t>
      </w:r>
      <w:r w:rsidR="00B65559">
        <w:t xml:space="preserve"> – </w:t>
      </w:r>
      <w:hyperlink r:id="rId23" w:history="1">
        <w:r w:rsidR="00B65559" w:rsidRPr="00175D09">
          <w:rPr>
            <w:rStyle w:val="Hyperlink"/>
          </w:rPr>
          <w:t>https://legislation.nt.gov.au/Legislation/FIRE-AND-EMERGENCY-REGULATIONS-1996</w:t>
        </w:r>
      </w:hyperlink>
    </w:p>
    <w:p w14:paraId="0E274497" w14:textId="7A7CF7C3" w:rsidR="00625748" w:rsidRDefault="00625748" w:rsidP="007B0C23">
      <w:pPr>
        <w:pStyle w:val="ListParagraph"/>
        <w:numPr>
          <w:ilvl w:val="0"/>
          <w:numId w:val="16"/>
        </w:numPr>
        <w:spacing w:after="40"/>
      </w:pPr>
      <w:r w:rsidRPr="00B65559">
        <w:rPr>
          <w:i/>
        </w:rPr>
        <w:t>Work Health and Safety (National Uniform Legislation) Act</w:t>
      </w:r>
      <w:r w:rsidR="00B65559" w:rsidRPr="00B65559">
        <w:rPr>
          <w:i/>
        </w:rPr>
        <w:t xml:space="preserve"> 2011</w:t>
      </w:r>
      <w:r w:rsidR="00B65559">
        <w:t xml:space="preserve"> – </w:t>
      </w:r>
      <w:hyperlink r:id="rId24" w:history="1">
        <w:r w:rsidR="00B65559" w:rsidRPr="00175D09">
          <w:rPr>
            <w:rStyle w:val="Hyperlink"/>
          </w:rPr>
          <w:t>https://legislation.nt.gov.au/Legislation/WORK-HEALTH-AND-SAFETY-NATIONAL-UNIFORM-LEGISLATION-ACT-2011</w:t>
        </w:r>
      </w:hyperlink>
    </w:p>
    <w:p w14:paraId="2739F684" w14:textId="770A7C95" w:rsidR="009C1586" w:rsidRDefault="009C1586" w:rsidP="009C1586">
      <w:pPr>
        <w:spacing w:after="40"/>
      </w:pPr>
    </w:p>
    <w:p w14:paraId="685A4A9A" w14:textId="4658C11E" w:rsidR="00FF692C" w:rsidRDefault="00FF692C">
      <w:r>
        <w:br w:type="page"/>
      </w:r>
    </w:p>
    <w:p w14:paraId="55F57224" w14:textId="77777777" w:rsidR="009C1586" w:rsidRPr="00B94DE9" w:rsidRDefault="009C1586" w:rsidP="009C1586">
      <w:pPr>
        <w:spacing w:after="40"/>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C40342">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28900D8" w14:textId="77777777" w:rsidR="00FE5B5A" w:rsidRPr="00E87DE1" w:rsidRDefault="00FE5B5A" w:rsidP="00C40342">
            <w:r w:rsidRPr="00E87DE1">
              <w:rPr>
                <w:w w:val="105"/>
              </w:rPr>
              <w:t>Acronyms</w:t>
            </w:r>
          </w:p>
        </w:tc>
        <w:tc>
          <w:tcPr>
            <w:tcW w:w="8363" w:type="dxa"/>
          </w:tcPr>
          <w:p w14:paraId="5CF20AF0" w14:textId="77777777" w:rsidR="00FE5B5A" w:rsidRPr="00E87DE1" w:rsidRDefault="00FE5B5A" w:rsidP="00C40342">
            <w:r w:rsidRPr="00E87DE1">
              <w:rPr>
                <w:w w:val="105"/>
              </w:rPr>
              <w:t>Full</w:t>
            </w:r>
            <w:r w:rsidRPr="00E87DE1">
              <w:rPr>
                <w:spacing w:val="-17"/>
                <w:w w:val="105"/>
              </w:rPr>
              <w:t xml:space="preserve"> </w:t>
            </w:r>
            <w:r w:rsidRPr="00E87DE1">
              <w:rPr>
                <w:w w:val="105"/>
              </w:rPr>
              <w:t>form</w:t>
            </w:r>
          </w:p>
        </w:tc>
      </w:tr>
      <w:tr w:rsidR="00EE1243" w:rsidRPr="00E87DE1" w14:paraId="69FC71C1" w14:textId="77777777" w:rsidTr="00C40342">
        <w:trPr>
          <w:trHeight w:val="431"/>
        </w:trPr>
        <w:tc>
          <w:tcPr>
            <w:tcW w:w="1980" w:type="dxa"/>
          </w:tcPr>
          <w:p w14:paraId="5DFAB812" w14:textId="2FAEBBF5" w:rsidR="00EE1243" w:rsidRPr="006145BB" w:rsidRDefault="00EE1243" w:rsidP="00EE1243">
            <w:r>
              <w:t>NT</w:t>
            </w:r>
          </w:p>
        </w:tc>
        <w:tc>
          <w:tcPr>
            <w:tcW w:w="8363" w:type="dxa"/>
          </w:tcPr>
          <w:p w14:paraId="767462BA" w14:textId="4941FC02" w:rsidR="00EE1243" w:rsidRPr="006145BB" w:rsidRDefault="00EE1243" w:rsidP="00EE1243">
            <w:r>
              <w:t>Northern Territory</w:t>
            </w:r>
          </w:p>
        </w:tc>
      </w:tr>
      <w:tr w:rsidR="00EE1243" w:rsidRPr="00E87DE1" w14:paraId="7FD6E37C"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EACFDE1" w14:textId="60FED3AE" w:rsidR="00EE1243" w:rsidRPr="006145BB" w:rsidRDefault="00EE1243" w:rsidP="00EE1243">
            <w:r w:rsidRPr="00B97386">
              <w:rPr>
                <w:bCs/>
                <w:iCs/>
                <w:lang w:eastAsia="en-AU"/>
              </w:rPr>
              <w:t>QECNT</w:t>
            </w:r>
          </w:p>
        </w:tc>
        <w:tc>
          <w:tcPr>
            <w:tcW w:w="8363" w:type="dxa"/>
          </w:tcPr>
          <w:p w14:paraId="3D945D95" w14:textId="2B0B9E2B" w:rsidR="00EE1243" w:rsidRPr="006145BB" w:rsidRDefault="00EE1243" w:rsidP="00EE1243">
            <w:r w:rsidRPr="00B97386">
              <w:rPr>
                <w:bCs/>
                <w:iCs/>
                <w:lang w:eastAsia="en-AU"/>
              </w:rPr>
              <w:t>Quality Education and Care NT</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C4034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C40342">
            <w:pPr>
              <w:rPr>
                <w:b/>
              </w:rPr>
            </w:pPr>
            <w:r w:rsidRPr="0054507C">
              <w:rPr>
                <w:b/>
              </w:rPr>
              <w:t>Document title</w:t>
            </w:r>
          </w:p>
        </w:tc>
        <w:tc>
          <w:tcPr>
            <w:tcW w:w="7938" w:type="dxa"/>
          </w:tcPr>
          <w:p w14:paraId="7FFD3785" w14:textId="3E51D9E0" w:rsidR="00FE5B5A" w:rsidRPr="006145BB" w:rsidRDefault="009E4F12" w:rsidP="00C40342">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235B6">
                  <w:t>Temporary school closure guidelines</w:t>
                </w:r>
              </w:sdtContent>
            </w:sdt>
          </w:p>
        </w:tc>
      </w:tr>
      <w:tr w:rsidR="00FE5B5A" w14:paraId="37645F7C"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C40342">
            <w:pPr>
              <w:rPr>
                <w:b/>
              </w:rPr>
            </w:pPr>
            <w:r w:rsidRPr="0054507C">
              <w:rPr>
                <w:b/>
              </w:rPr>
              <w:t>Contact details</w:t>
            </w:r>
          </w:p>
        </w:tc>
        <w:tc>
          <w:tcPr>
            <w:tcW w:w="7938" w:type="dxa"/>
          </w:tcPr>
          <w:p w14:paraId="44C79322" w14:textId="2CBE0C6E" w:rsidR="00FE5B5A" w:rsidRPr="006145BB" w:rsidRDefault="00EE1243" w:rsidP="00C40342">
            <w:pPr>
              <w:cnfStyle w:val="000000010000" w:firstRow="0" w:lastRow="0" w:firstColumn="0" w:lastColumn="0" w:oddVBand="0" w:evenVBand="0" w:oddHBand="0" w:evenHBand="1" w:firstRowFirstColumn="0" w:firstRowLastColumn="0" w:lastRowFirstColumn="0" w:lastRowLastColumn="0"/>
            </w:pPr>
            <w:r>
              <w:t xml:space="preserve">Regional Services, School Operations, </w:t>
            </w:r>
            <w:hyperlink r:id="rId25" w:history="1">
              <w:r w:rsidRPr="00066FF6">
                <w:rPr>
                  <w:rStyle w:val="Hyperlink"/>
                </w:rPr>
                <w:t>schoolops@education.nt.gov.au</w:t>
              </w:r>
            </w:hyperlink>
          </w:p>
        </w:tc>
      </w:tr>
      <w:tr w:rsidR="00FE5B5A" w14:paraId="353E9297" w14:textId="77777777" w:rsidTr="00C4034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FE5B5A" w:rsidRPr="0054507C" w:rsidRDefault="00FE5B5A" w:rsidP="00C40342">
            <w:pPr>
              <w:rPr>
                <w:b/>
              </w:rPr>
            </w:pPr>
            <w:r w:rsidRPr="0054507C">
              <w:rPr>
                <w:b/>
              </w:rPr>
              <w:t>Approved by</w:t>
            </w:r>
          </w:p>
        </w:tc>
        <w:tc>
          <w:tcPr>
            <w:tcW w:w="7938" w:type="dxa"/>
          </w:tcPr>
          <w:p w14:paraId="1921802A" w14:textId="4478CEA3" w:rsidR="00FE5B5A" w:rsidRPr="006145BB" w:rsidRDefault="00EE1243" w:rsidP="00C40342">
            <w:pPr>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5B5A" w14:paraId="625B9B01"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FE5B5A" w:rsidRPr="0054507C" w:rsidRDefault="00FE5B5A" w:rsidP="00C40342">
            <w:pPr>
              <w:rPr>
                <w:b/>
              </w:rPr>
            </w:pPr>
            <w:r w:rsidRPr="0054507C">
              <w:rPr>
                <w:b/>
              </w:rPr>
              <w:t>Date approved</w:t>
            </w:r>
          </w:p>
        </w:tc>
        <w:tc>
          <w:tcPr>
            <w:tcW w:w="7938" w:type="dxa"/>
          </w:tcPr>
          <w:p w14:paraId="289E7783" w14:textId="7130BDBD" w:rsidR="00FE5B5A" w:rsidRPr="006145BB" w:rsidRDefault="00EE1243" w:rsidP="00C40342">
            <w:pPr>
              <w:cnfStyle w:val="000000010000" w:firstRow="0" w:lastRow="0" w:firstColumn="0" w:lastColumn="0" w:oddVBand="0" w:evenVBand="0" w:oddHBand="0" w:evenHBand="1" w:firstRowFirstColumn="0" w:firstRowLastColumn="0" w:lastRowFirstColumn="0" w:lastRowLastColumn="0"/>
            </w:pPr>
            <w:r>
              <w:t>15 June 2022</w:t>
            </w:r>
          </w:p>
        </w:tc>
      </w:tr>
      <w:tr w:rsidR="00FE5B5A" w14:paraId="45C8D0A9" w14:textId="77777777" w:rsidTr="00C40342">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C40342">
            <w:pPr>
              <w:rPr>
                <w:b/>
              </w:rPr>
            </w:pPr>
            <w:r w:rsidRPr="0054507C">
              <w:rPr>
                <w:b/>
              </w:rPr>
              <w:t>TRM number</w:t>
            </w:r>
          </w:p>
        </w:tc>
        <w:tc>
          <w:tcPr>
            <w:tcW w:w="7938" w:type="dxa"/>
          </w:tcPr>
          <w:p w14:paraId="1F1362FA" w14:textId="2736263A" w:rsidR="00FE5B5A" w:rsidRPr="006145BB" w:rsidRDefault="00EE1243" w:rsidP="00C40342">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22:51962</w:t>
            </w:r>
          </w:p>
        </w:tc>
      </w:tr>
    </w:tbl>
    <w:p w14:paraId="43F9B3F1" w14:textId="77777777" w:rsidR="00FE5B5A" w:rsidRDefault="00FE5B5A" w:rsidP="00FE5B5A">
      <w:pPr>
        <w:rPr>
          <w:lang w:eastAsia="en-AU"/>
        </w:rPr>
      </w:pPr>
    </w:p>
    <w:tbl>
      <w:tblPr>
        <w:tblStyle w:val="NTGtable1"/>
        <w:tblW w:w="10343" w:type="dxa"/>
        <w:tblBorders>
          <w:bottom w:val="single" w:sz="4" w:space="0" w:color="auto"/>
        </w:tblBorders>
        <w:tblLayout w:type="fixed"/>
        <w:tblLook w:val="0120" w:firstRow="1" w:lastRow="0" w:firstColumn="0" w:lastColumn="1" w:noHBand="0" w:noVBand="0"/>
      </w:tblPr>
      <w:tblGrid>
        <w:gridCol w:w="1129"/>
        <w:gridCol w:w="2268"/>
        <w:gridCol w:w="2552"/>
        <w:gridCol w:w="4394"/>
      </w:tblGrid>
      <w:tr w:rsidR="00FE5B5A" w:rsidRPr="00E87DE1" w14:paraId="7BC7CD39" w14:textId="77777777" w:rsidTr="00625748">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C40342">
            <w:r w:rsidRPr="00E87DE1">
              <w:rPr>
                <w:w w:val="105"/>
              </w:rPr>
              <w:t>Version</w:t>
            </w:r>
          </w:p>
        </w:tc>
        <w:tc>
          <w:tcPr>
            <w:tcW w:w="2268" w:type="dxa"/>
          </w:tcPr>
          <w:p w14:paraId="0748228B" w14:textId="77777777" w:rsidR="00FE5B5A" w:rsidRPr="00E87DE1" w:rsidRDefault="00FE5B5A" w:rsidP="00C40342">
            <w:r w:rsidRPr="00E87DE1">
              <w:rPr>
                <w:w w:val="105"/>
              </w:rPr>
              <w:t>Date</w:t>
            </w:r>
          </w:p>
        </w:tc>
        <w:tc>
          <w:tcPr>
            <w:tcW w:w="2552" w:type="dxa"/>
          </w:tcPr>
          <w:p w14:paraId="7561F4A0" w14:textId="77777777" w:rsidR="00FE5B5A" w:rsidRPr="00E87DE1" w:rsidRDefault="00FE5B5A" w:rsidP="00C40342">
            <w:r w:rsidRPr="00E87DE1">
              <w:rPr>
                <w:w w:val="105"/>
              </w:rPr>
              <w:t>Author</w:t>
            </w:r>
          </w:p>
        </w:tc>
        <w:tc>
          <w:tcPr>
            <w:tcW w:w="4394" w:type="dxa"/>
          </w:tcPr>
          <w:p w14:paraId="49F29EED" w14:textId="77777777" w:rsidR="00FE5B5A" w:rsidRPr="00E87DE1" w:rsidRDefault="00FE5B5A" w:rsidP="00C40342">
            <w:r w:rsidRPr="00E87DE1">
              <w:t>Changes made</w:t>
            </w:r>
          </w:p>
        </w:tc>
      </w:tr>
      <w:tr w:rsidR="00EE1243" w:rsidRPr="00E87DE1" w14:paraId="5E71A2FF" w14:textId="77777777" w:rsidTr="00625748">
        <w:trPr>
          <w:trHeight w:val="431"/>
        </w:trPr>
        <w:tc>
          <w:tcPr>
            <w:tcW w:w="1129" w:type="dxa"/>
          </w:tcPr>
          <w:p w14:paraId="3B190FD3" w14:textId="14FB3CD7" w:rsidR="00EE1243" w:rsidRPr="006145BB" w:rsidRDefault="00EE1243" w:rsidP="00EE1243">
            <w:r>
              <w:t>2.0</w:t>
            </w:r>
          </w:p>
        </w:tc>
        <w:tc>
          <w:tcPr>
            <w:tcW w:w="2268" w:type="dxa"/>
          </w:tcPr>
          <w:p w14:paraId="4B80DEE7" w14:textId="60D5BEEA" w:rsidR="00EE1243" w:rsidRPr="006145BB" w:rsidRDefault="00EE1243" w:rsidP="00EE1243">
            <w:r>
              <w:t>July 2016</w:t>
            </w:r>
          </w:p>
        </w:tc>
        <w:tc>
          <w:tcPr>
            <w:tcW w:w="2552" w:type="dxa"/>
          </w:tcPr>
          <w:p w14:paraId="29F4282C" w14:textId="2C5959D6" w:rsidR="00EE1243" w:rsidRPr="006145BB" w:rsidRDefault="00EE1243" w:rsidP="00EE1243">
            <w:r>
              <w:t>Quality School Systems and Support</w:t>
            </w:r>
          </w:p>
        </w:tc>
        <w:tc>
          <w:tcPr>
            <w:tcW w:w="4394" w:type="dxa"/>
          </w:tcPr>
          <w:p w14:paraId="16B5FB2D" w14:textId="160AAD72" w:rsidR="00EE1243" w:rsidRPr="006145BB" w:rsidRDefault="00EE1243" w:rsidP="00EE1243">
            <w:r>
              <w:t>Revised policy</w:t>
            </w:r>
            <w:r w:rsidR="00A60C84">
              <w:t xml:space="preserve"> – EDOC: 2018/107461</w:t>
            </w:r>
          </w:p>
        </w:tc>
      </w:tr>
      <w:tr w:rsidR="00EE1243" w:rsidRPr="00E87DE1" w14:paraId="54AB4080" w14:textId="77777777" w:rsidTr="00625748">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4886EC93" w14:textId="2DD72690" w:rsidR="00EE1243" w:rsidRPr="006145BB" w:rsidRDefault="00EE1243" w:rsidP="00EE1243">
            <w:r>
              <w:t>2.1</w:t>
            </w:r>
          </w:p>
        </w:tc>
        <w:tc>
          <w:tcPr>
            <w:tcW w:w="2268" w:type="dxa"/>
          </w:tcPr>
          <w:p w14:paraId="7B2E985E" w14:textId="31EF2DEB" w:rsidR="00EE1243" w:rsidRPr="006145BB" w:rsidRDefault="00EE1243" w:rsidP="00EE1243">
            <w:r>
              <w:t>June 2022</w:t>
            </w:r>
          </w:p>
        </w:tc>
        <w:tc>
          <w:tcPr>
            <w:tcW w:w="2552" w:type="dxa"/>
          </w:tcPr>
          <w:p w14:paraId="45984D9A" w14:textId="7AD84393" w:rsidR="00EE1243" w:rsidRPr="006145BB" w:rsidRDefault="00EE1243" w:rsidP="00EE1243">
            <w:r>
              <w:t>Quality School Systems and Support</w:t>
            </w:r>
          </w:p>
        </w:tc>
        <w:tc>
          <w:tcPr>
            <w:tcW w:w="4394" w:type="dxa"/>
          </w:tcPr>
          <w:p w14:paraId="7EE5E5BB" w14:textId="75E9FB44" w:rsidR="00EE1243" w:rsidRPr="006145BB" w:rsidRDefault="00EE1243" w:rsidP="00EE1243">
            <w:r>
              <w:t>Interim guidelines to align with request for approval for temporary school closure</w:t>
            </w:r>
          </w:p>
        </w:tc>
      </w:tr>
    </w:tbl>
    <w:p w14:paraId="2FA8ADF9" w14:textId="77777777" w:rsidR="00FE5B5A" w:rsidRDefault="00FE5B5A" w:rsidP="00FE5B5A">
      <w:pPr>
        <w:rPr>
          <w:lang w:eastAsia="en-AU"/>
        </w:rPr>
      </w:pPr>
    </w:p>
    <w:sectPr w:rsidR="00FE5B5A" w:rsidSect="008B7C3D">
      <w:footerReference w:type="default" r:id="rId26"/>
      <w:headerReference w:type="first" r:id="rId2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938C" w14:textId="77777777" w:rsidR="006E770B" w:rsidRDefault="006E770B">
      <w:r>
        <w:separator/>
      </w:r>
    </w:p>
  </w:endnote>
  <w:endnote w:type="continuationSeparator" w:id="0">
    <w:p w14:paraId="56B2B66A" w14:textId="77777777" w:rsidR="006E770B" w:rsidRDefault="006E770B">
      <w:r>
        <w:continuationSeparator/>
      </w:r>
    </w:p>
  </w:endnote>
  <w:endnote w:type="continuationNotice" w:id="1">
    <w:p w14:paraId="068B89B6" w14:textId="77777777" w:rsidR="006E770B" w:rsidRDefault="006E77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68647856"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p>
        <w:p w14:paraId="580C1AB6" w14:textId="410AB6BF" w:rsidR="00CB6A67" w:rsidRPr="00CE6614" w:rsidRDefault="0055048A" w:rsidP="00CB6A67">
          <w:pPr>
            <w:spacing w:after="0"/>
            <w:rPr>
              <w:rStyle w:val="PageNumber"/>
            </w:rPr>
          </w:pPr>
          <w:r>
            <w:rPr>
              <w:rStyle w:val="PageNumber"/>
            </w:rPr>
            <w:t>Published September 2023</w:t>
          </w:r>
        </w:p>
        <w:p w14:paraId="6369AF07" w14:textId="77777777"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C046" w14:textId="77777777" w:rsidR="006E770B" w:rsidRDefault="006E770B">
      <w:r>
        <w:separator/>
      </w:r>
    </w:p>
  </w:footnote>
  <w:footnote w:type="continuationSeparator" w:id="0">
    <w:p w14:paraId="652964B3" w14:textId="77777777" w:rsidR="006E770B" w:rsidRDefault="006E770B">
      <w:r>
        <w:continuationSeparator/>
      </w:r>
    </w:p>
  </w:footnote>
  <w:footnote w:type="continuationNotice" w:id="1">
    <w:p w14:paraId="75A9885A" w14:textId="77777777" w:rsidR="006E770B" w:rsidRDefault="006E77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22EFFCC6" w:rsidR="00964B22" w:rsidRPr="008E0345" w:rsidRDefault="009E4F1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D235B6">
          <w:t>Temporary school closure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64D43247" w:rsidR="00983000" w:rsidRPr="00964B22" w:rsidRDefault="00D235B6" w:rsidP="008E0345">
        <w:pPr>
          <w:pStyle w:val="Header"/>
          <w:rPr>
            <w:b/>
          </w:rPr>
        </w:pPr>
        <w:r>
          <w:t>Temporary school closure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F7C"/>
    <w:multiLevelType w:val="hybridMultilevel"/>
    <w:tmpl w:val="72EA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F996D62"/>
    <w:multiLevelType w:val="hybridMultilevel"/>
    <w:tmpl w:val="DACE92A6"/>
    <w:lvl w:ilvl="0" w:tplc="0C090001">
      <w:start w:val="1"/>
      <w:numFmt w:val="bullet"/>
      <w:lvlText w:val=""/>
      <w:lvlJc w:val="left"/>
      <w:pPr>
        <w:ind w:left="1000" w:hanging="360"/>
      </w:pPr>
      <w:rPr>
        <w:rFonts w:ascii="Symbol" w:hAnsi="Symbol" w:hint="default"/>
      </w:rPr>
    </w:lvl>
    <w:lvl w:ilvl="1" w:tplc="14B0FCF2">
      <w:start w:val="1"/>
      <w:numFmt w:val="bullet"/>
      <w:lvlText w:val=""/>
      <w:lvlJc w:val="left"/>
      <w:pPr>
        <w:ind w:left="1720" w:hanging="360"/>
      </w:pPr>
      <w:rPr>
        <w:rFonts w:ascii="Symbol" w:hAnsi="Symbol"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23A3AF6"/>
    <w:multiLevelType w:val="hybridMultilevel"/>
    <w:tmpl w:val="4A40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3E432F"/>
    <w:multiLevelType w:val="hybridMultilevel"/>
    <w:tmpl w:val="7C80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8452497"/>
    <w:multiLevelType w:val="hybridMultilevel"/>
    <w:tmpl w:val="FE48A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DD27234"/>
    <w:multiLevelType w:val="hybridMultilevel"/>
    <w:tmpl w:val="0C7E9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4D9C2192"/>
    <w:multiLevelType w:val="hybridMultilevel"/>
    <w:tmpl w:val="2F70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E02905"/>
    <w:multiLevelType w:val="hybridMultilevel"/>
    <w:tmpl w:val="D356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1F72E0"/>
    <w:multiLevelType w:val="hybridMultilevel"/>
    <w:tmpl w:val="74DC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A966958"/>
    <w:multiLevelType w:val="hybridMultilevel"/>
    <w:tmpl w:val="2960B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5D804DAF"/>
    <w:multiLevelType w:val="hybridMultilevel"/>
    <w:tmpl w:val="ECC6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3A0F4B"/>
    <w:multiLevelType w:val="hybridMultilevel"/>
    <w:tmpl w:val="BA5A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876974"/>
    <w:multiLevelType w:val="hybridMultilevel"/>
    <w:tmpl w:val="901E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D453F1B"/>
    <w:multiLevelType w:val="hybridMultilevel"/>
    <w:tmpl w:val="2992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E510B7"/>
    <w:multiLevelType w:val="hybridMultilevel"/>
    <w:tmpl w:val="C92C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4F51A13"/>
    <w:multiLevelType w:val="hybridMultilevel"/>
    <w:tmpl w:val="FC222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3"/>
  </w:num>
  <w:num w:numId="3">
    <w:abstractNumId w:val="50"/>
  </w:num>
  <w:num w:numId="4">
    <w:abstractNumId w:val="29"/>
  </w:num>
  <w:num w:numId="5">
    <w:abstractNumId w:val="20"/>
  </w:num>
  <w:num w:numId="6">
    <w:abstractNumId w:val="8"/>
  </w:num>
  <w:num w:numId="7">
    <w:abstractNumId w:val="34"/>
  </w:num>
  <w:num w:numId="8">
    <w:abstractNumId w:val="18"/>
  </w:num>
  <w:num w:numId="9">
    <w:abstractNumId w:val="25"/>
  </w:num>
  <w:num w:numId="10">
    <w:abstractNumId w:val="41"/>
  </w:num>
  <w:num w:numId="11">
    <w:abstractNumId w:val="38"/>
  </w:num>
  <w:num w:numId="12">
    <w:abstractNumId w:val="15"/>
  </w:num>
  <w:num w:numId="13">
    <w:abstractNumId w:val="14"/>
  </w:num>
  <w:num w:numId="14">
    <w:abstractNumId w:val="33"/>
  </w:num>
  <w:num w:numId="15">
    <w:abstractNumId w:val="19"/>
  </w:num>
  <w:num w:numId="16">
    <w:abstractNumId w:val="48"/>
  </w:num>
  <w:num w:numId="17">
    <w:abstractNumId w:val="12"/>
  </w:num>
  <w:num w:numId="18">
    <w:abstractNumId w:val="43"/>
  </w:num>
  <w:num w:numId="19">
    <w:abstractNumId w:val="0"/>
  </w:num>
  <w:num w:numId="20">
    <w:abstractNumId w:val="42"/>
  </w:num>
  <w:num w:numId="21">
    <w:abstractNumId w:val="31"/>
  </w:num>
  <w:num w:numId="22">
    <w:abstractNumId w:val="46"/>
  </w:num>
  <w:num w:numId="23">
    <w:abstractNumId w:val="27"/>
  </w:num>
  <w:num w:numId="24">
    <w:abstractNumId w:val="45"/>
  </w:num>
  <w:num w:numId="2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2393A"/>
    <w:rsid w:val="00027DB8"/>
    <w:rsid w:val="000307A7"/>
    <w:rsid w:val="00031A96"/>
    <w:rsid w:val="00040BF3"/>
    <w:rsid w:val="000419C2"/>
    <w:rsid w:val="0004577F"/>
    <w:rsid w:val="00046C59"/>
    <w:rsid w:val="00051362"/>
    <w:rsid w:val="00051F45"/>
    <w:rsid w:val="00052953"/>
    <w:rsid w:val="0005341A"/>
    <w:rsid w:val="00054A5E"/>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E7386"/>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37185"/>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26DC"/>
    <w:rsid w:val="003928EC"/>
    <w:rsid w:val="00394876"/>
    <w:rsid w:val="00394AAF"/>
    <w:rsid w:val="00394CE5"/>
    <w:rsid w:val="003A134B"/>
    <w:rsid w:val="003A6341"/>
    <w:rsid w:val="003B173F"/>
    <w:rsid w:val="003B67FD"/>
    <w:rsid w:val="003B6A61"/>
    <w:rsid w:val="003D42C0"/>
    <w:rsid w:val="003D58CE"/>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41DE"/>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3105"/>
    <w:rsid w:val="004C6C39"/>
    <w:rsid w:val="004D075F"/>
    <w:rsid w:val="004D1B76"/>
    <w:rsid w:val="004D344E"/>
    <w:rsid w:val="004E019E"/>
    <w:rsid w:val="004E06EC"/>
    <w:rsid w:val="004E2CB7"/>
    <w:rsid w:val="004E37B7"/>
    <w:rsid w:val="004F016A"/>
    <w:rsid w:val="004F1171"/>
    <w:rsid w:val="004F2206"/>
    <w:rsid w:val="00500F94"/>
    <w:rsid w:val="00502FB3"/>
    <w:rsid w:val="00503DE9"/>
    <w:rsid w:val="0050530C"/>
    <w:rsid w:val="00505DEA"/>
    <w:rsid w:val="00507782"/>
    <w:rsid w:val="00512A04"/>
    <w:rsid w:val="00512CC0"/>
    <w:rsid w:val="005249F5"/>
    <w:rsid w:val="00525A43"/>
    <w:rsid w:val="005260F7"/>
    <w:rsid w:val="005317D9"/>
    <w:rsid w:val="00531984"/>
    <w:rsid w:val="00543BD1"/>
    <w:rsid w:val="0054507C"/>
    <w:rsid w:val="00546D7E"/>
    <w:rsid w:val="0055048A"/>
    <w:rsid w:val="00556113"/>
    <w:rsid w:val="00564C12"/>
    <w:rsid w:val="005654B8"/>
    <w:rsid w:val="0057377F"/>
    <w:rsid w:val="0057416C"/>
    <w:rsid w:val="005762CC"/>
    <w:rsid w:val="00582D3D"/>
    <w:rsid w:val="005933C1"/>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25748"/>
    <w:rsid w:val="006433C3"/>
    <w:rsid w:val="00650F5B"/>
    <w:rsid w:val="00652DC0"/>
    <w:rsid w:val="00660584"/>
    <w:rsid w:val="006670D7"/>
    <w:rsid w:val="006719EA"/>
    <w:rsid w:val="00671F13"/>
    <w:rsid w:val="0067400A"/>
    <w:rsid w:val="006747E0"/>
    <w:rsid w:val="006847AD"/>
    <w:rsid w:val="00690862"/>
    <w:rsid w:val="00690B7D"/>
    <w:rsid w:val="0069114B"/>
    <w:rsid w:val="00692E43"/>
    <w:rsid w:val="006A756A"/>
    <w:rsid w:val="006C396A"/>
    <w:rsid w:val="006C4E55"/>
    <w:rsid w:val="006D1ADA"/>
    <w:rsid w:val="006D66F7"/>
    <w:rsid w:val="006D6723"/>
    <w:rsid w:val="006E3B5D"/>
    <w:rsid w:val="006E770B"/>
    <w:rsid w:val="006F338F"/>
    <w:rsid w:val="00702D61"/>
    <w:rsid w:val="00704407"/>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96971"/>
    <w:rsid w:val="007A6A4F"/>
    <w:rsid w:val="007B03F5"/>
    <w:rsid w:val="007B0C23"/>
    <w:rsid w:val="007B59D3"/>
    <w:rsid w:val="007B5C09"/>
    <w:rsid w:val="007B5DA2"/>
    <w:rsid w:val="007C0966"/>
    <w:rsid w:val="007C19E7"/>
    <w:rsid w:val="007C5CFD"/>
    <w:rsid w:val="007C6D9F"/>
    <w:rsid w:val="007D4893"/>
    <w:rsid w:val="007D7697"/>
    <w:rsid w:val="007E4C59"/>
    <w:rsid w:val="007E70CF"/>
    <w:rsid w:val="007E74A4"/>
    <w:rsid w:val="007F263F"/>
    <w:rsid w:val="007F46EA"/>
    <w:rsid w:val="007F5579"/>
    <w:rsid w:val="008002E8"/>
    <w:rsid w:val="0080766E"/>
    <w:rsid w:val="008105BE"/>
    <w:rsid w:val="00811169"/>
    <w:rsid w:val="00815297"/>
    <w:rsid w:val="00817BA1"/>
    <w:rsid w:val="00822FE4"/>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193C"/>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2B13"/>
    <w:rsid w:val="00911941"/>
    <w:rsid w:val="009138A0"/>
    <w:rsid w:val="00925F0F"/>
    <w:rsid w:val="00930C91"/>
    <w:rsid w:val="00932F6B"/>
    <w:rsid w:val="00937B31"/>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586"/>
    <w:rsid w:val="009C198E"/>
    <w:rsid w:val="009C21F1"/>
    <w:rsid w:val="009D0EB5"/>
    <w:rsid w:val="009D14F9"/>
    <w:rsid w:val="009D2B74"/>
    <w:rsid w:val="009D63FF"/>
    <w:rsid w:val="009E175D"/>
    <w:rsid w:val="009E3CC2"/>
    <w:rsid w:val="009E4F1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60C84"/>
    <w:rsid w:val="00A71E1C"/>
    <w:rsid w:val="00A86CD3"/>
    <w:rsid w:val="00A925EC"/>
    <w:rsid w:val="00A929AA"/>
    <w:rsid w:val="00A92B6B"/>
    <w:rsid w:val="00A955A9"/>
    <w:rsid w:val="00AA541E"/>
    <w:rsid w:val="00AD0DA4"/>
    <w:rsid w:val="00AD4169"/>
    <w:rsid w:val="00AE25C6"/>
    <w:rsid w:val="00AE306C"/>
    <w:rsid w:val="00AF28C1"/>
    <w:rsid w:val="00AF5F76"/>
    <w:rsid w:val="00B02EF1"/>
    <w:rsid w:val="00B05E67"/>
    <w:rsid w:val="00B07C97"/>
    <w:rsid w:val="00B07EA1"/>
    <w:rsid w:val="00B11C67"/>
    <w:rsid w:val="00B15754"/>
    <w:rsid w:val="00B15A27"/>
    <w:rsid w:val="00B2046E"/>
    <w:rsid w:val="00B20672"/>
    <w:rsid w:val="00B20E8B"/>
    <w:rsid w:val="00B257E1"/>
    <w:rsid w:val="00B2599A"/>
    <w:rsid w:val="00B27AC4"/>
    <w:rsid w:val="00B343CC"/>
    <w:rsid w:val="00B43C75"/>
    <w:rsid w:val="00B47ABC"/>
    <w:rsid w:val="00B5084A"/>
    <w:rsid w:val="00B606A1"/>
    <w:rsid w:val="00B614F7"/>
    <w:rsid w:val="00B61B26"/>
    <w:rsid w:val="00B65559"/>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44D1"/>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95C5C"/>
    <w:rsid w:val="00CA6BC5"/>
    <w:rsid w:val="00CB6A67"/>
    <w:rsid w:val="00CC61CD"/>
    <w:rsid w:val="00CD5011"/>
    <w:rsid w:val="00CE640F"/>
    <w:rsid w:val="00CE76BC"/>
    <w:rsid w:val="00CF540E"/>
    <w:rsid w:val="00D02F07"/>
    <w:rsid w:val="00D23346"/>
    <w:rsid w:val="00D235B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62"/>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1E1"/>
    <w:rsid w:val="00E32C7B"/>
    <w:rsid w:val="00E33136"/>
    <w:rsid w:val="00E34D7C"/>
    <w:rsid w:val="00E36C7E"/>
    <w:rsid w:val="00E3723D"/>
    <w:rsid w:val="00E44C89"/>
    <w:rsid w:val="00E470F6"/>
    <w:rsid w:val="00E61BA2"/>
    <w:rsid w:val="00E625D0"/>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1243"/>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5696E"/>
    <w:rsid w:val="00F60EFF"/>
    <w:rsid w:val="00F67D2D"/>
    <w:rsid w:val="00F85833"/>
    <w:rsid w:val="00F860CC"/>
    <w:rsid w:val="00F90858"/>
    <w:rsid w:val="00F94398"/>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692C"/>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UnresolvedMention">
    <w:name w:val="Unresolved Mention"/>
    <w:basedOn w:val="DefaultParagraphFont"/>
    <w:uiPriority w:val="99"/>
    <w:semiHidden/>
    <w:unhideWhenUsed/>
    <w:rsid w:val="00625748"/>
    <w:rPr>
      <w:color w:val="605E5C"/>
      <w:shd w:val="clear" w:color="auto" w:fill="E1DFDD"/>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625748"/>
    <w:rPr>
      <w:rFonts w:ascii="Lato" w:eastAsiaTheme="minorEastAsia" w:hAnsi="Lato"/>
      <w:iCs/>
    </w:rPr>
  </w:style>
  <w:style w:type="character" w:styleId="FollowedHyperlink">
    <w:name w:val="FollowedHyperlink"/>
    <w:basedOn w:val="DefaultParagraphFont"/>
    <w:uiPriority w:val="99"/>
    <w:semiHidden/>
    <w:unhideWhenUsed/>
    <w:rsid w:val="00DB4F62"/>
    <w:rPr>
      <w:color w:val="8C4799" w:themeColor="followedHyperlink"/>
      <w:u w:val="single"/>
    </w:rPr>
  </w:style>
  <w:style w:type="paragraph" w:styleId="BalloonText">
    <w:name w:val="Balloon Text"/>
    <w:basedOn w:val="Normal"/>
    <w:link w:val="BalloonTextChar"/>
    <w:uiPriority w:val="99"/>
    <w:semiHidden/>
    <w:unhideWhenUsed/>
    <w:rsid w:val="004F11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71"/>
    <w:rPr>
      <w:rFonts w:ascii="Segoe UI" w:hAnsi="Segoe UI" w:cs="Segoe UI"/>
      <w:sz w:val="18"/>
      <w:szCs w:val="18"/>
    </w:rPr>
  </w:style>
  <w:style w:type="paragraph" w:styleId="Revision">
    <w:name w:val="Revision"/>
    <w:hidden/>
    <w:uiPriority w:val="99"/>
    <w:semiHidden/>
    <w:rsid w:val="0089193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EDUCATION-AND-CARE-SERVICES-NATIONAL-UNIFORM-LEGISLATION-ACT-2011"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fes.nt.gov.au/emergency-service/emergency-managemen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Legislation/EDUCATION-ACT-2015" TargetMode="External"/><Relationship Id="rId25" Type="http://schemas.openxmlformats.org/officeDocument/2006/relationships/hyperlink" Target="mailto:schoolops@education.nt.gov.au" TargetMode="External"/><Relationship Id="rId2" Type="http://schemas.openxmlformats.org/officeDocument/2006/relationships/customXml" Target="../customXml/item2.xml"/><Relationship Id="rId16" Type="http://schemas.openxmlformats.org/officeDocument/2006/relationships/hyperlink" Target="https://education.nt.gov.au/policies/school-operations" TargetMode="External"/><Relationship Id="rId20" Type="http://schemas.openxmlformats.org/officeDocument/2006/relationships/hyperlink" Target="https://legislation.nt.gov.au/Legislation/EMERGENCY-MANAGEMENT-ACT-201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egislation.nt.gov.au/Legislation/WORK-HEALTH-AND-SAFETY-NATIONAL-UNIFORM-LEGISLATION-ACT-2011" TargetMode="External"/><Relationship Id="rId5" Type="http://schemas.openxmlformats.org/officeDocument/2006/relationships/settings" Target="settings.xml"/><Relationship Id="rId15" Type="http://schemas.openxmlformats.org/officeDocument/2006/relationships/hyperlink" Target="https://education.nt.gov.au/policies/school-operations" TargetMode="External"/><Relationship Id="rId23" Type="http://schemas.openxmlformats.org/officeDocument/2006/relationships/hyperlink" Target="https://legislation.nt.gov.au/Legislation/FIRE-AND-EMERGENCY-REGULATIONS-199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legislation.nsw.gov.au/view/html/inforce/current/sl-2011-065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nt.gov.au/policies/school-operations" TargetMode="External"/><Relationship Id="rId22" Type="http://schemas.openxmlformats.org/officeDocument/2006/relationships/hyperlink" Target="https://legislation.nt.gov.au/Legislation/FIRE-AND-EMERGENCY-ACT-1996"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2E48EC"/>
    <w:rsid w:val="00536110"/>
    <w:rsid w:val="005559C3"/>
    <w:rsid w:val="0056403B"/>
    <w:rsid w:val="00C35A46"/>
    <w:rsid w:val="00DF102A"/>
    <w:rsid w:val="00E53A41"/>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727E9-4DFF-42F9-A145-5A0A8DC5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195</TotalTime>
  <Pages>11</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Temporary school closure guidelines</vt:lpstr>
    </vt:vector>
  </TitlesOfParts>
  <Company>Education</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school closure guidelines</dc:title>
  <dc:creator>Northern Territory Government</dc:creator>
  <cp:lastModifiedBy>Cassandra Arnott</cp:lastModifiedBy>
  <cp:revision>46</cp:revision>
  <cp:lastPrinted>2023-09-11T04:18:00Z</cp:lastPrinted>
  <dcterms:created xsi:type="dcterms:W3CDTF">2023-09-11T01:42:00Z</dcterms:created>
  <dcterms:modified xsi:type="dcterms:W3CDTF">2023-09-11T06:48:00Z</dcterms:modified>
</cp:coreProperties>
</file>