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TitleChar"/>
        </w:rPr>
        <w:alias w:val="Title"/>
        <w:tag w:val="Title"/>
        <w:id w:val="-509987125"/>
        <w:lock w:val="sdtLocked"/>
        <w:placeholder>
          <w:docPart w:val="7518F6BA7DC4449EA74A62B6BDD78D1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p w14:paraId="10556977" w14:textId="793C4B09" w:rsidR="00886C9D" w:rsidRPr="0073257B" w:rsidRDefault="0077544A" w:rsidP="00886C9D">
          <w:pPr>
            <w:pStyle w:val="Title"/>
          </w:pPr>
          <w:r>
            <w:rPr>
              <w:rStyle w:val="TitleChar"/>
            </w:rPr>
            <w:t>V</w:t>
          </w:r>
          <w:r w:rsidR="00235942">
            <w:rPr>
              <w:rStyle w:val="TitleChar"/>
            </w:rPr>
            <w:t xml:space="preserve">ocational </w:t>
          </w:r>
          <w:r w:rsidR="006A488C">
            <w:rPr>
              <w:rStyle w:val="TitleChar"/>
            </w:rPr>
            <w:t>education and training</w:t>
          </w:r>
          <w:r>
            <w:rPr>
              <w:rStyle w:val="TitleChar"/>
            </w:rPr>
            <w:t xml:space="preserve"> delivered to secondary s</w:t>
          </w:r>
          <w:r w:rsidR="00442BD2" w:rsidRPr="0073257B">
            <w:rPr>
              <w:rStyle w:val="TitleChar"/>
            </w:rPr>
            <w:t>tudents</w:t>
          </w:r>
          <w:r w:rsidR="00E75EE8">
            <w:rPr>
              <w:rStyle w:val="TitleChar"/>
            </w:rPr>
            <w:t xml:space="preserve"> - </w:t>
          </w:r>
          <w:r w:rsidR="00CB2701">
            <w:rPr>
              <w:rStyle w:val="TitleChar"/>
            </w:rPr>
            <w:t>policy</w:t>
          </w:r>
        </w:p>
      </w:sdtContent>
    </w:sdt>
    <w:p w14:paraId="34E1777D" w14:textId="77777777" w:rsidR="00964B22" w:rsidRPr="0073257B" w:rsidRDefault="00964B22" w:rsidP="00DD64C2">
      <w:pPr>
        <w:tabs>
          <w:tab w:val="center" w:pos="4819"/>
        </w:tabs>
      </w:pPr>
    </w:p>
    <w:p w14:paraId="48B1CA08" w14:textId="77777777" w:rsidR="007761D8" w:rsidRPr="0073257B" w:rsidRDefault="007761D8" w:rsidP="00885590">
      <w:pPr>
        <w:sectPr w:rsidR="007761D8" w:rsidRPr="0073257B" w:rsidSect="00702D61">
          <w:headerReference w:type="default" r:id="rId9"/>
          <w:headerReference w:type="first" r:id="rId10"/>
          <w:footerReference w:type="first" r:id="rId11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tbl>
      <w:tblPr>
        <w:tblStyle w:val="NTGtable1"/>
        <w:tblW w:w="10348" w:type="dxa"/>
        <w:tblLook w:val="0480" w:firstRow="0" w:lastRow="0" w:firstColumn="1" w:lastColumn="0" w:noHBand="0" w:noVBand="1"/>
        <w:tblCaption w:val="Table showing general records information about this document."/>
        <w:tblDescription w:val="The table has 6 rows containing document title, contact details, person approving, date approved, document review period and TRM reference."/>
      </w:tblPr>
      <w:tblGrid>
        <w:gridCol w:w="2410"/>
        <w:gridCol w:w="7938"/>
      </w:tblGrid>
      <w:tr w:rsidR="003223FE" w:rsidRPr="0073257B" w14:paraId="3F5A4C05" w14:textId="77777777" w:rsidTr="0054507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67A063A7" w14:textId="77777777" w:rsidR="003223FE" w:rsidRPr="0073257B" w:rsidRDefault="003223FE" w:rsidP="006145BB">
            <w:r w:rsidRPr="0073257B">
              <w:lastRenderedPageBreak/>
              <w:t>Document title</w:t>
            </w:r>
          </w:p>
        </w:tc>
        <w:tc>
          <w:tcPr>
            <w:tcW w:w="7938" w:type="dxa"/>
          </w:tcPr>
          <w:p w14:paraId="0F1BFA34" w14:textId="3832F7DC" w:rsidR="003223FE" w:rsidRPr="0073257B" w:rsidRDefault="009816EE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5CC2F0F21DC74BEFA8D6A26689A6116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A488C">
                  <w:t>Vocational education and training delivered to secondary students - policy</w:t>
                </w:r>
              </w:sdtContent>
            </w:sdt>
          </w:p>
        </w:tc>
      </w:tr>
      <w:tr w:rsidR="003223FE" w:rsidRPr="0073257B" w14:paraId="07EA11AE" w14:textId="77777777" w:rsidTr="00545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06233F53" w14:textId="77777777" w:rsidR="003223FE" w:rsidRPr="0073257B" w:rsidRDefault="003223FE" w:rsidP="006145BB">
            <w:r w:rsidRPr="0073257B">
              <w:t>Contact details</w:t>
            </w:r>
          </w:p>
        </w:tc>
        <w:tc>
          <w:tcPr>
            <w:tcW w:w="7938" w:type="dxa"/>
          </w:tcPr>
          <w:p w14:paraId="11410F06" w14:textId="77777777" w:rsidR="003223FE" w:rsidRPr="0073257B" w:rsidRDefault="006F1AEE" w:rsidP="006F1A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57B">
              <w:t>Quality Teaching and Learning</w:t>
            </w:r>
          </w:p>
        </w:tc>
      </w:tr>
      <w:tr w:rsidR="00B52AA8" w:rsidRPr="0073257B" w14:paraId="0313B879" w14:textId="77777777" w:rsidTr="00D92B5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39B4F20A" w14:textId="77777777" w:rsidR="00B52AA8" w:rsidRPr="0073257B" w:rsidRDefault="00B52AA8" w:rsidP="00B52AA8">
            <w:r w:rsidRPr="0073257B">
              <w:t>Approved by</w:t>
            </w:r>
          </w:p>
        </w:tc>
        <w:tc>
          <w:tcPr>
            <w:tcW w:w="7938" w:type="dxa"/>
            <w:vAlign w:val="top"/>
          </w:tcPr>
          <w:p w14:paraId="6DB63B74" w14:textId="053C2F6C" w:rsidR="00B52AA8" w:rsidRPr="0073257B" w:rsidRDefault="00B52AA8" w:rsidP="00B52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E7D">
              <w:t>Executive Director, Early Years and Education Services</w:t>
            </w:r>
          </w:p>
        </w:tc>
      </w:tr>
      <w:tr w:rsidR="00B52AA8" w:rsidRPr="0073257B" w14:paraId="33F38FE5" w14:textId="77777777" w:rsidTr="00D9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269899A7" w14:textId="77777777" w:rsidR="00B52AA8" w:rsidRPr="0073257B" w:rsidRDefault="00B52AA8" w:rsidP="00B52AA8">
            <w:r w:rsidRPr="0073257B">
              <w:t>Date approved</w:t>
            </w:r>
          </w:p>
        </w:tc>
        <w:tc>
          <w:tcPr>
            <w:tcW w:w="7938" w:type="dxa"/>
            <w:vAlign w:val="top"/>
          </w:tcPr>
          <w:p w14:paraId="474B6F24" w14:textId="4F3F809F" w:rsidR="00B52AA8" w:rsidRPr="0073257B" w:rsidRDefault="00B52AA8" w:rsidP="00B52A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37E7D">
              <w:t xml:space="preserve">Approval for publishing </w:t>
            </w:r>
            <w:r w:rsidR="009349CF">
              <w:t>22</w:t>
            </w:r>
            <w:r w:rsidRPr="00537E7D">
              <w:t xml:space="preserve"> March 2022</w:t>
            </w:r>
          </w:p>
        </w:tc>
      </w:tr>
      <w:tr w:rsidR="00B52AA8" w:rsidRPr="0073257B" w14:paraId="139337B8" w14:textId="77777777" w:rsidTr="00D92B5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21E41989" w14:textId="77777777" w:rsidR="00B52AA8" w:rsidRPr="0073257B" w:rsidRDefault="00B52AA8" w:rsidP="00B52AA8">
            <w:r w:rsidRPr="0073257B">
              <w:t>Document review</w:t>
            </w:r>
          </w:p>
        </w:tc>
        <w:tc>
          <w:tcPr>
            <w:tcW w:w="7938" w:type="dxa"/>
            <w:vAlign w:val="top"/>
          </w:tcPr>
          <w:p w14:paraId="46B47256" w14:textId="3D45B1A1" w:rsidR="00B52AA8" w:rsidRPr="0073257B" w:rsidRDefault="00B52AA8" w:rsidP="00B52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E7D">
              <w:t>3 years</w:t>
            </w:r>
          </w:p>
        </w:tc>
      </w:tr>
      <w:tr w:rsidR="001E1982" w:rsidRPr="0073257B" w14:paraId="3D11F406" w14:textId="77777777" w:rsidTr="00545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11CD4598" w14:textId="77777777" w:rsidR="001E1982" w:rsidRPr="0073257B" w:rsidRDefault="001E1982" w:rsidP="006145BB">
            <w:r w:rsidRPr="0073257B">
              <w:t>TRM number</w:t>
            </w:r>
          </w:p>
        </w:tc>
        <w:tc>
          <w:tcPr>
            <w:tcW w:w="7938" w:type="dxa"/>
          </w:tcPr>
          <w:p w14:paraId="0AF39118" w14:textId="10AB6FBD" w:rsidR="001E1982" w:rsidRPr="0073257B" w:rsidRDefault="00442BD2" w:rsidP="00A95D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57B">
              <w:t>EDOC2018/111358</w:t>
            </w:r>
          </w:p>
        </w:tc>
      </w:tr>
    </w:tbl>
    <w:p w14:paraId="74CB6DC2" w14:textId="77777777" w:rsidR="003223FE" w:rsidRPr="0073257B" w:rsidRDefault="003223FE" w:rsidP="00702D61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  <w:tblCaption w:val="Table showing document version control information."/>
      </w:tblPr>
      <w:tblGrid>
        <w:gridCol w:w="1129"/>
        <w:gridCol w:w="2268"/>
        <w:gridCol w:w="2552"/>
        <w:gridCol w:w="4394"/>
      </w:tblGrid>
      <w:tr w:rsidR="003223FE" w:rsidRPr="0073257B" w14:paraId="5F74F336" w14:textId="77777777" w:rsidTr="00A7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3B3E94AD" w14:textId="77777777" w:rsidR="003223FE" w:rsidRPr="0073257B" w:rsidRDefault="003223FE" w:rsidP="007B59D3">
            <w:pPr>
              <w:rPr>
                <w:b w:val="0"/>
              </w:rPr>
            </w:pPr>
            <w:r w:rsidRPr="0073257B">
              <w:rPr>
                <w:b w:val="0"/>
                <w:w w:val="105"/>
              </w:rPr>
              <w:t>Version</w:t>
            </w:r>
          </w:p>
        </w:tc>
        <w:tc>
          <w:tcPr>
            <w:tcW w:w="2268" w:type="dxa"/>
          </w:tcPr>
          <w:p w14:paraId="6ADA8B95" w14:textId="77777777" w:rsidR="003223FE" w:rsidRPr="0073257B" w:rsidRDefault="003223FE" w:rsidP="007B59D3">
            <w:pPr>
              <w:rPr>
                <w:b w:val="0"/>
              </w:rPr>
            </w:pPr>
            <w:r w:rsidRPr="0073257B">
              <w:rPr>
                <w:b w:val="0"/>
                <w:w w:val="105"/>
              </w:rPr>
              <w:t>Date</w:t>
            </w:r>
          </w:p>
        </w:tc>
        <w:tc>
          <w:tcPr>
            <w:tcW w:w="2552" w:type="dxa"/>
          </w:tcPr>
          <w:p w14:paraId="5D29D20E" w14:textId="77777777" w:rsidR="003223FE" w:rsidRPr="0073257B" w:rsidRDefault="003223FE" w:rsidP="007B59D3">
            <w:pPr>
              <w:rPr>
                <w:b w:val="0"/>
              </w:rPr>
            </w:pPr>
            <w:r w:rsidRPr="0073257B">
              <w:rPr>
                <w:b w:val="0"/>
                <w:w w:val="105"/>
              </w:rPr>
              <w:t>Author</w:t>
            </w:r>
          </w:p>
        </w:tc>
        <w:tc>
          <w:tcPr>
            <w:tcW w:w="4394" w:type="dxa"/>
          </w:tcPr>
          <w:p w14:paraId="286C57E7" w14:textId="77777777" w:rsidR="003223FE" w:rsidRPr="0073257B" w:rsidRDefault="003223FE" w:rsidP="007B59D3">
            <w:pPr>
              <w:rPr>
                <w:b w:val="0"/>
              </w:rPr>
            </w:pPr>
            <w:r w:rsidRPr="0073257B">
              <w:rPr>
                <w:b w:val="0"/>
              </w:rPr>
              <w:t>Changes made</w:t>
            </w:r>
          </w:p>
        </w:tc>
      </w:tr>
      <w:tr w:rsidR="00395E00" w:rsidRPr="0073257B" w14:paraId="2F0F8DA1" w14:textId="77777777" w:rsidTr="0077544A">
        <w:trPr>
          <w:trHeight w:val="431"/>
        </w:trPr>
        <w:tc>
          <w:tcPr>
            <w:tcW w:w="1129" w:type="dxa"/>
            <w:vAlign w:val="top"/>
          </w:tcPr>
          <w:p w14:paraId="3F2D2860" w14:textId="00460C76" w:rsidR="00395E00" w:rsidRPr="0073257B" w:rsidRDefault="00395E00" w:rsidP="006145BB">
            <w:r>
              <w:t>1.0-5.0</w:t>
            </w:r>
          </w:p>
        </w:tc>
        <w:tc>
          <w:tcPr>
            <w:tcW w:w="2268" w:type="dxa"/>
            <w:vAlign w:val="top"/>
          </w:tcPr>
          <w:p w14:paraId="4272CB88" w14:textId="54D29FAE" w:rsidR="00395E00" w:rsidRDefault="00395E00" w:rsidP="006145BB">
            <w:r>
              <w:t>to January 2019</w:t>
            </w:r>
          </w:p>
        </w:tc>
        <w:tc>
          <w:tcPr>
            <w:tcW w:w="2552" w:type="dxa"/>
            <w:vAlign w:val="top"/>
          </w:tcPr>
          <w:p w14:paraId="48F70662" w14:textId="45DF71B4" w:rsidR="00395E00" w:rsidRPr="0073257B" w:rsidRDefault="00395E00" w:rsidP="006145BB">
            <w:r>
              <w:t>Quality Teaching and Learning</w:t>
            </w:r>
          </w:p>
        </w:tc>
        <w:tc>
          <w:tcPr>
            <w:tcW w:w="4394" w:type="dxa"/>
            <w:vAlign w:val="top"/>
          </w:tcPr>
          <w:p w14:paraId="47BCBF9C" w14:textId="2A0343F2" w:rsidR="00395E00" w:rsidRDefault="00395E00" w:rsidP="0077544A">
            <w:r>
              <w:t xml:space="preserve">Various major and minor reviews </w:t>
            </w:r>
          </w:p>
        </w:tc>
      </w:tr>
      <w:tr w:rsidR="003223FE" w:rsidRPr="0073257B" w14:paraId="2834C2FF" w14:textId="77777777" w:rsidTr="00775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  <w:vAlign w:val="top"/>
          </w:tcPr>
          <w:p w14:paraId="24A34499" w14:textId="77777777" w:rsidR="003223FE" w:rsidRPr="0073257B" w:rsidRDefault="00442BD2" w:rsidP="006145BB">
            <w:r w:rsidRPr="0073257B">
              <w:t>5.1</w:t>
            </w:r>
          </w:p>
        </w:tc>
        <w:tc>
          <w:tcPr>
            <w:tcW w:w="2268" w:type="dxa"/>
            <w:vAlign w:val="top"/>
          </w:tcPr>
          <w:p w14:paraId="268B5D3A" w14:textId="1CD534A5" w:rsidR="003223FE" w:rsidRPr="0073257B" w:rsidRDefault="004061A5" w:rsidP="006145BB">
            <w:r>
              <w:t>29 January 2020</w:t>
            </w:r>
          </w:p>
        </w:tc>
        <w:tc>
          <w:tcPr>
            <w:tcW w:w="2552" w:type="dxa"/>
            <w:vAlign w:val="top"/>
          </w:tcPr>
          <w:p w14:paraId="4B844406" w14:textId="77777777" w:rsidR="003223FE" w:rsidRPr="0073257B" w:rsidRDefault="00442BD2" w:rsidP="006145BB">
            <w:r w:rsidRPr="0073257B">
              <w:t>Operational Policy Coordination</w:t>
            </w:r>
            <w:r w:rsidR="0077544A">
              <w:t xml:space="preserve"> Unit</w:t>
            </w:r>
          </w:p>
        </w:tc>
        <w:tc>
          <w:tcPr>
            <w:tcW w:w="4394" w:type="dxa"/>
            <w:vAlign w:val="top"/>
          </w:tcPr>
          <w:p w14:paraId="2C327EBC" w14:textId="77777777" w:rsidR="003223FE" w:rsidRPr="0073257B" w:rsidRDefault="0077544A" w:rsidP="0077544A">
            <w:r>
              <w:t>Minor u</w:t>
            </w:r>
            <w:r w:rsidR="00442BD2" w:rsidRPr="0073257B">
              <w:t>pdate</w:t>
            </w:r>
            <w:r>
              <w:t xml:space="preserve"> to terminology and NTG</w:t>
            </w:r>
            <w:r w:rsidR="00442BD2" w:rsidRPr="0073257B">
              <w:t xml:space="preserve"> template</w:t>
            </w:r>
          </w:p>
        </w:tc>
      </w:tr>
      <w:tr w:rsidR="003223FE" w:rsidRPr="0073257B" w14:paraId="7E34C2D1" w14:textId="77777777" w:rsidTr="0077544A">
        <w:trPr>
          <w:trHeight w:val="431"/>
        </w:trPr>
        <w:tc>
          <w:tcPr>
            <w:tcW w:w="1129" w:type="dxa"/>
            <w:tcBorders>
              <w:bottom w:val="single" w:sz="4" w:space="0" w:color="1F1F5F" w:themeColor="text1"/>
            </w:tcBorders>
            <w:vAlign w:val="top"/>
          </w:tcPr>
          <w:p w14:paraId="0B297C2B" w14:textId="77777777" w:rsidR="003223FE" w:rsidRPr="0073257B" w:rsidRDefault="0077544A" w:rsidP="006145BB">
            <w:r>
              <w:t>5.2</w:t>
            </w:r>
          </w:p>
        </w:tc>
        <w:tc>
          <w:tcPr>
            <w:tcW w:w="2268" w:type="dxa"/>
            <w:tcBorders>
              <w:bottom w:val="single" w:sz="4" w:space="0" w:color="1F1F5F" w:themeColor="text1"/>
            </w:tcBorders>
            <w:vAlign w:val="top"/>
          </w:tcPr>
          <w:p w14:paraId="518D34B1" w14:textId="77777777" w:rsidR="003223FE" w:rsidRPr="0073257B" w:rsidRDefault="0077544A" w:rsidP="006145BB">
            <w:r>
              <w:t>29 April 2020</w:t>
            </w:r>
          </w:p>
        </w:tc>
        <w:tc>
          <w:tcPr>
            <w:tcW w:w="2552" w:type="dxa"/>
            <w:tcBorders>
              <w:bottom w:val="single" w:sz="4" w:space="0" w:color="1F1F5F" w:themeColor="text1"/>
            </w:tcBorders>
            <w:vAlign w:val="top"/>
          </w:tcPr>
          <w:p w14:paraId="312B578C" w14:textId="77777777" w:rsidR="003223FE" w:rsidRPr="0073257B" w:rsidRDefault="0077544A" w:rsidP="006145BB">
            <w:r w:rsidRPr="0077544A">
              <w:t>Operational Policy Coordination Unit</w:t>
            </w:r>
          </w:p>
        </w:tc>
        <w:tc>
          <w:tcPr>
            <w:tcW w:w="4394" w:type="dxa"/>
            <w:tcBorders>
              <w:bottom w:val="single" w:sz="4" w:space="0" w:color="1F1F5F" w:themeColor="text1"/>
            </w:tcBorders>
            <w:vAlign w:val="top"/>
          </w:tcPr>
          <w:p w14:paraId="66CA6941" w14:textId="77777777" w:rsidR="003223FE" w:rsidRPr="0073257B" w:rsidRDefault="0077544A" w:rsidP="006145BB">
            <w:r>
              <w:t>Minor review for readability, accessibility and publishing standards</w:t>
            </w:r>
          </w:p>
        </w:tc>
      </w:tr>
    </w:tbl>
    <w:p w14:paraId="4922D4D2" w14:textId="77777777" w:rsidR="003223FE" w:rsidRDefault="003223FE" w:rsidP="00702D61"/>
    <w:tbl>
      <w:tblPr>
        <w:tblStyle w:val="NTGtable11"/>
        <w:tblW w:w="10343" w:type="dxa"/>
        <w:tblInd w:w="0" w:type="dxa"/>
        <w:tblLayout w:type="fixed"/>
        <w:tblLook w:val="0120" w:firstRow="1" w:lastRow="0" w:firstColumn="0" w:lastColumn="1" w:noHBand="0" w:noVBand="0"/>
        <w:tblCaption w:val="Table with a list of acronyms used in this document and their full form."/>
      </w:tblPr>
      <w:tblGrid>
        <w:gridCol w:w="1980"/>
        <w:gridCol w:w="8363"/>
      </w:tblGrid>
      <w:tr w:rsidR="00DF43EC" w:rsidRPr="00C1261B" w14:paraId="2B62C1A8" w14:textId="77777777" w:rsidTr="000D3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584B50BB" w14:textId="77777777" w:rsidR="00DF43EC" w:rsidRPr="00C1261B" w:rsidRDefault="00DF43EC" w:rsidP="000D310E">
            <w:pPr>
              <w:spacing w:before="0" w:after="200"/>
              <w:rPr>
                <w:b w:val="0"/>
              </w:rPr>
            </w:pPr>
            <w:r w:rsidRPr="00C1261B">
              <w:rPr>
                <w:b w:val="0"/>
                <w:w w:val="105"/>
              </w:rPr>
              <w:t>Acronyms</w:t>
            </w:r>
          </w:p>
        </w:tc>
        <w:tc>
          <w:tcPr>
            <w:tcW w:w="8363" w:type="dxa"/>
          </w:tcPr>
          <w:p w14:paraId="5C650AF8" w14:textId="77777777" w:rsidR="00DF43EC" w:rsidRPr="00C1261B" w:rsidRDefault="00DF43EC" w:rsidP="000D310E">
            <w:pPr>
              <w:spacing w:before="0" w:after="200"/>
              <w:rPr>
                <w:b w:val="0"/>
              </w:rPr>
            </w:pPr>
            <w:r w:rsidRPr="00C1261B">
              <w:rPr>
                <w:b w:val="0"/>
                <w:w w:val="105"/>
              </w:rPr>
              <w:t>Full</w:t>
            </w:r>
            <w:r w:rsidRPr="00C1261B">
              <w:rPr>
                <w:b w:val="0"/>
                <w:spacing w:val="-17"/>
                <w:w w:val="105"/>
              </w:rPr>
              <w:t xml:space="preserve"> </w:t>
            </w:r>
            <w:r w:rsidRPr="00C1261B">
              <w:rPr>
                <w:b w:val="0"/>
                <w:w w:val="105"/>
              </w:rPr>
              <w:t>form</w:t>
            </w:r>
          </w:p>
        </w:tc>
      </w:tr>
      <w:tr w:rsidR="00DF43EC" w:rsidRPr="00C1261B" w14:paraId="7D061C4A" w14:textId="77777777" w:rsidTr="000D310E">
        <w:trPr>
          <w:trHeight w:val="431"/>
        </w:trPr>
        <w:tc>
          <w:tcPr>
            <w:tcW w:w="1980" w:type="dxa"/>
          </w:tcPr>
          <w:p w14:paraId="06AC23A6" w14:textId="77777777" w:rsidR="00DF43EC" w:rsidRPr="00C1261B" w:rsidRDefault="00DF43EC" w:rsidP="000D310E">
            <w:pPr>
              <w:spacing w:after="0"/>
            </w:pPr>
            <w:r>
              <w:t>AQF</w:t>
            </w:r>
          </w:p>
        </w:tc>
        <w:tc>
          <w:tcPr>
            <w:tcW w:w="8363" w:type="dxa"/>
          </w:tcPr>
          <w:p w14:paraId="14E05413" w14:textId="77777777" w:rsidR="00DF43EC" w:rsidRDefault="00DF43EC" w:rsidP="000D310E">
            <w:pPr>
              <w:spacing w:after="0"/>
            </w:pPr>
            <w:r>
              <w:t>Australian Qualifications Framework</w:t>
            </w:r>
          </w:p>
        </w:tc>
      </w:tr>
      <w:tr w:rsidR="00DF43EC" w:rsidRPr="00C1261B" w14:paraId="1C7305AF" w14:textId="77777777" w:rsidTr="000D3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6E783658" w14:textId="77777777" w:rsidR="00DF43EC" w:rsidRPr="00C1261B" w:rsidRDefault="00DF43EC" w:rsidP="000D310E">
            <w:pPr>
              <w:spacing w:after="0"/>
            </w:pPr>
            <w:r>
              <w:rPr>
                <w:bCs/>
                <w:lang w:val="en-US"/>
              </w:rPr>
              <w:t>ASQA</w:t>
            </w:r>
          </w:p>
        </w:tc>
        <w:tc>
          <w:tcPr>
            <w:tcW w:w="8363" w:type="dxa"/>
          </w:tcPr>
          <w:p w14:paraId="14C9CABA" w14:textId="77777777" w:rsidR="00DF43EC" w:rsidRPr="003A4B5E" w:rsidRDefault="00DF43EC" w:rsidP="000D310E">
            <w:pPr>
              <w:spacing w:after="0"/>
            </w:pPr>
            <w:r w:rsidRPr="003A4B5E">
              <w:rPr>
                <w:bCs/>
                <w:lang w:val="en-US"/>
              </w:rPr>
              <w:t>Austr</w:t>
            </w:r>
            <w:r>
              <w:rPr>
                <w:bCs/>
                <w:lang w:val="en-US"/>
              </w:rPr>
              <w:t>alian Skills Quality Authority</w:t>
            </w:r>
          </w:p>
        </w:tc>
      </w:tr>
      <w:tr w:rsidR="00DF43EC" w:rsidRPr="00C1261B" w14:paraId="18EEF1DA" w14:textId="77777777" w:rsidTr="000D310E">
        <w:trPr>
          <w:trHeight w:val="431"/>
        </w:trPr>
        <w:tc>
          <w:tcPr>
            <w:tcW w:w="1980" w:type="dxa"/>
          </w:tcPr>
          <w:p w14:paraId="03ADC253" w14:textId="77777777" w:rsidR="00DF43EC" w:rsidRDefault="00DF43EC" w:rsidP="000D310E">
            <w:pPr>
              <w:spacing w:after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ATAR</w:t>
            </w:r>
          </w:p>
        </w:tc>
        <w:tc>
          <w:tcPr>
            <w:tcW w:w="8363" w:type="dxa"/>
          </w:tcPr>
          <w:p w14:paraId="3C04A306" w14:textId="77777777" w:rsidR="00DF43EC" w:rsidRPr="003A4B5E" w:rsidRDefault="00DF43EC" w:rsidP="000D310E">
            <w:pPr>
              <w:spacing w:after="0"/>
              <w:rPr>
                <w:bCs/>
                <w:lang w:val="en-US"/>
              </w:rPr>
            </w:pPr>
            <w:r w:rsidRPr="00D63EA7">
              <w:rPr>
                <w:bCs/>
                <w:lang w:val="en-US"/>
              </w:rPr>
              <w:t>Australian Tertiary Admissions Rank</w:t>
            </w:r>
          </w:p>
        </w:tc>
      </w:tr>
      <w:tr w:rsidR="00DF43EC" w:rsidRPr="00C1261B" w14:paraId="756158B4" w14:textId="77777777" w:rsidTr="000D3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21C0F56A" w14:textId="77777777" w:rsidR="00DF43EC" w:rsidRDefault="00DF43EC" w:rsidP="000D310E">
            <w:pPr>
              <w:spacing w:after="0"/>
            </w:pPr>
            <w:r>
              <w:t>AVETMISS</w:t>
            </w:r>
          </w:p>
        </w:tc>
        <w:tc>
          <w:tcPr>
            <w:tcW w:w="8363" w:type="dxa"/>
          </w:tcPr>
          <w:p w14:paraId="0293A659" w14:textId="77777777" w:rsidR="00DF43EC" w:rsidRDefault="00DF43EC" w:rsidP="000D310E">
            <w:pPr>
              <w:spacing w:after="0"/>
            </w:pPr>
            <w:r w:rsidRPr="00CE2637">
              <w:rPr>
                <w:bCs/>
                <w:lang w:val="en-US"/>
              </w:rPr>
              <w:t>Australian Vocational Education and Training Management Information Statistical Standard</w:t>
            </w:r>
          </w:p>
        </w:tc>
      </w:tr>
      <w:tr w:rsidR="00DF43EC" w:rsidRPr="00C1261B" w14:paraId="6C53C53E" w14:textId="77777777" w:rsidTr="000D310E">
        <w:trPr>
          <w:trHeight w:val="431"/>
        </w:trPr>
        <w:tc>
          <w:tcPr>
            <w:tcW w:w="1980" w:type="dxa"/>
          </w:tcPr>
          <w:p w14:paraId="3294F053" w14:textId="77777777" w:rsidR="00DF43EC" w:rsidRPr="00C1261B" w:rsidRDefault="00DF43EC" w:rsidP="000D310E">
            <w:pPr>
              <w:spacing w:after="0"/>
            </w:pPr>
            <w:r>
              <w:t>IEO</w:t>
            </w:r>
          </w:p>
        </w:tc>
        <w:tc>
          <w:tcPr>
            <w:tcW w:w="8363" w:type="dxa"/>
          </w:tcPr>
          <w:p w14:paraId="16D45F2B" w14:textId="77777777" w:rsidR="00DF43EC" w:rsidRDefault="00DF43EC" w:rsidP="000D310E">
            <w:pPr>
              <w:spacing w:after="0"/>
            </w:pPr>
            <w:r>
              <w:t>Industry Engagement Officers</w:t>
            </w:r>
          </w:p>
        </w:tc>
      </w:tr>
      <w:tr w:rsidR="004B2EE8" w:rsidRPr="00C1261B" w14:paraId="42B014AF" w14:textId="77777777" w:rsidTr="000D3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60979C64" w14:textId="444D0AD1" w:rsidR="004B2EE8" w:rsidRDefault="004B2EE8" w:rsidP="000D310E">
            <w:pPr>
              <w:spacing w:after="0"/>
            </w:pPr>
            <w:r>
              <w:t>III</w:t>
            </w:r>
          </w:p>
        </w:tc>
        <w:tc>
          <w:tcPr>
            <w:tcW w:w="8363" w:type="dxa"/>
          </w:tcPr>
          <w:p w14:paraId="335799B2" w14:textId="072A7EDA" w:rsidR="004B2EE8" w:rsidRDefault="004B2EE8" w:rsidP="000D310E">
            <w:pPr>
              <w:spacing w:after="0"/>
            </w:pPr>
            <w:r>
              <w:t>Roman numerals for the number 3</w:t>
            </w:r>
          </w:p>
        </w:tc>
      </w:tr>
      <w:tr w:rsidR="00CF47FF" w:rsidRPr="00C1261B" w14:paraId="0AB6CAD7" w14:textId="77777777" w:rsidTr="000D310E">
        <w:trPr>
          <w:trHeight w:val="431"/>
        </w:trPr>
        <w:tc>
          <w:tcPr>
            <w:tcW w:w="1980" w:type="dxa"/>
          </w:tcPr>
          <w:p w14:paraId="64C2C672" w14:textId="77777777" w:rsidR="00CF47FF" w:rsidRDefault="00CF47FF" w:rsidP="000D310E">
            <w:pPr>
              <w:spacing w:after="0"/>
            </w:pPr>
            <w:r>
              <w:t>MoU</w:t>
            </w:r>
          </w:p>
        </w:tc>
        <w:tc>
          <w:tcPr>
            <w:tcW w:w="8363" w:type="dxa"/>
          </w:tcPr>
          <w:p w14:paraId="1F43E50C" w14:textId="77777777" w:rsidR="00CF47FF" w:rsidRPr="009E4C22" w:rsidRDefault="00CF47FF" w:rsidP="000D310E">
            <w:pPr>
              <w:spacing w:after="0"/>
            </w:pPr>
            <w:r>
              <w:t>Memorandum of Understanding</w:t>
            </w:r>
          </w:p>
        </w:tc>
      </w:tr>
      <w:tr w:rsidR="00DF43EC" w:rsidRPr="00C1261B" w14:paraId="06B89625" w14:textId="77777777" w:rsidTr="000D3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2190468A" w14:textId="77777777" w:rsidR="00DF43EC" w:rsidRPr="00C1261B" w:rsidRDefault="00DF43EC" w:rsidP="000D310E">
            <w:pPr>
              <w:spacing w:after="0"/>
            </w:pPr>
            <w:r>
              <w:t>NCVER</w:t>
            </w:r>
          </w:p>
        </w:tc>
        <w:tc>
          <w:tcPr>
            <w:tcW w:w="8363" w:type="dxa"/>
          </w:tcPr>
          <w:p w14:paraId="36EEEAF5" w14:textId="77777777" w:rsidR="00DF43EC" w:rsidRDefault="00DF43EC" w:rsidP="000D310E">
            <w:pPr>
              <w:spacing w:after="0"/>
            </w:pPr>
            <w:r w:rsidRPr="009E4C22">
              <w:t>National Centre for Vocational Education Research</w:t>
            </w:r>
          </w:p>
        </w:tc>
      </w:tr>
      <w:tr w:rsidR="00DF43EC" w:rsidRPr="00C1261B" w14:paraId="63A6A2D0" w14:textId="77777777" w:rsidTr="000D310E">
        <w:trPr>
          <w:trHeight w:val="431"/>
        </w:trPr>
        <w:tc>
          <w:tcPr>
            <w:tcW w:w="1980" w:type="dxa"/>
          </w:tcPr>
          <w:p w14:paraId="7264B473" w14:textId="77777777" w:rsidR="00DF43EC" w:rsidRPr="00C1261B" w:rsidRDefault="00DF43EC" w:rsidP="000D310E">
            <w:pPr>
              <w:spacing w:before="0" w:after="0"/>
            </w:pPr>
            <w:r w:rsidRPr="00C1261B">
              <w:t>NT</w:t>
            </w:r>
          </w:p>
        </w:tc>
        <w:tc>
          <w:tcPr>
            <w:tcW w:w="8363" w:type="dxa"/>
          </w:tcPr>
          <w:p w14:paraId="1C6B83A9" w14:textId="77777777" w:rsidR="00DF43EC" w:rsidRPr="00C1261B" w:rsidRDefault="00DF43EC" w:rsidP="000D310E">
            <w:pPr>
              <w:spacing w:before="0" w:after="0"/>
            </w:pPr>
            <w:r>
              <w:t>Northern Territory</w:t>
            </w:r>
          </w:p>
        </w:tc>
      </w:tr>
      <w:tr w:rsidR="00DF43EC" w:rsidRPr="00C1261B" w14:paraId="603E3656" w14:textId="77777777" w:rsidTr="000D3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0AC0FD27" w14:textId="77777777" w:rsidR="00DF43EC" w:rsidRPr="00C1261B" w:rsidRDefault="00DF43EC" w:rsidP="000D310E">
            <w:pPr>
              <w:spacing w:after="0"/>
            </w:pPr>
            <w:r>
              <w:t>NTCET</w:t>
            </w:r>
          </w:p>
        </w:tc>
        <w:tc>
          <w:tcPr>
            <w:tcW w:w="8363" w:type="dxa"/>
          </w:tcPr>
          <w:p w14:paraId="28BC70C0" w14:textId="77777777" w:rsidR="00DF43EC" w:rsidRDefault="00DF43EC" w:rsidP="000D310E">
            <w:pPr>
              <w:spacing w:after="0"/>
            </w:pPr>
            <w:r w:rsidRPr="00D63EA7">
              <w:rPr>
                <w:bCs/>
                <w:lang w:val="en-US"/>
              </w:rPr>
              <w:t>Northern Territory Certificate of Education and Training</w:t>
            </w:r>
          </w:p>
        </w:tc>
      </w:tr>
      <w:tr w:rsidR="00DF43EC" w:rsidRPr="00C1261B" w14:paraId="3B922D38" w14:textId="77777777" w:rsidTr="000D310E">
        <w:trPr>
          <w:trHeight w:val="431"/>
        </w:trPr>
        <w:tc>
          <w:tcPr>
            <w:tcW w:w="1980" w:type="dxa"/>
            <w:tcBorders>
              <w:bottom w:val="nil"/>
            </w:tcBorders>
          </w:tcPr>
          <w:p w14:paraId="4DB7711C" w14:textId="77777777" w:rsidR="00DF43EC" w:rsidRPr="00C1261B" w:rsidRDefault="00DF43EC" w:rsidP="000D310E">
            <w:pPr>
              <w:spacing w:before="0" w:after="0"/>
            </w:pPr>
            <w:r>
              <w:t>NTG</w:t>
            </w:r>
          </w:p>
        </w:tc>
        <w:tc>
          <w:tcPr>
            <w:tcW w:w="8363" w:type="dxa"/>
            <w:tcBorders>
              <w:bottom w:val="nil"/>
            </w:tcBorders>
          </w:tcPr>
          <w:p w14:paraId="117B2048" w14:textId="77777777" w:rsidR="00DF43EC" w:rsidRPr="00C1261B" w:rsidRDefault="00DF43EC" w:rsidP="000D310E">
            <w:pPr>
              <w:spacing w:before="0" w:after="0"/>
            </w:pPr>
            <w:r>
              <w:t>Northern Territory Government</w:t>
            </w:r>
          </w:p>
        </w:tc>
      </w:tr>
      <w:tr w:rsidR="00DF43EC" w:rsidRPr="00C1261B" w14:paraId="59B58A03" w14:textId="77777777" w:rsidTr="000D3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71DD869F" w14:textId="77777777" w:rsidR="00DF43EC" w:rsidRPr="00C1261B" w:rsidRDefault="00DF43EC" w:rsidP="000D310E">
            <w:pPr>
              <w:spacing w:before="0" w:after="0"/>
            </w:pPr>
            <w:r>
              <w:t>RTO</w:t>
            </w:r>
          </w:p>
        </w:tc>
        <w:tc>
          <w:tcPr>
            <w:tcW w:w="8363" w:type="dxa"/>
          </w:tcPr>
          <w:p w14:paraId="5A827453" w14:textId="4AB05C11" w:rsidR="00DF43EC" w:rsidRPr="00C1261B" w:rsidRDefault="00DF43EC" w:rsidP="000D310E">
            <w:pPr>
              <w:spacing w:before="0" w:after="0"/>
            </w:pPr>
            <w:r>
              <w:t xml:space="preserve">Registered </w:t>
            </w:r>
            <w:r w:rsidR="00E944C7">
              <w:t>t</w:t>
            </w:r>
            <w:r>
              <w:t xml:space="preserve">raining </w:t>
            </w:r>
            <w:r w:rsidR="00E944C7">
              <w:t>o</w:t>
            </w:r>
            <w:r>
              <w:t>rganisation</w:t>
            </w:r>
          </w:p>
        </w:tc>
      </w:tr>
      <w:tr w:rsidR="00DF43EC" w:rsidRPr="00C1261B" w14:paraId="367DFD66" w14:textId="77777777" w:rsidTr="000D310E">
        <w:trPr>
          <w:trHeight w:val="431"/>
        </w:trPr>
        <w:tc>
          <w:tcPr>
            <w:tcW w:w="1980" w:type="dxa"/>
          </w:tcPr>
          <w:p w14:paraId="247C8A94" w14:textId="77777777" w:rsidR="00DF43EC" w:rsidRDefault="00DF43EC" w:rsidP="000D310E">
            <w:pPr>
              <w:spacing w:after="0"/>
            </w:pPr>
            <w:r>
              <w:t>SACE</w:t>
            </w:r>
          </w:p>
        </w:tc>
        <w:tc>
          <w:tcPr>
            <w:tcW w:w="8363" w:type="dxa"/>
          </w:tcPr>
          <w:p w14:paraId="58DD2269" w14:textId="77777777" w:rsidR="00DF43EC" w:rsidRDefault="00DF43EC" w:rsidP="000D310E">
            <w:pPr>
              <w:spacing w:after="0"/>
            </w:pPr>
            <w:r>
              <w:t>South Australian Certificate of Education</w:t>
            </w:r>
          </w:p>
        </w:tc>
      </w:tr>
      <w:tr w:rsidR="00DF43EC" w:rsidRPr="00C1261B" w14:paraId="352FDFD1" w14:textId="77777777" w:rsidTr="000D3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1A6EF112" w14:textId="1A44E83F" w:rsidR="00DF43EC" w:rsidRDefault="00E75EE8" w:rsidP="000D310E">
            <w:pPr>
              <w:spacing w:after="0"/>
            </w:pPr>
            <w:r>
              <w:t>V</w:t>
            </w:r>
            <w:r w:rsidR="00DF43EC">
              <w:t>WP</w:t>
            </w:r>
          </w:p>
        </w:tc>
        <w:tc>
          <w:tcPr>
            <w:tcW w:w="8363" w:type="dxa"/>
          </w:tcPr>
          <w:p w14:paraId="2D23102A" w14:textId="1DA37E66" w:rsidR="00DF43EC" w:rsidRDefault="00E75EE8" w:rsidP="000D310E">
            <w:pPr>
              <w:spacing w:after="0"/>
            </w:pPr>
            <w:r>
              <w:t>Vocational</w:t>
            </w:r>
            <w:r w:rsidR="00DF43EC">
              <w:t xml:space="preserve"> Work Placement</w:t>
            </w:r>
          </w:p>
        </w:tc>
      </w:tr>
      <w:tr w:rsidR="00DF43EC" w:rsidRPr="00C1261B" w14:paraId="5E8A9380" w14:textId="77777777" w:rsidTr="000D310E">
        <w:trPr>
          <w:trHeight w:val="431"/>
        </w:trPr>
        <w:tc>
          <w:tcPr>
            <w:tcW w:w="1980" w:type="dxa"/>
          </w:tcPr>
          <w:p w14:paraId="08AA367C" w14:textId="77777777" w:rsidR="00DF43EC" w:rsidRPr="00C1261B" w:rsidRDefault="00DF43EC" w:rsidP="000D310E">
            <w:pPr>
              <w:spacing w:before="0" w:after="0"/>
            </w:pPr>
            <w:r>
              <w:t>TRM</w:t>
            </w:r>
          </w:p>
        </w:tc>
        <w:tc>
          <w:tcPr>
            <w:tcW w:w="8363" w:type="dxa"/>
          </w:tcPr>
          <w:p w14:paraId="04F8F98F" w14:textId="77777777" w:rsidR="00DF43EC" w:rsidRPr="00C1261B" w:rsidRDefault="00DF43EC" w:rsidP="000D310E">
            <w:pPr>
              <w:spacing w:before="0" w:after="0"/>
            </w:pPr>
            <w:r>
              <w:t>Territory Records Manager</w:t>
            </w:r>
          </w:p>
        </w:tc>
      </w:tr>
      <w:tr w:rsidR="00DF43EC" w:rsidRPr="00C1261B" w14:paraId="0B9E1BD3" w14:textId="77777777" w:rsidTr="000D3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05498A51" w14:textId="77777777" w:rsidR="00DF43EC" w:rsidRPr="00C1261B" w:rsidRDefault="00DF43EC" w:rsidP="000D310E">
            <w:pPr>
              <w:spacing w:before="0" w:after="0"/>
            </w:pPr>
            <w:r>
              <w:t>VET</w:t>
            </w:r>
          </w:p>
        </w:tc>
        <w:tc>
          <w:tcPr>
            <w:tcW w:w="8363" w:type="dxa"/>
          </w:tcPr>
          <w:p w14:paraId="714BFFB8" w14:textId="77777777" w:rsidR="00DF43EC" w:rsidRPr="00C1261B" w:rsidRDefault="00DF43EC" w:rsidP="000D310E">
            <w:pPr>
              <w:spacing w:before="0" w:after="0"/>
            </w:pPr>
            <w:r>
              <w:t>Vocational Education and Training</w:t>
            </w:r>
          </w:p>
        </w:tc>
      </w:tr>
      <w:tr w:rsidR="00185A4D" w:rsidRPr="00C1261B" w14:paraId="32526CC2" w14:textId="77777777" w:rsidTr="000D310E">
        <w:trPr>
          <w:trHeight w:val="431"/>
        </w:trPr>
        <w:tc>
          <w:tcPr>
            <w:tcW w:w="1980" w:type="dxa"/>
          </w:tcPr>
          <w:p w14:paraId="4B9E295F" w14:textId="77777777" w:rsidR="00185A4D" w:rsidRDefault="00185A4D" w:rsidP="000D310E">
            <w:pPr>
              <w:spacing w:after="0"/>
            </w:pPr>
            <w:r>
              <w:t>VQF</w:t>
            </w:r>
          </w:p>
        </w:tc>
        <w:tc>
          <w:tcPr>
            <w:tcW w:w="8363" w:type="dxa"/>
          </w:tcPr>
          <w:p w14:paraId="0DA5F270" w14:textId="77777777" w:rsidR="00185A4D" w:rsidRDefault="00185A4D" w:rsidP="000D310E">
            <w:pPr>
              <w:spacing w:after="0"/>
            </w:pPr>
            <w:r>
              <w:t>VET Quality Framework</w:t>
            </w:r>
          </w:p>
        </w:tc>
      </w:tr>
      <w:tr w:rsidR="00DF43EC" w:rsidRPr="00C1261B" w14:paraId="00739C45" w14:textId="77777777" w:rsidTr="000D3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1F231F8D" w14:textId="77777777" w:rsidR="00DF43EC" w:rsidRDefault="00DF43EC" w:rsidP="000D310E">
            <w:pPr>
              <w:spacing w:after="0"/>
            </w:pPr>
            <w:r>
              <w:t>VRS</w:t>
            </w:r>
          </w:p>
        </w:tc>
        <w:tc>
          <w:tcPr>
            <w:tcW w:w="8363" w:type="dxa"/>
          </w:tcPr>
          <w:p w14:paraId="217E2C3B" w14:textId="77777777" w:rsidR="00DF43EC" w:rsidRDefault="00DF43EC" w:rsidP="000D310E">
            <w:pPr>
              <w:spacing w:after="0"/>
            </w:pPr>
            <w:r>
              <w:t>VET Results System</w:t>
            </w:r>
          </w:p>
        </w:tc>
      </w:tr>
    </w:tbl>
    <w:p w14:paraId="6E3EA575" w14:textId="77777777" w:rsidR="00D536BC" w:rsidRPr="0073257B" w:rsidRDefault="00D536BC" w:rsidP="00702D61"/>
    <w:p w14:paraId="745E61A7" w14:textId="77777777" w:rsidR="00D536BC" w:rsidRPr="0073257B" w:rsidRDefault="00D536BC" w:rsidP="00702D61"/>
    <w:sdt>
      <w:sdtPr>
        <w:rPr>
          <w:rFonts w:ascii="Lato" w:eastAsia="Calibri" w:hAnsi="Lato" w:cs="Times New Roman"/>
          <w:bCs w:val="0"/>
          <w:color w:val="auto"/>
          <w:sz w:val="22"/>
          <w:szCs w:val="22"/>
        </w:rPr>
        <w:id w:val="-8831822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657A23F" w14:textId="77777777" w:rsidR="00964B22" w:rsidRPr="0073257B" w:rsidRDefault="00964B22" w:rsidP="00074573">
          <w:pPr>
            <w:pStyle w:val="TOCHeading"/>
            <w:tabs>
              <w:tab w:val="left" w:pos="9444"/>
            </w:tabs>
            <w:rPr>
              <w:lang w:eastAsia="ja-JP"/>
            </w:rPr>
          </w:pPr>
          <w:r w:rsidRPr="0073257B">
            <w:t>Contents</w:t>
          </w:r>
        </w:p>
        <w:p w14:paraId="16344B4E" w14:textId="7894451E" w:rsidR="009816EE" w:rsidRDefault="006747E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r w:rsidRPr="0073257B">
            <w:rPr>
              <w:rFonts w:eastAsiaTheme="minorEastAsia" w:cs="Arial"/>
              <w:b w:val="0"/>
              <w:lang w:eastAsia="en-AU"/>
            </w:rPr>
            <w:fldChar w:fldCharType="begin"/>
          </w:r>
          <w:r w:rsidRPr="0073257B">
            <w:rPr>
              <w:rFonts w:eastAsiaTheme="minorEastAsia" w:cs="Arial"/>
              <w:b w:val="0"/>
              <w:lang w:eastAsia="en-AU"/>
            </w:rPr>
            <w:instrText xml:space="preserve"> TOC \o "1-4" \h \z \u </w:instrText>
          </w:r>
          <w:r w:rsidRPr="0073257B">
            <w:rPr>
              <w:rFonts w:eastAsiaTheme="minorEastAsia" w:cs="Arial"/>
              <w:b w:val="0"/>
              <w:lang w:eastAsia="en-AU"/>
            </w:rPr>
            <w:fldChar w:fldCharType="separate"/>
          </w:r>
          <w:hyperlink w:anchor="_Toc98844584" w:history="1">
            <w:r w:rsidR="009816EE" w:rsidRPr="0046647A">
              <w:rPr>
                <w:rStyle w:val="Hyperlink"/>
                <w:noProof/>
              </w:rPr>
              <w:t>1. Policy</w:t>
            </w:r>
            <w:r w:rsidR="009816EE">
              <w:rPr>
                <w:noProof/>
                <w:webHidden/>
              </w:rPr>
              <w:tab/>
            </w:r>
            <w:r w:rsidR="009816EE">
              <w:rPr>
                <w:noProof/>
                <w:webHidden/>
              </w:rPr>
              <w:fldChar w:fldCharType="begin"/>
            </w:r>
            <w:r w:rsidR="009816EE">
              <w:rPr>
                <w:noProof/>
                <w:webHidden/>
              </w:rPr>
              <w:instrText xml:space="preserve"> PAGEREF _Toc98844584 \h </w:instrText>
            </w:r>
            <w:r w:rsidR="009816EE">
              <w:rPr>
                <w:noProof/>
                <w:webHidden/>
              </w:rPr>
            </w:r>
            <w:r w:rsidR="009816EE">
              <w:rPr>
                <w:noProof/>
                <w:webHidden/>
              </w:rPr>
              <w:fldChar w:fldCharType="separate"/>
            </w:r>
            <w:r w:rsidR="009816EE">
              <w:rPr>
                <w:noProof/>
                <w:webHidden/>
              </w:rPr>
              <w:t>4</w:t>
            </w:r>
            <w:r w:rsidR="009816EE">
              <w:rPr>
                <w:noProof/>
                <w:webHidden/>
              </w:rPr>
              <w:fldChar w:fldCharType="end"/>
            </w:r>
          </w:hyperlink>
        </w:p>
        <w:p w14:paraId="6F39B312" w14:textId="4A011D76" w:rsidR="009816EE" w:rsidRDefault="009816EE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844585" w:history="1">
            <w:r w:rsidRPr="0046647A">
              <w:rPr>
                <w:rStyle w:val="Hyperlink"/>
                <w:noProof/>
              </w:rPr>
              <w:t>1.1. VETDSS enrolment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_Toc98844585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979B2C" w14:textId="10AEFC49" w:rsidR="009816EE" w:rsidRDefault="009816EE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844586" w:history="1">
            <w:r w:rsidRPr="0046647A">
              <w:rPr>
                <w:rStyle w:val="Hyperlink"/>
                <w:noProof/>
              </w:rPr>
              <w:t>1.2. VET delivery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_Toc98844586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28B489" w14:textId="4608B1AA" w:rsidR="009816EE" w:rsidRDefault="009816EE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844587" w:history="1">
            <w:r w:rsidRPr="0046647A">
              <w:rPr>
                <w:rStyle w:val="Hyperlink"/>
                <w:noProof/>
              </w:rPr>
              <w:t>1.3. VET funding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_Toc98844587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2C589" w14:textId="212C44E0" w:rsidR="009816EE" w:rsidRDefault="009816E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8844588" w:history="1">
            <w:r w:rsidRPr="0046647A">
              <w:rPr>
                <w:rStyle w:val="Hyperlink"/>
                <w:noProof/>
              </w:rPr>
              <w:t>2. Business need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_Toc98844588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0E378" w14:textId="4F76CFF4" w:rsidR="009816EE" w:rsidRDefault="009816E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8844589" w:history="1">
            <w:r w:rsidRPr="0046647A">
              <w:rPr>
                <w:rStyle w:val="Hyperlink"/>
                <w:noProof/>
              </w:rPr>
              <w:t>3. 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_Toc98844589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A37679" w14:textId="5D604F90" w:rsidR="009816EE" w:rsidRDefault="009816E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8844590" w:history="1">
            <w:r w:rsidRPr="0046647A">
              <w:rPr>
                <w:rStyle w:val="Hyperlink"/>
                <w:noProof/>
              </w:rPr>
              <w:t>4.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_Toc98844590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04A773" w14:textId="6FAE5D44" w:rsidR="009816EE" w:rsidRDefault="009816E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8844591" w:history="1">
            <w:r w:rsidRPr="0046647A">
              <w:rPr>
                <w:rStyle w:val="Hyperlink"/>
                <w:noProof/>
              </w:rPr>
              <w:t>5. Roles and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_Toc98844591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988FB0" w14:textId="31858871" w:rsidR="009816EE" w:rsidRDefault="009816E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8844592" w:history="1">
            <w:r w:rsidRPr="0046647A">
              <w:rPr>
                <w:rStyle w:val="Hyperlink"/>
                <w:noProof/>
                <w:lang w:val="en-US"/>
              </w:rPr>
              <w:t>6. Related policy, legislation and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_Toc98844592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CD3384" w14:textId="50100B14" w:rsidR="009816EE" w:rsidRDefault="009816EE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844593" w:history="1">
            <w:r w:rsidRPr="0046647A">
              <w:rPr>
                <w:rStyle w:val="Hyperlink"/>
                <w:noProof/>
                <w:lang w:val="en-US"/>
              </w:rPr>
              <w:t>6.1. 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_Toc98844593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E5453" w14:textId="32A6A228" w:rsidR="009816EE" w:rsidRDefault="009816EE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844594" w:history="1">
            <w:r w:rsidRPr="0046647A">
              <w:rPr>
                <w:rStyle w:val="Hyperlink"/>
                <w:noProof/>
                <w:lang w:val="en-US"/>
              </w:rPr>
              <w:t>6.1.1. Northern Territory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_Toc98844594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35DA47" w14:textId="62A9D841" w:rsidR="009816EE" w:rsidRDefault="009816EE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844595" w:history="1">
            <w:r w:rsidRPr="0046647A">
              <w:rPr>
                <w:rStyle w:val="Hyperlink"/>
                <w:noProof/>
              </w:rPr>
              <w:t>6.1.2. National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_Toc98844595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03C5BD" w14:textId="542D3D2B" w:rsidR="009816EE" w:rsidRDefault="009816EE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844596" w:history="1">
            <w:r w:rsidRPr="0046647A">
              <w:rPr>
                <w:rStyle w:val="Hyperlink"/>
                <w:noProof/>
                <w:lang w:val="en-US"/>
              </w:rPr>
              <w:t>6.2. Legislation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_Toc98844596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5A560" w14:textId="511B0A28" w:rsidR="009816EE" w:rsidRDefault="009816EE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844597" w:history="1">
            <w:r w:rsidRPr="0046647A">
              <w:rPr>
                <w:rStyle w:val="Hyperlink"/>
                <w:noProof/>
                <w:lang w:val="en-US"/>
              </w:rPr>
              <w:t>6.2.1. Northern Territory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_Toc98844597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6612D2" w14:textId="580D9B45" w:rsidR="009816EE" w:rsidRDefault="009816EE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844598" w:history="1">
            <w:r w:rsidRPr="0046647A">
              <w:rPr>
                <w:rStyle w:val="Hyperlink"/>
                <w:noProof/>
                <w:lang w:val="en-US"/>
              </w:rPr>
              <w:t>6.2.2. National frameworks and acts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_Toc98844598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ECA594" w14:textId="364FBF29" w:rsidR="009816EE" w:rsidRDefault="009816EE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844599" w:history="1">
            <w:r w:rsidRPr="0046647A">
              <w:rPr>
                <w:rStyle w:val="Hyperlink"/>
                <w:noProof/>
                <w:lang w:val="en-US"/>
              </w:rPr>
              <w:t>6.3.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_Toc98844599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22A355" w14:textId="67990DCF" w:rsidR="00964B22" w:rsidRPr="0073257B" w:rsidRDefault="006747E0" w:rsidP="00964B22">
          <w:pPr>
            <w:rPr>
              <w:rFonts w:eastAsiaTheme="minorEastAsia" w:cs="Arial"/>
              <w:lang w:eastAsia="en-AU"/>
            </w:rPr>
            <w:sectPr w:rsidR="00964B22" w:rsidRPr="0073257B" w:rsidSect="00C800F1">
              <w:headerReference w:type="first" r:id="rId12"/>
              <w:footerReference w:type="first" r:id="rId13"/>
              <w:pgSz w:w="11906" w:h="16838" w:code="9"/>
              <w:pgMar w:top="794" w:right="794" w:bottom="794" w:left="794" w:header="794" w:footer="794" w:gutter="0"/>
              <w:cols w:space="708"/>
              <w:titlePg/>
              <w:docGrid w:linePitch="360"/>
            </w:sectPr>
          </w:pPr>
          <w:r w:rsidRPr="0073257B">
            <w:rPr>
              <w:rFonts w:eastAsiaTheme="minorEastAsia" w:cs="Arial"/>
              <w:lang w:eastAsia="en-AU"/>
            </w:rPr>
            <w:fldChar w:fldCharType="end"/>
          </w:r>
        </w:p>
      </w:sdtContent>
    </w:sdt>
    <w:p w14:paraId="01E0C04F" w14:textId="5D229A77" w:rsidR="006F1AEE" w:rsidRPr="002F38C1" w:rsidRDefault="002F38C1" w:rsidP="006F1AEE">
      <w:pPr>
        <w:rPr>
          <w:rFonts w:cs="Arial"/>
          <w:bCs/>
        </w:rPr>
      </w:pPr>
      <w:r w:rsidRPr="002F38C1">
        <w:rPr>
          <w:rFonts w:cs="Arial"/>
          <w:bCs/>
        </w:rPr>
        <w:lastRenderedPageBreak/>
        <w:t xml:space="preserve">Read this </w:t>
      </w:r>
      <w:r>
        <w:rPr>
          <w:rFonts w:cs="Arial"/>
          <w:bCs/>
        </w:rPr>
        <w:t>policy</w:t>
      </w:r>
      <w:r w:rsidR="006F1AEE" w:rsidRPr="002F38C1">
        <w:rPr>
          <w:rFonts w:cs="Arial"/>
          <w:bCs/>
        </w:rPr>
        <w:t xml:space="preserve"> with:</w:t>
      </w:r>
    </w:p>
    <w:p w14:paraId="263E54AB" w14:textId="099FBEB3" w:rsidR="006F1AEE" w:rsidRPr="00EC5900" w:rsidRDefault="009816EE" w:rsidP="00EC5900">
      <w:pPr>
        <w:pStyle w:val="ListParagraph"/>
        <w:numPr>
          <w:ilvl w:val="0"/>
          <w:numId w:val="29"/>
        </w:numPr>
      </w:pPr>
      <w:hyperlink r:id="rId14" w:history="1">
        <w:r w:rsidR="002F38C1" w:rsidRPr="00106766">
          <w:rPr>
            <w:rStyle w:val="Hyperlink"/>
          </w:rPr>
          <w:t>VET d</w:t>
        </w:r>
        <w:r w:rsidR="006F1AEE" w:rsidRPr="00106766">
          <w:rPr>
            <w:rStyle w:val="Hyperlink"/>
          </w:rPr>
          <w:t xml:space="preserve">elivered to </w:t>
        </w:r>
        <w:r w:rsidR="002F38C1" w:rsidRPr="00106766">
          <w:rPr>
            <w:rStyle w:val="Hyperlink"/>
          </w:rPr>
          <w:t xml:space="preserve">secondary students - </w:t>
        </w:r>
        <w:r w:rsidR="00E87ACA">
          <w:rPr>
            <w:rStyle w:val="Hyperlink"/>
          </w:rPr>
          <w:t>g</w:t>
        </w:r>
        <w:r w:rsidR="002F38C1" w:rsidRPr="00106766">
          <w:rPr>
            <w:rStyle w:val="Hyperlink"/>
          </w:rPr>
          <w:t>uidelines</w:t>
        </w:r>
      </w:hyperlink>
    </w:p>
    <w:p w14:paraId="4042DFEB" w14:textId="6638B8C8" w:rsidR="006F1AEE" w:rsidRPr="00EC5900" w:rsidRDefault="009816EE" w:rsidP="00EC5900">
      <w:pPr>
        <w:pStyle w:val="ListParagraph"/>
        <w:numPr>
          <w:ilvl w:val="0"/>
          <w:numId w:val="29"/>
        </w:numPr>
      </w:pPr>
      <w:hyperlink r:id="rId15" w:history="1">
        <w:r w:rsidR="00CA3360">
          <w:rPr>
            <w:rStyle w:val="Hyperlink"/>
          </w:rPr>
          <w:t>Vocational</w:t>
        </w:r>
        <w:r w:rsidR="006F1AEE" w:rsidRPr="00106766">
          <w:rPr>
            <w:rStyle w:val="Hyperlink"/>
          </w:rPr>
          <w:t xml:space="preserve"> </w:t>
        </w:r>
        <w:r w:rsidR="00E87ACA">
          <w:rPr>
            <w:rStyle w:val="Hyperlink"/>
          </w:rPr>
          <w:t>w</w:t>
        </w:r>
        <w:r w:rsidR="006F1AEE" w:rsidRPr="00106766">
          <w:rPr>
            <w:rStyle w:val="Hyperlink"/>
          </w:rPr>
          <w:t xml:space="preserve">ork </w:t>
        </w:r>
        <w:r w:rsidR="00E87ACA">
          <w:rPr>
            <w:rStyle w:val="Hyperlink"/>
          </w:rPr>
          <w:t>pl</w:t>
        </w:r>
        <w:r w:rsidR="006F1AEE" w:rsidRPr="00106766">
          <w:rPr>
            <w:rStyle w:val="Hyperlink"/>
          </w:rPr>
          <w:t xml:space="preserve">acement </w:t>
        </w:r>
        <w:r w:rsidR="00E87ACA">
          <w:rPr>
            <w:rStyle w:val="Hyperlink"/>
          </w:rPr>
          <w:t xml:space="preserve">- </w:t>
        </w:r>
        <w:r w:rsidR="001711CA" w:rsidRPr="00106766">
          <w:rPr>
            <w:rStyle w:val="Hyperlink"/>
          </w:rPr>
          <w:t>guidelines</w:t>
        </w:r>
      </w:hyperlink>
    </w:p>
    <w:p w14:paraId="609502E6" w14:textId="45DA07FC" w:rsidR="006F1AEE" w:rsidRPr="00EC5900" w:rsidRDefault="009816EE" w:rsidP="00EC5900">
      <w:pPr>
        <w:pStyle w:val="ListParagraph"/>
        <w:numPr>
          <w:ilvl w:val="0"/>
          <w:numId w:val="29"/>
        </w:numPr>
      </w:pPr>
      <w:hyperlink r:id="rId16" w:history="1">
        <w:r w:rsidR="00CA3360">
          <w:rPr>
            <w:rStyle w:val="Hyperlink"/>
          </w:rPr>
          <w:t>Vocational</w:t>
        </w:r>
        <w:r w:rsidR="001711CA" w:rsidRPr="00106766">
          <w:rPr>
            <w:rStyle w:val="Hyperlink"/>
          </w:rPr>
          <w:t xml:space="preserve"> </w:t>
        </w:r>
        <w:r w:rsidR="00E87ACA">
          <w:rPr>
            <w:rStyle w:val="Hyperlink"/>
          </w:rPr>
          <w:t>w</w:t>
        </w:r>
        <w:r w:rsidR="001711CA" w:rsidRPr="00106766">
          <w:rPr>
            <w:rStyle w:val="Hyperlink"/>
          </w:rPr>
          <w:t xml:space="preserve">ork </w:t>
        </w:r>
        <w:r w:rsidR="00E87ACA">
          <w:rPr>
            <w:rStyle w:val="Hyperlink"/>
          </w:rPr>
          <w:t>p</w:t>
        </w:r>
        <w:r w:rsidR="001711CA" w:rsidRPr="00106766">
          <w:rPr>
            <w:rStyle w:val="Hyperlink"/>
          </w:rPr>
          <w:t>lacement</w:t>
        </w:r>
        <w:r w:rsidR="00E87ACA">
          <w:rPr>
            <w:rStyle w:val="Hyperlink"/>
          </w:rPr>
          <w:t xml:space="preserve"> -</w:t>
        </w:r>
        <w:r w:rsidR="001711CA" w:rsidRPr="00106766">
          <w:rPr>
            <w:rStyle w:val="Hyperlink"/>
          </w:rPr>
          <w:t xml:space="preserve"> i</w:t>
        </w:r>
        <w:r w:rsidR="0073257B" w:rsidRPr="00106766">
          <w:rPr>
            <w:rStyle w:val="Hyperlink"/>
          </w:rPr>
          <w:t>nsurance</w:t>
        </w:r>
        <w:r w:rsidR="001711CA" w:rsidRPr="00106766">
          <w:rPr>
            <w:rStyle w:val="Hyperlink"/>
          </w:rPr>
          <w:t xml:space="preserve"> </w:t>
        </w:r>
        <w:r w:rsidR="00E87ACA">
          <w:rPr>
            <w:rStyle w:val="Hyperlink"/>
          </w:rPr>
          <w:t xml:space="preserve">- </w:t>
        </w:r>
        <w:r w:rsidR="001711CA" w:rsidRPr="00106766">
          <w:rPr>
            <w:rStyle w:val="Hyperlink"/>
          </w:rPr>
          <w:t>guidelines</w:t>
        </w:r>
      </w:hyperlink>
    </w:p>
    <w:p w14:paraId="4F9D2B2A" w14:textId="77777777" w:rsidR="006F1AEE" w:rsidRPr="0073257B" w:rsidRDefault="006F1AEE" w:rsidP="006F1AEE">
      <w:pPr>
        <w:pStyle w:val="Heading1"/>
      </w:pPr>
      <w:bookmarkStart w:id="0" w:name="_Toc98844584"/>
      <w:r w:rsidRPr="0073257B">
        <w:t>Policy</w:t>
      </w:r>
      <w:bookmarkEnd w:id="0"/>
      <w:r w:rsidRPr="0073257B">
        <w:t xml:space="preserve"> </w:t>
      </w:r>
    </w:p>
    <w:p w14:paraId="5B8DBC87" w14:textId="43288108" w:rsidR="006F1AEE" w:rsidRPr="002F38C1" w:rsidRDefault="006F1AEE" w:rsidP="00D536BC">
      <w:pPr>
        <w:rPr>
          <w:rFonts w:cs="Arial"/>
          <w:bCs/>
        </w:rPr>
      </w:pPr>
      <w:r w:rsidRPr="002F38C1">
        <w:rPr>
          <w:rFonts w:cs="Arial"/>
          <w:bCs/>
        </w:rPr>
        <w:t xml:space="preserve">Vocational </w:t>
      </w:r>
      <w:r w:rsidR="009D195E">
        <w:rPr>
          <w:rFonts w:cs="Arial"/>
          <w:bCs/>
        </w:rPr>
        <w:t>e</w:t>
      </w:r>
      <w:r w:rsidRPr="002F38C1">
        <w:rPr>
          <w:rFonts w:cs="Arial"/>
          <w:bCs/>
        </w:rPr>
        <w:t xml:space="preserve">ducation and </w:t>
      </w:r>
      <w:r w:rsidR="009D195E">
        <w:rPr>
          <w:rFonts w:cs="Arial"/>
          <w:bCs/>
        </w:rPr>
        <w:t>t</w:t>
      </w:r>
      <w:r w:rsidRPr="002F38C1">
        <w:rPr>
          <w:rFonts w:cs="Arial"/>
          <w:bCs/>
        </w:rPr>
        <w:t>raining (VET) is a critical component of modern education.</w:t>
      </w:r>
      <w:r w:rsidR="00833366">
        <w:rPr>
          <w:rFonts w:cs="Arial"/>
          <w:bCs/>
        </w:rPr>
        <w:t xml:space="preserve"> </w:t>
      </w:r>
      <w:r w:rsidRPr="002F38C1">
        <w:rPr>
          <w:rFonts w:cs="Arial"/>
          <w:bCs/>
        </w:rPr>
        <w:t>When delivered in schools to secondary students</w:t>
      </w:r>
      <w:r w:rsidR="00BE00CA">
        <w:rPr>
          <w:rFonts w:cs="Arial"/>
          <w:bCs/>
        </w:rPr>
        <w:t>,</w:t>
      </w:r>
      <w:r w:rsidRPr="002F38C1">
        <w:rPr>
          <w:rFonts w:cs="Arial"/>
          <w:bCs/>
        </w:rPr>
        <w:t xml:space="preserve"> it contributes to improved educational outcomes</w:t>
      </w:r>
      <w:r w:rsidR="009D195E">
        <w:rPr>
          <w:rFonts w:cs="Arial"/>
          <w:bCs/>
        </w:rPr>
        <w:t>.</w:t>
      </w:r>
      <w:r w:rsidRPr="002F38C1">
        <w:rPr>
          <w:rFonts w:cs="Arial"/>
          <w:bCs/>
        </w:rPr>
        <w:t xml:space="preserve"> </w:t>
      </w:r>
      <w:r w:rsidR="009D195E">
        <w:rPr>
          <w:rFonts w:cs="Arial"/>
          <w:bCs/>
        </w:rPr>
        <w:t>By gaining</w:t>
      </w:r>
      <w:r w:rsidR="00B0285D">
        <w:rPr>
          <w:rFonts w:cs="Arial"/>
          <w:bCs/>
        </w:rPr>
        <w:t xml:space="preserve"> </w:t>
      </w:r>
      <w:r w:rsidRPr="002F38C1">
        <w:rPr>
          <w:rFonts w:cs="Arial"/>
          <w:bCs/>
        </w:rPr>
        <w:t>workplace skills and knowledge</w:t>
      </w:r>
      <w:r w:rsidR="00B0285D">
        <w:rPr>
          <w:rFonts w:cs="Arial"/>
          <w:bCs/>
        </w:rPr>
        <w:t>,</w:t>
      </w:r>
      <w:r w:rsidRPr="002F38C1">
        <w:rPr>
          <w:rFonts w:cs="Arial"/>
          <w:bCs/>
        </w:rPr>
        <w:t xml:space="preserve"> students </w:t>
      </w:r>
      <w:r w:rsidR="009D195E">
        <w:rPr>
          <w:rFonts w:cs="Arial"/>
          <w:bCs/>
        </w:rPr>
        <w:t xml:space="preserve">are enabled </w:t>
      </w:r>
      <w:r w:rsidRPr="002F38C1">
        <w:rPr>
          <w:rFonts w:cs="Arial"/>
          <w:bCs/>
        </w:rPr>
        <w:t>to transition into further education, training and employment. VET delivered in schools to secondary students</w:t>
      </w:r>
      <w:r w:rsidR="009349CF">
        <w:rPr>
          <w:rFonts w:cs="Arial"/>
          <w:bCs/>
        </w:rPr>
        <w:t xml:space="preserve"> (VETDSS)</w:t>
      </w:r>
      <w:r w:rsidRPr="002F38C1">
        <w:rPr>
          <w:rFonts w:cs="Arial"/>
          <w:bCs/>
        </w:rPr>
        <w:t xml:space="preserve"> is equivalent in every respect to VET delivered in other settings.  </w:t>
      </w:r>
    </w:p>
    <w:p w14:paraId="678671D0" w14:textId="2E32CFB7" w:rsidR="006F1AEE" w:rsidRPr="002F38C1" w:rsidRDefault="006F1AEE" w:rsidP="00D536BC">
      <w:pPr>
        <w:tabs>
          <w:tab w:val="left" w:pos="6150"/>
        </w:tabs>
        <w:rPr>
          <w:rFonts w:cs="Arial"/>
          <w:bCs/>
        </w:rPr>
      </w:pPr>
      <w:r w:rsidRPr="002F38C1">
        <w:rPr>
          <w:rFonts w:cs="Arial"/>
          <w:bCs/>
        </w:rPr>
        <w:t>VET is regarded as VET</w:t>
      </w:r>
      <w:r w:rsidR="009349CF">
        <w:rPr>
          <w:rFonts w:cs="Arial"/>
          <w:bCs/>
        </w:rPr>
        <w:t xml:space="preserve">DSS </w:t>
      </w:r>
      <w:r w:rsidRPr="002F38C1">
        <w:rPr>
          <w:rFonts w:cs="Arial"/>
          <w:bCs/>
        </w:rPr>
        <w:t>where:</w:t>
      </w:r>
    </w:p>
    <w:p w14:paraId="2BC9328C" w14:textId="6C33E93F" w:rsidR="006F1AEE" w:rsidRPr="00EC5900" w:rsidRDefault="006F1AEE" w:rsidP="00EC5900">
      <w:pPr>
        <w:pStyle w:val="ListParagraph"/>
        <w:numPr>
          <w:ilvl w:val="0"/>
          <w:numId w:val="30"/>
        </w:numPr>
      </w:pPr>
      <w:r w:rsidRPr="00EC5900">
        <w:t xml:space="preserve">completion provides credit towards a recognised VET qualification within the </w:t>
      </w:r>
      <w:hyperlink r:id="rId17" w:history="1">
        <w:r w:rsidR="00F53E9B" w:rsidRPr="00106766">
          <w:rPr>
            <w:rStyle w:val="Hyperlink"/>
          </w:rPr>
          <w:t xml:space="preserve">Australian </w:t>
        </w:r>
        <w:r w:rsidRPr="00106766">
          <w:rPr>
            <w:rStyle w:val="Hyperlink"/>
          </w:rPr>
          <w:t>Quali</w:t>
        </w:r>
        <w:r w:rsidR="00185A4D" w:rsidRPr="00106766">
          <w:rPr>
            <w:rStyle w:val="Hyperlink"/>
          </w:rPr>
          <w:t>fications</w:t>
        </w:r>
        <w:r w:rsidRPr="00106766">
          <w:rPr>
            <w:rStyle w:val="Hyperlink"/>
          </w:rPr>
          <w:t xml:space="preserve"> Framework</w:t>
        </w:r>
      </w:hyperlink>
      <w:r w:rsidRPr="00EC5900">
        <w:t xml:space="preserve"> (AQF)</w:t>
      </w:r>
    </w:p>
    <w:p w14:paraId="60A4F39B" w14:textId="746CEC27" w:rsidR="006F1AEE" w:rsidRPr="00EC5900" w:rsidRDefault="00BE00CA" w:rsidP="00EC5900">
      <w:pPr>
        <w:pStyle w:val="ListParagraph"/>
        <w:numPr>
          <w:ilvl w:val="0"/>
          <w:numId w:val="30"/>
        </w:numPr>
        <w:spacing w:after="240"/>
        <w:ind w:left="714" w:hanging="357"/>
      </w:pPr>
      <w:r>
        <w:t xml:space="preserve">it is undertaken as part of the </w:t>
      </w:r>
      <w:r w:rsidR="006F1AEE" w:rsidRPr="00EC5900">
        <w:t>Northern Territory Certificate of</w:t>
      </w:r>
      <w:r w:rsidR="00237F29">
        <w:t xml:space="preserve"> Education and Training (NTCET)</w:t>
      </w:r>
      <w:r w:rsidR="006F1AEE" w:rsidRPr="00EC5900">
        <w:t xml:space="preserve"> </w:t>
      </w:r>
      <w:r w:rsidR="009349CF">
        <w:t>or</w:t>
      </w:r>
      <w:r w:rsidR="006F1AEE" w:rsidRPr="00EC5900">
        <w:t xml:space="preserve"> provides credits toward Australian Tertiar</w:t>
      </w:r>
      <w:r>
        <w:t>y Admissions Rank (ATAR) scores</w:t>
      </w:r>
      <w:r w:rsidR="006F1AEE" w:rsidRPr="00EC5900">
        <w:t xml:space="preserve"> that determines a s</w:t>
      </w:r>
      <w:r w:rsidR="00EC5900">
        <w:t>tudent</w:t>
      </w:r>
      <w:r w:rsidR="00237F29">
        <w:t>’</w:t>
      </w:r>
      <w:r w:rsidR="00EC5900">
        <w:t>s entry into university.</w:t>
      </w:r>
    </w:p>
    <w:p w14:paraId="33227DD7" w14:textId="6A12ACD9" w:rsidR="006F1AEE" w:rsidRDefault="006F1AEE" w:rsidP="00833366">
      <w:pPr>
        <w:pStyle w:val="BodyText"/>
        <w:spacing w:after="0"/>
        <w:rPr>
          <w:rFonts w:cs="Arial"/>
          <w:bCs/>
        </w:rPr>
      </w:pPr>
      <w:r w:rsidRPr="002F38C1">
        <w:t>The national</w:t>
      </w:r>
      <w:r w:rsidR="00237F29">
        <w:t xml:space="preserve"> operational framework for </w:t>
      </w:r>
      <w:r w:rsidR="00BD7C33">
        <w:t>VETDSS</w:t>
      </w:r>
      <w:r w:rsidRPr="002F38C1">
        <w:t xml:space="preserve">, and the strategic direction of </w:t>
      </w:r>
      <w:r w:rsidR="009D195E">
        <w:t xml:space="preserve">the </w:t>
      </w:r>
      <w:r w:rsidR="00237F29">
        <w:t>Department of Education</w:t>
      </w:r>
      <w:r w:rsidR="00CA3360">
        <w:t>, (</w:t>
      </w:r>
      <w:r w:rsidRPr="002F38C1">
        <w:t>the department</w:t>
      </w:r>
      <w:r w:rsidR="00CA3360">
        <w:t>)</w:t>
      </w:r>
      <w:r w:rsidRPr="002F38C1">
        <w:t xml:space="preserve"> are to be applied </w:t>
      </w:r>
      <w:r w:rsidR="00EC5900">
        <w:t>by all Northern Territory</w:t>
      </w:r>
      <w:r w:rsidR="00106766">
        <w:t xml:space="preserve"> (NT)</w:t>
      </w:r>
      <w:r w:rsidR="00EC5900">
        <w:t xml:space="preserve"> G</w:t>
      </w:r>
      <w:r w:rsidRPr="002F38C1">
        <w:t>overnment</w:t>
      </w:r>
      <w:r w:rsidR="00EC5900">
        <w:t xml:space="preserve"> </w:t>
      </w:r>
      <w:r w:rsidRPr="002F38C1">
        <w:t>and non-government schools</w:t>
      </w:r>
      <w:r w:rsidR="009D195E">
        <w:t>,</w:t>
      </w:r>
      <w:r w:rsidRPr="002F38C1">
        <w:t xml:space="preserve"> and </w:t>
      </w:r>
      <w:r w:rsidR="00CA3360" w:rsidRPr="002F38C1">
        <w:rPr>
          <w:rFonts w:cs="Arial"/>
          <w:bCs/>
        </w:rPr>
        <w:t xml:space="preserve">registered training organisations </w:t>
      </w:r>
      <w:r w:rsidRPr="002F38C1">
        <w:rPr>
          <w:rFonts w:cs="Arial"/>
          <w:bCs/>
        </w:rPr>
        <w:t>(RTO</w:t>
      </w:r>
      <w:r w:rsidR="00106766">
        <w:rPr>
          <w:rFonts w:cs="Arial"/>
          <w:bCs/>
        </w:rPr>
        <w:t>)</w:t>
      </w:r>
      <w:r w:rsidRPr="002F38C1">
        <w:rPr>
          <w:rFonts w:cs="Arial"/>
          <w:bCs/>
        </w:rPr>
        <w:t xml:space="preserve"> </w:t>
      </w:r>
      <w:r w:rsidRPr="002F38C1">
        <w:t>when assessing and training students in nationally accredited VET units of competency.</w:t>
      </w:r>
      <w:r w:rsidR="00833366">
        <w:t xml:space="preserve"> </w:t>
      </w:r>
      <w:r w:rsidRPr="002F38C1">
        <w:rPr>
          <w:rFonts w:cs="Arial"/>
          <w:bCs/>
        </w:rPr>
        <w:t>VET programs align to training packages and meet the requirements for workplace competence.</w:t>
      </w:r>
    </w:p>
    <w:p w14:paraId="4D427699" w14:textId="77777777" w:rsidR="00BE00CA" w:rsidRPr="002F38C1" w:rsidRDefault="00BE00CA" w:rsidP="00833366">
      <w:pPr>
        <w:pStyle w:val="BodyText"/>
        <w:spacing w:after="0"/>
        <w:rPr>
          <w:rFonts w:cs="Arial"/>
          <w:bCs/>
        </w:rPr>
      </w:pPr>
    </w:p>
    <w:p w14:paraId="09CCAF17" w14:textId="61AC2024" w:rsidR="006F1AEE" w:rsidRPr="002F38C1" w:rsidRDefault="006F1AEE" w:rsidP="00D536BC">
      <w:pPr>
        <w:tabs>
          <w:tab w:val="left" w:pos="6150"/>
        </w:tabs>
        <w:rPr>
          <w:rFonts w:cs="Arial"/>
          <w:bCs/>
        </w:rPr>
      </w:pPr>
      <w:r w:rsidRPr="002F38C1">
        <w:rPr>
          <w:rFonts w:cs="Arial"/>
          <w:bCs/>
        </w:rPr>
        <w:t>All data and reporting</w:t>
      </w:r>
      <w:r w:rsidR="00237F29">
        <w:rPr>
          <w:rFonts w:cs="Arial"/>
          <w:bCs/>
        </w:rPr>
        <w:t xml:space="preserve"> for VET</w:t>
      </w:r>
      <w:r w:rsidR="00BD7C33">
        <w:rPr>
          <w:rFonts w:cs="Arial"/>
          <w:bCs/>
        </w:rPr>
        <w:t xml:space="preserve">DSS </w:t>
      </w:r>
      <w:r w:rsidRPr="002F38C1">
        <w:rPr>
          <w:rFonts w:cs="Arial"/>
          <w:bCs/>
        </w:rPr>
        <w:t>must comply with</w:t>
      </w:r>
      <w:r w:rsidR="00D536BC" w:rsidRPr="002F38C1">
        <w:rPr>
          <w:rFonts w:cs="Arial"/>
          <w:bCs/>
        </w:rPr>
        <w:t xml:space="preserve"> </w:t>
      </w:r>
      <w:r w:rsidRPr="002F38C1">
        <w:rPr>
          <w:rFonts w:cs="Arial"/>
          <w:bCs/>
        </w:rPr>
        <w:t xml:space="preserve">NT schools and National Australian Vocational Education and Training Management Information Statistical Standard (AVETMISS) reporting timeframes and requirements. </w:t>
      </w:r>
    </w:p>
    <w:p w14:paraId="0C65C13A" w14:textId="6E8DB40A" w:rsidR="006F1AEE" w:rsidRPr="002F38C1" w:rsidRDefault="006F1AEE" w:rsidP="00DD3603">
      <w:pPr>
        <w:pStyle w:val="Heading2"/>
      </w:pPr>
      <w:bookmarkStart w:id="1" w:name="_Toc98844585"/>
      <w:r w:rsidRPr="002F38C1">
        <w:t>VET</w:t>
      </w:r>
      <w:r w:rsidR="009349CF">
        <w:t>DSS</w:t>
      </w:r>
      <w:r w:rsidRPr="002F38C1">
        <w:t xml:space="preserve"> enrolment</w:t>
      </w:r>
      <w:bookmarkEnd w:id="1"/>
      <w:r w:rsidRPr="002F38C1">
        <w:t xml:space="preserve">  </w:t>
      </w:r>
    </w:p>
    <w:p w14:paraId="36B28691" w14:textId="77777777" w:rsidR="006F1AEE" w:rsidRPr="002F38C1" w:rsidRDefault="006F1AEE" w:rsidP="00D536BC">
      <w:pPr>
        <w:tabs>
          <w:tab w:val="left" w:pos="6150"/>
        </w:tabs>
        <w:rPr>
          <w:rFonts w:cs="Arial"/>
          <w:bCs/>
        </w:rPr>
      </w:pPr>
      <w:r w:rsidRPr="002F38C1">
        <w:rPr>
          <w:rFonts w:cs="Arial"/>
          <w:bCs/>
        </w:rPr>
        <w:t xml:space="preserve">Students enrolling in nationally accredited VET courses, funded </w:t>
      </w:r>
      <w:r w:rsidR="00453105">
        <w:rPr>
          <w:rFonts w:cs="Arial"/>
          <w:bCs/>
        </w:rPr>
        <w:t>by</w:t>
      </w:r>
      <w:r w:rsidRPr="002F38C1">
        <w:rPr>
          <w:rFonts w:cs="Arial"/>
          <w:bCs/>
        </w:rPr>
        <w:t xml:space="preserve"> the department, must be enrolled in government schools or non-government schools in the NT. </w:t>
      </w:r>
    </w:p>
    <w:p w14:paraId="79E140DD" w14:textId="4A919604" w:rsidR="006F1AEE" w:rsidRPr="002F38C1" w:rsidRDefault="006F1AEE" w:rsidP="00D536BC">
      <w:pPr>
        <w:tabs>
          <w:tab w:val="left" w:pos="6150"/>
        </w:tabs>
        <w:rPr>
          <w:rFonts w:cs="Arial"/>
          <w:bCs/>
        </w:rPr>
      </w:pPr>
      <w:r w:rsidRPr="002F38C1">
        <w:rPr>
          <w:rFonts w:cs="Arial"/>
          <w:bCs/>
        </w:rPr>
        <w:t>Students enrolled in VET</w:t>
      </w:r>
      <w:r w:rsidR="00BD7C33">
        <w:rPr>
          <w:rFonts w:cs="Arial"/>
          <w:bCs/>
        </w:rPr>
        <w:t xml:space="preserve">DSS </w:t>
      </w:r>
      <w:r w:rsidRPr="002F38C1">
        <w:rPr>
          <w:rFonts w:cs="Arial"/>
          <w:bCs/>
        </w:rPr>
        <w:t xml:space="preserve">training must be enrolled in at least one unit of competency as a part of their relevant VET program. </w:t>
      </w:r>
    </w:p>
    <w:p w14:paraId="51825678" w14:textId="6B02A3A4" w:rsidR="006F1AEE" w:rsidRPr="002F38C1" w:rsidRDefault="006F1AEE" w:rsidP="00D536BC">
      <w:pPr>
        <w:tabs>
          <w:tab w:val="left" w:pos="6150"/>
        </w:tabs>
        <w:rPr>
          <w:rFonts w:cs="Arial"/>
          <w:bCs/>
        </w:rPr>
      </w:pPr>
      <w:r w:rsidRPr="002F38C1">
        <w:rPr>
          <w:rFonts w:cs="Arial"/>
          <w:bCs/>
        </w:rPr>
        <w:t>Students will not be eligible to receive a certificate of achievement for a nationally recognised VET Qualification or Unit of Competency unless a Unique Student Identifier number is provided to RTO</w:t>
      </w:r>
      <w:r w:rsidR="00326F64">
        <w:rPr>
          <w:rFonts w:cs="Arial"/>
          <w:bCs/>
        </w:rPr>
        <w:t>s</w:t>
      </w:r>
      <w:r w:rsidRPr="002F38C1">
        <w:rPr>
          <w:rFonts w:cs="Arial"/>
          <w:bCs/>
        </w:rPr>
        <w:t>.</w:t>
      </w:r>
    </w:p>
    <w:p w14:paraId="103C20EC" w14:textId="77777777" w:rsidR="006F1AEE" w:rsidRPr="002F38C1" w:rsidRDefault="006F1AEE" w:rsidP="00D536BC">
      <w:pPr>
        <w:tabs>
          <w:tab w:val="left" w:pos="6150"/>
        </w:tabs>
        <w:rPr>
          <w:rFonts w:cs="Arial"/>
          <w:bCs/>
        </w:rPr>
      </w:pPr>
      <w:r w:rsidRPr="002F38C1">
        <w:rPr>
          <w:rFonts w:cs="Arial"/>
          <w:bCs/>
        </w:rPr>
        <w:t xml:space="preserve">Students who identify as having a disability must have a Training Access Plan as part of the enrolment procedure. </w:t>
      </w:r>
    </w:p>
    <w:p w14:paraId="6DC7C3B7" w14:textId="20260B2B" w:rsidR="006F1AEE" w:rsidRDefault="006F1AEE" w:rsidP="00D536BC">
      <w:pPr>
        <w:tabs>
          <w:tab w:val="left" w:pos="6150"/>
        </w:tabs>
        <w:rPr>
          <w:rFonts w:cs="Arial"/>
          <w:bCs/>
        </w:rPr>
      </w:pPr>
      <w:r w:rsidRPr="002F38C1">
        <w:t xml:space="preserve">The department ensures nationally accredited VET training is delivered </w:t>
      </w:r>
      <w:r w:rsidR="00453105">
        <w:t xml:space="preserve">appropriate to </w:t>
      </w:r>
      <w:r w:rsidRPr="002F38C1">
        <w:t xml:space="preserve">age. </w:t>
      </w:r>
      <w:r w:rsidRPr="002F38C1">
        <w:rPr>
          <w:rFonts w:cs="Arial"/>
          <w:bCs/>
        </w:rPr>
        <w:t>Students enrolling in VET</w:t>
      </w:r>
      <w:r w:rsidR="00BD7C33">
        <w:rPr>
          <w:rFonts w:cs="Arial"/>
          <w:bCs/>
        </w:rPr>
        <w:t xml:space="preserve">DSS </w:t>
      </w:r>
      <w:r w:rsidRPr="002F38C1">
        <w:rPr>
          <w:rFonts w:cs="Arial"/>
          <w:bCs/>
        </w:rPr>
        <w:t xml:space="preserve">programs must be 14 years </w:t>
      </w:r>
      <w:r w:rsidR="00453105">
        <w:rPr>
          <w:rFonts w:cs="Arial"/>
          <w:bCs/>
        </w:rPr>
        <w:t>old</w:t>
      </w:r>
      <w:r w:rsidRPr="002F38C1">
        <w:rPr>
          <w:rFonts w:cs="Arial"/>
          <w:bCs/>
        </w:rPr>
        <w:t xml:space="preserve"> at the time of enrolment. RTO</w:t>
      </w:r>
      <w:r w:rsidR="00326F64">
        <w:rPr>
          <w:rFonts w:cs="Arial"/>
          <w:bCs/>
        </w:rPr>
        <w:t>s</w:t>
      </w:r>
      <w:r w:rsidRPr="002F38C1">
        <w:rPr>
          <w:rFonts w:cs="Arial"/>
          <w:bCs/>
        </w:rPr>
        <w:t xml:space="preserve"> must ensure that </w:t>
      </w:r>
      <w:r w:rsidR="00304FD4">
        <w:rPr>
          <w:rFonts w:cs="Arial"/>
          <w:bCs/>
        </w:rPr>
        <w:t>t</w:t>
      </w:r>
      <w:r w:rsidRPr="002F38C1">
        <w:rPr>
          <w:rFonts w:cs="Arial"/>
          <w:bCs/>
        </w:rPr>
        <w:t xml:space="preserve">raining </w:t>
      </w:r>
      <w:r w:rsidR="00304FD4">
        <w:rPr>
          <w:rFonts w:cs="Arial"/>
          <w:bCs/>
        </w:rPr>
        <w:t>p</w:t>
      </w:r>
      <w:r w:rsidRPr="002F38C1">
        <w:rPr>
          <w:rFonts w:cs="Arial"/>
          <w:bCs/>
        </w:rPr>
        <w:t xml:space="preserve">ackage qualification entry requirements are considered and adhered to prior to finalising VET enrolments. </w:t>
      </w:r>
      <w:r w:rsidR="003B6AE8">
        <w:rPr>
          <w:rFonts w:cs="Arial"/>
          <w:bCs/>
        </w:rPr>
        <w:t>T</w:t>
      </w:r>
      <w:r w:rsidRPr="002F38C1">
        <w:rPr>
          <w:rFonts w:cs="Arial"/>
          <w:bCs/>
        </w:rPr>
        <w:t>able</w:t>
      </w:r>
      <w:r w:rsidR="003B6AE8">
        <w:rPr>
          <w:rFonts w:cs="Arial"/>
          <w:bCs/>
        </w:rPr>
        <w:t xml:space="preserve"> 1</w:t>
      </w:r>
      <w:r w:rsidRPr="002F38C1">
        <w:rPr>
          <w:rFonts w:cs="Arial"/>
          <w:bCs/>
        </w:rPr>
        <w:t xml:space="preserve"> below</w:t>
      </w:r>
      <w:r w:rsidR="003B6AE8">
        <w:rPr>
          <w:rFonts w:cs="Arial"/>
          <w:bCs/>
        </w:rPr>
        <w:t>,</w:t>
      </w:r>
      <w:r w:rsidRPr="002F38C1">
        <w:rPr>
          <w:rFonts w:cs="Arial"/>
          <w:bCs/>
        </w:rPr>
        <w:t xml:space="preserve"> describes secondary student age </w:t>
      </w:r>
      <w:r w:rsidR="00DD3603">
        <w:rPr>
          <w:rFonts w:cs="Arial"/>
          <w:bCs/>
        </w:rPr>
        <w:t>requirements for VET in the NT.</w:t>
      </w:r>
    </w:p>
    <w:p w14:paraId="23AC3659" w14:textId="77777777" w:rsidR="00DD3603" w:rsidRPr="002F38C1" w:rsidRDefault="00DD3603" w:rsidP="002545E2">
      <w:pPr>
        <w:tabs>
          <w:tab w:val="left" w:pos="6150"/>
        </w:tabs>
        <w:ind w:left="284"/>
        <w:rPr>
          <w:rFonts w:cs="Arial"/>
          <w:bCs/>
        </w:rPr>
      </w:pPr>
      <w:r>
        <w:rPr>
          <w:rFonts w:cs="Arial"/>
          <w:bCs/>
        </w:rPr>
        <w:lastRenderedPageBreak/>
        <w:t>Table 1: Secondary student age requirements for VET in the NT</w:t>
      </w:r>
    </w:p>
    <w:tbl>
      <w:tblPr>
        <w:tblStyle w:val="NTGtable1"/>
        <w:tblW w:w="0" w:type="auto"/>
        <w:tblLook w:val="04A0" w:firstRow="1" w:lastRow="0" w:firstColumn="1" w:lastColumn="0" w:noHBand="0" w:noVBand="1"/>
        <w:tblCaption w:val="Table 1 shows student age and year requirements for VET certificates."/>
        <w:tblDescription w:val="Table 1 shows student minimum age at enrolment and year level requirements for VET certificates I, II and III under the AQF certificate system."/>
      </w:tblPr>
      <w:tblGrid>
        <w:gridCol w:w="1278"/>
        <w:gridCol w:w="1842"/>
        <w:gridCol w:w="1985"/>
        <w:gridCol w:w="1984"/>
        <w:gridCol w:w="2694"/>
      </w:tblGrid>
      <w:tr w:rsidR="006F1AEE" w:rsidRPr="0073257B" w14:paraId="18A33F9B" w14:textId="77777777" w:rsidTr="00732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20ADB958" w14:textId="77777777" w:rsidR="006F1AEE" w:rsidRPr="0073257B" w:rsidRDefault="006F1AEE" w:rsidP="000D310E">
            <w:pPr>
              <w:pStyle w:val="NoSpacing"/>
              <w:rPr>
                <w:b w:val="0"/>
                <w:sz w:val="24"/>
              </w:rPr>
            </w:pPr>
            <w:r w:rsidRPr="0073257B">
              <w:rPr>
                <w:b w:val="0"/>
                <w:sz w:val="24"/>
              </w:rPr>
              <w:t xml:space="preserve">Year Level </w:t>
            </w:r>
          </w:p>
        </w:tc>
        <w:tc>
          <w:tcPr>
            <w:tcW w:w="1842" w:type="dxa"/>
          </w:tcPr>
          <w:p w14:paraId="43AC239C" w14:textId="77777777" w:rsidR="006F1AEE" w:rsidRPr="0073257B" w:rsidRDefault="006F1AEE" w:rsidP="000D310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73257B">
              <w:rPr>
                <w:b w:val="0"/>
                <w:sz w:val="24"/>
              </w:rPr>
              <w:t>AQF Level I</w:t>
            </w:r>
          </w:p>
        </w:tc>
        <w:tc>
          <w:tcPr>
            <w:tcW w:w="1985" w:type="dxa"/>
          </w:tcPr>
          <w:p w14:paraId="3DDEEBD1" w14:textId="77777777" w:rsidR="006F1AEE" w:rsidRPr="0073257B" w:rsidRDefault="006F1AEE" w:rsidP="000D310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73257B">
              <w:rPr>
                <w:b w:val="0"/>
                <w:sz w:val="24"/>
              </w:rPr>
              <w:t>AQF Level II</w:t>
            </w:r>
          </w:p>
        </w:tc>
        <w:tc>
          <w:tcPr>
            <w:tcW w:w="1984" w:type="dxa"/>
          </w:tcPr>
          <w:p w14:paraId="2C098A18" w14:textId="77777777" w:rsidR="006F1AEE" w:rsidRPr="0073257B" w:rsidRDefault="006F1AEE" w:rsidP="000D310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73257B">
              <w:rPr>
                <w:b w:val="0"/>
                <w:sz w:val="24"/>
              </w:rPr>
              <w:t>AQF Level III</w:t>
            </w:r>
          </w:p>
        </w:tc>
        <w:tc>
          <w:tcPr>
            <w:tcW w:w="2694" w:type="dxa"/>
          </w:tcPr>
          <w:p w14:paraId="0503740B" w14:textId="77777777" w:rsidR="006F1AEE" w:rsidRPr="0073257B" w:rsidRDefault="006F1AEE" w:rsidP="000D310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73257B">
              <w:rPr>
                <w:b w:val="0"/>
                <w:sz w:val="24"/>
              </w:rPr>
              <w:t xml:space="preserve">*Minimum Age </w:t>
            </w:r>
          </w:p>
          <w:p w14:paraId="70877BBF" w14:textId="77777777" w:rsidR="006F1AEE" w:rsidRPr="0073257B" w:rsidRDefault="006F1AEE" w:rsidP="000D310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73257B">
              <w:rPr>
                <w:b w:val="0"/>
                <w:sz w:val="24"/>
              </w:rPr>
              <w:t xml:space="preserve">at Time of Enrolment </w:t>
            </w:r>
          </w:p>
        </w:tc>
      </w:tr>
      <w:tr w:rsidR="006F1AEE" w:rsidRPr="0073257B" w14:paraId="0C438903" w14:textId="77777777" w:rsidTr="00732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49CBE278" w14:textId="48C5904A" w:rsidR="006F1AEE" w:rsidRPr="0073257B" w:rsidRDefault="009349CF" w:rsidP="000D310E">
            <w:pPr>
              <w:pStyle w:val="NoSpacing"/>
              <w:rPr>
                <w:sz w:val="24"/>
              </w:rPr>
            </w:pPr>
            <w:r w:rsidRPr="0073257B">
              <w:rPr>
                <w:sz w:val="24"/>
              </w:rPr>
              <w:t xml:space="preserve">year 9 </w:t>
            </w:r>
          </w:p>
        </w:tc>
        <w:tc>
          <w:tcPr>
            <w:tcW w:w="1842" w:type="dxa"/>
          </w:tcPr>
          <w:p w14:paraId="2DBBE22C" w14:textId="77777777" w:rsidR="006F1AEE" w:rsidRPr="0073257B" w:rsidRDefault="006F1AEE" w:rsidP="000D310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3257B">
              <w:rPr>
                <w:sz w:val="24"/>
              </w:rPr>
              <w:t>Certificate I</w:t>
            </w:r>
          </w:p>
        </w:tc>
        <w:tc>
          <w:tcPr>
            <w:tcW w:w="1985" w:type="dxa"/>
          </w:tcPr>
          <w:p w14:paraId="1BE07DE4" w14:textId="77777777" w:rsidR="006F1AEE" w:rsidRPr="0073257B" w:rsidRDefault="006F1AEE" w:rsidP="000D310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3257B">
              <w:rPr>
                <w:sz w:val="24"/>
              </w:rPr>
              <w:t>Not eligible*</w:t>
            </w:r>
          </w:p>
        </w:tc>
        <w:tc>
          <w:tcPr>
            <w:tcW w:w="1984" w:type="dxa"/>
          </w:tcPr>
          <w:p w14:paraId="0E4A4762" w14:textId="77777777" w:rsidR="006F1AEE" w:rsidRPr="0073257B" w:rsidRDefault="006F1AEE" w:rsidP="000D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3257B">
              <w:rPr>
                <w:sz w:val="24"/>
              </w:rPr>
              <w:t>Not eligible*</w:t>
            </w:r>
          </w:p>
        </w:tc>
        <w:tc>
          <w:tcPr>
            <w:tcW w:w="2694" w:type="dxa"/>
          </w:tcPr>
          <w:p w14:paraId="52A12CE1" w14:textId="77777777" w:rsidR="006F1AEE" w:rsidRPr="0073257B" w:rsidRDefault="006F1AEE" w:rsidP="000D310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3257B">
              <w:rPr>
                <w:sz w:val="24"/>
              </w:rPr>
              <w:t>14</w:t>
            </w:r>
          </w:p>
        </w:tc>
      </w:tr>
      <w:tr w:rsidR="006F1AEE" w:rsidRPr="0073257B" w14:paraId="6B665246" w14:textId="77777777" w:rsidTr="007325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15EBE054" w14:textId="692DB39A" w:rsidR="006F1AEE" w:rsidRPr="0073257B" w:rsidRDefault="009349CF" w:rsidP="000D310E">
            <w:pPr>
              <w:pStyle w:val="NoSpacing"/>
              <w:rPr>
                <w:sz w:val="24"/>
              </w:rPr>
            </w:pPr>
            <w:r w:rsidRPr="0073257B">
              <w:rPr>
                <w:sz w:val="24"/>
              </w:rPr>
              <w:t>year 10</w:t>
            </w:r>
          </w:p>
        </w:tc>
        <w:tc>
          <w:tcPr>
            <w:tcW w:w="1842" w:type="dxa"/>
          </w:tcPr>
          <w:p w14:paraId="1509BEC0" w14:textId="77777777" w:rsidR="006F1AEE" w:rsidRPr="0073257B" w:rsidRDefault="006F1AEE" w:rsidP="000D310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3257B">
              <w:rPr>
                <w:sz w:val="24"/>
              </w:rPr>
              <w:t>Certificate I</w:t>
            </w:r>
          </w:p>
        </w:tc>
        <w:tc>
          <w:tcPr>
            <w:tcW w:w="1985" w:type="dxa"/>
          </w:tcPr>
          <w:p w14:paraId="31E78320" w14:textId="77777777" w:rsidR="006F1AEE" w:rsidRPr="0073257B" w:rsidRDefault="006F1AEE" w:rsidP="000D310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3257B">
              <w:rPr>
                <w:sz w:val="24"/>
              </w:rPr>
              <w:t>Certificate II</w:t>
            </w:r>
          </w:p>
        </w:tc>
        <w:tc>
          <w:tcPr>
            <w:tcW w:w="1984" w:type="dxa"/>
          </w:tcPr>
          <w:p w14:paraId="199E1F05" w14:textId="77777777" w:rsidR="006F1AEE" w:rsidRPr="0073257B" w:rsidRDefault="006F1AEE" w:rsidP="000D31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3257B">
              <w:rPr>
                <w:sz w:val="24"/>
              </w:rPr>
              <w:t xml:space="preserve">Not eligible* </w:t>
            </w:r>
          </w:p>
        </w:tc>
        <w:tc>
          <w:tcPr>
            <w:tcW w:w="2694" w:type="dxa"/>
          </w:tcPr>
          <w:p w14:paraId="6218C5BA" w14:textId="77777777" w:rsidR="006F1AEE" w:rsidRPr="0073257B" w:rsidRDefault="006F1AEE" w:rsidP="000D310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3257B">
              <w:rPr>
                <w:sz w:val="24"/>
              </w:rPr>
              <w:t>15</w:t>
            </w:r>
          </w:p>
        </w:tc>
      </w:tr>
      <w:tr w:rsidR="006F1AEE" w:rsidRPr="0073257B" w14:paraId="7885F7CF" w14:textId="77777777" w:rsidTr="00015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bottom w:val="nil"/>
            </w:tcBorders>
          </w:tcPr>
          <w:p w14:paraId="4F6F423D" w14:textId="5B2BB4F4" w:rsidR="006F1AEE" w:rsidRPr="0073257B" w:rsidRDefault="009349CF" w:rsidP="000D310E">
            <w:pPr>
              <w:pStyle w:val="NoSpacing"/>
              <w:rPr>
                <w:sz w:val="24"/>
              </w:rPr>
            </w:pPr>
            <w:r w:rsidRPr="0073257B">
              <w:rPr>
                <w:sz w:val="24"/>
              </w:rPr>
              <w:t>year 11</w:t>
            </w:r>
          </w:p>
        </w:tc>
        <w:tc>
          <w:tcPr>
            <w:tcW w:w="1842" w:type="dxa"/>
            <w:tcBorders>
              <w:bottom w:val="nil"/>
            </w:tcBorders>
          </w:tcPr>
          <w:p w14:paraId="7A4CECE8" w14:textId="77777777" w:rsidR="006F1AEE" w:rsidRPr="0073257B" w:rsidRDefault="006F1AEE" w:rsidP="000D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57B">
              <w:rPr>
                <w:sz w:val="24"/>
              </w:rPr>
              <w:t>Certificate I</w:t>
            </w:r>
          </w:p>
        </w:tc>
        <w:tc>
          <w:tcPr>
            <w:tcW w:w="1985" w:type="dxa"/>
            <w:tcBorders>
              <w:bottom w:val="nil"/>
            </w:tcBorders>
          </w:tcPr>
          <w:p w14:paraId="74297CCF" w14:textId="77777777" w:rsidR="006F1AEE" w:rsidRPr="0073257B" w:rsidRDefault="006F1AEE" w:rsidP="000D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57B">
              <w:rPr>
                <w:sz w:val="24"/>
              </w:rPr>
              <w:t>Certificate II</w:t>
            </w:r>
          </w:p>
        </w:tc>
        <w:tc>
          <w:tcPr>
            <w:tcW w:w="1984" w:type="dxa"/>
            <w:tcBorders>
              <w:bottom w:val="nil"/>
            </w:tcBorders>
          </w:tcPr>
          <w:p w14:paraId="76A60D34" w14:textId="77777777" w:rsidR="006F1AEE" w:rsidRPr="0073257B" w:rsidRDefault="006F1AEE" w:rsidP="000D310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3257B">
              <w:rPr>
                <w:sz w:val="24"/>
              </w:rPr>
              <w:t>Certificate III **</w:t>
            </w:r>
          </w:p>
        </w:tc>
        <w:tc>
          <w:tcPr>
            <w:tcW w:w="2694" w:type="dxa"/>
            <w:tcBorders>
              <w:bottom w:val="nil"/>
            </w:tcBorders>
          </w:tcPr>
          <w:p w14:paraId="5B557568" w14:textId="77777777" w:rsidR="006F1AEE" w:rsidRPr="0073257B" w:rsidRDefault="006F1AEE" w:rsidP="000D310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3257B">
              <w:rPr>
                <w:sz w:val="24"/>
              </w:rPr>
              <w:t>16</w:t>
            </w:r>
          </w:p>
        </w:tc>
      </w:tr>
      <w:tr w:rsidR="006F1AEE" w:rsidRPr="0073257B" w14:paraId="300D7557" w14:textId="77777777" w:rsidTr="00015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nil"/>
              <w:bottom w:val="single" w:sz="4" w:space="0" w:color="1F1F5F" w:themeColor="text1"/>
            </w:tcBorders>
          </w:tcPr>
          <w:p w14:paraId="4680C905" w14:textId="65E7B7E3" w:rsidR="006F1AEE" w:rsidRPr="0073257B" w:rsidRDefault="009349CF" w:rsidP="000D310E">
            <w:pPr>
              <w:pStyle w:val="NoSpacing"/>
              <w:rPr>
                <w:sz w:val="24"/>
              </w:rPr>
            </w:pPr>
            <w:r w:rsidRPr="0073257B">
              <w:rPr>
                <w:sz w:val="24"/>
              </w:rPr>
              <w:t>year 12</w:t>
            </w:r>
          </w:p>
        </w:tc>
        <w:tc>
          <w:tcPr>
            <w:tcW w:w="1842" w:type="dxa"/>
            <w:tcBorders>
              <w:top w:val="nil"/>
              <w:bottom w:val="single" w:sz="4" w:space="0" w:color="1F1F5F" w:themeColor="text1"/>
            </w:tcBorders>
          </w:tcPr>
          <w:p w14:paraId="55AC925E" w14:textId="77777777" w:rsidR="006F1AEE" w:rsidRPr="0073257B" w:rsidRDefault="006F1AEE" w:rsidP="000D31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57B">
              <w:rPr>
                <w:sz w:val="24"/>
              </w:rPr>
              <w:t>Certificate I</w:t>
            </w:r>
          </w:p>
        </w:tc>
        <w:tc>
          <w:tcPr>
            <w:tcW w:w="1985" w:type="dxa"/>
            <w:tcBorders>
              <w:top w:val="nil"/>
              <w:bottom w:val="single" w:sz="4" w:space="0" w:color="1F1F5F" w:themeColor="text1"/>
            </w:tcBorders>
          </w:tcPr>
          <w:p w14:paraId="5877F9E9" w14:textId="77777777" w:rsidR="006F1AEE" w:rsidRPr="0073257B" w:rsidRDefault="006F1AEE" w:rsidP="000D31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57B">
              <w:rPr>
                <w:sz w:val="24"/>
              </w:rPr>
              <w:t>Certificate II</w:t>
            </w:r>
          </w:p>
        </w:tc>
        <w:tc>
          <w:tcPr>
            <w:tcW w:w="1984" w:type="dxa"/>
            <w:tcBorders>
              <w:top w:val="nil"/>
              <w:bottom w:val="single" w:sz="4" w:space="0" w:color="1F1F5F" w:themeColor="text1"/>
            </w:tcBorders>
          </w:tcPr>
          <w:p w14:paraId="0DBB50B7" w14:textId="77777777" w:rsidR="006F1AEE" w:rsidRPr="0073257B" w:rsidRDefault="006F1AEE" w:rsidP="000D310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3257B">
              <w:rPr>
                <w:sz w:val="24"/>
              </w:rPr>
              <w:t>Certificate III</w:t>
            </w:r>
          </w:p>
        </w:tc>
        <w:tc>
          <w:tcPr>
            <w:tcW w:w="2694" w:type="dxa"/>
            <w:tcBorders>
              <w:top w:val="nil"/>
              <w:bottom w:val="single" w:sz="4" w:space="0" w:color="1F1F5F" w:themeColor="text1"/>
            </w:tcBorders>
          </w:tcPr>
          <w:p w14:paraId="661433A0" w14:textId="77777777" w:rsidR="006F1AEE" w:rsidRPr="0073257B" w:rsidRDefault="006F1AEE" w:rsidP="000D310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3257B">
              <w:rPr>
                <w:sz w:val="24"/>
              </w:rPr>
              <w:t>17</w:t>
            </w:r>
          </w:p>
        </w:tc>
      </w:tr>
      <w:tr w:rsidR="00015BDA" w:rsidRPr="0073257B" w14:paraId="683E58D0" w14:textId="77777777" w:rsidTr="00015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3" w:type="dxa"/>
            <w:gridSpan w:val="5"/>
            <w:tcBorders>
              <w:top w:val="single" w:sz="4" w:space="0" w:color="1F1F5F" w:themeColor="text1"/>
              <w:left w:val="nil"/>
              <w:bottom w:val="nil"/>
              <w:right w:val="nil"/>
            </w:tcBorders>
          </w:tcPr>
          <w:p w14:paraId="56ACB516" w14:textId="090266B1" w:rsidR="00015BDA" w:rsidRPr="0073257B" w:rsidRDefault="00015BDA" w:rsidP="00015BDA">
            <w:pPr>
              <w:pStyle w:val="NoSpacing"/>
              <w:spacing w:after="120"/>
            </w:pPr>
            <w:r w:rsidRPr="0073257B">
              <w:t>*Students who fall outside the age requirements will need to seek permission from the principal and the Department of Education nominated delegate and each circumstance</w:t>
            </w:r>
            <w:r>
              <w:t xml:space="preserve"> will be assessed individually.</w:t>
            </w:r>
          </w:p>
          <w:p w14:paraId="6E770D19" w14:textId="119ACECA" w:rsidR="00015BDA" w:rsidRPr="0073257B" w:rsidRDefault="00015BDA" w:rsidP="00015BDA">
            <w:pPr>
              <w:pStyle w:val="NoSpacing"/>
              <w:spacing w:after="120"/>
              <w:rPr>
                <w:sz w:val="24"/>
              </w:rPr>
            </w:pPr>
            <w:r w:rsidRPr="0073257B">
              <w:t xml:space="preserve">**Students in </w:t>
            </w:r>
            <w:r w:rsidR="009349CF">
              <w:t>y</w:t>
            </w:r>
            <w:r w:rsidRPr="0073257B">
              <w:t>ear 11 enrolling in a Certificate III must obtain formal permission from the principal and the Department of Education nominated delegate.</w:t>
            </w:r>
          </w:p>
        </w:tc>
      </w:tr>
    </w:tbl>
    <w:p w14:paraId="5A5D153C" w14:textId="77777777" w:rsidR="006F1AEE" w:rsidRPr="00DD3603" w:rsidRDefault="006F1AEE" w:rsidP="00DD3603">
      <w:pPr>
        <w:pStyle w:val="Heading2"/>
      </w:pPr>
      <w:bookmarkStart w:id="2" w:name="_Toc98844586"/>
      <w:r w:rsidRPr="00DD3603">
        <w:t>VET delivery</w:t>
      </w:r>
      <w:bookmarkEnd w:id="2"/>
    </w:p>
    <w:p w14:paraId="40048EBD" w14:textId="172DB0DB" w:rsidR="006F1AEE" w:rsidRPr="002F38C1" w:rsidRDefault="006F1AEE" w:rsidP="00D536BC">
      <w:pPr>
        <w:tabs>
          <w:tab w:val="left" w:pos="6150"/>
        </w:tabs>
        <w:rPr>
          <w:rFonts w:cs="Arial"/>
          <w:bCs/>
        </w:rPr>
      </w:pPr>
      <w:r w:rsidRPr="002F38C1">
        <w:rPr>
          <w:rFonts w:cs="Arial"/>
          <w:bCs/>
        </w:rPr>
        <w:t>VET</w:t>
      </w:r>
      <w:r w:rsidR="00BD7C33">
        <w:rPr>
          <w:rFonts w:cs="Arial"/>
          <w:bCs/>
        </w:rPr>
        <w:t xml:space="preserve">DSS </w:t>
      </w:r>
      <w:r w:rsidRPr="002F38C1">
        <w:rPr>
          <w:rFonts w:cs="Arial"/>
          <w:bCs/>
        </w:rPr>
        <w:t>must be delivered through RTO</w:t>
      </w:r>
      <w:r w:rsidR="009349CF">
        <w:rPr>
          <w:rFonts w:cs="Arial"/>
          <w:bCs/>
        </w:rPr>
        <w:t>s</w:t>
      </w:r>
      <w:r w:rsidRPr="002F38C1">
        <w:rPr>
          <w:rFonts w:cs="Arial"/>
          <w:bCs/>
        </w:rPr>
        <w:t xml:space="preserve"> registered with the </w:t>
      </w:r>
      <w:hyperlink r:id="rId18" w:history="1">
        <w:r w:rsidRPr="00106766">
          <w:rPr>
            <w:rStyle w:val="Hyperlink"/>
            <w:rFonts w:cs="Arial"/>
            <w:bCs/>
          </w:rPr>
          <w:t>Australian Skills Quality Authority</w:t>
        </w:r>
      </w:hyperlink>
      <w:r w:rsidR="00106766" w:rsidRPr="002F38C1">
        <w:rPr>
          <w:rFonts w:cs="Arial"/>
          <w:bCs/>
        </w:rPr>
        <w:t xml:space="preserve"> </w:t>
      </w:r>
      <w:r w:rsidRPr="002F38C1">
        <w:rPr>
          <w:rFonts w:cs="Arial"/>
          <w:bCs/>
        </w:rPr>
        <w:t>(ASQA) and meet national standards. RTO</w:t>
      </w:r>
      <w:r w:rsidR="009349CF">
        <w:rPr>
          <w:rFonts w:cs="Arial"/>
          <w:bCs/>
        </w:rPr>
        <w:t>s</w:t>
      </w:r>
      <w:r w:rsidR="007B381B">
        <w:rPr>
          <w:rFonts w:cs="Arial"/>
          <w:bCs/>
        </w:rPr>
        <w:t xml:space="preserve"> </w:t>
      </w:r>
      <w:r w:rsidRPr="002F38C1">
        <w:rPr>
          <w:rFonts w:cs="Arial"/>
          <w:bCs/>
        </w:rPr>
        <w:t>ha</w:t>
      </w:r>
      <w:r w:rsidR="009349CF">
        <w:rPr>
          <w:rFonts w:cs="Arial"/>
          <w:bCs/>
        </w:rPr>
        <w:t>ve</w:t>
      </w:r>
      <w:r w:rsidRPr="002F38C1">
        <w:rPr>
          <w:rFonts w:cs="Arial"/>
          <w:bCs/>
        </w:rPr>
        <w:t xml:space="preserve"> direct responsibility and accountability for compliance with the </w:t>
      </w:r>
      <w:hyperlink r:id="rId19" w:history="1">
        <w:r w:rsidRPr="00106766">
          <w:rPr>
            <w:rStyle w:val="Hyperlink"/>
            <w:rFonts w:cs="Arial"/>
            <w:bCs/>
          </w:rPr>
          <w:t>VET Quality Framework</w:t>
        </w:r>
        <w:bookmarkStart w:id="3" w:name="_Ref39133911"/>
      </w:hyperlink>
      <w:bookmarkEnd w:id="3"/>
      <w:r w:rsidR="001759E0">
        <w:rPr>
          <w:rFonts w:cs="Arial"/>
          <w:bCs/>
        </w:rPr>
        <w:t xml:space="preserve"> (VQF)</w:t>
      </w:r>
      <w:r w:rsidRPr="002F38C1">
        <w:rPr>
          <w:rFonts w:cs="Arial"/>
          <w:bCs/>
        </w:rPr>
        <w:t>.</w:t>
      </w:r>
    </w:p>
    <w:p w14:paraId="09E4D0BD" w14:textId="7A52A9DE" w:rsidR="006F1AEE" w:rsidRPr="002F38C1" w:rsidRDefault="006F1AEE" w:rsidP="00D536BC">
      <w:pPr>
        <w:tabs>
          <w:tab w:val="left" w:pos="6150"/>
        </w:tabs>
        <w:rPr>
          <w:rFonts w:cs="Arial"/>
          <w:bCs/>
        </w:rPr>
      </w:pPr>
      <w:r w:rsidRPr="002F38C1">
        <w:rPr>
          <w:rFonts w:cs="Arial"/>
          <w:bCs/>
        </w:rPr>
        <w:t>RTO</w:t>
      </w:r>
      <w:r w:rsidR="009349CF">
        <w:rPr>
          <w:rFonts w:cs="Arial"/>
          <w:bCs/>
        </w:rPr>
        <w:t>s</w:t>
      </w:r>
      <w:r w:rsidRPr="002F38C1">
        <w:rPr>
          <w:rFonts w:cs="Arial"/>
          <w:bCs/>
        </w:rPr>
        <w:t xml:space="preserve"> must ensure industry integrity. To maintain the integrity of training package qua</w:t>
      </w:r>
      <w:r w:rsidR="00453105">
        <w:rPr>
          <w:rFonts w:cs="Arial"/>
          <w:bCs/>
        </w:rPr>
        <w:t>lifications, it is critical</w:t>
      </w:r>
      <w:r w:rsidRPr="002F38C1">
        <w:rPr>
          <w:rFonts w:cs="Arial"/>
          <w:bCs/>
        </w:rPr>
        <w:t xml:space="preserve"> their implementation throughout the VET system is consistent with industry intent and quality standards. This ensures that industry is able to accept</w:t>
      </w:r>
      <w:r w:rsidR="00842B90">
        <w:rPr>
          <w:rFonts w:cs="Arial"/>
          <w:bCs/>
        </w:rPr>
        <w:t>,</w:t>
      </w:r>
      <w:r w:rsidRPr="002F38C1">
        <w:rPr>
          <w:rFonts w:cs="Arial"/>
          <w:bCs/>
        </w:rPr>
        <w:t xml:space="preserve"> qualifications and statements of attainment gained through any pathway or RTO</w:t>
      </w:r>
      <w:r w:rsidR="00842B90">
        <w:rPr>
          <w:rFonts w:cs="Arial"/>
          <w:bCs/>
        </w:rPr>
        <w:t>,</w:t>
      </w:r>
      <w:r w:rsidRPr="002F38C1">
        <w:rPr>
          <w:rFonts w:cs="Arial"/>
          <w:bCs/>
        </w:rPr>
        <w:t xml:space="preserve"> of an employee’s workplace competence to a consistent, national industry standard. </w:t>
      </w:r>
    </w:p>
    <w:p w14:paraId="2A28A19A" w14:textId="034C9019" w:rsidR="006F1AEE" w:rsidRPr="002F38C1" w:rsidRDefault="00E75EE8" w:rsidP="00D536BC">
      <w:pPr>
        <w:tabs>
          <w:tab w:val="left" w:pos="6150"/>
        </w:tabs>
        <w:rPr>
          <w:rFonts w:cs="Arial"/>
          <w:bCs/>
        </w:rPr>
      </w:pPr>
      <w:r>
        <w:rPr>
          <w:rFonts w:cs="Arial"/>
          <w:bCs/>
        </w:rPr>
        <w:t>Vocational</w:t>
      </w:r>
      <w:r w:rsidR="006F1AEE" w:rsidRPr="002F38C1">
        <w:rPr>
          <w:rFonts w:cs="Arial"/>
          <w:bCs/>
        </w:rPr>
        <w:t xml:space="preserve"> Work Placement (</w:t>
      </w:r>
      <w:r>
        <w:rPr>
          <w:rFonts w:cs="Arial"/>
          <w:bCs/>
        </w:rPr>
        <w:t>V</w:t>
      </w:r>
      <w:r w:rsidR="006F1AEE" w:rsidRPr="002F38C1">
        <w:rPr>
          <w:rFonts w:cs="Arial"/>
          <w:bCs/>
        </w:rPr>
        <w:t xml:space="preserve">WP) is available to students in </w:t>
      </w:r>
      <w:r>
        <w:rPr>
          <w:rFonts w:cs="Arial"/>
          <w:bCs/>
        </w:rPr>
        <w:t>y</w:t>
      </w:r>
      <w:r w:rsidR="006F1AEE" w:rsidRPr="002F38C1">
        <w:rPr>
          <w:rFonts w:cs="Arial"/>
          <w:bCs/>
        </w:rPr>
        <w:t xml:space="preserve">ears 10, 11 and 12 enrolled in VET. </w:t>
      </w:r>
      <w:r>
        <w:rPr>
          <w:rFonts w:cs="Arial"/>
          <w:bCs/>
        </w:rPr>
        <w:t>V</w:t>
      </w:r>
      <w:r w:rsidR="006F1AEE" w:rsidRPr="002F38C1">
        <w:rPr>
          <w:rFonts w:cs="Arial"/>
          <w:bCs/>
        </w:rPr>
        <w:t>WP refers to contextual workplace learning for VET qualifications, conducted by employers in the workplace.</w:t>
      </w:r>
      <w:r>
        <w:rPr>
          <w:rFonts w:cs="Arial"/>
          <w:bCs/>
        </w:rPr>
        <w:t xml:space="preserve"> VWP </w:t>
      </w:r>
      <w:r w:rsidR="006F1AEE" w:rsidRPr="002F38C1">
        <w:rPr>
          <w:rFonts w:cs="Arial"/>
          <w:bCs/>
        </w:rPr>
        <w:t xml:space="preserve">is coordinated through the department’s </w:t>
      </w:r>
      <w:r w:rsidR="009D325A">
        <w:rPr>
          <w:rFonts w:cs="Arial"/>
          <w:bCs/>
        </w:rPr>
        <w:t>Industry Engagement officers (</w:t>
      </w:r>
      <w:r w:rsidR="006F1AEE" w:rsidRPr="002F38C1">
        <w:rPr>
          <w:rFonts w:cs="Arial"/>
          <w:bCs/>
        </w:rPr>
        <w:t>I</w:t>
      </w:r>
      <w:r w:rsidR="00185A4D">
        <w:rPr>
          <w:rFonts w:cs="Arial"/>
          <w:bCs/>
        </w:rPr>
        <w:t>EO</w:t>
      </w:r>
      <w:r w:rsidR="009D325A">
        <w:rPr>
          <w:rFonts w:cs="Arial"/>
          <w:bCs/>
        </w:rPr>
        <w:t>)</w:t>
      </w:r>
      <w:r w:rsidR="006F1AEE" w:rsidRPr="002F38C1">
        <w:rPr>
          <w:rFonts w:cs="Arial"/>
          <w:bCs/>
        </w:rPr>
        <w:t>, who liaise with the schools, host workplaces and RTO</w:t>
      </w:r>
      <w:r w:rsidR="009349CF">
        <w:rPr>
          <w:rFonts w:cs="Arial"/>
          <w:bCs/>
        </w:rPr>
        <w:t>s</w:t>
      </w:r>
      <w:r w:rsidR="006F1AEE" w:rsidRPr="002F38C1">
        <w:rPr>
          <w:rFonts w:cs="Arial"/>
          <w:bCs/>
        </w:rPr>
        <w:t xml:space="preserve"> to meet all</w:t>
      </w:r>
      <w:r>
        <w:rPr>
          <w:rFonts w:cs="Arial"/>
          <w:bCs/>
        </w:rPr>
        <w:t xml:space="preserve"> VWP </w:t>
      </w:r>
      <w:r w:rsidR="006F1AEE" w:rsidRPr="002F38C1">
        <w:rPr>
          <w:rFonts w:cs="Arial"/>
          <w:bCs/>
        </w:rPr>
        <w:t>requirements.</w:t>
      </w:r>
    </w:p>
    <w:p w14:paraId="73CC5A99" w14:textId="0AC78EA7" w:rsidR="006F1AEE" w:rsidRPr="002F38C1" w:rsidRDefault="006F1AEE" w:rsidP="00D536BC">
      <w:pPr>
        <w:tabs>
          <w:tab w:val="left" w:pos="6150"/>
        </w:tabs>
        <w:rPr>
          <w:rFonts w:cs="Arial"/>
          <w:bCs/>
        </w:rPr>
      </w:pPr>
      <w:r w:rsidRPr="002F38C1">
        <w:rPr>
          <w:rFonts w:cs="Arial"/>
          <w:bCs/>
        </w:rPr>
        <w:t>High risk activities are included in a range of VET qualifications conducted by RTOs, schools and employers in the workplace. Students may participate in</w:t>
      </w:r>
      <w:r w:rsidR="00E75EE8">
        <w:rPr>
          <w:rFonts w:cs="Arial"/>
          <w:bCs/>
        </w:rPr>
        <w:t xml:space="preserve"> VWP </w:t>
      </w:r>
      <w:r w:rsidRPr="002F38C1">
        <w:rPr>
          <w:rFonts w:cs="Arial"/>
          <w:bCs/>
        </w:rPr>
        <w:t>or activities that attract higher risk including, but not limited to, the Construction, Maritime and Agriculture Industry sectors. All of these activities are assessed on an individual basis upon enrolment application</w:t>
      </w:r>
      <w:r w:rsidR="00453105">
        <w:rPr>
          <w:rFonts w:cs="Arial"/>
          <w:bCs/>
        </w:rPr>
        <w:t xml:space="preserve">. Each </w:t>
      </w:r>
      <w:r w:rsidR="004B2EE8">
        <w:rPr>
          <w:rFonts w:cs="Arial"/>
          <w:bCs/>
        </w:rPr>
        <w:t>high-risk</w:t>
      </w:r>
      <w:r w:rsidR="00453105">
        <w:rPr>
          <w:rFonts w:cs="Arial"/>
          <w:bCs/>
        </w:rPr>
        <w:t xml:space="preserve"> activity</w:t>
      </w:r>
      <w:r w:rsidR="007B381B">
        <w:rPr>
          <w:rFonts w:cs="Arial"/>
          <w:bCs/>
        </w:rPr>
        <w:t xml:space="preserve"> and </w:t>
      </w:r>
      <w:r w:rsidR="00453105">
        <w:rPr>
          <w:rFonts w:cs="Arial"/>
          <w:bCs/>
        </w:rPr>
        <w:t>task</w:t>
      </w:r>
      <w:r w:rsidRPr="002F38C1">
        <w:rPr>
          <w:rFonts w:cs="Arial"/>
          <w:bCs/>
        </w:rPr>
        <w:t xml:space="preserve"> </w:t>
      </w:r>
      <w:r w:rsidR="00BD7C33" w:rsidRPr="002F38C1">
        <w:rPr>
          <w:rFonts w:cs="Arial"/>
          <w:bCs/>
        </w:rPr>
        <w:t>require</w:t>
      </w:r>
      <w:r w:rsidRPr="002F38C1">
        <w:rPr>
          <w:rFonts w:cs="Arial"/>
          <w:bCs/>
        </w:rPr>
        <w:t xml:space="preserve"> a risk management strategy. </w:t>
      </w:r>
    </w:p>
    <w:p w14:paraId="01BC8EA1" w14:textId="3B55DDA2" w:rsidR="006F1AEE" w:rsidRPr="002F38C1" w:rsidRDefault="006F1AEE" w:rsidP="00D536BC">
      <w:pPr>
        <w:rPr>
          <w:rFonts w:cs="Arial"/>
          <w:color w:val="141414"/>
          <w:lang w:eastAsia="en-AU"/>
        </w:rPr>
      </w:pPr>
      <w:r w:rsidRPr="002F38C1">
        <w:rPr>
          <w:rFonts w:cs="Arial"/>
          <w:color w:val="141414"/>
          <w:lang w:eastAsia="en-AU"/>
        </w:rPr>
        <w:t xml:space="preserve">School based apprenticeships and traineeships are funded through the </w:t>
      </w:r>
      <w:hyperlink r:id="rId20" w:history="1">
        <w:r w:rsidR="001759E0" w:rsidRPr="00F80B98">
          <w:rPr>
            <w:rStyle w:val="Hyperlink"/>
            <w:rFonts w:cs="Arial"/>
            <w:lang w:eastAsia="en-AU"/>
          </w:rPr>
          <w:t xml:space="preserve">NT </w:t>
        </w:r>
        <w:r w:rsidRPr="00F80B98">
          <w:rPr>
            <w:rStyle w:val="Hyperlink"/>
            <w:rFonts w:cs="Arial"/>
            <w:lang w:eastAsia="en-AU"/>
          </w:rPr>
          <w:t>Department of Trade, Business and Innovation</w:t>
        </w:r>
      </w:hyperlink>
      <w:r w:rsidR="00F80B98">
        <w:rPr>
          <w:rFonts w:cs="Arial"/>
          <w:color w:val="141414"/>
          <w:lang w:eastAsia="en-AU"/>
        </w:rPr>
        <w:t>.</w:t>
      </w:r>
    </w:p>
    <w:p w14:paraId="39B87175" w14:textId="77777777" w:rsidR="006F1AEE" w:rsidRPr="002F38C1" w:rsidRDefault="006F1AEE" w:rsidP="00D536BC">
      <w:pPr>
        <w:rPr>
          <w:rFonts w:cs="Arial"/>
          <w:color w:val="141414"/>
          <w:lang w:eastAsia="en-AU"/>
        </w:rPr>
      </w:pPr>
      <w:r w:rsidRPr="002F38C1">
        <w:rPr>
          <w:rFonts w:cs="Arial"/>
          <w:color w:val="141414"/>
          <w:lang w:eastAsia="en-AU"/>
        </w:rPr>
        <w:t>School based apprenticeships and traineeships are characterised by a structured pattern of work engagement, school and training where the training is part of</w:t>
      </w:r>
      <w:r w:rsidR="00CD66C3">
        <w:rPr>
          <w:rFonts w:cs="Arial"/>
          <w:color w:val="141414"/>
          <w:lang w:eastAsia="en-AU"/>
        </w:rPr>
        <w:t>,</w:t>
      </w:r>
      <w:r w:rsidRPr="002F38C1">
        <w:rPr>
          <w:rFonts w:cs="Arial"/>
          <w:color w:val="141414"/>
          <w:lang w:eastAsia="en-AU"/>
        </w:rPr>
        <w:t xml:space="preserve"> and contributes to</w:t>
      </w:r>
      <w:r w:rsidR="00CD66C3">
        <w:rPr>
          <w:rFonts w:cs="Arial"/>
          <w:color w:val="141414"/>
          <w:lang w:eastAsia="en-AU"/>
        </w:rPr>
        <w:t>,</w:t>
      </w:r>
      <w:r w:rsidRPr="002F38C1">
        <w:rPr>
          <w:rFonts w:cs="Arial"/>
          <w:color w:val="141414"/>
          <w:lang w:eastAsia="en-AU"/>
        </w:rPr>
        <w:t xml:space="preserve"> </w:t>
      </w:r>
      <w:r w:rsidR="00CD66C3">
        <w:rPr>
          <w:rFonts w:cs="Arial"/>
          <w:color w:val="141414"/>
          <w:lang w:eastAsia="en-AU"/>
        </w:rPr>
        <w:t>a student’s secondary education</w:t>
      </w:r>
      <w:r w:rsidRPr="002F38C1">
        <w:rPr>
          <w:rFonts w:cs="Arial"/>
          <w:color w:val="141414"/>
          <w:lang w:eastAsia="en-AU"/>
        </w:rPr>
        <w:t xml:space="preserve"> and must be endorsed by the school.</w:t>
      </w:r>
    </w:p>
    <w:p w14:paraId="73E56D78" w14:textId="523C612C" w:rsidR="006F1AEE" w:rsidRPr="002F38C1" w:rsidRDefault="006F1AEE" w:rsidP="00D536BC">
      <w:pPr>
        <w:rPr>
          <w:rFonts w:cs="Arial"/>
          <w:color w:val="141414"/>
          <w:lang w:eastAsia="en-AU"/>
        </w:rPr>
      </w:pPr>
      <w:r w:rsidRPr="002F38C1">
        <w:rPr>
          <w:rFonts w:cs="Arial"/>
          <w:color w:val="141414"/>
          <w:lang w:eastAsia="en-AU"/>
        </w:rPr>
        <w:t>School based apprenticeships and traineeships aim to provide students with an increased ability to perform in the workplace</w:t>
      </w:r>
      <w:r w:rsidR="00842B90">
        <w:rPr>
          <w:rFonts w:cs="Arial"/>
          <w:color w:val="141414"/>
          <w:lang w:eastAsia="en-AU"/>
        </w:rPr>
        <w:t>. This</w:t>
      </w:r>
      <w:r w:rsidRPr="002F38C1">
        <w:rPr>
          <w:rFonts w:cs="Arial"/>
          <w:color w:val="141414"/>
          <w:lang w:eastAsia="en-AU"/>
        </w:rPr>
        <w:t xml:space="preserve"> lead</w:t>
      </w:r>
      <w:r w:rsidR="00842B90">
        <w:rPr>
          <w:rFonts w:cs="Arial"/>
          <w:color w:val="141414"/>
          <w:lang w:eastAsia="en-AU"/>
        </w:rPr>
        <w:t>s</w:t>
      </w:r>
      <w:r w:rsidRPr="002F38C1">
        <w:rPr>
          <w:rFonts w:cs="Arial"/>
          <w:color w:val="141414"/>
          <w:lang w:eastAsia="en-AU"/>
        </w:rPr>
        <w:t xml:space="preserve"> to </w:t>
      </w:r>
      <w:r w:rsidR="00CD66C3">
        <w:rPr>
          <w:rFonts w:cs="Arial"/>
          <w:color w:val="141414"/>
          <w:lang w:eastAsia="en-AU"/>
        </w:rPr>
        <w:t>better</w:t>
      </w:r>
      <w:r w:rsidRPr="002F38C1">
        <w:rPr>
          <w:rFonts w:cs="Arial"/>
          <w:color w:val="141414"/>
          <w:lang w:eastAsia="en-AU"/>
        </w:rPr>
        <w:t> career choices and opportunities to transition from school to full time apprenticeships, traineeships, employment or further education and training. They also:</w:t>
      </w:r>
    </w:p>
    <w:p w14:paraId="43A58EE0" w14:textId="7168A8D4" w:rsidR="006F1AEE" w:rsidRPr="00015BDA" w:rsidRDefault="006F1AEE" w:rsidP="00015BDA">
      <w:pPr>
        <w:pStyle w:val="ListParagraph"/>
        <w:numPr>
          <w:ilvl w:val="0"/>
          <w:numId w:val="32"/>
        </w:numPr>
      </w:pPr>
      <w:r w:rsidRPr="00015BDA">
        <w:t>increase the attainment of nationally recognised qualifications that translate to NTCET outcomes</w:t>
      </w:r>
    </w:p>
    <w:p w14:paraId="41671200" w14:textId="77777777" w:rsidR="006F1AEE" w:rsidRPr="00015BDA" w:rsidRDefault="006F1AEE" w:rsidP="00015BDA">
      <w:pPr>
        <w:pStyle w:val="ListParagraph"/>
        <w:numPr>
          <w:ilvl w:val="0"/>
          <w:numId w:val="32"/>
        </w:numPr>
      </w:pPr>
      <w:r w:rsidRPr="00015BDA">
        <w:lastRenderedPageBreak/>
        <w:t>improve the retention of students at the senior school level</w:t>
      </w:r>
    </w:p>
    <w:p w14:paraId="2A2A4FAF" w14:textId="77777777" w:rsidR="006B279A" w:rsidRPr="00015BDA" w:rsidRDefault="006F1AEE" w:rsidP="00015BDA">
      <w:pPr>
        <w:pStyle w:val="ListParagraph"/>
        <w:numPr>
          <w:ilvl w:val="0"/>
          <w:numId w:val="32"/>
        </w:numPr>
      </w:pPr>
      <w:r w:rsidRPr="00015BDA">
        <w:t>increase completion of senior secondary schooling.</w:t>
      </w:r>
    </w:p>
    <w:p w14:paraId="343FC391" w14:textId="77777777" w:rsidR="006F1AEE" w:rsidRPr="00DD3603" w:rsidRDefault="006F1AEE" w:rsidP="00DD3603">
      <w:pPr>
        <w:pStyle w:val="Heading2"/>
      </w:pPr>
      <w:bookmarkStart w:id="4" w:name="_Toc98844587"/>
      <w:r w:rsidRPr="00DD3603">
        <w:t>VET funding</w:t>
      </w:r>
      <w:bookmarkEnd w:id="4"/>
    </w:p>
    <w:p w14:paraId="0D3E6719" w14:textId="2A9C67CF" w:rsidR="006F1AEE" w:rsidRPr="002F38C1" w:rsidRDefault="00BD7C33" w:rsidP="00D536BC">
      <w:pPr>
        <w:tabs>
          <w:tab w:val="left" w:pos="6150"/>
        </w:tabs>
        <w:rPr>
          <w:rFonts w:cs="Arial"/>
          <w:bCs/>
        </w:rPr>
      </w:pPr>
      <w:r>
        <w:rPr>
          <w:rFonts w:cs="Arial"/>
          <w:bCs/>
        </w:rPr>
        <w:t>VETDSS</w:t>
      </w:r>
      <w:r w:rsidR="00015BDA">
        <w:rPr>
          <w:rFonts w:cs="Arial"/>
          <w:bCs/>
        </w:rPr>
        <w:t xml:space="preserve"> </w:t>
      </w:r>
      <w:r w:rsidR="006F1AEE" w:rsidRPr="002F38C1">
        <w:rPr>
          <w:rFonts w:cs="Arial"/>
          <w:bCs/>
        </w:rPr>
        <w:t xml:space="preserve">programs are funded through </w:t>
      </w:r>
      <w:r w:rsidR="00CD66C3">
        <w:rPr>
          <w:rFonts w:cs="Arial"/>
          <w:bCs/>
        </w:rPr>
        <w:t xml:space="preserve">department </w:t>
      </w:r>
      <w:r w:rsidR="006F1AEE" w:rsidRPr="002F38C1">
        <w:rPr>
          <w:rFonts w:cs="Arial"/>
          <w:bCs/>
        </w:rPr>
        <w:t xml:space="preserve">grants paid directly </w:t>
      </w:r>
      <w:r>
        <w:rPr>
          <w:rFonts w:cs="Arial"/>
          <w:bCs/>
        </w:rPr>
        <w:t xml:space="preserve">to </w:t>
      </w:r>
      <w:r w:rsidR="006F1AEE" w:rsidRPr="002F38C1">
        <w:rPr>
          <w:rFonts w:cs="Arial"/>
          <w:bCs/>
        </w:rPr>
        <w:t>RTO</w:t>
      </w:r>
      <w:r w:rsidR="00F523C9">
        <w:rPr>
          <w:rFonts w:cs="Arial"/>
          <w:bCs/>
        </w:rPr>
        <w:t>s</w:t>
      </w:r>
      <w:r w:rsidR="006F1AEE" w:rsidRPr="002F38C1">
        <w:rPr>
          <w:rFonts w:cs="Arial"/>
          <w:bCs/>
        </w:rPr>
        <w:t xml:space="preserve"> based on strategically identified priorities. </w:t>
      </w:r>
    </w:p>
    <w:p w14:paraId="2E05E042" w14:textId="3FC2B7E7" w:rsidR="006F1AEE" w:rsidRPr="002F38C1" w:rsidRDefault="006F1AEE" w:rsidP="00D536BC">
      <w:pPr>
        <w:tabs>
          <w:tab w:val="left" w:pos="6150"/>
        </w:tabs>
        <w:rPr>
          <w:rFonts w:cs="Arial"/>
          <w:bCs/>
        </w:rPr>
      </w:pPr>
      <w:r w:rsidRPr="002F38C1">
        <w:rPr>
          <w:rFonts w:cs="Arial"/>
          <w:bCs/>
        </w:rPr>
        <w:t>Schools work alongside RTO</w:t>
      </w:r>
      <w:r w:rsidR="00F523C9">
        <w:rPr>
          <w:rFonts w:cs="Arial"/>
          <w:bCs/>
        </w:rPr>
        <w:t>s</w:t>
      </w:r>
      <w:r w:rsidRPr="002F38C1">
        <w:rPr>
          <w:rFonts w:cs="Arial"/>
          <w:bCs/>
        </w:rPr>
        <w:t xml:space="preserve"> to access funded programs. </w:t>
      </w:r>
    </w:p>
    <w:p w14:paraId="327903F7" w14:textId="76D3CD2F" w:rsidR="006F1AEE" w:rsidRPr="002F38C1" w:rsidRDefault="006F1AEE" w:rsidP="00D536BC">
      <w:pPr>
        <w:tabs>
          <w:tab w:val="left" w:pos="6150"/>
        </w:tabs>
        <w:rPr>
          <w:rFonts w:cs="Arial"/>
          <w:bCs/>
        </w:rPr>
      </w:pPr>
      <w:r w:rsidRPr="002F38C1">
        <w:rPr>
          <w:rFonts w:cs="Arial"/>
          <w:bCs/>
        </w:rPr>
        <w:t>RTO</w:t>
      </w:r>
      <w:r w:rsidR="0032554D">
        <w:rPr>
          <w:rFonts w:cs="Arial"/>
          <w:bCs/>
        </w:rPr>
        <w:t>s</w:t>
      </w:r>
      <w:r w:rsidRPr="002F38C1">
        <w:rPr>
          <w:rFonts w:cs="Arial"/>
          <w:bCs/>
        </w:rPr>
        <w:t xml:space="preserve"> will be issued with a contract from the department stipulating reporting timeframes, AVETMISS requirements and delivery specifics.</w:t>
      </w:r>
    </w:p>
    <w:p w14:paraId="6799F937" w14:textId="0D1BFC72" w:rsidR="006F1AEE" w:rsidRPr="002F38C1" w:rsidRDefault="006F1AEE" w:rsidP="00D536BC">
      <w:pPr>
        <w:tabs>
          <w:tab w:val="left" w:pos="6150"/>
        </w:tabs>
        <w:rPr>
          <w:rFonts w:cs="Arial"/>
          <w:bCs/>
        </w:rPr>
      </w:pPr>
      <w:r w:rsidRPr="002F38C1">
        <w:rPr>
          <w:rFonts w:cs="Arial"/>
          <w:bCs/>
        </w:rPr>
        <w:t>RTO</w:t>
      </w:r>
      <w:r w:rsidR="0032554D">
        <w:rPr>
          <w:rFonts w:cs="Arial"/>
          <w:bCs/>
        </w:rPr>
        <w:t>s</w:t>
      </w:r>
      <w:r w:rsidRPr="002F38C1">
        <w:rPr>
          <w:rFonts w:cs="Arial"/>
          <w:bCs/>
        </w:rPr>
        <w:t xml:space="preserve"> delivering department funded courses must disclose any additional fees</w:t>
      </w:r>
      <w:r w:rsidR="00F80B98">
        <w:rPr>
          <w:rFonts w:cs="Arial"/>
          <w:bCs/>
        </w:rPr>
        <w:t xml:space="preserve"> or </w:t>
      </w:r>
      <w:r w:rsidRPr="002F38C1">
        <w:rPr>
          <w:rFonts w:cs="Arial"/>
          <w:bCs/>
        </w:rPr>
        <w:t xml:space="preserve">expenses upfront and clearly publish them </w:t>
      </w:r>
      <w:r w:rsidR="00F80B98">
        <w:rPr>
          <w:rFonts w:cs="Arial"/>
          <w:bCs/>
        </w:rPr>
        <w:t>– for example on a website</w:t>
      </w:r>
      <w:r w:rsidRPr="002F38C1">
        <w:rPr>
          <w:rFonts w:cs="Arial"/>
          <w:bCs/>
        </w:rPr>
        <w:t>. This allows students to be informed of all c</w:t>
      </w:r>
      <w:r w:rsidR="00D22F9F">
        <w:rPr>
          <w:rFonts w:cs="Arial"/>
          <w:bCs/>
        </w:rPr>
        <w:t>osts associated with</w:t>
      </w:r>
      <w:r w:rsidRPr="002F38C1">
        <w:rPr>
          <w:rFonts w:cs="Arial"/>
          <w:bCs/>
        </w:rPr>
        <w:t xml:space="preserve"> the training. Students</w:t>
      </w:r>
      <w:r w:rsidR="00BD7C33">
        <w:rPr>
          <w:rFonts w:cs="Arial"/>
          <w:bCs/>
        </w:rPr>
        <w:t xml:space="preserve">, </w:t>
      </w:r>
      <w:r w:rsidRPr="002F38C1">
        <w:rPr>
          <w:rFonts w:cs="Arial"/>
          <w:bCs/>
        </w:rPr>
        <w:t>and their parent or guardian</w:t>
      </w:r>
      <w:r w:rsidR="00BD7C33">
        <w:rPr>
          <w:rFonts w:cs="Arial"/>
          <w:bCs/>
        </w:rPr>
        <w:t>,</w:t>
      </w:r>
      <w:r w:rsidRPr="002F38C1">
        <w:rPr>
          <w:rFonts w:cs="Arial"/>
          <w:bCs/>
        </w:rPr>
        <w:t xml:space="preserve"> must be provided with adequate information from the training organisation to allow an informed decision about which qualification they will undertake</w:t>
      </w:r>
      <w:r w:rsidR="00DF50C6">
        <w:rPr>
          <w:rFonts w:cs="Arial"/>
          <w:bCs/>
        </w:rPr>
        <w:t>.</w:t>
      </w:r>
      <w:r w:rsidRPr="002F38C1">
        <w:rPr>
          <w:rFonts w:cs="Arial"/>
          <w:bCs/>
        </w:rPr>
        <w:t xml:space="preserve"> </w:t>
      </w:r>
      <w:r w:rsidR="00DF50C6">
        <w:rPr>
          <w:rFonts w:cs="Arial"/>
          <w:bCs/>
        </w:rPr>
        <w:t>Extra</w:t>
      </w:r>
      <w:r w:rsidRPr="002F38C1">
        <w:rPr>
          <w:rFonts w:cs="Arial"/>
          <w:bCs/>
        </w:rPr>
        <w:t xml:space="preserve"> expenses may impact their ability to participate. </w:t>
      </w:r>
      <w:r w:rsidR="00DF50C6">
        <w:rPr>
          <w:rFonts w:cs="Arial"/>
          <w:bCs/>
        </w:rPr>
        <w:t>Extra</w:t>
      </w:r>
      <w:r w:rsidRPr="002F38C1">
        <w:rPr>
          <w:rFonts w:cs="Arial"/>
          <w:bCs/>
        </w:rPr>
        <w:t xml:space="preserve"> fees </w:t>
      </w:r>
      <w:r w:rsidR="00D22F9F">
        <w:rPr>
          <w:rFonts w:cs="Arial"/>
          <w:bCs/>
        </w:rPr>
        <w:t>can</w:t>
      </w:r>
      <w:r w:rsidRPr="002F38C1">
        <w:rPr>
          <w:rFonts w:cs="Arial"/>
          <w:bCs/>
        </w:rPr>
        <w:t xml:space="preserve"> only be charged if costs are above the standard course delivery.  </w:t>
      </w:r>
    </w:p>
    <w:p w14:paraId="18FA8EB2" w14:textId="53C0CA04" w:rsidR="006F1AEE" w:rsidRPr="002F38C1" w:rsidRDefault="006F1AEE" w:rsidP="00D536BC">
      <w:pPr>
        <w:tabs>
          <w:tab w:val="left" w:pos="6150"/>
        </w:tabs>
        <w:rPr>
          <w:rFonts w:cs="Arial"/>
          <w:bCs/>
        </w:rPr>
      </w:pPr>
      <w:r w:rsidRPr="002F38C1">
        <w:rPr>
          <w:rFonts w:cs="Arial"/>
          <w:bCs/>
        </w:rPr>
        <w:t xml:space="preserve">Fee for </w:t>
      </w:r>
      <w:r w:rsidR="00DF50C6">
        <w:rPr>
          <w:rFonts w:cs="Arial"/>
          <w:bCs/>
        </w:rPr>
        <w:t>s</w:t>
      </w:r>
      <w:r w:rsidRPr="002F38C1">
        <w:rPr>
          <w:rFonts w:cs="Arial"/>
          <w:bCs/>
        </w:rPr>
        <w:t>ervice delivery of VET</w:t>
      </w:r>
      <w:r w:rsidR="007B381B">
        <w:rPr>
          <w:rFonts w:cs="Arial"/>
          <w:bCs/>
        </w:rPr>
        <w:t>DSS</w:t>
      </w:r>
      <w:r w:rsidR="00015BDA">
        <w:rPr>
          <w:rFonts w:cs="Arial"/>
          <w:bCs/>
        </w:rPr>
        <w:t xml:space="preserve"> </w:t>
      </w:r>
      <w:r w:rsidRPr="002F38C1">
        <w:rPr>
          <w:rFonts w:cs="Arial"/>
          <w:bCs/>
        </w:rPr>
        <w:t>is non</w:t>
      </w:r>
      <w:r w:rsidR="00DF50C6">
        <w:rPr>
          <w:rFonts w:cs="Arial"/>
          <w:bCs/>
        </w:rPr>
        <w:t>-</w:t>
      </w:r>
      <w:r w:rsidRPr="002F38C1">
        <w:rPr>
          <w:rFonts w:cs="Arial"/>
          <w:bCs/>
        </w:rPr>
        <w:t>funded training and can be arranged directly through the school and RTO</w:t>
      </w:r>
      <w:r w:rsidR="00DF50C6">
        <w:rPr>
          <w:rFonts w:cs="Arial"/>
          <w:bCs/>
        </w:rPr>
        <w:t>. It</w:t>
      </w:r>
      <w:r w:rsidRPr="002F38C1">
        <w:rPr>
          <w:rFonts w:cs="Arial"/>
          <w:bCs/>
        </w:rPr>
        <w:t xml:space="preserve"> can be delivered by</w:t>
      </w:r>
      <w:r w:rsidR="007B381B">
        <w:rPr>
          <w:rFonts w:cs="Arial"/>
          <w:bCs/>
        </w:rPr>
        <w:t xml:space="preserve"> a</w:t>
      </w:r>
      <w:r w:rsidRPr="002F38C1">
        <w:rPr>
          <w:rFonts w:cs="Arial"/>
          <w:bCs/>
        </w:rPr>
        <w:t xml:space="preserve"> local or interstate RTO. </w:t>
      </w:r>
    </w:p>
    <w:p w14:paraId="5F4102BA" w14:textId="77777777" w:rsidR="006F1AEE" w:rsidRPr="0073257B" w:rsidRDefault="006F1AEE" w:rsidP="006F1AEE">
      <w:pPr>
        <w:pStyle w:val="Heading1"/>
      </w:pPr>
      <w:bookmarkStart w:id="5" w:name="_Toc98844588"/>
      <w:r w:rsidRPr="0073257B">
        <w:t>Business need</w:t>
      </w:r>
      <w:bookmarkEnd w:id="5"/>
    </w:p>
    <w:p w14:paraId="5C127F06" w14:textId="09E1FBB2" w:rsidR="006F1AEE" w:rsidRPr="002F38C1" w:rsidRDefault="006F1AEE" w:rsidP="00D536BC">
      <w:pPr>
        <w:rPr>
          <w:rFonts w:cs="Arial"/>
          <w:bCs/>
        </w:rPr>
      </w:pPr>
      <w:r w:rsidRPr="002F38C1">
        <w:rPr>
          <w:rFonts w:cs="Arial"/>
          <w:bCs/>
        </w:rPr>
        <w:t>This policy and associated guidelin</w:t>
      </w:r>
      <w:r w:rsidR="00D22F9F">
        <w:rPr>
          <w:rFonts w:cs="Arial"/>
          <w:bCs/>
        </w:rPr>
        <w:t xml:space="preserve">es </w:t>
      </w:r>
      <w:r w:rsidR="004B2EE8">
        <w:rPr>
          <w:rFonts w:cs="Arial"/>
          <w:bCs/>
        </w:rPr>
        <w:t>ensure</w:t>
      </w:r>
      <w:r w:rsidR="00D22F9F">
        <w:rPr>
          <w:rFonts w:cs="Arial"/>
          <w:bCs/>
        </w:rPr>
        <w:t xml:space="preserve"> stakeholders</w:t>
      </w:r>
      <w:r w:rsidRPr="002F38C1">
        <w:rPr>
          <w:rFonts w:cs="Arial"/>
          <w:bCs/>
        </w:rPr>
        <w:t xml:space="preserve"> within and external to the department </w:t>
      </w:r>
      <w:r w:rsidR="004B2EE8" w:rsidRPr="002F38C1">
        <w:rPr>
          <w:rFonts w:cs="Arial"/>
          <w:bCs/>
        </w:rPr>
        <w:t>understand</w:t>
      </w:r>
      <w:r w:rsidRPr="002F38C1">
        <w:rPr>
          <w:rFonts w:cs="Arial"/>
          <w:bCs/>
        </w:rPr>
        <w:t xml:space="preserve"> their role within this complex e</w:t>
      </w:r>
      <w:r w:rsidR="00D22F9F">
        <w:rPr>
          <w:rFonts w:cs="Arial"/>
          <w:bCs/>
        </w:rPr>
        <w:t>nvironment. T</w:t>
      </w:r>
      <w:r w:rsidRPr="002F38C1">
        <w:rPr>
          <w:rFonts w:cs="Arial"/>
          <w:bCs/>
        </w:rPr>
        <w:t>hese documents outline how the department, RTOs and schools will manage:</w:t>
      </w:r>
    </w:p>
    <w:p w14:paraId="4C9FE0C5" w14:textId="723EBD37" w:rsidR="006F1AEE" w:rsidRPr="002F38C1" w:rsidRDefault="006F1AEE" w:rsidP="006F1AEE">
      <w:pPr>
        <w:pStyle w:val="ListParagraph"/>
        <w:numPr>
          <w:ilvl w:val="0"/>
          <w:numId w:val="11"/>
        </w:numPr>
        <w:spacing w:after="0"/>
        <w:rPr>
          <w:rFonts w:cs="Arial"/>
          <w:bCs/>
        </w:rPr>
      </w:pPr>
      <w:r w:rsidRPr="002F38C1">
        <w:rPr>
          <w:rFonts w:cs="Arial"/>
          <w:bCs/>
        </w:rPr>
        <w:t>processes concerning VET</w:t>
      </w:r>
      <w:r w:rsidR="00BD7C33">
        <w:rPr>
          <w:rFonts w:cs="Arial"/>
          <w:bCs/>
        </w:rPr>
        <w:t>DSS</w:t>
      </w:r>
    </w:p>
    <w:p w14:paraId="2C7ECC5F" w14:textId="7BC68025" w:rsidR="006F1AEE" w:rsidRPr="002F38C1" w:rsidRDefault="006F1AEE" w:rsidP="006F1AEE">
      <w:pPr>
        <w:pStyle w:val="ListParagraph"/>
        <w:numPr>
          <w:ilvl w:val="0"/>
          <w:numId w:val="11"/>
        </w:numPr>
        <w:spacing w:after="0"/>
        <w:rPr>
          <w:rFonts w:cs="Arial"/>
          <w:bCs/>
        </w:rPr>
      </w:pPr>
      <w:r w:rsidRPr="002F38C1">
        <w:rPr>
          <w:rFonts w:cs="Arial"/>
          <w:bCs/>
        </w:rPr>
        <w:t>RTO funding processes and requirements</w:t>
      </w:r>
      <w:r w:rsidR="00FD70A9">
        <w:rPr>
          <w:rFonts w:cs="Arial"/>
          <w:bCs/>
        </w:rPr>
        <w:t xml:space="preserve"> for</w:t>
      </w:r>
      <w:r w:rsidR="00FD70A9" w:rsidRPr="00FD70A9">
        <w:rPr>
          <w:rFonts w:cs="Arial"/>
          <w:bCs/>
        </w:rPr>
        <w:t xml:space="preserve"> </w:t>
      </w:r>
      <w:r w:rsidR="00FD70A9" w:rsidRPr="002F38C1">
        <w:rPr>
          <w:rFonts w:cs="Arial"/>
          <w:bCs/>
        </w:rPr>
        <w:t>VET</w:t>
      </w:r>
      <w:r w:rsidR="00FD70A9">
        <w:rPr>
          <w:rFonts w:cs="Arial"/>
          <w:bCs/>
        </w:rPr>
        <w:t>DSS</w:t>
      </w:r>
    </w:p>
    <w:p w14:paraId="17731415" w14:textId="3D9E581F" w:rsidR="006F1AEE" w:rsidRPr="002F38C1" w:rsidRDefault="006F1AEE" w:rsidP="006F1AEE">
      <w:pPr>
        <w:pStyle w:val="ListParagraph"/>
        <w:numPr>
          <w:ilvl w:val="0"/>
          <w:numId w:val="11"/>
        </w:numPr>
        <w:spacing w:after="0"/>
        <w:rPr>
          <w:rFonts w:cs="Arial"/>
          <w:bCs/>
        </w:rPr>
      </w:pPr>
      <w:r w:rsidRPr="002F38C1">
        <w:rPr>
          <w:rFonts w:cs="Arial"/>
          <w:bCs/>
        </w:rPr>
        <w:t xml:space="preserve">processes concerning </w:t>
      </w:r>
      <w:r w:rsidR="007B381B">
        <w:rPr>
          <w:rFonts w:cs="Arial"/>
          <w:bCs/>
        </w:rPr>
        <w:t>V</w:t>
      </w:r>
      <w:r w:rsidRPr="002F38C1">
        <w:rPr>
          <w:rFonts w:cs="Arial"/>
          <w:bCs/>
        </w:rPr>
        <w:t>WP</w:t>
      </w:r>
    </w:p>
    <w:p w14:paraId="34D62C9E" w14:textId="77777777" w:rsidR="006F1AEE" w:rsidRPr="002F38C1" w:rsidRDefault="006F1AEE" w:rsidP="006F1AEE">
      <w:pPr>
        <w:pStyle w:val="ListParagraph"/>
        <w:numPr>
          <w:ilvl w:val="0"/>
          <w:numId w:val="11"/>
        </w:numPr>
        <w:spacing w:after="0"/>
        <w:rPr>
          <w:rFonts w:cs="Arial"/>
          <w:bCs/>
        </w:rPr>
      </w:pPr>
      <w:r w:rsidRPr="002F38C1">
        <w:rPr>
          <w:rFonts w:cs="Arial"/>
          <w:bCs/>
        </w:rPr>
        <w:t>processes involving high risk activities.</w:t>
      </w:r>
    </w:p>
    <w:p w14:paraId="177A6BB6" w14:textId="77777777" w:rsidR="006F1AEE" w:rsidRPr="0073257B" w:rsidRDefault="006F1AEE" w:rsidP="006F1AEE">
      <w:pPr>
        <w:pStyle w:val="Heading1"/>
      </w:pPr>
      <w:bookmarkStart w:id="6" w:name="_Toc98844589"/>
      <w:r w:rsidRPr="0073257B">
        <w:t>Scope</w:t>
      </w:r>
      <w:bookmarkEnd w:id="6"/>
    </w:p>
    <w:p w14:paraId="4E82F571" w14:textId="627DB688" w:rsidR="006F1AEE" w:rsidRPr="00D22F9F" w:rsidRDefault="001759E0" w:rsidP="00D536BC">
      <w:pPr>
        <w:rPr>
          <w:rFonts w:cs="Arial"/>
          <w:bCs/>
        </w:rPr>
      </w:pPr>
      <w:r w:rsidRPr="00D22F9F">
        <w:rPr>
          <w:rFonts w:cs="Arial"/>
          <w:bCs/>
        </w:rPr>
        <w:t>This p</w:t>
      </w:r>
      <w:r w:rsidR="006F1AEE" w:rsidRPr="00D22F9F">
        <w:rPr>
          <w:rFonts w:cs="Arial"/>
          <w:bCs/>
        </w:rPr>
        <w:t>olicy and its associated guidelines apply to all NT government and non-government schools and RTOs involved in VET</w:t>
      </w:r>
      <w:r w:rsidR="007B381B">
        <w:rPr>
          <w:rFonts w:cs="Arial"/>
          <w:bCs/>
        </w:rPr>
        <w:t>DSS</w:t>
      </w:r>
      <w:r w:rsidR="00EF38E6">
        <w:rPr>
          <w:rFonts w:cs="Arial"/>
          <w:bCs/>
        </w:rPr>
        <w:t>. This policy</w:t>
      </w:r>
      <w:r w:rsidR="006F1AEE" w:rsidRPr="00D22F9F">
        <w:rPr>
          <w:rFonts w:cs="Arial"/>
          <w:bCs/>
        </w:rPr>
        <w:t xml:space="preserve"> governs</w:t>
      </w:r>
      <w:r w:rsidR="00496814">
        <w:rPr>
          <w:rFonts w:cs="Arial"/>
          <w:bCs/>
        </w:rPr>
        <w:t>,</w:t>
      </w:r>
      <w:r w:rsidR="006F1AEE" w:rsidRPr="00D22F9F">
        <w:rPr>
          <w:rFonts w:cs="Arial"/>
          <w:bCs/>
        </w:rPr>
        <w:t xml:space="preserve"> the actions of all department staff, schools, RTO</w:t>
      </w:r>
      <w:r w:rsidR="00095E4C">
        <w:rPr>
          <w:rFonts w:cs="Arial"/>
          <w:bCs/>
        </w:rPr>
        <w:t>s</w:t>
      </w:r>
      <w:r w:rsidR="006F1AEE" w:rsidRPr="00D22F9F">
        <w:rPr>
          <w:rFonts w:cs="Arial"/>
          <w:bCs/>
        </w:rPr>
        <w:t xml:space="preserve"> and industry</w:t>
      </w:r>
      <w:r w:rsidR="00496814">
        <w:rPr>
          <w:rFonts w:cs="Arial"/>
          <w:bCs/>
        </w:rPr>
        <w:t>,</w:t>
      </w:r>
      <w:r w:rsidR="006F1AEE" w:rsidRPr="00D22F9F">
        <w:rPr>
          <w:rFonts w:cs="Arial"/>
          <w:bCs/>
        </w:rPr>
        <w:t xml:space="preserve"> working with students enrolled in nationally accredited VET training. </w:t>
      </w:r>
    </w:p>
    <w:p w14:paraId="110EBF1A" w14:textId="77777777" w:rsidR="006F1AEE" w:rsidRPr="0073257B" w:rsidRDefault="006F1AEE" w:rsidP="006F1AEE">
      <w:pPr>
        <w:pStyle w:val="Heading1"/>
      </w:pPr>
      <w:bookmarkStart w:id="7" w:name="_Toc98844590"/>
      <w:r w:rsidRPr="0073257B">
        <w:t>Definitions</w:t>
      </w:r>
      <w:bookmarkEnd w:id="7"/>
    </w:p>
    <w:p w14:paraId="7DC6141F" w14:textId="0A371741" w:rsidR="006F1AEE" w:rsidRPr="00D22F9F" w:rsidRDefault="006F1AEE" w:rsidP="00D536BC">
      <w:pPr>
        <w:rPr>
          <w:rFonts w:cs="Arial"/>
          <w:bCs/>
        </w:rPr>
      </w:pPr>
      <w:r w:rsidRPr="00D22F9F">
        <w:rPr>
          <w:rFonts w:cs="Arial"/>
          <w:bCs/>
        </w:rPr>
        <w:t>Australian Qualifications Framework (AQF)</w:t>
      </w:r>
      <w:r w:rsidR="00F80B98">
        <w:rPr>
          <w:rFonts w:cs="Arial"/>
          <w:bCs/>
        </w:rPr>
        <w:t xml:space="preserve"> –</w:t>
      </w:r>
      <w:r w:rsidRPr="00D22F9F">
        <w:rPr>
          <w:rFonts w:cs="Arial"/>
          <w:bCs/>
        </w:rPr>
        <w:t xml:space="preserve"> is the national policy for regulated qualifications in the Australian Education and Training system. It incorporates the qualifications for each education and training sector into a single comprehensive national qualifications framework. </w:t>
      </w:r>
    </w:p>
    <w:p w14:paraId="32FED4A3" w14:textId="54D72C84" w:rsidR="006F1AEE" w:rsidRPr="00D22F9F" w:rsidRDefault="006F1AEE" w:rsidP="00D536BC">
      <w:pPr>
        <w:rPr>
          <w:rFonts w:cs="Arial"/>
          <w:bCs/>
        </w:rPr>
      </w:pPr>
      <w:r w:rsidRPr="00D22F9F">
        <w:rPr>
          <w:rFonts w:cs="Arial"/>
          <w:bCs/>
        </w:rPr>
        <w:t>Australian Skills Quality Authority (ASQA)</w:t>
      </w:r>
      <w:r w:rsidR="00F80B98">
        <w:rPr>
          <w:rFonts w:cs="Arial"/>
          <w:bCs/>
        </w:rPr>
        <w:t xml:space="preserve"> –</w:t>
      </w:r>
      <w:r w:rsidRPr="00D22F9F">
        <w:rPr>
          <w:rFonts w:cs="Arial"/>
          <w:bCs/>
        </w:rPr>
        <w:t xml:space="preserve"> is the national regulator for Australia’s VET sector. ASQA regulates courses and training providers to ensure nationally approved quality standards are met.</w:t>
      </w:r>
    </w:p>
    <w:p w14:paraId="75302FED" w14:textId="6C8F247E" w:rsidR="006F1AEE" w:rsidRPr="00D22F9F" w:rsidRDefault="006F1AEE" w:rsidP="00D536BC">
      <w:pPr>
        <w:rPr>
          <w:rFonts w:cs="Arial"/>
          <w:bCs/>
        </w:rPr>
      </w:pPr>
      <w:r w:rsidRPr="00D22F9F">
        <w:rPr>
          <w:rFonts w:cs="Arial"/>
          <w:bCs/>
        </w:rPr>
        <w:t>Australian Vocational Education and Training Management Information Statistical Standard (AVETMISS</w:t>
      </w:r>
      <w:r w:rsidR="0032554D">
        <w:rPr>
          <w:rFonts w:cs="Arial"/>
          <w:bCs/>
        </w:rPr>
        <w:t>)</w:t>
      </w:r>
      <w:r w:rsidR="00F80B98">
        <w:rPr>
          <w:rFonts w:cs="Arial"/>
          <w:bCs/>
        </w:rPr>
        <w:t xml:space="preserve"> –</w:t>
      </w:r>
      <w:r w:rsidRPr="00D22F9F">
        <w:rPr>
          <w:rFonts w:cs="Arial"/>
          <w:bCs/>
        </w:rPr>
        <w:t xml:space="preserve"> is the national data reporting system for VET.</w:t>
      </w:r>
    </w:p>
    <w:p w14:paraId="54AB9893" w14:textId="579FC225" w:rsidR="006F1AEE" w:rsidRPr="00D22F9F" w:rsidRDefault="006F1AEE" w:rsidP="00D536BC">
      <w:pPr>
        <w:rPr>
          <w:rFonts w:cs="Arial"/>
          <w:bCs/>
        </w:rPr>
      </w:pPr>
      <w:r w:rsidRPr="00D22F9F">
        <w:rPr>
          <w:rFonts w:cs="Arial"/>
          <w:bCs/>
        </w:rPr>
        <w:lastRenderedPageBreak/>
        <w:t>Industry integrity</w:t>
      </w:r>
      <w:r w:rsidR="00F80B98">
        <w:rPr>
          <w:rFonts w:cs="Arial"/>
          <w:bCs/>
        </w:rPr>
        <w:t xml:space="preserve"> –</w:t>
      </w:r>
      <w:r w:rsidRPr="00D22F9F">
        <w:rPr>
          <w:rFonts w:cs="Arial"/>
          <w:bCs/>
        </w:rPr>
        <w:t xml:space="preserve"> is when learners, employers and industry have confidence in the relevance, currency and value of certification documents issued by RTO</w:t>
      </w:r>
      <w:r w:rsidR="00095E4C">
        <w:rPr>
          <w:rFonts w:cs="Arial"/>
          <w:bCs/>
        </w:rPr>
        <w:t>s</w:t>
      </w:r>
      <w:r w:rsidRPr="00D22F9F">
        <w:rPr>
          <w:rFonts w:cs="Arial"/>
          <w:bCs/>
        </w:rPr>
        <w:t xml:space="preserve">. </w:t>
      </w:r>
    </w:p>
    <w:p w14:paraId="56091472" w14:textId="3D818613" w:rsidR="006F1AEE" w:rsidRPr="00D22F9F" w:rsidRDefault="006F1AEE" w:rsidP="00D536BC">
      <w:pPr>
        <w:rPr>
          <w:rFonts w:cs="Arial"/>
          <w:bCs/>
        </w:rPr>
      </w:pPr>
      <w:r w:rsidRPr="00D22F9F">
        <w:rPr>
          <w:rFonts w:cs="Arial"/>
          <w:bCs/>
        </w:rPr>
        <w:t>Registered Training Organisations (RTO)</w:t>
      </w:r>
      <w:r w:rsidR="00F80B98">
        <w:rPr>
          <w:rFonts w:cs="Arial"/>
          <w:bCs/>
        </w:rPr>
        <w:t xml:space="preserve"> –</w:t>
      </w:r>
      <w:r w:rsidRPr="00D22F9F">
        <w:rPr>
          <w:rFonts w:cs="Arial"/>
          <w:bCs/>
        </w:rPr>
        <w:t xml:space="preserve"> are authorised through ASQA to deliver training and/or conduct assessments and issue nationally recognised qualifications. </w:t>
      </w:r>
    </w:p>
    <w:p w14:paraId="35623979" w14:textId="794ED3E0" w:rsidR="006F1AEE" w:rsidRPr="00D22F9F" w:rsidRDefault="00CA3360" w:rsidP="00D536BC">
      <w:pPr>
        <w:rPr>
          <w:rFonts w:cs="Arial"/>
          <w:bCs/>
        </w:rPr>
      </w:pPr>
      <w:r>
        <w:rPr>
          <w:rFonts w:cs="Arial"/>
          <w:bCs/>
        </w:rPr>
        <w:t>Vocational</w:t>
      </w:r>
      <w:r w:rsidR="006F1AEE" w:rsidRPr="00D22F9F">
        <w:rPr>
          <w:rFonts w:cs="Arial"/>
          <w:bCs/>
        </w:rPr>
        <w:t xml:space="preserve"> Work Placement (</w:t>
      </w:r>
      <w:r>
        <w:rPr>
          <w:rFonts w:cs="Arial"/>
          <w:bCs/>
        </w:rPr>
        <w:t>V</w:t>
      </w:r>
      <w:r w:rsidR="006F1AEE" w:rsidRPr="00D22F9F">
        <w:rPr>
          <w:rFonts w:cs="Arial"/>
          <w:bCs/>
        </w:rPr>
        <w:t>WP)</w:t>
      </w:r>
      <w:r w:rsidR="00F80B98">
        <w:rPr>
          <w:rFonts w:cs="Arial"/>
          <w:bCs/>
        </w:rPr>
        <w:t xml:space="preserve"> –</w:t>
      </w:r>
      <w:r w:rsidR="006F1AEE" w:rsidRPr="00D22F9F">
        <w:rPr>
          <w:rFonts w:cs="Arial"/>
          <w:bCs/>
        </w:rPr>
        <w:t xml:space="preserve"> is the on-the-job training that is delivered through a VET course ensuring students have industry skills and knowledge to transition into further education, training and/or employment. </w:t>
      </w:r>
    </w:p>
    <w:p w14:paraId="1443AB8E" w14:textId="58FA79B4" w:rsidR="006F1AEE" w:rsidRPr="00D22F9F" w:rsidRDefault="006F1AEE" w:rsidP="00D536BC">
      <w:pPr>
        <w:rPr>
          <w:rFonts w:cs="Arial"/>
          <w:bCs/>
        </w:rPr>
      </w:pPr>
      <w:r w:rsidRPr="00D22F9F">
        <w:rPr>
          <w:rFonts w:cs="Arial"/>
          <w:bCs/>
        </w:rPr>
        <w:t>Vocational Education and Training (VET)</w:t>
      </w:r>
      <w:r w:rsidR="00F80B98">
        <w:rPr>
          <w:rFonts w:cs="Arial"/>
          <w:bCs/>
        </w:rPr>
        <w:t xml:space="preserve"> –</w:t>
      </w:r>
      <w:r w:rsidRPr="00D22F9F">
        <w:rPr>
          <w:rFonts w:cs="Arial"/>
          <w:bCs/>
        </w:rPr>
        <w:t xml:space="preserve"> enables students to acquire workplace skills</w:t>
      </w:r>
      <w:r w:rsidR="006B279A" w:rsidRPr="00D22F9F">
        <w:rPr>
          <w:rFonts w:cs="Arial"/>
          <w:bCs/>
        </w:rPr>
        <w:t xml:space="preserve"> </w:t>
      </w:r>
      <w:r w:rsidRPr="00D22F9F">
        <w:rPr>
          <w:rFonts w:cs="Arial"/>
          <w:bCs/>
        </w:rPr>
        <w:t>through nationally re</w:t>
      </w:r>
      <w:r w:rsidR="00040854">
        <w:rPr>
          <w:rFonts w:cs="Arial"/>
          <w:bCs/>
        </w:rPr>
        <w:t xml:space="preserve">cognised training </w:t>
      </w:r>
      <w:r w:rsidRPr="00D22F9F">
        <w:rPr>
          <w:rFonts w:cs="Arial"/>
          <w:bCs/>
        </w:rPr>
        <w:t xml:space="preserve">in an industry-developed training package or an accredited course. A VET qualification is issued by an RTO. </w:t>
      </w:r>
      <w:r w:rsidR="00FB487D">
        <w:rPr>
          <w:rFonts w:cs="Arial"/>
          <w:bCs/>
        </w:rPr>
        <w:t>Getting</w:t>
      </w:r>
      <w:r w:rsidRPr="00D22F9F">
        <w:rPr>
          <w:rFonts w:cs="Arial"/>
          <w:bCs/>
        </w:rPr>
        <w:t xml:space="preserve"> a VET qualification </w:t>
      </w:r>
      <w:r w:rsidR="00040854">
        <w:rPr>
          <w:rFonts w:cs="Arial"/>
          <w:bCs/>
        </w:rPr>
        <w:t>shows</w:t>
      </w:r>
      <w:r w:rsidRPr="00D22F9F">
        <w:rPr>
          <w:rFonts w:cs="Arial"/>
          <w:bCs/>
        </w:rPr>
        <w:t xml:space="preserve"> that a student has demonstrated competency against the skills and knowledge required to perform effectively in the workplace. </w:t>
      </w:r>
    </w:p>
    <w:p w14:paraId="03191CD7" w14:textId="2C91592F" w:rsidR="006F1AEE" w:rsidRPr="00D22F9F" w:rsidRDefault="00EE3D39" w:rsidP="00D536BC">
      <w:pPr>
        <w:rPr>
          <w:rFonts w:cs="Arial"/>
          <w:bCs/>
        </w:rPr>
      </w:pPr>
      <w:r w:rsidRPr="00D22F9F">
        <w:rPr>
          <w:rFonts w:cs="Arial"/>
          <w:bCs/>
        </w:rPr>
        <w:t>Vocational Education and Training</w:t>
      </w:r>
      <w:r w:rsidR="006F1AEE" w:rsidRPr="00D22F9F">
        <w:rPr>
          <w:rFonts w:cs="Arial"/>
          <w:bCs/>
        </w:rPr>
        <w:t xml:space="preserve"> Delivered to Secondary Students</w:t>
      </w:r>
      <w:r>
        <w:rPr>
          <w:rFonts w:cs="Arial"/>
          <w:bCs/>
        </w:rPr>
        <w:t xml:space="preserve"> (VETDSS)</w:t>
      </w:r>
      <w:r w:rsidR="00F80B98">
        <w:rPr>
          <w:rFonts w:cs="Arial"/>
          <w:bCs/>
        </w:rPr>
        <w:t xml:space="preserve"> –</w:t>
      </w:r>
      <w:r w:rsidR="006F1AEE" w:rsidRPr="00D22F9F">
        <w:rPr>
          <w:rFonts w:cs="Arial"/>
          <w:bCs/>
        </w:rPr>
        <w:t xml:space="preserve"> is the same as all other VET but refers only to students in </w:t>
      </w:r>
      <w:r w:rsidR="009349CF">
        <w:rPr>
          <w:rFonts w:cs="Arial"/>
          <w:bCs/>
        </w:rPr>
        <w:t>y</w:t>
      </w:r>
      <w:r w:rsidR="006F1AEE" w:rsidRPr="00D22F9F">
        <w:rPr>
          <w:rFonts w:cs="Arial"/>
          <w:bCs/>
        </w:rPr>
        <w:t xml:space="preserve">ear 9 and above, and the same quality standards apply. </w:t>
      </w:r>
    </w:p>
    <w:p w14:paraId="757404B2" w14:textId="231666D8" w:rsidR="006F1AEE" w:rsidRPr="00D22F9F" w:rsidRDefault="006F1AEE" w:rsidP="00D536BC">
      <w:pPr>
        <w:rPr>
          <w:rFonts w:cs="Arial"/>
          <w:bCs/>
        </w:rPr>
      </w:pPr>
      <w:r w:rsidRPr="00D22F9F">
        <w:rPr>
          <w:rFonts w:cs="Arial"/>
          <w:bCs/>
        </w:rPr>
        <w:t>VET Quality Framework</w:t>
      </w:r>
      <w:r w:rsidR="00BE5044" w:rsidRPr="00D22F9F">
        <w:rPr>
          <w:rFonts w:cs="Arial"/>
          <w:bCs/>
        </w:rPr>
        <w:t xml:space="preserve"> (VQ</w:t>
      </w:r>
      <w:r w:rsidR="00185A4D" w:rsidRPr="00D22F9F">
        <w:rPr>
          <w:rFonts w:cs="Arial"/>
          <w:bCs/>
        </w:rPr>
        <w:t>F</w:t>
      </w:r>
      <w:r w:rsidR="00BE5044" w:rsidRPr="00D22F9F">
        <w:rPr>
          <w:rFonts w:cs="Arial"/>
          <w:bCs/>
        </w:rPr>
        <w:t>)</w:t>
      </w:r>
      <w:r w:rsidR="00F80B98">
        <w:rPr>
          <w:rFonts w:cs="Arial"/>
          <w:bCs/>
        </w:rPr>
        <w:t xml:space="preserve"> –</w:t>
      </w:r>
      <w:r w:rsidRPr="00D22F9F">
        <w:rPr>
          <w:rFonts w:cs="Arial"/>
          <w:bCs/>
        </w:rPr>
        <w:t xml:space="preserve"> is aimed at achieving greater national consistency in the way provide</w:t>
      </w:r>
      <w:r w:rsidR="00040854">
        <w:rPr>
          <w:rFonts w:cs="Arial"/>
          <w:bCs/>
        </w:rPr>
        <w:t>rs are registered and monitored</w:t>
      </w:r>
      <w:r w:rsidRPr="00D22F9F">
        <w:rPr>
          <w:rFonts w:cs="Arial"/>
          <w:bCs/>
        </w:rPr>
        <w:t xml:space="preserve"> and</w:t>
      </w:r>
      <w:r w:rsidR="00040854">
        <w:rPr>
          <w:rFonts w:cs="Arial"/>
          <w:bCs/>
        </w:rPr>
        <w:t>,</w:t>
      </w:r>
      <w:r w:rsidRPr="00D22F9F">
        <w:rPr>
          <w:rFonts w:cs="Arial"/>
          <w:bCs/>
        </w:rPr>
        <w:t xml:space="preserve"> in how standards in the VET sector are enforced. </w:t>
      </w:r>
    </w:p>
    <w:p w14:paraId="7EE52164" w14:textId="77777777" w:rsidR="006F1AEE" w:rsidRPr="0073257B" w:rsidRDefault="006F1AEE" w:rsidP="006F1AEE">
      <w:pPr>
        <w:pStyle w:val="Heading1"/>
      </w:pPr>
      <w:bookmarkStart w:id="8" w:name="_Toc98844591"/>
      <w:r w:rsidRPr="0073257B">
        <w:t>Roles and responsibilities</w:t>
      </w:r>
      <w:bookmarkEnd w:id="8"/>
      <w:r w:rsidRPr="0073257B">
        <w:t xml:space="preserve"> </w:t>
      </w:r>
    </w:p>
    <w:p w14:paraId="373EEC7E" w14:textId="03E1C0AD" w:rsidR="006F1AEE" w:rsidRPr="009D325A" w:rsidRDefault="00015BDA" w:rsidP="00D536BC">
      <w:pPr>
        <w:rPr>
          <w:rFonts w:cs="Arial"/>
          <w:bCs/>
        </w:rPr>
      </w:pPr>
      <w:r>
        <w:rPr>
          <w:rFonts w:cs="Arial"/>
          <w:bCs/>
        </w:rPr>
        <w:t xml:space="preserve">NT </w:t>
      </w:r>
      <w:r w:rsidR="006F1AEE" w:rsidRPr="009D325A">
        <w:rPr>
          <w:rFonts w:cs="Arial"/>
          <w:bCs/>
        </w:rPr>
        <w:t>Department of Education will:</w:t>
      </w:r>
    </w:p>
    <w:p w14:paraId="04037EA9" w14:textId="77777777" w:rsidR="006F1AEE" w:rsidRPr="009D325A" w:rsidRDefault="006F1AEE" w:rsidP="00EC5900">
      <w:pPr>
        <w:pStyle w:val="ListParagraph"/>
        <w:numPr>
          <w:ilvl w:val="0"/>
          <w:numId w:val="25"/>
        </w:numPr>
      </w:pPr>
      <w:r w:rsidRPr="009D325A">
        <w:t>establish and publish VET policy and asso</w:t>
      </w:r>
      <w:r w:rsidR="00372209">
        <w:t>ciated guidelines</w:t>
      </w:r>
    </w:p>
    <w:p w14:paraId="151EC78E" w14:textId="2C029593" w:rsidR="006F1AEE" w:rsidRPr="009D325A" w:rsidRDefault="006F1AEE" w:rsidP="00EC5900">
      <w:pPr>
        <w:pStyle w:val="ListParagraph"/>
        <w:numPr>
          <w:ilvl w:val="0"/>
          <w:numId w:val="25"/>
        </w:numPr>
      </w:pPr>
      <w:r w:rsidRPr="009D325A">
        <w:t>work with RTO</w:t>
      </w:r>
      <w:r w:rsidR="00095E4C">
        <w:t>s</w:t>
      </w:r>
      <w:r w:rsidRPr="009D325A">
        <w:t xml:space="preserve"> and schools to explore ways to improve the VET outcomes </w:t>
      </w:r>
      <w:r w:rsidR="00372209">
        <w:t>delivered to secondary students</w:t>
      </w:r>
    </w:p>
    <w:p w14:paraId="58DA41DD" w14:textId="74DA47F0" w:rsidR="006F1AEE" w:rsidRPr="009D325A" w:rsidRDefault="006F1AEE" w:rsidP="00EC5900">
      <w:pPr>
        <w:pStyle w:val="ListParagraph"/>
        <w:numPr>
          <w:ilvl w:val="0"/>
          <w:numId w:val="25"/>
        </w:numPr>
      </w:pPr>
      <w:r w:rsidRPr="009D325A">
        <w:t>determine funding allocations for RTO</w:t>
      </w:r>
      <w:r w:rsidR="00095E4C">
        <w:t>s</w:t>
      </w:r>
      <w:r w:rsidRPr="009D325A">
        <w:t xml:space="preserve"> in relation to VET</w:t>
      </w:r>
      <w:r w:rsidR="00B05590">
        <w:t>DSS</w:t>
      </w:r>
    </w:p>
    <w:p w14:paraId="481DACBA" w14:textId="705B38CA" w:rsidR="006F1AEE" w:rsidRPr="009D325A" w:rsidRDefault="006F1AEE" w:rsidP="00EC5900">
      <w:pPr>
        <w:pStyle w:val="ListParagraph"/>
        <w:numPr>
          <w:ilvl w:val="0"/>
          <w:numId w:val="25"/>
        </w:numPr>
      </w:pPr>
      <w:r w:rsidRPr="009D325A">
        <w:t xml:space="preserve">provide </w:t>
      </w:r>
      <w:r w:rsidR="00BE5044" w:rsidRPr="009D325A">
        <w:t>IEOs</w:t>
      </w:r>
      <w:r w:rsidRPr="009D325A">
        <w:t xml:space="preserve"> to coordinate</w:t>
      </w:r>
      <w:r w:rsidR="00E75EE8">
        <w:t xml:space="preserve"> VWP </w:t>
      </w:r>
      <w:r w:rsidRPr="009D325A">
        <w:t>through ind</w:t>
      </w:r>
      <w:r w:rsidR="00372209">
        <w:t>ustry placements</w:t>
      </w:r>
    </w:p>
    <w:p w14:paraId="3578358F" w14:textId="3C6CA81F" w:rsidR="006F1AEE" w:rsidRPr="009D325A" w:rsidRDefault="006F1AEE" w:rsidP="00EC5900">
      <w:pPr>
        <w:pStyle w:val="ListParagraph"/>
        <w:numPr>
          <w:ilvl w:val="0"/>
          <w:numId w:val="25"/>
        </w:numPr>
      </w:pPr>
      <w:r w:rsidRPr="009D325A">
        <w:t>ensure the guidelines for</w:t>
      </w:r>
      <w:r w:rsidR="00E75EE8">
        <w:t xml:space="preserve"> VWP </w:t>
      </w:r>
      <w:r w:rsidR="00040854" w:rsidRPr="009D325A">
        <w:t>a</w:t>
      </w:r>
      <w:r w:rsidR="00040854">
        <w:t>re well understood by employers</w:t>
      </w:r>
      <w:r w:rsidR="00040854" w:rsidRPr="009D325A">
        <w:t xml:space="preserve"> </w:t>
      </w:r>
      <w:r w:rsidRPr="009D325A">
        <w:t>when studen</w:t>
      </w:r>
      <w:r w:rsidR="00040854">
        <w:t>ts are placed in the workplace</w:t>
      </w:r>
    </w:p>
    <w:p w14:paraId="5FAB8E8E" w14:textId="09C90BB1" w:rsidR="006F1AEE" w:rsidRPr="009D325A" w:rsidRDefault="00040854" w:rsidP="00EC5900">
      <w:pPr>
        <w:pStyle w:val="ListParagraph"/>
        <w:numPr>
          <w:ilvl w:val="0"/>
          <w:numId w:val="25"/>
        </w:numPr>
      </w:pPr>
      <w:r>
        <w:t>ensure that</w:t>
      </w:r>
      <w:r w:rsidR="006F1AEE" w:rsidRPr="009D325A">
        <w:t xml:space="preserve"> workplace observation or risk management strategies are in place and curr</w:t>
      </w:r>
      <w:r w:rsidR="00372209">
        <w:t>ent for all</w:t>
      </w:r>
      <w:r w:rsidR="00E75EE8">
        <w:t xml:space="preserve"> VWP </w:t>
      </w:r>
      <w:r w:rsidR="00372209">
        <w:t>host</w:t>
      </w:r>
      <w:r>
        <w:t>s</w:t>
      </w:r>
    </w:p>
    <w:p w14:paraId="5388D518" w14:textId="3786E04C" w:rsidR="006F1AEE" w:rsidRPr="009D325A" w:rsidRDefault="006F1AEE" w:rsidP="00CE25F2">
      <w:pPr>
        <w:pStyle w:val="ListParagraph"/>
        <w:numPr>
          <w:ilvl w:val="0"/>
          <w:numId w:val="25"/>
        </w:numPr>
        <w:spacing w:after="240"/>
        <w:ind w:left="714" w:hanging="357"/>
      </w:pPr>
      <w:r w:rsidRPr="009D325A">
        <w:t xml:space="preserve">report ‘Total VET Activity’ data in accordance with AVETMISS compliant data aligned with the </w:t>
      </w:r>
      <w:hyperlink r:id="rId21" w:history="1">
        <w:r w:rsidRPr="00F80B98">
          <w:rPr>
            <w:rStyle w:val="Hyperlink"/>
          </w:rPr>
          <w:t xml:space="preserve">National VET Data </w:t>
        </w:r>
        <w:r w:rsidR="00BE5044" w:rsidRPr="00F80B98">
          <w:rPr>
            <w:rStyle w:val="Hyperlink"/>
          </w:rPr>
          <w:t>P</w:t>
        </w:r>
        <w:r w:rsidRPr="00F80B98">
          <w:rPr>
            <w:rStyle w:val="Hyperlink"/>
          </w:rPr>
          <w:t>olicy</w:t>
        </w:r>
      </w:hyperlink>
      <w:r w:rsidR="00F80B98">
        <w:t>.</w:t>
      </w:r>
    </w:p>
    <w:p w14:paraId="4363EF0E" w14:textId="6778EC8A" w:rsidR="006F1AEE" w:rsidRPr="009D325A" w:rsidRDefault="006F1AEE" w:rsidP="00D536BC">
      <w:pPr>
        <w:rPr>
          <w:rFonts w:cs="Arial"/>
          <w:bCs/>
        </w:rPr>
      </w:pPr>
      <w:r w:rsidRPr="009D325A">
        <w:rPr>
          <w:rFonts w:cs="Arial"/>
          <w:bCs/>
        </w:rPr>
        <w:t xml:space="preserve">Registered </w:t>
      </w:r>
      <w:r w:rsidR="00420FE9">
        <w:rPr>
          <w:rFonts w:cs="Arial"/>
          <w:bCs/>
        </w:rPr>
        <w:t>t</w:t>
      </w:r>
      <w:r w:rsidRPr="009D325A">
        <w:rPr>
          <w:rFonts w:cs="Arial"/>
          <w:bCs/>
        </w:rPr>
        <w:t xml:space="preserve">raining </w:t>
      </w:r>
      <w:r w:rsidR="00420FE9">
        <w:rPr>
          <w:rFonts w:cs="Arial"/>
          <w:bCs/>
        </w:rPr>
        <w:t>o</w:t>
      </w:r>
      <w:r w:rsidRPr="009D325A">
        <w:rPr>
          <w:rFonts w:cs="Arial"/>
          <w:bCs/>
        </w:rPr>
        <w:t>rganisations will:</w:t>
      </w:r>
    </w:p>
    <w:p w14:paraId="6BD6D728" w14:textId="02589DBD" w:rsidR="006F1AEE" w:rsidRPr="009D325A" w:rsidRDefault="00040854" w:rsidP="00EC5900">
      <w:pPr>
        <w:pStyle w:val="ListParagraph"/>
        <w:numPr>
          <w:ilvl w:val="0"/>
          <w:numId w:val="26"/>
        </w:numPr>
      </w:pPr>
      <w:r>
        <w:t>maintain</w:t>
      </w:r>
      <w:r w:rsidR="006F1AEE" w:rsidRPr="009D325A">
        <w:t xml:space="preserve"> accurate VET records for all students enrolled in VET</w:t>
      </w:r>
      <w:r w:rsidR="00496814">
        <w:t>. They will</w:t>
      </w:r>
      <w:r w:rsidR="006F1AEE" w:rsidRPr="009D325A">
        <w:t xml:space="preserve"> report</w:t>
      </w:r>
      <w:r w:rsidR="00496814">
        <w:t>,</w:t>
      </w:r>
      <w:r w:rsidR="006F1AEE" w:rsidRPr="009D325A">
        <w:t xml:space="preserve"> total VET activity where delivered to school students</w:t>
      </w:r>
      <w:r w:rsidR="00496814">
        <w:t>,</w:t>
      </w:r>
      <w:r w:rsidR="006F1AEE" w:rsidRPr="009D325A">
        <w:t xml:space="preserve"> nationally through an AVETMISS comp</w:t>
      </w:r>
      <w:r w:rsidR="00372209">
        <w:t>liant student management system</w:t>
      </w:r>
    </w:p>
    <w:p w14:paraId="2C090907" w14:textId="77777777" w:rsidR="006F1AEE" w:rsidRPr="009D325A" w:rsidRDefault="00040854" w:rsidP="00EC5900">
      <w:pPr>
        <w:pStyle w:val="ListParagraph"/>
        <w:numPr>
          <w:ilvl w:val="0"/>
          <w:numId w:val="26"/>
        </w:numPr>
      </w:pPr>
      <w:r>
        <w:t>be</w:t>
      </w:r>
      <w:r w:rsidR="006F1AEE" w:rsidRPr="009D325A">
        <w:t xml:space="preserve"> direct</w:t>
      </w:r>
      <w:r>
        <w:t>ly responsible</w:t>
      </w:r>
      <w:r w:rsidR="006F1AEE" w:rsidRPr="009D325A">
        <w:t xml:space="preserve"> and accountab</w:t>
      </w:r>
      <w:r>
        <w:t>le</w:t>
      </w:r>
      <w:r w:rsidR="006F1AEE" w:rsidRPr="009D325A">
        <w:t xml:space="preserve"> for compliance with the V</w:t>
      </w:r>
      <w:r w:rsidR="00CF47FF">
        <w:t>QF</w:t>
      </w:r>
    </w:p>
    <w:p w14:paraId="71AC0FCE" w14:textId="48803A04" w:rsidR="006F1AEE" w:rsidRPr="009D325A" w:rsidRDefault="006F1AEE" w:rsidP="00EC5900">
      <w:pPr>
        <w:pStyle w:val="ListParagraph"/>
        <w:numPr>
          <w:ilvl w:val="0"/>
          <w:numId w:val="26"/>
        </w:numPr>
      </w:pPr>
      <w:r w:rsidRPr="009D325A">
        <w:t>ensure all students with special needs, including stud</w:t>
      </w:r>
      <w:r w:rsidR="00040854">
        <w:t xml:space="preserve">ents with a disability, are </w:t>
      </w:r>
      <w:r w:rsidRPr="009D325A">
        <w:t>supported appropriately. Reasonable adjustments within training package allowance will be made through schools and RTO</w:t>
      </w:r>
      <w:r w:rsidR="0032554D">
        <w:t>s</w:t>
      </w:r>
      <w:r w:rsidRPr="009D325A">
        <w:t xml:space="preserve"> to</w:t>
      </w:r>
      <w:r w:rsidR="002D0B0E">
        <w:t xml:space="preserve"> accommodate</w:t>
      </w:r>
      <w:r w:rsidR="00372209">
        <w:t xml:space="preserve"> special need</w:t>
      </w:r>
      <w:r w:rsidR="002D0B0E">
        <w:t>s</w:t>
      </w:r>
    </w:p>
    <w:p w14:paraId="70E74FDD" w14:textId="77777777" w:rsidR="006F1AEE" w:rsidRPr="009D325A" w:rsidRDefault="006F1AEE" w:rsidP="00EC5900">
      <w:pPr>
        <w:pStyle w:val="ListParagraph"/>
        <w:numPr>
          <w:ilvl w:val="0"/>
          <w:numId w:val="26"/>
        </w:numPr>
      </w:pPr>
      <w:r w:rsidRPr="009D325A">
        <w:t>ensure students who identify as having a disability have a Training Access Plan as a pa</w:t>
      </w:r>
      <w:r w:rsidR="002D0B0E">
        <w:t xml:space="preserve">rt of the enrolment process, </w:t>
      </w:r>
      <w:r w:rsidRPr="009D325A">
        <w:t xml:space="preserve">comply with the department’s </w:t>
      </w:r>
      <w:hyperlink r:id="rId22" w:history="1">
        <w:r w:rsidR="002D0B0E">
          <w:rPr>
            <w:rStyle w:val="Hyperlink"/>
            <w:color w:val="auto"/>
            <w:u w:val="none"/>
          </w:rPr>
          <w:t>Students with d</w:t>
        </w:r>
        <w:r w:rsidRPr="009D325A">
          <w:rPr>
            <w:rStyle w:val="Hyperlink"/>
            <w:color w:val="auto"/>
            <w:u w:val="none"/>
          </w:rPr>
          <w:t>isability policy and guidelines</w:t>
        </w:r>
      </w:hyperlink>
    </w:p>
    <w:p w14:paraId="74EFBF34" w14:textId="77777777" w:rsidR="006F1AEE" w:rsidRPr="009D325A" w:rsidRDefault="006F1AEE" w:rsidP="00EC5900">
      <w:pPr>
        <w:pStyle w:val="ListParagraph"/>
        <w:numPr>
          <w:ilvl w:val="0"/>
          <w:numId w:val="26"/>
        </w:numPr>
      </w:pPr>
      <w:r w:rsidRPr="009D325A">
        <w:lastRenderedPageBreak/>
        <w:t>collaborat</w:t>
      </w:r>
      <w:r w:rsidR="002D0B0E">
        <w:t>e</w:t>
      </w:r>
      <w:r w:rsidRPr="009D325A">
        <w:t xml:space="preserve"> with Industry Training Programs and schools to deliver quality VET</w:t>
      </w:r>
      <w:r w:rsidR="00372209">
        <w:t xml:space="preserve"> programs to secondary students</w:t>
      </w:r>
    </w:p>
    <w:p w14:paraId="2C8719B7" w14:textId="74B74634" w:rsidR="006F1AEE" w:rsidRPr="009D325A" w:rsidRDefault="006F1AEE" w:rsidP="00EC5900">
      <w:pPr>
        <w:pStyle w:val="ListParagraph"/>
        <w:numPr>
          <w:ilvl w:val="0"/>
          <w:numId w:val="26"/>
        </w:numPr>
      </w:pPr>
      <w:r w:rsidRPr="009D325A">
        <w:t xml:space="preserve">ensure that </w:t>
      </w:r>
      <w:r w:rsidR="00304FD4">
        <w:t>t</w:t>
      </w:r>
      <w:r w:rsidRPr="009D325A">
        <w:t xml:space="preserve">raining </w:t>
      </w:r>
      <w:r w:rsidR="00304FD4">
        <w:t>p</w:t>
      </w:r>
      <w:r w:rsidRPr="009D325A">
        <w:t>ackage qualification entry</w:t>
      </w:r>
      <w:r w:rsidR="002D0B0E">
        <w:t xml:space="preserve"> requirements are</w:t>
      </w:r>
      <w:r w:rsidRPr="009D325A">
        <w:t xml:space="preserve"> adhered to prior to enrolling students </w:t>
      </w:r>
      <w:r w:rsidR="00372209">
        <w:t>in VET</w:t>
      </w:r>
    </w:p>
    <w:p w14:paraId="55F243A4" w14:textId="1B7D001B" w:rsidR="006F1AEE" w:rsidRPr="009D325A" w:rsidRDefault="006F1AEE" w:rsidP="00EC5900">
      <w:pPr>
        <w:pStyle w:val="ListParagraph"/>
        <w:numPr>
          <w:ilvl w:val="0"/>
          <w:numId w:val="26"/>
        </w:numPr>
      </w:pPr>
      <w:r w:rsidRPr="009D325A">
        <w:t>ensure compulsory</w:t>
      </w:r>
      <w:r w:rsidR="00E75EE8">
        <w:t xml:space="preserve"> VWP </w:t>
      </w:r>
      <w:r w:rsidRPr="009D325A">
        <w:t xml:space="preserve">outlined by the </w:t>
      </w:r>
      <w:r w:rsidR="00304FD4">
        <w:t>t</w:t>
      </w:r>
      <w:r w:rsidRPr="009D325A">
        <w:t xml:space="preserve">raining </w:t>
      </w:r>
      <w:r w:rsidR="00304FD4">
        <w:t>p</w:t>
      </w:r>
      <w:r w:rsidRPr="009D325A">
        <w:t>ackage is conducted in</w:t>
      </w:r>
      <w:r w:rsidR="00372209">
        <w:t xml:space="preserve"> the workplace for all students</w:t>
      </w:r>
    </w:p>
    <w:p w14:paraId="4A19D354" w14:textId="4D1ED480" w:rsidR="006F1AEE" w:rsidRPr="009D325A" w:rsidRDefault="006F1AEE" w:rsidP="00EC5900">
      <w:pPr>
        <w:pStyle w:val="ListParagraph"/>
        <w:numPr>
          <w:ilvl w:val="0"/>
          <w:numId w:val="26"/>
        </w:numPr>
      </w:pPr>
      <w:r w:rsidRPr="009D325A">
        <w:t>organise dates for</w:t>
      </w:r>
      <w:r w:rsidR="00E75EE8">
        <w:t xml:space="preserve"> VWP </w:t>
      </w:r>
      <w:r w:rsidR="002D0B0E">
        <w:t>in consultation</w:t>
      </w:r>
      <w:r w:rsidR="00372209">
        <w:t xml:space="preserve"> with schools</w:t>
      </w:r>
    </w:p>
    <w:p w14:paraId="5BCD14CE" w14:textId="77777777" w:rsidR="006F1AEE" w:rsidRPr="009D325A" w:rsidRDefault="006F1AEE" w:rsidP="00EC5900">
      <w:pPr>
        <w:pStyle w:val="ListParagraph"/>
        <w:numPr>
          <w:ilvl w:val="0"/>
          <w:numId w:val="26"/>
        </w:numPr>
      </w:pPr>
      <w:r w:rsidRPr="009D325A">
        <w:t xml:space="preserve">comply with </w:t>
      </w:r>
      <w:r w:rsidR="002D0B0E">
        <w:t xml:space="preserve">all </w:t>
      </w:r>
      <w:r w:rsidRPr="009D325A">
        <w:t>VET p</w:t>
      </w:r>
      <w:r w:rsidR="00372209">
        <w:t>olicy and associated guidelines</w:t>
      </w:r>
    </w:p>
    <w:p w14:paraId="65A41420" w14:textId="70A8729A" w:rsidR="006F1AEE" w:rsidRPr="009D325A" w:rsidRDefault="006F1AEE" w:rsidP="00EC5900">
      <w:pPr>
        <w:pStyle w:val="ListParagraph"/>
        <w:numPr>
          <w:ilvl w:val="0"/>
          <w:numId w:val="26"/>
        </w:numPr>
      </w:pPr>
      <w:r w:rsidRPr="009D325A">
        <w:t>ensure a risk management strategy is in place for students regarding student emergency and accidents</w:t>
      </w:r>
      <w:r w:rsidR="00304FD4">
        <w:t>.</w:t>
      </w:r>
      <w:r w:rsidRPr="009D325A">
        <w:t xml:space="preserve"> </w:t>
      </w:r>
      <w:r w:rsidR="00304FD4">
        <w:t xml:space="preserve">Ensure it </w:t>
      </w:r>
      <w:r w:rsidRPr="009D325A">
        <w:t>is well understood</w:t>
      </w:r>
      <w:r w:rsidR="00372209">
        <w:t xml:space="preserve"> by the RTO, student and school</w:t>
      </w:r>
    </w:p>
    <w:p w14:paraId="62A5020A" w14:textId="77777777" w:rsidR="006F1AEE" w:rsidRPr="009D325A" w:rsidRDefault="006F1AEE" w:rsidP="00EC5900">
      <w:pPr>
        <w:pStyle w:val="ListParagraph"/>
        <w:numPr>
          <w:ilvl w:val="0"/>
          <w:numId w:val="26"/>
        </w:numPr>
      </w:pPr>
      <w:r w:rsidRPr="009D325A">
        <w:t>ensure all staff working in schools have their ochre card and rece</w:t>
      </w:r>
      <w:r w:rsidR="00372209">
        <w:t>nt mandatory reporting training</w:t>
      </w:r>
    </w:p>
    <w:p w14:paraId="6F4C217B" w14:textId="7E5F8873" w:rsidR="006F1AEE" w:rsidRPr="009D325A" w:rsidRDefault="006F1AEE" w:rsidP="00CE25F2">
      <w:pPr>
        <w:pStyle w:val="ListParagraph"/>
        <w:numPr>
          <w:ilvl w:val="0"/>
          <w:numId w:val="26"/>
        </w:numPr>
        <w:spacing w:after="240"/>
        <w:ind w:left="714" w:hanging="357"/>
      </w:pPr>
      <w:r w:rsidRPr="009D325A">
        <w:t xml:space="preserve">ensure a </w:t>
      </w:r>
      <w:r w:rsidR="00352CEA">
        <w:t>m</w:t>
      </w:r>
      <w:r w:rsidRPr="009D325A">
        <w:t xml:space="preserve">emorandum of </w:t>
      </w:r>
      <w:r w:rsidR="00352CEA">
        <w:t>u</w:t>
      </w:r>
      <w:r w:rsidRPr="009D325A">
        <w:t xml:space="preserve">nderstanding (MoU) </w:t>
      </w:r>
      <w:r w:rsidR="00420FE9">
        <w:t>or</w:t>
      </w:r>
      <w:r w:rsidRPr="009D325A">
        <w:t xml:space="preserve"> </w:t>
      </w:r>
      <w:r w:rsidR="00352CEA">
        <w:t>a</w:t>
      </w:r>
      <w:r w:rsidRPr="009D325A">
        <w:t>greement is developed and reviewed with each school delivering VET training.</w:t>
      </w:r>
    </w:p>
    <w:p w14:paraId="56AD6272" w14:textId="77777777" w:rsidR="006F1AEE" w:rsidRPr="009D325A" w:rsidRDefault="006F1AEE" w:rsidP="00EC5900">
      <w:pPr>
        <w:rPr>
          <w:rFonts w:cs="Arial"/>
          <w:bCs/>
        </w:rPr>
      </w:pPr>
      <w:r w:rsidRPr="009D325A">
        <w:rPr>
          <w:rFonts w:cs="Arial"/>
          <w:bCs/>
        </w:rPr>
        <w:t>School staff will:</w:t>
      </w:r>
    </w:p>
    <w:p w14:paraId="54A68581" w14:textId="77777777" w:rsidR="006F1AEE" w:rsidRPr="009D325A" w:rsidRDefault="006F1AEE" w:rsidP="00EC5900">
      <w:pPr>
        <w:pStyle w:val="ListParagraph"/>
        <w:numPr>
          <w:ilvl w:val="0"/>
          <w:numId w:val="27"/>
        </w:numPr>
      </w:pPr>
      <w:r w:rsidRPr="009D325A">
        <w:t>offer opportunities for secondary students to enrol in pathways that w</w:t>
      </w:r>
      <w:r w:rsidR="00372209">
        <w:t>ill lead to full qualifications</w:t>
      </w:r>
    </w:p>
    <w:p w14:paraId="135C9AC1" w14:textId="104FA173" w:rsidR="006F1AEE" w:rsidRPr="009D325A" w:rsidRDefault="006F1AEE" w:rsidP="00EC5900">
      <w:pPr>
        <w:pStyle w:val="ListParagraph"/>
        <w:numPr>
          <w:ilvl w:val="0"/>
          <w:numId w:val="27"/>
        </w:numPr>
      </w:pPr>
      <w:r w:rsidRPr="009D325A">
        <w:t>work collaboratively with Industry Training Program</w:t>
      </w:r>
      <w:r w:rsidR="00235942">
        <w:t>’</w:t>
      </w:r>
      <w:r w:rsidRPr="009D325A">
        <w:t xml:space="preserve">s </w:t>
      </w:r>
      <w:r w:rsidR="005E14BF">
        <w:t>IEOs</w:t>
      </w:r>
      <w:r w:rsidRPr="009D325A">
        <w:t xml:space="preserve"> to provide students with access to </w:t>
      </w:r>
      <w:r w:rsidR="002303AB">
        <w:t>genuine</w:t>
      </w:r>
      <w:r w:rsidR="00372209">
        <w:t xml:space="preserve"> </w:t>
      </w:r>
      <w:r w:rsidR="00B05590">
        <w:t>vocational</w:t>
      </w:r>
      <w:r w:rsidR="00372209">
        <w:t xml:space="preserve"> work placements</w:t>
      </w:r>
    </w:p>
    <w:p w14:paraId="62A99F60" w14:textId="4D35CCC7" w:rsidR="006F1AEE" w:rsidRPr="009D325A" w:rsidRDefault="002303AB" w:rsidP="00EC5900">
      <w:pPr>
        <w:pStyle w:val="ListParagraph"/>
        <w:numPr>
          <w:ilvl w:val="0"/>
          <w:numId w:val="27"/>
        </w:numPr>
      </w:pPr>
      <w:r>
        <w:t xml:space="preserve">ensure </w:t>
      </w:r>
      <w:r w:rsidR="006F1AEE" w:rsidRPr="009D325A">
        <w:t>students with special needs, including students with a disability, are supported appropriately. Reasonable adjustments will be made through schools and RTO</w:t>
      </w:r>
      <w:r w:rsidR="0032554D">
        <w:t>s</w:t>
      </w:r>
      <w:r w:rsidR="006F1AEE" w:rsidRPr="009D325A">
        <w:t xml:space="preserve"> to </w:t>
      </w:r>
      <w:r>
        <w:t xml:space="preserve">accommodate </w:t>
      </w:r>
      <w:r w:rsidR="00372209">
        <w:t>special needs</w:t>
      </w:r>
    </w:p>
    <w:p w14:paraId="205407BC" w14:textId="06AFF7AA" w:rsidR="006F1AEE" w:rsidRPr="009D325A" w:rsidRDefault="006F1AEE" w:rsidP="00EC5900">
      <w:pPr>
        <w:pStyle w:val="ListParagraph"/>
        <w:numPr>
          <w:ilvl w:val="0"/>
          <w:numId w:val="27"/>
        </w:numPr>
      </w:pPr>
      <w:r w:rsidRPr="009D325A">
        <w:t xml:space="preserve">ensure recording of accurate VET enrolments and results per competency through </w:t>
      </w:r>
      <w:r w:rsidRPr="004B2EE8">
        <w:t xml:space="preserve">VET Results System (VRS) </w:t>
      </w:r>
      <w:r w:rsidR="004B2EE8" w:rsidRPr="004B2EE8">
        <w:t>and</w:t>
      </w:r>
      <w:r w:rsidRPr="004B2EE8">
        <w:t xml:space="preserve"> </w:t>
      </w:r>
      <w:hyperlink r:id="rId23" w:history="1">
        <w:r w:rsidRPr="004B2EE8">
          <w:rPr>
            <w:rStyle w:val="Hyperlink"/>
          </w:rPr>
          <w:t>Schools Online</w:t>
        </w:r>
      </w:hyperlink>
      <w:r w:rsidRPr="009D325A">
        <w:t xml:space="preserve"> </w:t>
      </w:r>
      <w:r w:rsidR="00F80B98">
        <w:t xml:space="preserve">– </w:t>
      </w:r>
      <w:r w:rsidRPr="009D325A">
        <w:t>the South Australian Certificate of Education Board AVETMI</w:t>
      </w:r>
      <w:r w:rsidR="00372209">
        <w:t>SS compliant database</w:t>
      </w:r>
    </w:p>
    <w:p w14:paraId="52B97350" w14:textId="77777777" w:rsidR="006F1AEE" w:rsidRPr="009D325A" w:rsidRDefault="006F1AEE" w:rsidP="00CE25F2">
      <w:pPr>
        <w:pStyle w:val="ListParagraph"/>
        <w:numPr>
          <w:ilvl w:val="0"/>
          <w:numId w:val="27"/>
        </w:numPr>
        <w:spacing w:after="240"/>
        <w:ind w:left="714" w:hanging="357"/>
      </w:pPr>
      <w:r w:rsidRPr="009D325A">
        <w:t>provide quality career advice and guidance, combined with structured selection processes, to enable students and their parents to make informed choices about their pre</w:t>
      </w:r>
      <w:r w:rsidR="00CE25F2">
        <w:t>ferred VET and career pathways.</w:t>
      </w:r>
    </w:p>
    <w:p w14:paraId="2F89B0DC" w14:textId="77777777" w:rsidR="006F1AEE" w:rsidRPr="009D325A" w:rsidRDefault="006F1AEE" w:rsidP="00CF47FF">
      <w:pPr>
        <w:rPr>
          <w:rFonts w:cs="Arial"/>
          <w:bCs/>
        </w:rPr>
      </w:pPr>
      <w:r w:rsidRPr="009D325A">
        <w:rPr>
          <w:rFonts w:cs="Arial"/>
          <w:bCs/>
        </w:rPr>
        <w:t>Principals will:</w:t>
      </w:r>
    </w:p>
    <w:p w14:paraId="5052B7DF" w14:textId="6F1B7EC8" w:rsidR="006F1AEE" w:rsidRPr="009D325A" w:rsidRDefault="006F1AEE" w:rsidP="00EC5900">
      <w:pPr>
        <w:pStyle w:val="ListParagraph"/>
        <w:numPr>
          <w:ilvl w:val="0"/>
          <w:numId w:val="28"/>
        </w:numPr>
      </w:pPr>
      <w:r w:rsidRPr="009D325A">
        <w:t xml:space="preserve">ensure they have done all they can to </w:t>
      </w:r>
      <w:r w:rsidR="00235942" w:rsidRPr="009D325A">
        <w:t>always guarantee the safety and wellbeing of students</w:t>
      </w:r>
      <w:r w:rsidRPr="009D325A">
        <w:t>, including du</w:t>
      </w:r>
      <w:r w:rsidR="00372209">
        <w:t xml:space="preserve">ring </w:t>
      </w:r>
      <w:r w:rsidR="00CA3360">
        <w:t>a V</w:t>
      </w:r>
      <w:r w:rsidR="00EC20D7">
        <w:t>WP</w:t>
      </w:r>
    </w:p>
    <w:p w14:paraId="1064B896" w14:textId="29CF3ADE" w:rsidR="006F1AEE" w:rsidRPr="009D325A" w:rsidRDefault="006F1AEE" w:rsidP="00EC5900">
      <w:pPr>
        <w:pStyle w:val="ListParagraph"/>
        <w:numPr>
          <w:ilvl w:val="0"/>
          <w:numId w:val="28"/>
        </w:numPr>
      </w:pPr>
      <w:r w:rsidRPr="009D325A">
        <w:t>not delegate their signing authority for</w:t>
      </w:r>
      <w:r w:rsidR="00CA3360">
        <w:t xml:space="preserve"> any</w:t>
      </w:r>
      <w:r w:rsidRPr="009D325A">
        <w:t xml:space="preserve"> </w:t>
      </w:r>
      <w:r w:rsidR="00CA3360">
        <w:t>V</w:t>
      </w:r>
      <w:r w:rsidRPr="009D325A">
        <w:t>WP if stud</w:t>
      </w:r>
      <w:r w:rsidR="00496CB4">
        <w:t xml:space="preserve">ents are under 15 years of age </w:t>
      </w:r>
      <w:r w:rsidRPr="009D325A">
        <w:t>or involved in activities that require a r</w:t>
      </w:r>
      <w:r w:rsidR="00372209">
        <w:t>isk assessment</w:t>
      </w:r>
    </w:p>
    <w:p w14:paraId="030A0C6A" w14:textId="77777777" w:rsidR="006F1AEE" w:rsidRPr="009D325A" w:rsidRDefault="006F1AEE" w:rsidP="00EC5900">
      <w:pPr>
        <w:pStyle w:val="ListParagraph"/>
        <w:numPr>
          <w:ilvl w:val="0"/>
          <w:numId w:val="28"/>
        </w:numPr>
      </w:pPr>
      <w:r w:rsidRPr="009D325A">
        <w:t xml:space="preserve">ensure school staff understand reasonable adjustments, </w:t>
      </w:r>
      <w:r w:rsidR="00C27862">
        <w:t xml:space="preserve">accommodate </w:t>
      </w:r>
      <w:r w:rsidRPr="009D325A">
        <w:t xml:space="preserve">special needs students and actively apply </w:t>
      </w:r>
      <w:r w:rsidR="00C27862">
        <w:t xml:space="preserve">all </w:t>
      </w:r>
      <w:r w:rsidRPr="009D325A">
        <w:t>department policies and guidelines</w:t>
      </w:r>
    </w:p>
    <w:p w14:paraId="338B01A5" w14:textId="3A0F48FA" w:rsidR="006F1AEE" w:rsidRPr="009D325A" w:rsidRDefault="005E14BF" w:rsidP="00EC5900">
      <w:pPr>
        <w:pStyle w:val="ListParagraph"/>
        <w:numPr>
          <w:ilvl w:val="0"/>
          <w:numId w:val="28"/>
        </w:numPr>
      </w:pPr>
      <w:r>
        <w:t>ensure a</w:t>
      </w:r>
      <w:r w:rsidR="004B2EE8">
        <w:t xml:space="preserve"> memorandum of understanding or</w:t>
      </w:r>
      <w:r w:rsidR="006F1AEE" w:rsidRPr="009D325A">
        <w:t xml:space="preserve"> </w:t>
      </w:r>
      <w:r w:rsidR="004C21C5">
        <w:t>a</w:t>
      </w:r>
      <w:r w:rsidR="006F1AEE" w:rsidRPr="009D325A">
        <w:t>greement is developed and reviewed with each external provide</w:t>
      </w:r>
      <w:r w:rsidR="00372209">
        <w:t>r of VET training in the school</w:t>
      </w:r>
    </w:p>
    <w:p w14:paraId="76CAE730" w14:textId="268FA5C7" w:rsidR="006F1AEE" w:rsidRPr="009D325A" w:rsidRDefault="00C27862" w:rsidP="00EC5900">
      <w:pPr>
        <w:pStyle w:val="ListParagraph"/>
        <w:numPr>
          <w:ilvl w:val="0"/>
          <w:numId w:val="28"/>
        </w:numPr>
      </w:pPr>
      <w:r>
        <w:t>ensure</w:t>
      </w:r>
      <w:r w:rsidR="006F1AEE" w:rsidRPr="009D325A">
        <w:t xml:space="preserve"> all insurance requirements including public liability insurance for all venues where t</w:t>
      </w:r>
      <w:r>
        <w:t>raining is conducted</w:t>
      </w:r>
      <w:r w:rsidR="0064787A">
        <w:t xml:space="preserve">, </w:t>
      </w:r>
      <w:r>
        <w:t>or NTG</w:t>
      </w:r>
      <w:r w:rsidR="006F1AEE" w:rsidRPr="009D325A">
        <w:t xml:space="preserve"> self-insurance arrange</w:t>
      </w:r>
      <w:r w:rsidR="00372209">
        <w:t>ments</w:t>
      </w:r>
      <w:r w:rsidR="0064787A">
        <w:t>,</w:t>
      </w:r>
      <w:r w:rsidR="00372209">
        <w:t xml:space="preserve"> are in place at all times</w:t>
      </w:r>
    </w:p>
    <w:p w14:paraId="611421E2" w14:textId="61966F51" w:rsidR="006F1AEE" w:rsidRPr="00EC5900" w:rsidRDefault="006F1AEE" w:rsidP="00EC5900">
      <w:pPr>
        <w:pStyle w:val="ListParagraph"/>
        <w:numPr>
          <w:ilvl w:val="0"/>
          <w:numId w:val="28"/>
        </w:numPr>
      </w:pPr>
      <w:r w:rsidRPr="009D325A">
        <w:t>ensure all VET, regardless of funding, is reported to the</w:t>
      </w:r>
      <w:r w:rsidR="00015BDA">
        <w:t xml:space="preserve"> Quality Teaching and Learning branch</w:t>
      </w:r>
      <w:r w:rsidRPr="009D325A">
        <w:t xml:space="preserve"> and Department of Business, Trade and Innovation.</w:t>
      </w:r>
      <w:r w:rsidRPr="00EC5900">
        <w:t xml:space="preserve"> </w:t>
      </w:r>
    </w:p>
    <w:p w14:paraId="5C64C845" w14:textId="77777777" w:rsidR="000D310E" w:rsidRDefault="000D310E" w:rsidP="000D310E">
      <w:pPr>
        <w:pStyle w:val="Heading1"/>
        <w:rPr>
          <w:lang w:val="en-US"/>
        </w:rPr>
      </w:pPr>
      <w:bookmarkStart w:id="9" w:name="_Toc39070941"/>
      <w:bookmarkStart w:id="10" w:name="_Toc98844592"/>
      <w:r w:rsidRPr="00C1261B">
        <w:rPr>
          <w:lang w:val="en-US"/>
        </w:rPr>
        <w:lastRenderedPageBreak/>
        <w:t>Related policy, legislation and documents</w:t>
      </w:r>
      <w:bookmarkEnd w:id="9"/>
      <w:bookmarkEnd w:id="10"/>
    </w:p>
    <w:p w14:paraId="2163F1DC" w14:textId="77777777" w:rsidR="000D310E" w:rsidRDefault="000D310E" w:rsidP="000D310E">
      <w:pPr>
        <w:pStyle w:val="Heading2"/>
        <w:rPr>
          <w:lang w:val="en-US"/>
        </w:rPr>
      </w:pPr>
      <w:bookmarkStart w:id="11" w:name="_Toc39070942"/>
      <w:bookmarkStart w:id="12" w:name="_Toc98844593"/>
      <w:r>
        <w:rPr>
          <w:lang w:val="en-US"/>
        </w:rPr>
        <w:t>Policy</w:t>
      </w:r>
      <w:bookmarkEnd w:id="11"/>
      <w:bookmarkEnd w:id="12"/>
    </w:p>
    <w:p w14:paraId="124242E4" w14:textId="77777777" w:rsidR="000D310E" w:rsidRPr="00AF663F" w:rsidRDefault="000D310E" w:rsidP="000D310E">
      <w:pPr>
        <w:pStyle w:val="Heading3"/>
        <w:rPr>
          <w:lang w:val="en-US"/>
        </w:rPr>
      </w:pPr>
      <w:bookmarkStart w:id="13" w:name="_Toc39070943"/>
      <w:bookmarkStart w:id="14" w:name="_Toc98844594"/>
      <w:r>
        <w:rPr>
          <w:lang w:val="en-US"/>
        </w:rPr>
        <w:t>Northern Territory</w:t>
      </w:r>
      <w:bookmarkEnd w:id="13"/>
      <w:bookmarkEnd w:id="14"/>
    </w:p>
    <w:p w14:paraId="130CE0A0" w14:textId="1084C9FB" w:rsidR="000D310E" w:rsidRDefault="000D310E" w:rsidP="00CD0795">
      <w:pPr>
        <w:pStyle w:val="ListParagraph"/>
        <w:numPr>
          <w:ilvl w:val="0"/>
          <w:numId w:val="35"/>
        </w:numPr>
        <w:rPr>
          <w:rStyle w:val="Hyperlink"/>
          <w:rFonts w:cs="Arial"/>
          <w:bCs/>
          <w:lang w:val="en-US"/>
        </w:rPr>
      </w:pPr>
      <w:r w:rsidRPr="00015BDA">
        <w:rPr>
          <w:lang w:val="en-US"/>
        </w:rPr>
        <w:t xml:space="preserve">VET </w:t>
      </w:r>
      <w:r w:rsidR="00DC59CB" w:rsidRPr="00015BDA">
        <w:rPr>
          <w:lang w:val="en-US"/>
        </w:rPr>
        <w:t>d</w:t>
      </w:r>
      <w:r w:rsidRPr="00015BDA">
        <w:rPr>
          <w:lang w:val="en-US"/>
        </w:rPr>
        <w:t xml:space="preserve">elivered to </w:t>
      </w:r>
      <w:r w:rsidR="00DC59CB" w:rsidRPr="00015BDA">
        <w:rPr>
          <w:lang w:val="en-US"/>
        </w:rPr>
        <w:t>s</w:t>
      </w:r>
      <w:r w:rsidRPr="00015BDA">
        <w:rPr>
          <w:lang w:val="en-US"/>
        </w:rPr>
        <w:t xml:space="preserve">econdary </w:t>
      </w:r>
      <w:r w:rsidR="00DC59CB" w:rsidRPr="00015BDA">
        <w:rPr>
          <w:lang w:val="en-US"/>
        </w:rPr>
        <w:t>s</w:t>
      </w:r>
      <w:r w:rsidRPr="00015BDA">
        <w:rPr>
          <w:lang w:val="en-US"/>
        </w:rPr>
        <w:t xml:space="preserve">tudents </w:t>
      </w:r>
      <w:r w:rsidR="00DC59CB" w:rsidRPr="00015BDA">
        <w:rPr>
          <w:lang w:val="en-US"/>
        </w:rPr>
        <w:t>- guidelines</w:t>
      </w:r>
    </w:p>
    <w:p w14:paraId="70120BA6" w14:textId="525735AC" w:rsidR="00DC59CB" w:rsidRDefault="000965D6" w:rsidP="00CD0795">
      <w:pPr>
        <w:pStyle w:val="ListParagraph"/>
        <w:numPr>
          <w:ilvl w:val="0"/>
          <w:numId w:val="35"/>
        </w:numPr>
      </w:pPr>
      <w:r>
        <w:t>V</w:t>
      </w:r>
      <w:r w:rsidR="00CA3360">
        <w:t>ocational</w:t>
      </w:r>
      <w:r w:rsidR="00CA3360" w:rsidRPr="00015BDA">
        <w:t xml:space="preserve"> work placement </w:t>
      </w:r>
      <w:r w:rsidR="005E7C0D">
        <w:t>–</w:t>
      </w:r>
      <w:r>
        <w:t xml:space="preserve"> </w:t>
      </w:r>
      <w:r w:rsidR="00DC59CB" w:rsidRPr="00015BDA">
        <w:t>guidelines</w:t>
      </w:r>
      <w:r w:rsidR="005E7C0D">
        <w:t xml:space="preserve"> and insurance guidelines </w:t>
      </w:r>
    </w:p>
    <w:p w14:paraId="1CCB2BA2" w14:textId="4068FE93" w:rsidR="000D310E" w:rsidRDefault="000D310E" w:rsidP="00CD0795">
      <w:pPr>
        <w:pStyle w:val="ListParagraph"/>
        <w:numPr>
          <w:ilvl w:val="0"/>
          <w:numId w:val="35"/>
        </w:numPr>
      </w:pPr>
      <w:r w:rsidRPr="00015BDA">
        <w:t>Northern Territory Economic Development Framework</w:t>
      </w:r>
    </w:p>
    <w:p w14:paraId="3955AA69" w14:textId="3C4CB5BC" w:rsidR="000D310E" w:rsidRDefault="000D310E" w:rsidP="00CD0795">
      <w:pPr>
        <w:pStyle w:val="ListParagraph"/>
        <w:numPr>
          <w:ilvl w:val="0"/>
          <w:numId w:val="35"/>
        </w:numPr>
      </w:pPr>
      <w:r w:rsidRPr="00015BDA">
        <w:rPr>
          <w:lang w:val="en-US"/>
        </w:rPr>
        <w:t xml:space="preserve">Department of Trade, Business and Innovation – School based </w:t>
      </w:r>
      <w:r w:rsidR="00CA3360" w:rsidRPr="00015BDA">
        <w:rPr>
          <w:lang w:val="en-US"/>
        </w:rPr>
        <w:t xml:space="preserve">apprenticeships and traineeships </w:t>
      </w:r>
      <w:r w:rsidRPr="00015BDA">
        <w:rPr>
          <w:lang w:val="en-US"/>
        </w:rPr>
        <w:t>policy</w:t>
      </w:r>
    </w:p>
    <w:p w14:paraId="26775FB4" w14:textId="77777777" w:rsidR="000D310E" w:rsidRDefault="000D310E" w:rsidP="000D310E">
      <w:pPr>
        <w:pStyle w:val="Heading3"/>
      </w:pPr>
      <w:bookmarkStart w:id="15" w:name="_Toc39070944"/>
      <w:bookmarkStart w:id="16" w:name="_Toc98844595"/>
      <w:r>
        <w:t>National</w:t>
      </w:r>
      <w:bookmarkEnd w:id="15"/>
      <w:bookmarkEnd w:id="16"/>
    </w:p>
    <w:p w14:paraId="4C9F42E6" w14:textId="39AAA364" w:rsidR="000D310E" w:rsidRDefault="000D310E" w:rsidP="00CD0795">
      <w:pPr>
        <w:pStyle w:val="ListParagraph"/>
        <w:numPr>
          <w:ilvl w:val="0"/>
          <w:numId w:val="36"/>
        </w:numPr>
        <w:rPr>
          <w:rStyle w:val="Hyperlink"/>
          <w:lang w:eastAsia="en-AU"/>
        </w:rPr>
      </w:pPr>
      <w:r w:rsidRPr="00015BDA">
        <w:rPr>
          <w:lang w:eastAsia="en-AU"/>
        </w:rPr>
        <w:t>Australian Qualifications Framework</w:t>
      </w:r>
    </w:p>
    <w:p w14:paraId="14D64879" w14:textId="624AF663" w:rsidR="00DC59CB" w:rsidRPr="00AF663F" w:rsidRDefault="00DC59CB" w:rsidP="00CD0795">
      <w:pPr>
        <w:pStyle w:val="ListParagraph"/>
        <w:numPr>
          <w:ilvl w:val="0"/>
          <w:numId w:val="36"/>
        </w:numPr>
        <w:rPr>
          <w:lang w:eastAsia="en-AU"/>
        </w:rPr>
      </w:pPr>
      <w:r w:rsidRPr="00015BDA">
        <w:t>National VET Data Policy</w:t>
      </w:r>
    </w:p>
    <w:p w14:paraId="7BA71867" w14:textId="77777777" w:rsidR="000D310E" w:rsidRDefault="000D310E" w:rsidP="000D310E">
      <w:pPr>
        <w:pStyle w:val="Heading2"/>
        <w:rPr>
          <w:lang w:val="en-US"/>
        </w:rPr>
      </w:pPr>
      <w:bookmarkStart w:id="17" w:name="_Toc39070945"/>
      <w:bookmarkStart w:id="18" w:name="_Toc98844596"/>
      <w:r>
        <w:rPr>
          <w:lang w:val="en-US"/>
        </w:rPr>
        <w:t>Legislation</w:t>
      </w:r>
      <w:bookmarkEnd w:id="17"/>
      <w:bookmarkEnd w:id="18"/>
    </w:p>
    <w:p w14:paraId="54602E70" w14:textId="77777777" w:rsidR="000D310E" w:rsidRPr="007D0082" w:rsidRDefault="000D310E" w:rsidP="000D310E">
      <w:pPr>
        <w:pStyle w:val="Heading3"/>
        <w:rPr>
          <w:lang w:val="en-US"/>
        </w:rPr>
      </w:pPr>
      <w:bookmarkStart w:id="19" w:name="_Toc39070946"/>
      <w:bookmarkStart w:id="20" w:name="_Toc98844597"/>
      <w:r>
        <w:rPr>
          <w:lang w:val="en-US"/>
        </w:rPr>
        <w:t>Northern Territory</w:t>
      </w:r>
      <w:bookmarkEnd w:id="19"/>
      <w:bookmarkEnd w:id="20"/>
    </w:p>
    <w:p w14:paraId="08E264D2" w14:textId="4E72351E" w:rsidR="000D310E" w:rsidRPr="0064787A" w:rsidRDefault="000D310E" w:rsidP="00CD0795">
      <w:pPr>
        <w:pStyle w:val="ListParagraph"/>
        <w:numPr>
          <w:ilvl w:val="0"/>
          <w:numId w:val="37"/>
        </w:numPr>
        <w:rPr>
          <w:lang w:val="en-US"/>
        </w:rPr>
      </w:pPr>
      <w:r w:rsidRPr="0064787A">
        <w:rPr>
          <w:lang w:val="en-US"/>
        </w:rPr>
        <w:t>Education Act 2015</w:t>
      </w:r>
    </w:p>
    <w:p w14:paraId="70426F81" w14:textId="42320B19" w:rsidR="000D310E" w:rsidRPr="0064787A" w:rsidRDefault="000D310E" w:rsidP="00CD0795">
      <w:pPr>
        <w:pStyle w:val="ListParagraph"/>
        <w:numPr>
          <w:ilvl w:val="0"/>
          <w:numId w:val="37"/>
        </w:numPr>
        <w:rPr>
          <w:lang w:val="en-US"/>
        </w:rPr>
      </w:pPr>
      <w:r w:rsidRPr="0064787A">
        <w:rPr>
          <w:lang w:val="en-US"/>
        </w:rPr>
        <w:t>Information Act 2002</w:t>
      </w:r>
    </w:p>
    <w:p w14:paraId="3FBC8FF0" w14:textId="794D75FA" w:rsidR="000D310E" w:rsidRPr="0064787A" w:rsidRDefault="000D310E" w:rsidP="00CD0795">
      <w:pPr>
        <w:pStyle w:val="ListParagraph"/>
        <w:numPr>
          <w:ilvl w:val="0"/>
          <w:numId w:val="37"/>
        </w:numPr>
        <w:rPr>
          <w:lang w:val="en-US"/>
        </w:rPr>
      </w:pPr>
      <w:r w:rsidRPr="0064787A">
        <w:rPr>
          <w:lang w:val="en-US"/>
        </w:rPr>
        <w:t>Care and Protection of Children Act 2007</w:t>
      </w:r>
    </w:p>
    <w:p w14:paraId="3FEACF91" w14:textId="1BF0A191" w:rsidR="000D310E" w:rsidRPr="0064787A" w:rsidRDefault="000D310E" w:rsidP="00CD0795">
      <w:pPr>
        <w:pStyle w:val="ListParagraph"/>
        <w:numPr>
          <w:ilvl w:val="0"/>
          <w:numId w:val="37"/>
        </w:numPr>
        <w:rPr>
          <w:rStyle w:val="Hyperlink"/>
          <w:rFonts w:cs="Arial"/>
          <w:bCs/>
          <w:color w:val="auto"/>
          <w:u w:val="none"/>
          <w:lang w:val="en-US"/>
        </w:rPr>
      </w:pPr>
      <w:r w:rsidRPr="0064787A">
        <w:rPr>
          <w:lang w:val="en-US"/>
        </w:rPr>
        <w:t>Anti-Discrimination Act 1992</w:t>
      </w:r>
    </w:p>
    <w:p w14:paraId="2E29BE4D" w14:textId="5EE653EE" w:rsidR="000D310E" w:rsidRPr="0064787A" w:rsidRDefault="000D310E" w:rsidP="00CD0795">
      <w:pPr>
        <w:pStyle w:val="ListParagraph"/>
        <w:numPr>
          <w:ilvl w:val="0"/>
          <w:numId w:val="37"/>
        </w:numPr>
        <w:rPr>
          <w:lang w:val="en-US"/>
        </w:rPr>
      </w:pPr>
      <w:r w:rsidRPr="0064787A">
        <w:rPr>
          <w:lang w:val="en-US"/>
        </w:rPr>
        <w:t>Work Health and Safety (National Uniform Legislation) Act 2011</w:t>
      </w:r>
    </w:p>
    <w:p w14:paraId="12765489" w14:textId="2C0490FC" w:rsidR="000D310E" w:rsidRPr="0064787A" w:rsidRDefault="000D310E" w:rsidP="00CD0795">
      <w:pPr>
        <w:pStyle w:val="ListParagraph"/>
        <w:numPr>
          <w:ilvl w:val="0"/>
          <w:numId w:val="37"/>
        </w:numPr>
        <w:rPr>
          <w:lang w:val="en-US"/>
        </w:rPr>
      </w:pPr>
      <w:r w:rsidRPr="0064787A">
        <w:rPr>
          <w:lang w:val="en-US"/>
        </w:rPr>
        <w:t>Training and Skills Development Act 2016</w:t>
      </w:r>
    </w:p>
    <w:p w14:paraId="6095C6F6" w14:textId="7DA5FD14" w:rsidR="000D310E" w:rsidRDefault="000D310E" w:rsidP="000D310E">
      <w:pPr>
        <w:pStyle w:val="Heading3"/>
        <w:rPr>
          <w:lang w:val="en-US"/>
        </w:rPr>
      </w:pPr>
      <w:bookmarkStart w:id="21" w:name="_Toc39070947"/>
      <w:bookmarkStart w:id="22" w:name="_Toc98844598"/>
      <w:r>
        <w:rPr>
          <w:lang w:val="en-US"/>
        </w:rPr>
        <w:t>National</w:t>
      </w:r>
      <w:bookmarkEnd w:id="21"/>
      <w:r w:rsidR="005E7C0D">
        <w:rPr>
          <w:lang w:val="en-US"/>
        </w:rPr>
        <w:t xml:space="preserve"> frameworks and acts</w:t>
      </w:r>
      <w:bookmarkEnd w:id="22"/>
    </w:p>
    <w:p w14:paraId="02EED315" w14:textId="3A777701" w:rsidR="000D310E" w:rsidRPr="00CD0795" w:rsidRDefault="000D310E" w:rsidP="000D310E">
      <w:pPr>
        <w:pStyle w:val="ListParagraph"/>
        <w:numPr>
          <w:ilvl w:val="0"/>
          <w:numId w:val="31"/>
        </w:numPr>
        <w:spacing w:line="336" w:lineRule="atLeast"/>
        <w:rPr>
          <w:rFonts w:asciiTheme="minorHAnsi" w:hAnsiTheme="minorHAnsi" w:cs="Arial"/>
          <w:lang w:val="en" w:eastAsia="en-AU"/>
        </w:rPr>
      </w:pPr>
      <w:r w:rsidRPr="00CD0795">
        <w:rPr>
          <w:rFonts w:asciiTheme="minorHAnsi" w:hAnsiTheme="minorHAnsi" w:cs="Arial"/>
          <w:lang w:val="en" w:eastAsia="en-AU"/>
        </w:rPr>
        <w:t>Standards for Registered Training Organisations (RTOs) 2015</w:t>
      </w:r>
    </w:p>
    <w:p w14:paraId="1F2474B8" w14:textId="20C83C52" w:rsidR="000D310E" w:rsidRPr="00CD0795" w:rsidRDefault="000D310E" w:rsidP="000D310E">
      <w:pPr>
        <w:pStyle w:val="ListParagraph"/>
        <w:numPr>
          <w:ilvl w:val="0"/>
          <w:numId w:val="31"/>
        </w:numPr>
        <w:rPr>
          <w:rFonts w:asciiTheme="minorHAnsi" w:hAnsiTheme="minorHAnsi" w:cs="Arial"/>
          <w:lang w:val="en" w:eastAsia="en-AU"/>
        </w:rPr>
      </w:pPr>
      <w:r w:rsidRPr="00CD0795">
        <w:rPr>
          <w:rFonts w:asciiTheme="minorHAnsi" w:hAnsiTheme="minorHAnsi" w:cs="Arial"/>
          <w:lang w:val="en" w:eastAsia="en-AU"/>
        </w:rPr>
        <w:t>Fit and Proper Person Requirements Act 2011</w:t>
      </w:r>
    </w:p>
    <w:p w14:paraId="549E7124" w14:textId="72F12A1F" w:rsidR="000D310E" w:rsidRPr="00CD0795" w:rsidRDefault="000D310E" w:rsidP="000D310E">
      <w:pPr>
        <w:pStyle w:val="ListParagraph"/>
        <w:numPr>
          <w:ilvl w:val="0"/>
          <w:numId w:val="31"/>
        </w:numPr>
        <w:rPr>
          <w:rFonts w:asciiTheme="minorHAnsi" w:hAnsiTheme="minorHAnsi" w:cs="Arial"/>
          <w:lang w:val="en" w:eastAsia="en-AU"/>
        </w:rPr>
      </w:pPr>
      <w:r w:rsidRPr="00CD0795">
        <w:rPr>
          <w:rFonts w:asciiTheme="minorHAnsi" w:hAnsiTheme="minorHAnsi" w:cs="Arial"/>
          <w:lang w:val="en" w:eastAsia="en-AU"/>
        </w:rPr>
        <w:t>Financial Viability Risk Assessment Requirements 2011</w:t>
      </w:r>
    </w:p>
    <w:p w14:paraId="5D6748B2" w14:textId="1D636B8D" w:rsidR="000D310E" w:rsidRPr="00CD0795" w:rsidRDefault="000D310E" w:rsidP="000D310E">
      <w:pPr>
        <w:pStyle w:val="ListParagraph"/>
        <w:numPr>
          <w:ilvl w:val="0"/>
          <w:numId w:val="31"/>
        </w:numPr>
        <w:spacing w:after="240"/>
        <w:ind w:left="714" w:hanging="357"/>
        <w:rPr>
          <w:rFonts w:asciiTheme="minorHAnsi" w:hAnsiTheme="minorHAnsi"/>
          <w:lang w:val="en" w:eastAsia="en-AU"/>
        </w:rPr>
      </w:pPr>
      <w:r w:rsidRPr="00CD0795">
        <w:rPr>
          <w:rFonts w:asciiTheme="minorHAnsi" w:hAnsiTheme="minorHAnsi" w:cs="Arial"/>
          <w:lang w:val="en" w:eastAsia="en-AU"/>
        </w:rPr>
        <w:t>Data Provision Requirements 2012</w:t>
      </w:r>
    </w:p>
    <w:p w14:paraId="5E5CAD9A" w14:textId="18F92C31" w:rsidR="000D310E" w:rsidRPr="0064787A" w:rsidRDefault="000D310E" w:rsidP="00CD0795">
      <w:pPr>
        <w:pStyle w:val="ListParagraph"/>
        <w:numPr>
          <w:ilvl w:val="0"/>
          <w:numId w:val="38"/>
        </w:numPr>
        <w:rPr>
          <w:rStyle w:val="Hyperlink"/>
          <w:rFonts w:asciiTheme="minorHAnsi" w:hAnsiTheme="minorHAnsi" w:cs="Arial"/>
          <w:color w:val="auto"/>
          <w:u w:val="none"/>
          <w:lang w:val="en" w:eastAsia="en-AU"/>
        </w:rPr>
      </w:pPr>
      <w:r w:rsidRPr="00CD0795">
        <w:rPr>
          <w:lang w:val="en" w:eastAsia="en-AU"/>
        </w:rPr>
        <w:fldChar w:fldCharType="begin"/>
      </w:r>
      <w:r w:rsidRPr="00CD0795">
        <w:rPr>
          <w:lang w:val="en" w:eastAsia="en-AU"/>
        </w:rPr>
        <w:instrText>HYPERLINK "https://www.legislation.gov.au/Details/C2020C00096" \o "This link opens the ComLaw website in a new window" \t "_blank"</w:instrText>
      </w:r>
      <w:r w:rsidRPr="00CD0795">
        <w:rPr>
          <w:lang w:val="en" w:eastAsia="en-AU"/>
        </w:rPr>
        <w:fldChar w:fldCharType="separate"/>
      </w:r>
      <w:r w:rsidRPr="0064787A">
        <w:rPr>
          <w:rStyle w:val="Hyperlink"/>
          <w:rFonts w:asciiTheme="minorHAnsi" w:hAnsiTheme="minorHAnsi" w:cs="Arial"/>
          <w:iCs w:val="0"/>
          <w:color w:val="auto"/>
          <w:u w:val="none"/>
          <w:lang w:val="en" w:eastAsia="en-AU"/>
        </w:rPr>
        <w:t>National Vocation Education and Training Regulator Act 2011</w:t>
      </w:r>
    </w:p>
    <w:p w14:paraId="247CDE17" w14:textId="77777777" w:rsidR="000D310E" w:rsidRDefault="000D310E" w:rsidP="000D310E">
      <w:pPr>
        <w:pStyle w:val="Heading2"/>
        <w:rPr>
          <w:lang w:val="en-US"/>
        </w:rPr>
      </w:pPr>
      <w:r w:rsidRPr="00CD0795">
        <w:rPr>
          <w:rFonts w:asciiTheme="minorHAnsi" w:hAnsiTheme="minorHAnsi" w:cs="Arial"/>
          <w:color w:val="auto"/>
          <w:sz w:val="22"/>
          <w:szCs w:val="22"/>
          <w:lang w:val="en"/>
        </w:rPr>
        <w:fldChar w:fldCharType="end"/>
      </w:r>
      <w:bookmarkStart w:id="23" w:name="_Toc39070948"/>
      <w:bookmarkStart w:id="24" w:name="_Toc98844599"/>
      <w:r>
        <w:rPr>
          <w:lang w:val="en-US"/>
        </w:rPr>
        <w:t>Documents</w:t>
      </w:r>
      <w:bookmarkEnd w:id="23"/>
      <w:bookmarkEnd w:id="24"/>
    </w:p>
    <w:p w14:paraId="6560D678" w14:textId="5F641AAF" w:rsidR="000D310E" w:rsidRPr="00CD0795" w:rsidRDefault="000D310E" w:rsidP="00CD0795">
      <w:pPr>
        <w:pStyle w:val="ListParagraph"/>
        <w:numPr>
          <w:ilvl w:val="0"/>
          <w:numId w:val="38"/>
        </w:numPr>
        <w:rPr>
          <w:lang w:val="en-US" w:eastAsia="en-AU"/>
        </w:rPr>
      </w:pPr>
      <w:r w:rsidRPr="00CD0795">
        <w:rPr>
          <w:lang w:val="en-US"/>
        </w:rPr>
        <w:t>Preparing Secondary Students for Work</w:t>
      </w:r>
    </w:p>
    <w:p w14:paraId="4D4A9496" w14:textId="59055264" w:rsidR="006F1AEE" w:rsidRPr="00CD0795" w:rsidRDefault="000D310E" w:rsidP="00302206">
      <w:pPr>
        <w:pStyle w:val="ListParagraph"/>
        <w:numPr>
          <w:ilvl w:val="0"/>
          <w:numId w:val="38"/>
        </w:numPr>
        <w:spacing w:after="0"/>
        <w:rPr>
          <w:rFonts w:cs="Arial"/>
          <w:bCs/>
          <w:sz w:val="24"/>
        </w:rPr>
      </w:pPr>
      <w:r w:rsidRPr="00CD0795">
        <w:rPr>
          <w:lang w:val="en-US"/>
        </w:rPr>
        <w:t>National Aboriginal and Torres Strait Islander Education Strategy</w:t>
      </w:r>
    </w:p>
    <w:p w14:paraId="162831EA" w14:textId="77777777" w:rsidR="006F1AEE" w:rsidRPr="0073257B" w:rsidRDefault="006F1AEE" w:rsidP="00724A8F">
      <w:pPr>
        <w:rPr>
          <w:rFonts w:cs="Arial"/>
          <w:bCs/>
          <w:sz w:val="24"/>
        </w:rPr>
      </w:pPr>
    </w:p>
    <w:p w14:paraId="1F0F95FB" w14:textId="77777777" w:rsidR="006F1AEE" w:rsidRPr="0073257B" w:rsidRDefault="006F1AEE" w:rsidP="006F1AEE">
      <w:pPr>
        <w:rPr>
          <w:lang w:eastAsia="en-AU"/>
        </w:rPr>
      </w:pPr>
    </w:p>
    <w:sectPr w:rsidR="006F1AEE" w:rsidRPr="0073257B" w:rsidSect="008B7C3D">
      <w:footerReference w:type="default" r:id="rId24"/>
      <w:headerReference w:type="first" r:id="rId25"/>
      <w:pgSz w:w="11906" w:h="16838" w:code="9"/>
      <w:pgMar w:top="794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DF79" w14:textId="77777777" w:rsidR="00A82A0C" w:rsidRDefault="00A82A0C">
      <w:r>
        <w:separator/>
      </w:r>
    </w:p>
  </w:endnote>
  <w:endnote w:type="continuationSeparator" w:id="0">
    <w:p w14:paraId="7BC7E0AB" w14:textId="77777777" w:rsidR="00A82A0C" w:rsidRDefault="00A82A0C">
      <w:r>
        <w:continuationSeparator/>
      </w:r>
    </w:p>
  </w:endnote>
  <w:endnote w:type="continuationNotice" w:id="1">
    <w:p w14:paraId="143321B3" w14:textId="77777777" w:rsidR="00A82A0C" w:rsidRDefault="00A82A0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C90C" w14:textId="77777777" w:rsidR="00B0285D" w:rsidRPr="00F538BD" w:rsidRDefault="00B0285D" w:rsidP="000A385C">
    <w:pPr>
      <w:pStyle w:val="Hidden"/>
      <w:ind w:firstLine="0"/>
      <w:jc w:val="right"/>
    </w:pPr>
    <w:r w:rsidRPr="001852AF">
      <w:rPr>
        <w:noProof/>
        <w:lang w:eastAsia="en-AU"/>
      </w:rPr>
      <w:drawing>
        <wp:inline distT="0" distB="0" distL="0" distR="0" wp14:anchorId="35FC95F4" wp14:editId="361191B3">
          <wp:extent cx="1572479" cy="561600"/>
          <wp:effectExtent l="0" t="0" r="8890" b="0"/>
          <wp:docPr id="4" name="Picture 4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D9C1" w14:textId="77777777" w:rsidR="00B0285D" w:rsidRPr="00F538BD" w:rsidRDefault="00B0285D" w:rsidP="000A385C">
    <w:pPr>
      <w:pStyle w:val="Hidden"/>
      <w:ind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E774" w14:textId="77777777" w:rsidR="00B0285D" w:rsidRDefault="00B0285D" w:rsidP="001852AF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B0285D" w:rsidRPr="00132658" w14:paraId="41ECEABE" w14:textId="77777777" w:rsidTr="000D310E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1B2422A3" w14:textId="77777777" w:rsidR="00B0285D" w:rsidRDefault="00B0285D" w:rsidP="00CB6A6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</w:rPr>
              <w:alias w:val="Company"/>
              <w:tag w:val=""/>
              <w:id w:val="-1550452142"/>
              <w:placeholder>
                <w:docPart w:val="2E0BF05455644124964A5B7E997BD535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14:paraId="5451845B" w14:textId="49956AF3" w:rsidR="00B0285D" w:rsidRPr="00CE6614" w:rsidRDefault="009816EE" w:rsidP="00CB6A6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3EA39FAD70B4496EA6A5042FBCD670A2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9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15BDA">
                <w:rPr>
                  <w:rStyle w:val="PageNumber"/>
                </w:rPr>
                <w:t>21 September 2020</w:t>
              </w:r>
            </w:sdtContent>
          </w:sdt>
          <w:r w:rsidR="00B0285D" w:rsidRPr="00CE6614">
            <w:rPr>
              <w:rStyle w:val="PageNumber"/>
            </w:rPr>
            <w:t xml:space="preserve"> </w:t>
          </w:r>
        </w:p>
        <w:p w14:paraId="564F794A" w14:textId="465FFC8E" w:rsidR="00B0285D" w:rsidRPr="00AC4488" w:rsidRDefault="00B0285D" w:rsidP="00CB6A6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B2701">
            <w:rPr>
              <w:rStyle w:val="PageNumber"/>
              <w:noProof/>
            </w:rPr>
            <w:t>10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B2701">
            <w:rPr>
              <w:rStyle w:val="PageNumber"/>
              <w:noProof/>
            </w:rPr>
            <w:t>10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8F65337" w14:textId="77777777" w:rsidR="00B0285D" w:rsidRDefault="00B0285D" w:rsidP="001852AF">
    <w:pPr>
      <w:pStyle w:val="Hidden"/>
      <w:ind w:firstLine="0"/>
    </w:pPr>
  </w:p>
  <w:p w14:paraId="5CE336CD" w14:textId="77777777" w:rsidR="00B0285D" w:rsidRPr="001852AF" w:rsidRDefault="00B0285D" w:rsidP="001852AF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34C5" w14:textId="77777777" w:rsidR="00A82A0C" w:rsidRDefault="00A82A0C">
      <w:r>
        <w:separator/>
      </w:r>
    </w:p>
  </w:footnote>
  <w:footnote w:type="continuationSeparator" w:id="0">
    <w:p w14:paraId="3FA24848" w14:textId="77777777" w:rsidR="00A82A0C" w:rsidRDefault="00A82A0C">
      <w:r>
        <w:continuationSeparator/>
      </w:r>
    </w:p>
  </w:footnote>
  <w:footnote w:type="continuationNotice" w:id="1">
    <w:p w14:paraId="736DFD38" w14:textId="77777777" w:rsidR="00A82A0C" w:rsidRDefault="00A82A0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B4EC" w14:textId="52BDB4CB" w:rsidR="00B0285D" w:rsidRPr="008E0345" w:rsidRDefault="009816EE" w:rsidP="001852AF">
    <w:pPr>
      <w:pStyle w:val="Header"/>
    </w:pPr>
    <w:sdt>
      <w:sdtPr>
        <w:alias w:val="Title"/>
        <w:tag w:val="Title"/>
        <w:id w:val="118655705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488C">
          <w:t>Vocational education and training delivered to secondary students - policy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06BE" w14:textId="77777777" w:rsidR="00B0285D" w:rsidRDefault="00B0285D" w:rsidP="00382BE1">
    <w:pPr>
      <w:tabs>
        <w:tab w:val="right" w:pos="10318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E03E5F" wp14:editId="58C5C3FD">
              <wp:simplePos x="0" y="0"/>
              <wp:positionH relativeFrom="column">
                <wp:posOffset>-688769</wp:posOffset>
              </wp:positionH>
              <wp:positionV relativeFrom="paragraph">
                <wp:posOffset>296248</wp:posOffset>
              </wp:positionV>
              <wp:extent cx="15480000" cy="15480000"/>
              <wp:effectExtent l="0" t="0" r="8255" b="8255"/>
              <wp:wrapNone/>
              <wp:docPr id="2" name="Rectangle 2" descr="Decorativ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5480000" cy="1548000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alphaModFix am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ED782A" id="Rectangle 2" o:spid="_x0000_s1026" alt="Decorative" style="position:absolute;margin-left:-54.25pt;margin-top:23.35pt;width:1218.9pt;height:121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" stroked="f" strokeweight="1pt">
              <v:fill r:id="rId2" o:title="Decorative" opacity="52429f" recolor="t" rotate="t" type="frame"/>
              <v:path arrowok="t"/>
              <o:lock v:ext="edit" aspectratio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A094" w14:textId="77777777" w:rsidR="00B0285D" w:rsidRPr="00274F1C" w:rsidRDefault="00B0285D" w:rsidP="008E03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213089316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AE1A774" w14:textId="387F3F30" w:rsidR="00B0285D" w:rsidRPr="00964B22" w:rsidRDefault="006A488C" w:rsidP="008E0345">
        <w:pPr>
          <w:pStyle w:val="Header"/>
          <w:rPr>
            <w:b/>
          </w:rPr>
        </w:pPr>
        <w:r>
          <w:t>Vocational education and training delivered to secondary students - policy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115"/>
    <w:multiLevelType w:val="hybridMultilevel"/>
    <w:tmpl w:val="BA3C2066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" w15:restartNumberingAfterBreak="0">
    <w:nsid w:val="03271C9D"/>
    <w:multiLevelType w:val="hybridMultilevel"/>
    <w:tmpl w:val="C90678E2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67322D8"/>
    <w:multiLevelType w:val="hybridMultilevel"/>
    <w:tmpl w:val="05DC3CE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D385A30"/>
    <w:multiLevelType w:val="hybridMultilevel"/>
    <w:tmpl w:val="385A2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83F631B"/>
    <w:multiLevelType w:val="hybridMultilevel"/>
    <w:tmpl w:val="4F60A822"/>
    <w:lvl w:ilvl="0" w:tplc="42D8B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1B177999"/>
    <w:multiLevelType w:val="hybridMultilevel"/>
    <w:tmpl w:val="619AC628"/>
    <w:lvl w:ilvl="0" w:tplc="42D8B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10A6D"/>
    <w:multiLevelType w:val="multilevel"/>
    <w:tmpl w:val="5B5C3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217D7607"/>
    <w:multiLevelType w:val="hybridMultilevel"/>
    <w:tmpl w:val="9622093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0" w15:restartNumberingAfterBreak="0">
    <w:nsid w:val="233E29C5"/>
    <w:multiLevelType w:val="hybridMultilevel"/>
    <w:tmpl w:val="70F49FF8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24F7542F"/>
    <w:multiLevelType w:val="hybridMultilevel"/>
    <w:tmpl w:val="AA5E5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1640DB"/>
    <w:multiLevelType w:val="hybridMultilevel"/>
    <w:tmpl w:val="86165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2909B9"/>
    <w:multiLevelType w:val="hybridMultilevel"/>
    <w:tmpl w:val="50183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6" w15:restartNumberingAfterBreak="0">
    <w:nsid w:val="27D83E4D"/>
    <w:multiLevelType w:val="multilevel"/>
    <w:tmpl w:val="3928FD02"/>
    <w:numStyleLink w:val="Bullet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0" w15:restartNumberingAfterBreak="0">
    <w:nsid w:val="30FC669C"/>
    <w:multiLevelType w:val="hybridMultilevel"/>
    <w:tmpl w:val="6E2C0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3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5" w15:restartNumberingAfterBreak="0">
    <w:nsid w:val="3C444B39"/>
    <w:multiLevelType w:val="hybridMultilevel"/>
    <w:tmpl w:val="2C8EC04E"/>
    <w:lvl w:ilvl="0" w:tplc="42D8B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753E75"/>
    <w:multiLevelType w:val="hybridMultilevel"/>
    <w:tmpl w:val="805A78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533691F"/>
    <w:multiLevelType w:val="hybridMultilevel"/>
    <w:tmpl w:val="3CFC07C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4899688D"/>
    <w:multiLevelType w:val="hybridMultilevel"/>
    <w:tmpl w:val="56CC3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0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3842BC6"/>
    <w:multiLevelType w:val="multilevel"/>
    <w:tmpl w:val="0C78A7AC"/>
    <w:numStyleLink w:val="Tablebulletlist"/>
  </w:abstractNum>
  <w:abstractNum w:abstractNumId="4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550C780F"/>
    <w:multiLevelType w:val="hybridMultilevel"/>
    <w:tmpl w:val="74B0F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6" w15:restartNumberingAfterBreak="0">
    <w:nsid w:val="57872ECC"/>
    <w:multiLevelType w:val="hybridMultilevel"/>
    <w:tmpl w:val="16D44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BD2F26"/>
    <w:multiLevelType w:val="hybridMultilevel"/>
    <w:tmpl w:val="EE20D984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1" w15:restartNumberingAfterBreak="0">
    <w:nsid w:val="67D94AA3"/>
    <w:multiLevelType w:val="hybridMultilevel"/>
    <w:tmpl w:val="3C4A3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3" w15:restartNumberingAfterBreak="0">
    <w:nsid w:val="6DE36453"/>
    <w:multiLevelType w:val="hybridMultilevel"/>
    <w:tmpl w:val="FD122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1C2F19"/>
    <w:multiLevelType w:val="hybridMultilevel"/>
    <w:tmpl w:val="36D62AA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1C27D45"/>
    <w:multiLevelType w:val="hybridMultilevel"/>
    <w:tmpl w:val="27B6B6E6"/>
    <w:lvl w:ilvl="0" w:tplc="77101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7" w15:restartNumberingAfterBreak="0">
    <w:nsid w:val="75B56E06"/>
    <w:multiLevelType w:val="hybridMultilevel"/>
    <w:tmpl w:val="68026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9" w15:restartNumberingAfterBreak="0">
    <w:nsid w:val="794C36CB"/>
    <w:multiLevelType w:val="hybridMultilevel"/>
    <w:tmpl w:val="A83EE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CC6470"/>
    <w:multiLevelType w:val="multilevel"/>
    <w:tmpl w:val="7E18BD20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7D3F312E"/>
    <w:multiLevelType w:val="hybridMultilevel"/>
    <w:tmpl w:val="D416D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2" w15:restartNumberingAfterBreak="0">
    <w:nsid w:val="7E486E49"/>
    <w:multiLevelType w:val="hybridMultilevel"/>
    <w:tmpl w:val="87540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64" w15:restartNumberingAfterBreak="0">
    <w:nsid w:val="7F437348"/>
    <w:multiLevelType w:val="hybridMultilevel"/>
    <w:tmpl w:val="DFC63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60"/>
  </w:num>
  <w:num w:numId="4">
    <w:abstractNumId w:val="40"/>
  </w:num>
  <w:num w:numId="5">
    <w:abstractNumId w:val="27"/>
  </w:num>
  <w:num w:numId="6">
    <w:abstractNumId w:val="12"/>
  </w:num>
  <w:num w:numId="7">
    <w:abstractNumId w:val="42"/>
  </w:num>
  <w:num w:numId="8">
    <w:abstractNumId w:val="26"/>
  </w:num>
  <w:num w:numId="9">
    <w:abstractNumId w:val="33"/>
  </w:num>
  <w:num w:numId="10">
    <w:abstractNumId w:val="14"/>
  </w:num>
  <w:num w:numId="11">
    <w:abstractNumId w:val="18"/>
  </w:num>
  <w:num w:numId="12">
    <w:abstractNumId w:val="0"/>
  </w:num>
  <w:num w:numId="13">
    <w:abstractNumId w:val="51"/>
  </w:num>
  <w:num w:numId="14">
    <w:abstractNumId w:val="61"/>
  </w:num>
  <w:num w:numId="15">
    <w:abstractNumId w:val="64"/>
  </w:num>
  <w:num w:numId="16">
    <w:abstractNumId w:val="54"/>
  </w:num>
  <w:num w:numId="17">
    <w:abstractNumId w:val="2"/>
  </w:num>
  <w:num w:numId="18">
    <w:abstractNumId w:val="37"/>
  </w:num>
  <w:num w:numId="19">
    <w:abstractNumId w:val="1"/>
  </w:num>
  <w:num w:numId="20">
    <w:abstractNumId w:val="47"/>
  </w:num>
  <w:num w:numId="21">
    <w:abstractNumId w:val="20"/>
  </w:num>
  <w:num w:numId="22">
    <w:abstractNumId w:val="57"/>
  </w:num>
  <w:num w:numId="23">
    <w:abstractNumId w:val="36"/>
  </w:num>
  <w:num w:numId="24">
    <w:abstractNumId w:val="21"/>
  </w:num>
  <w:num w:numId="25">
    <w:abstractNumId w:val="22"/>
  </w:num>
  <w:num w:numId="26">
    <w:abstractNumId w:val="62"/>
  </w:num>
  <w:num w:numId="27">
    <w:abstractNumId w:val="30"/>
  </w:num>
  <w:num w:numId="28">
    <w:abstractNumId w:val="23"/>
  </w:num>
  <w:num w:numId="29">
    <w:abstractNumId w:val="53"/>
  </w:num>
  <w:num w:numId="30">
    <w:abstractNumId w:val="44"/>
  </w:num>
  <w:num w:numId="31">
    <w:abstractNumId w:val="46"/>
  </w:num>
  <w:num w:numId="32">
    <w:abstractNumId w:val="38"/>
  </w:num>
  <w:num w:numId="33">
    <w:abstractNumId w:val="4"/>
  </w:num>
  <w:num w:numId="34">
    <w:abstractNumId w:val="59"/>
  </w:num>
  <w:num w:numId="35">
    <w:abstractNumId w:val="55"/>
  </w:num>
  <w:num w:numId="36">
    <w:abstractNumId w:val="35"/>
  </w:num>
  <w:num w:numId="37">
    <w:abstractNumId w:val="13"/>
  </w:num>
  <w:num w:numId="3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AEE"/>
    <w:rsid w:val="00001DDF"/>
    <w:rsid w:val="0000322D"/>
    <w:rsid w:val="00007670"/>
    <w:rsid w:val="00010036"/>
    <w:rsid w:val="00010665"/>
    <w:rsid w:val="00015BDA"/>
    <w:rsid w:val="0002393A"/>
    <w:rsid w:val="00027DB8"/>
    <w:rsid w:val="000307A7"/>
    <w:rsid w:val="00031A96"/>
    <w:rsid w:val="00040854"/>
    <w:rsid w:val="00040BF3"/>
    <w:rsid w:val="0004577F"/>
    <w:rsid w:val="00046C59"/>
    <w:rsid w:val="00051362"/>
    <w:rsid w:val="00051F45"/>
    <w:rsid w:val="00052953"/>
    <w:rsid w:val="0005341A"/>
    <w:rsid w:val="00056DEF"/>
    <w:rsid w:val="000720BE"/>
    <w:rsid w:val="0007259C"/>
    <w:rsid w:val="00074573"/>
    <w:rsid w:val="00075AF1"/>
    <w:rsid w:val="00080202"/>
    <w:rsid w:val="00080DCD"/>
    <w:rsid w:val="00080E22"/>
    <w:rsid w:val="00082573"/>
    <w:rsid w:val="00083D3C"/>
    <w:rsid w:val="000840A3"/>
    <w:rsid w:val="00085062"/>
    <w:rsid w:val="00086A5F"/>
    <w:rsid w:val="000911EF"/>
    <w:rsid w:val="00095E4C"/>
    <w:rsid w:val="000962C5"/>
    <w:rsid w:val="000965D6"/>
    <w:rsid w:val="000A04AF"/>
    <w:rsid w:val="000A385C"/>
    <w:rsid w:val="000A4317"/>
    <w:rsid w:val="000A559C"/>
    <w:rsid w:val="000B2CA1"/>
    <w:rsid w:val="000D1F29"/>
    <w:rsid w:val="000D310E"/>
    <w:rsid w:val="000D633D"/>
    <w:rsid w:val="000E0962"/>
    <w:rsid w:val="000E2366"/>
    <w:rsid w:val="000E342B"/>
    <w:rsid w:val="000E38FB"/>
    <w:rsid w:val="000E5DD2"/>
    <w:rsid w:val="000F2958"/>
    <w:rsid w:val="000F4805"/>
    <w:rsid w:val="00104E7F"/>
    <w:rsid w:val="00106766"/>
    <w:rsid w:val="001117D8"/>
    <w:rsid w:val="001137EC"/>
    <w:rsid w:val="001148A5"/>
    <w:rsid w:val="001152F5"/>
    <w:rsid w:val="00117743"/>
    <w:rsid w:val="00117F5B"/>
    <w:rsid w:val="00132658"/>
    <w:rsid w:val="00147DED"/>
    <w:rsid w:val="00150DC0"/>
    <w:rsid w:val="00156CD4"/>
    <w:rsid w:val="00161CC6"/>
    <w:rsid w:val="00164A3E"/>
    <w:rsid w:val="00166FF6"/>
    <w:rsid w:val="001711CA"/>
    <w:rsid w:val="00172C77"/>
    <w:rsid w:val="001759E0"/>
    <w:rsid w:val="00176123"/>
    <w:rsid w:val="00181620"/>
    <w:rsid w:val="001852AF"/>
    <w:rsid w:val="00185A4D"/>
    <w:rsid w:val="001957AD"/>
    <w:rsid w:val="001A21F0"/>
    <w:rsid w:val="001A2B7F"/>
    <w:rsid w:val="001A3AFD"/>
    <w:rsid w:val="001A496C"/>
    <w:rsid w:val="001A6304"/>
    <w:rsid w:val="001B2B6C"/>
    <w:rsid w:val="001B49AD"/>
    <w:rsid w:val="001D01C4"/>
    <w:rsid w:val="001D52B0"/>
    <w:rsid w:val="001D5A18"/>
    <w:rsid w:val="001D7CA4"/>
    <w:rsid w:val="001E057F"/>
    <w:rsid w:val="001E14EB"/>
    <w:rsid w:val="001E1982"/>
    <w:rsid w:val="001F2879"/>
    <w:rsid w:val="001F59E6"/>
    <w:rsid w:val="001F5C6E"/>
    <w:rsid w:val="001F70C3"/>
    <w:rsid w:val="00202014"/>
    <w:rsid w:val="00206936"/>
    <w:rsid w:val="00206C6F"/>
    <w:rsid w:val="00206FBD"/>
    <w:rsid w:val="00207746"/>
    <w:rsid w:val="00214079"/>
    <w:rsid w:val="00221220"/>
    <w:rsid w:val="00230031"/>
    <w:rsid w:val="002303AB"/>
    <w:rsid w:val="00235942"/>
    <w:rsid w:val="00235C01"/>
    <w:rsid w:val="00236878"/>
    <w:rsid w:val="00237F29"/>
    <w:rsid w:val="00247343"/>
    <w:rsid w:val="002545E2"/>
    <w:rsid w:val="00265C56"/>
    <w:rsid w:val="002716CD"/>
    <w:rsid w:val="00274D4B"/>
    <w:rsid w:val="002806F5"/>
    <w:rsid w:val="00281577"/>
    <w:rsid w:val="002926BC"/>
    <w:rsid w:val="00293A72"/>
    <w:rsid w:val="002A0160"/>
    <w:rsid w:val="002A08F5"/>
    <w:rsid w:val="002A30C3"/>
    <w:rsid w:val="002A6F6A"/>
    <w:rsid w:val="002A7712"/>
    <w:rsid w:val="002B38F7"/>
    <w:rsid w:val="002B5591"/>
    <w:rsid w:val="002B6AA4"/>
    <w:rsid w:val="002C1FE9"/>
    <w:rsid w:val="002D0B0E"/>
    <w:rsid w:val="002D3A57"/>
    <w:rsid w:val="002D6103"/>
    <w:rsid w:val="002D7D05"/>
    <w:rsid w:val="002E20C8"/>
    <w:rsid w:val="002E4290"/>
    <w:rsid w:val="002E5B94"/>
    <w:rsid w:val="002E66A6"/>
    <w:rsid w:val="002F0DB1"/>
    <w:rsid w:val="002F2885"/>
    <w:rsid w:val="002F32D0"/>
    <w:rsid w:val="002F38C1"/>
    <w:rsid w:val="002F3CF1"/>
    <w:rsid w:val="002F45A1"/>
    <w:rsid w:val="003037F9"/>
    <w:rsid w:val="00304FD4"/>
    <w:rsid w:val="00305355"/>
    <w:rsid w:val="0030583E"/>
    <w:rsid w:val="00307FE1"/>
    <w:rsid w:val="00313351"/>
    <w:rsid w:val="003164BA"/>
    <w:rsid w:val="003223FE"/>
    <w:rsid w:val="0032554D"/>
    <w:rsid w:val="003258E6"/>
    <w:rsid w:val="00326F64"/>
    <w:rsid w:val="00342283"/>
    <w:rsid w:val="00343A87"/>
    <w:rsid w:val="00344A36"/>
    <w:rsid w:val="003456F4"/>
    <w:rsid w:val="003477B6"/>
    <w:rsid w:val="00347FB6"/>
    <w:rsid w:val="003504FD"/>
    <w:rsid w:val="00350881"/>
    <w:rsid w:val="00352CEA"/>
    <w:rsid w:val="00353629"/>
    <w:rsid w:val="00356BB4"/>
    <w:rsid w:val="00357D55"/>
    <w:rsid w:val="00363513"/>
    <w:rsid w:val="003657E5"/>
    <w:rsid w:val="0036589C"/>
    <w:rsid w:val="00371312"/>
    <w:rsid w:val="00371DC7"/>
    <w:rsid w:val="00372209"/>
    <w:rsid w:val="003765C6"/>
    <w:rsid w:val="00376BF0"/>
    <w:rsid w:val="00377B21"/>
    <w:rsid w:val="003812ED"/>
    <w:rsid w:val="00382BE1"/>
    <w:rsid w:val="00390CE3"/>
    <w:rsid w:val="00394876"/>
    <w:rsid w:val="00394AAF"/>
    <w:rsid w:val="00394CE5"/>
    <w:rsid w:val="00395E00"/>
    <w:rsid w:val="003A134B"/>
    <w:rsid w:val="003A6341"/>
    <w:rsid w:val="003B173F"/>
    <w:rsid w:val="003B67FD"/>
    <w:rsid w:val="003B6A61"/>
    <w:rsid w:val="003B6AE8"/>
    <w:rsid w:val="003D42C0"/>
    <w:rsid w:val="003D5B29"/>
    <w:rsid w:val="003D7818"/>
    <w:rsid w:val="003E2445"/>
    <w:rsid w:val="003E3BB2"/>
    <w:rsid w:val="003F5B58"/>
    <w:rsid w:val="0040222A"/>
    <w:rsid w:val="004047BC"/>
    <w:rsid w:val="004061A5"/>
    <w:rsid w:val="00406497"/>
    <w:rsid w:val="004100F7"/>
    <w:rsid w:val="00411F48"/>
    <w:rsid w:val="00414CB3"/>
    <w:rsid w:val="0041563D"/>
    <w:rsid w:val="00420CF5"/>
    <w:rsid w:val="00420FE9"/>
    <w:rsid w:val="00422874"/>
    <w:rsid w:val="00426E25"/>
    <w:rsid w:val="00427D9C"/>
    <w:rsid w:val="00427E7E"/>
    <w:rsid w:val="00442BD2"/>
    <w:rsid w:val="004433AE"/>
    <w:rsid w:val="00443B6E"/>
    <w:rsid w:val="004521CB"/>
    <w:rsid w:val="00453105"/>
    <w:rsid w:val="0045420A"/>
    <w:rsid w:val="004554D4"/>
    <w:rsid w:val="00461744"/>
    <w:rsid w:val="00466185"/>
    <w:rsid w:val="004668A7"/>
    <w:rsid w:val="00466D96"/>
    <w:rsid w:val="00467747"/>
    <w:rsid w:val="00473C98"/>
    <w:rsid w:val="00474965"/>
    <w:rsid w:val="00482DF8"/>
    <w:rsid w:val="004864DE"/>
    <w:rsid w:val="00494BE5"/>
    <w:rsid w:val="00496814"/>
    <w:rsid w:val="00496CB4"/>
    <w:rsid w:val="004A0EBA"/>
    <w:rsid w:val="004A2538"/>
    <w:rsid w:val="004B0C15"/>
    <w:rsid w:val="004B2EE8"/>
    <w:rsid w:val="004B35EA"/>
    <w:rsid w:val="004B3704"/>
    <w:rsid w:val="004B69E4"/>
    <w:rsid w:val="004B7373"/>
    <w:rsid w:val="004C21C5"/>
    <w:rsid w:val="004C2BF4"/>
    <w:rsid w:val="004C6C39"/>
    <w:rsid w:val="004D075F"/>
    <w:rsid w:val="004D1B76"/>
    <w:rsid w:val="004D344E"/>
    <w:rsid w:val="004D6625"/>
    <w:rsid w:val="004E019E"/>
    <w:rsid w:val="004E06EC"/>
    <w:rsid w:val="004E2CB7"/>
    <w:rsid w:val="004F016A"/>
    <w:rsid w:val="004F2206"/>
    <w:rsid w:val="00500F94"/>
    <w:rsid w:val="00502FB3"/>
    <w:rsid w:val="00503DE9"/>
    <w:rsid w:val="0050530C"/>
    <w:rsid w:val="00505DEA"/>
    <w:rsid w:val="00507782"/>
    <w:rsid w:val="00512A04"/>
    <w:rsid w:val="005249F5"/>
    <w:rsid w:val="005260F7"/>
    <w:rsid w:val="00542CEB"/>
    <w:rsid w:val="00543AB9"/>
    <w:rsid w:val="00543BD1"/>
    <w:rsid w:val="0054507C"/>
    <w:rsid w:val="00546D7E"/>
    <w:rsid w:val="00556113"/>
    <w:rsid w:val="00561A5B"/>
    <w:rsid w:val="00564C12"/>
    <w:rsid w:val="005654B8"/>
    <w:rsid w:val="0057377F"/>
    <w:rsid w:val="005762CC"/>
    <w:rsid w:val="00582D3D"/>
    <w:rsid w:val="00595386"/>
    <w:rsid w:val="005A2036"/>
    <w:rsid w:val="005A3621"/>
    <w:rsid w:val="005A4AC0"/>
    <w:rsid w:val="005A5FDF"/>
    <w:rsid w:val="005B0FB7"/>
    <w:rsid w:val="005B122A"/>
    <w:rsid w:val="005B5AC2"/>
    <w:rsid w:val="005C2833"/>
    <w:rsid w:val="005D3964"/>
    <w:rsid w:val="005D5C5C"/>
    <w:rsid w:val="005E0AD7"/>
    <w:rsid w:val="005E144D"/>
    <w:rsid w:val="005E14BF"/>
    <w:rsid w:val="005E1500"/>
    <w:rsid w:val="005E3A43"/>
    <w:rsid w:val="005E51A4"/>
    <w:rsid w:val="005E5EB2"/>
    <w:rsid w:val="005E7C0D"/>
    <w:rsid w:val="005F77C7"/>
    <w:rsid w:val="0060030B"/>
    <w:rsid w:val="006052C9"/>
    <w:rsid w:val="006145BB"/>
    <w:rsid w:val="00620675"/>
    <w:rsid w:val="0062151D"/>
    <w:rsid w:val="00622910"/>
    <w:rsid w:val="006416A7"/>
    <w:rsid w:val="006433C3"/>
    <w:rsid w:val="0064787A"/>
    <w:rsid w:val="00650F5B"/>
    <w:rsid w:val="00652DC0"/>
    <w:rsid w:val="00660584"/>
    <w:rsid w:val="00662EFB"/>
    <w:rsid w:val="006670D7"/>
    <w:rsid w:val="006719EA"/>
    <w:rsid w:val="00671F13"/>
    <w:rsid w:val="0067400A"/>
    <w:rsid w:val="006747E0"/>
    <w:rsid w:val="006847AD"/>
    <w:rsid w:val="00690862"/>
    <w:rsid w:val="00690B7D"/>
    <w:rsid w:val="00691103"/>
    <w:rsid w:val="0069114B"/>
    <w:rsid w:val="006A488C"/>
    <w:rsid w:val="006A756A"/>
    <w:rsid w:val="006B279A"/>
    <w:rsid w:val="006C396A"/>
    <w:rsid w:val="006D1ADA"/>
    <w:rsid w:val="006D66F7"/>
    <w:rsid w:val="006D6723"/>
    <w:rsid w:val="006E363D"/>
    <w:rsid w:val="006E3B5D"/>
    <w:rsid w:val="006F1AEE"/>
    <w:rsid w:val="006F67A7"/>
    <w:rsid w:val="00702D61"/>
    <w:rsid w:val="00705C9D"/>
    <w:rsid w:val="00705F13"/>
    <w:rsid w:val="00714F1D"/>
    <w:rsid w:val="00715225"/>
    <w:rsid w:val="00720CC6"/>
    <w:rsid w:val="00722DDB"/>
    <w:rsid w:val="00724728"/>
    <w:rsid w:val="00724A8F"/>
    <w:rsid w:val="00724F98"/>
    <w:rsid w:val="00730B9B"/>
    <w:rsid w:val="0073182E"/>
    <w:rsid w:val="0073257B"/>
    <w:rsid w:val="007332FF"/>
    <w:rsid w:val="0073520D"/>
    <w:rsid w:val="007372B0"/>
    <w:rsid w:val="007408F5"/>
    <w:rsid w:val="00741EAE"/>
    <w:rsid w:val="0075413F"/>
    <w:rsid w:val="0075449B"/>
    <w:rsid w:val="00755248"/>
    <w:rsid w:val="0076190B"/>
    <w:rsid w:val="0076355D"/>
    <w:rsid w:val="00763A2D"/>
    <w:rsid w:val="0077544A"/>
    <w:rsid w:val="007761D8"/>
    <w:rsid w:val="00777795"/>
    <w:rsid w:val="00783A57"/>
    <w:rsid w:val="00784C92"/>
    <w:rsid w:val="007859CD"/>
    <w:rsid w:val="007907E4"/>
    <w:rsid w:val="00796461"/>
    <w:rsid w:val="007A6A4F"/>
    <w:rsid w:val="007B03F5"/>
    <w:rsid w:val="007B381B"/>
    <w:rsid w:val="007B59D3"/>
    <w:rsid w:val="007B5C09"/>
    <w:rsid w:val="007B5DA2"/>
    <w:rsid w:val="007C0966"/>
    <w:rsid w:val="007C19E7"/>
    <w:rsid w:val="007C5CFD"/>
    <w:rsid w:val="007C6D9F"/>
    <w:rsid w:val="007D4893"/>
    <w:rsid w:val="007D5721"/>
    <w:rsid w:val="007D7697"/>
    <w:rsid w:val="007E70CF"/>
    <w:rsid w:val="007E74A4"/>
    <w:rsid w:val="007F263F"/>
    <w:rsid w:val="007F46EA"/>
    <w:rsid w:val="007F5579"/>
    <w:rsid w:val="008002E8"/>
    <w:rsid w:val="0080766E"/>
    <w:rsid w:val="008105BE"/>
    <w:rsid w:val="00811169"/>
    <w:rsid w:val="00815297"/>
    <w:rsid w:val="00817BA1"/>
    <w:rsid w:val="00823022"/>
    <w:rsid w:val="0082634E"/>
    <w:rsid w:val="008313C4"/>
    <w:rsid w:val="00833366"/>
    <w:rsid w:val="00835434"/>
    <w:rsid w:val="008358C0"/>
    <w:rsid w:val="00842838"/>
    <w:rsid w:val="00842B90"/>
    <w:rsid w:val="00844B93"/>
    <w:rsid w:val="00854EC1"/>
    <w:rsid w:val="0085797F"/>
    <w:rsid w:val="00860804"/>
    <w:rsid w:val="00861DC3"/>
    <w:rsid w:val="008650DE"/>
    <w:rsid w:val="00867019"/>
    <w:rsid w:val="008735A9"/>
    <w:rsid w:val="00877D20"/>
    <w:rsid w:val="00881C48"/>
    <w:rsid w:val="00885590"/>
    <w:rsid w:val="00885B80"/>
    <w:rsid w:val="00885C30"/>
    <w:rsid w:val="00885E9B"/>
    <w:rsid w:val="00886C9D"/>
    <w:rsid w:val="00893C96"/>
    <w:rsid w:val="0089500A"/>
    <w:rsid w:val="00897C94"/>
    <w:rsid w:val="008A51A3"/>
    <w:rsid w:val="008A7C12"/>
    <w:rsid w:val="008B03CE"/>
    <w:rsid w:val="008B529E"/>
    <w:rsid w:val="008B7C3D"/>
    <w:rsid w:val="008C17FB"/>
    <w:rsid w:val="008D1B00"/>
    <w:rsid w:val="008D57B8"/>
    <w:rsid w:val="008D5F03"/>
    <w:rsid w:val="008E0345"/>
    <w:rsid w:val="008E03FC"/>
    <w:rsid w:val="008E510B"/>
    <w:rsid w:val="00902B13"/>
    <w:rsid w:val="009042D9"/>
    <w:rsid w:val="00911941"/>
    <w:rsid w:val="009138A0"/>
    <w:rsid w:val="0091456C"/>
    <w:rsid w:val="00925F0F"/>
    <w:rsid w:val="00930C91"/>
    <w:rsid w:val="00932F6B"/>
    <w:rsid w:val="009349CF"/>
    <w:rsid w:val="009436FF"/>
    <w:rsid w:val="0094483E"/>
    <w:rsid w:val="009468BC"/>
    <w:rsid w:val="009616DF"/>
    <w:rsid w:val="00964B22"/>
    <w:rsid w:val="0096542F"/>
    <w:rsid w:val="00967FA7"/>
    <w:rsid w:val="00971645"/>
    <w:rsid w:val="00977919"/>
    <w:rsid w:val="009816EE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7C35"/>
    <w:rsid w:val="009C198E"/>
    <w:rsid w:val="009C21F1"/>
    <w:rsid w:val="009D0EB5"/>
    <w:rsid w:val="009D14F9"/>
    <w:rsid w:val="009D195E"/>
    <w:rsid w:val="009D2B74"/>
    <w:rsid w:val="009D325A"/>
    <w:rsid w:val="009D63FF"/>
    <w:rsid w:val="009E175D"/>
    <w:rsid w:val="009E3CC2"/>
    <w:rsid w:val="009E6493"/>
    <w:rsid w:val="009F06BD"/>
    <w:rsid w:val="009F2A4D"/>
    <w:rsid w:val="009F3302"/>
    <w:rsid w:val="00A00828"/>
    <w:rsid w:val="00A03290"/>
    <w:rsid w:val="00A07490"/>
    <w:rsid w:val="00A10655"/>
    <w:rsid w:val="00A1197C"/>
    <w:rsid w:val="00A12B64"/>
    <w:rsid w:val="00A22C38"/>
    <w:rsid w:val="00A238DB"/>
    <w:rsid w:val="00A25193"/>
    <w:rsid w:val="00A26E80"/>
    <w:rsid w:val="00A31AE8"/>
    <w:rsid w:val="00A339E9"/>
    <w:rsid w:val="00A3739D"/>
    <w:rsid w:val="00A37DDA"/>
    <w:rsid w:val="00A37ED8"/>
    <w:rsid w:val="00A45BF7"/>
    <w:rsid w:val="00A63196"/>
    <w:rsid w:val="00A71E1C"/>
    <w:rsid w:val="00A82A0C"/>
    <w:rsid w:val="00A925EC"/>
    <w:rsid w:val="00A929AA"/>
    <w:rsid w:val="00A92B6B"/>
    <w:rsid w:val="00A955A9"/>
    <w:rsid w:val="00A95DFB"/>
    <w:rsid w:val="00AA541E"/>
    <w:rsid w:val="00AD0DA4"/>
    <w:rsid w:val="00AD20EE"/>
    <w:rsid w:val="00AD4169"/>
    <w:rsid w:val="00AE25C6"/>
    <w:rsid w:val="00AE306C"/>
    <w:rsid w:val="00AF28C1"/>
    <w:rsid w:val="00AF5F76"/>
    <w:rsid w:val="00B0285D"/>
    <w:rsid w:val="00B02EF1"/>
    <w:rsid w:val="00B05590"/>
    <w:rsid w:val="00B07C97"/>
    <w:rsid w:val="00B07EA1"/>
    <w:rsid w:val="00B11C67"/>
    <w:rsid w:val="00B15754"/>
    <w:rsid w:val="00B15A27"/>
    <w:rsid w:val="00B2046E"/>
    <w:rsid w:val="00B20E8B"/>
    <w:rsid w:val="00B257E1"/>
    <w:rsid w:val="00B2599A"/>
    <w:rsid w:val="00B27AC4"/>
    <w:rsid w:val="00B343CC"/>
    <w:rsid w:val="00B43C75"/>
    <w:rsid w:val="00B47ABC"/>
    <w:rsid w:val="00B5084A"/>
    <w:rsid w:val="00B52AA8"/>
    <w:rsid w:val="00B606A1"/>
    <w:rsid w:val="00B614F7"/>
    <w:rsid w:val="00B61B26"/>
    <w:rsid w:val="00B675B2"/>
    <w:rsid w:val="00B67E17"/>
    <w:rsid w:val="00B81261"/>
    <w:rsid w:val="00B8223E"/>
    <w:rsid w:val="00B832AE"/>
    <w:rsid w:val="00B83E5C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C33"/>
    <w:rsid w:val="00BD7FE1"/>
    <w:rsid w:val="00BE00CA"/>
    <w:rsid w:val="00BE37CA"/>
    <w:rsid w:val="00BE5044"/>
    <w:rsid w:val="00BE6144"/>
    <w:rsid w:val="00BE635A"/>
    <w:rsid w:val="00BF17E9"/>
    <w:rsid w:val="00BF2ABB"/>
    <w:rsid w:val="00BF5099"/>
    <w:rsid w:val="00BF5345"/>
    <w:rsid w:val="00C10F10"/>
    <w:rsid w:val="00C15D4D"/>
    <w:rsid w:val="00C175DC"/>
    <w:rsid w:val="00C25290"/>
    <w:rsid w:val="00C27862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75F52"/>
    <w:rsid w:val="00C800F1"/>
    <w:rsid w:val="00C86533"/>
    <w:rsid w:val="00C86609"/>
    <w:rsid w:val="00C9246D"/>
    <w:rsid w:val="00C92B4C"/>
    <w:rsid w:val="00C954F6"/>
    <w:rsid w:val="00CA3360"/>
    <w:rsid w:val="00CA6BC5"/>
    <w:rsid w:val="00CB2701"/>
    <w:rsid w:val="00CB6A67"/>
    <w:rsid w:val="00CC61CD"/>
    <w:rsid w:val="00CC7CA1"/>
    <w:rsid w:val="00CD0795"/>
    <w:rsid w:val="00CD5011"/>
    <w:rsid w:val="00CD66C3"/>
    <w:rsid w:val="00CE25F2"/>
    <w:rsid w:val="00CE640F"/>
    <w:rsid w:val="00CE76BC"/>
    <w:rsid w:val="00CF47FF"/>
    <w:rsid w:val="00CF540E"/>
    <w:rsid w:val="00D02F07"/>
    <w:rsid w:val="00D22F9F"/>
    <w:rsid w:val="00D23346"/>
    <w:rsid w:val="00D27EBE"/>
    <w:rsid w:val="00D36A49"/>
    <w:rsid w:val="00D46986"/>
    <w:rsid w:val="00D517C6"/>
    <w:rsid w:val="00D536BC"/>
    <w:rsid w:val="00D64806"/>
    <w:rsid w:val="00D71D84"/>
    <w:rsid w:val="00D72464"/>
    <w:rsid w:val="00D768EB"/>
    <w:rsid w:val="00D82D1E"/>
    <w:rsid w:val="00D832D9"/>
    <w:rsid w:val="00D90F00"/>
    <w:rsid w:val="00D94F6B"/>
    <w:rsid w:val="00D975C0"/>
    <w:rsid w:val="00DA5285"/>
    <w:rsid w:val="00DB191D"/>
    <w:rsid w:val="00DB4F91"/>
    <w:rsid w:val="00DB5BBC"/>
    <w:rsid w:val="00DC1EF7"/>
    <w:rsid w:val="00DC1F0F"/>
    <w:rsid w:val="00DC3117"/>
    <w:rsid w:val="00DC59CB"/>
    <w:rsid w:val="00DC5DD9"/>
    <w:rsid w:val="00DC6D2D"/>
    <w:rsid w:val="00DD3603"/>
    <w:rsid w:val="00DD64C2"/>
    <w:rsid w:val="00DE33B5"/>
    <w:rsid w:val="00DE5E18"/>
    <w:rsid w:val="00DE6E01"/>
    <w:rsid w:val="00DF0487"/>
    <w:rsid w:val="00DF1C5B"/>
    <w:rsid w:val="00DF43EC"/>
    <w:rsid w:val="00DF50C6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2C7B"/>
    <w:rsid w:val="00E33136"/>
    <w:rsid w:val="00E34D7C"/>
    <w:rsid w:val="00E36C7E"/>
    <w:rsid w:val="00E3723D"/>
    <w:rsid w:val="00E44C89"/>
    <w:rsid w:val="00E470F6"/>
    <w:rsid w:val="00E61BA2"/>
    <w:rsid w:val="00E63864"/>
    <w:rsid w:val="00E6403F"/>
    <w:rsid w:val="00E64725"/>
    <w:rsid w:val="00E75449"/>
    <w:rsid w:val="00E75EE8"/>
    <w:rsid w:val="00E770C4"/>
    <w:rsid w:val="00E84C5A"/>
    <w:rsid w:val="00E861DB"/>
    <w:rsid w:val="00E87ACA"/>
    <w:rsid w:val="00E93406"/>
    <w:rsid w:val="00E944C7"/>
    <w:rsid w:val="00E956C5"/>
    <w:rsid w:val="00E9579A"/>
    <w:rsid w:val="00E95C39"/>
    <w:rsid w:val="00EA2C39"/>
    <w:rsid w:val="00EB0A3C"/>
    <w:rsid w:val="00EB0A96"/>
    <w:rsid w:val="00EB77F9"/>
    <w:rsid w:val="00EC20D7"/>
    <w:rsid w:val="00EC5769"/>
    <w:rsid w:val="00EC5900"/>
    <w:rsid w:val="00EC7D00"/>
    <w:rsid w:val="00ED0304"/>
    <w:rsid w:val="00ED087C"/>
    <w:rsid w:val="00EE38FA"/>
    <w:rsid w:val="00EE3D39"/>
    <w:rsid w:val="00EE3E2C"/>
    <w:rsid w:val="00EE5D23"/>
    <w:rsid w:val="00EE750D"/>
    <w:rsid w:val="00EF38E6"/>
    <w:rsid w:val="00EF3CA4"/>
    <w:rsid w:val="00EF5E1F"/>
    <w:rsid w:val="00EF7859"/>
    <w:rsid w:val="00F014DA"/>
    <w:rsid w:val="00F01BE6"/>
    <w:rsid w:val="00F02591"/>
    <w:rsid w:val="00F14273"/>
    <w:rsid w:val="00F24F21"/>
    <w:rsid w:val="00F30056"/>
    <w:rsid w:val="00F523C9"/>
    <w:rsid w:val="00F53E9B"/>
    <w:rsid w:val="00F5696E"/>
    <w:rsid w:val="00F60EFF"/>
    <w:rsid w:val="00F67D2D"/>
    <w:rsid w:val="00F80B98"/>
    <w:rsid w:val="00F860CC"/>
    <w:rsid w:val="00F90858"/>
    <w:rsid w:val="00F94398"/>
    <w:rsid w:val="00FA4629"/>
    <w:rsid w:val="00FB0845"/>
    <w:rsid w:val="00FB2B56"/>
    <w:rsid w:val="00FB487D"/>
    <w:rsid w:val="00FB4E3A"/>
    <w:rsid w:val="00FC12BF"/>
    <w:rsid w:val="00FC1A7C"/>
    <w:rsid w:val="00FC2C60"/>
    <w:rsid w:val="00FC64AB"/>
    <w:rsid w:val="00FD3E6F"/>
    <w:rsid w:val="00FD51B9"/>
    <w:rsid w:val="00FD70A9"/>
    <w:rsid w:val="00FD7682"/>
    <w:rsid w:val="00FE2A39"/>
    <w:rsid w:val="00FE2EF6"/>
    <w:rsid w:val="00FE3F44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EBF943"/>
  <w15:docId w15:val="{6751B3B5-270A-4F0F-BD8E-AAE51C9C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0" w:qFormat="1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E9B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3477B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D3964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5D3964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2"/>
    <w:qFormat/>
    <w:rsid w:val="005D3964"/>
    <w:pPr>
      <w:numPr>
        <w:ilvl w:val="3"/>
        <w:numId w:val="3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75413F"/>
    <w:pPr>
      <w:numPr>
        <w:ilvl w:val="4"/>
        <w:numId w:val="3"/>
      </w:numPr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75413F"/>
    <w:pPr>
      <w:numPr>
        <w:ilvl w:val="5"/>
        <w:numId w:val="3"/>
      </w:num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75413F"/>
    <w:pPr>
      <w:numPr>
        <w:ilvl w:val="6"/>
        <w:numId w:val="3"/>
      </w:numPr>
      <w:outlineLvl w:val="6"/>
    </w:pPr>
    <w:rPr>
      <w:rFonts w:asciiTheme="majorHAnsi" w:hAnsiTheme="majorHAnsi"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75413F"/>
    <w:pPr>
      <w:numPr>
        <w:ilvl w:val="7"/>
        <w:numId w:val="3"/>
      </w:numPr>
      <w:outlineLvl w:val="7"/>
    </w:pPr>
    <w:rPr>
      <w:rFonts w:asciiTheme="majorHAnsi" w:hAnsiTheme="majorHAnsi"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75413F"/>
    <w:pPr>
      <w:numPr>
        <w:ilvl w:val="8"/>
        <w:numId w:val="3"/>
      </w:numPr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3477B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5D3964"/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690862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690862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45BF7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E75449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75449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75449"/>
    <w:rPr>
      <w:rFonts w:asciiTheme="majorHAnsi" w:hAnsiTheme="majorHAnsi"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75449"/>
    <w:rPr>
      <w:rFonts w:asciiTheme="majorHAnsi" w:hAnsiTheme="majorHAnsi"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075AF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0A385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DF1C5B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71E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E1C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71E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1BE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1BE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1BE6"/>
    <w:rPr>
      <w:vertAlign w:val="superscript"/>
    </w:rPr>
  </w:style>
  <w:style w:type="table" w:customStyle="1" w:styleId="NTGtable11">
    <w:name w:val="NTG table 11"/>
    <w:basedOn w:val="TableNormal"/>
    <w:uiPriority w:val="99"/>
    <w:rsid w:val="00D536BC"/>
    <w:pPr>
      <w:spacing w:before="40" w:after="40"/>
    </w:pPr>
    <w:rPr>
      <w:rFonts w:ascii="Lato" w:hAnsi="Lato" w:cs="Arial"/>
    </w:rPr>
    <w:tblPr>
      <w:tblStyleRowBandSize w:val="1"/>
      <w:tblInd w:w="0" w:type="nil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FollowedHyperlink">
    <w:name w:val="FollowedHyperlink"/>
    <w:basedOn w:val="DefaultParagraphFont"/>
    <w:uiPriority w:val="99"/>
    <w:unhideWhenUsed/>
    <w:rsid w:val="00F53E9B"/>
    <w:rPr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036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036"/>
    <w:rPr>
      <w:rFonts w:ascii="Lato" w:hAnsi="La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0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6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.asqa.gov.au/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dese.gov.au/national-vet-data/resources/national-vet-data-policy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www.aqf.edu.au/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t.gov.au/policies/vocational-education-and-training-in-schools-policy-vetis" TargetMode="External"/><Relationship Id="rId20" Type="http://schemas.openxmlformats.org/officeDocument/2006/relationships/hyperlink" Target="https://nt.gov.au/learning/primary-and-secondary-students/vet-and-apprenticeships-and-traineeships-in-school/vet-for-secondary-studen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education.nt.gov.au/policies/vocational-education-and-training-in-schools-policy-vetis" TargetMode="External"/><Relationship Id="rId23" Type="http://schemas.openxmlformats.org/officeDocument/2006/relationships/hyperlink" Target="https://www.sace.sa.edu.au/coordinating/admin/schools-online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asqa.gov.au/about/asqa/key-legislation/vet-quality-framework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education.nt.gov.au/policies/vocational-education-and-training-in-schools-policy-vetis" TargetMode="External"/><Relationship Id="rId22" Type="http://schemas.openxmlformats.org/officeDocument/2006/relationships/hyperlink" Target="https://education.nt.gov.au/policies/students-with-disability" TargetMode="Externa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18F6BA7DC4449EA74A62B6BDD7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812E7-7284-455A-BC5F-A8BD8400D4E4}"/>
      </w:docPartPr>
      <w:docPartBody>
        <w:p w:rsidR="001A54A2" w:rsidRDefault="0031039D">
          <w:pPr>
            <w:pStyle w:val="7518F6BA7DC4449EA74A62B6BDD78D1D"/>
          </w:pPr>
          <w:r w:rsidRPr="000C7A65">
            <w:rPr>
              <w:rStyle w:val="PlaceholderText"/>
            </w:rPr>
            <w:t>[Title]</w:t>
          </w:r>
        </w:p>
      </w:docPartBody>
    </w:docPart>
    <w:docPart>
      <w:docPartPr>
        <w:name w:val="5CC2F0F21DC74BEFA8D6A26689A61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2CA55-F61B-43D1-B71D-8BB8CC3F2690}"/>
      </w:docPartPr>
      <w:docPartBody>
        <w:p w:rsidR="001A54A2" w:rsidRDefault="0031039D">
          <w:pPr>
            <w:pStyle w:val="5CC2F0F21DC74BEFA8D6A26689A61168"/>
          </w:pPr>
          <w:r w:rsidRPr="00741874">
            <w:rPr>
              <w:rStyle w:val="PlaceholderText"/>
            </w:rPr>
            <w:t>[Title]</w:t>
          </w:r>
        </w:p>
      </w:docPartBody>
    </w:docPart>
    <w:docPart>
      <w:docPartPr>
        <w:name w:val="2E0BF05455644124964A5B7E997BD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9287-2AAF-4F95-A589-460703951A9F}"/>
      </w:docPartPr>
      <w:docPartBody>
        <w:p w:rsidR="001A54A2" w:rsidRDefault="0031039D">
          <w:pPr>
            <w:pStyle w:val="2E0BF05455644124964A5B7E997BD535"/>
          </w:pPr>
          <w:r w:rsidRPr="007B29CC">
            <w:rPr>
              <w:rStyle w:val="PlaceholderText"/>
            </w:rPr>
            <w:t>[Company]</w:t>
          </w:r>
        </w:p>
      </w:docPartBody>
    </w:docPart>
    <w:docPart>
      <w:docPartPr>
        <w:name w:val="3EA39FAD70B4496EA6A5042FBCD67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B3E2B-4F34-46B6-B8EF-6DB35CE2C841}"/>
      </w:docPartPr>
      <w:docPartBody>
        <w:p w:rsidR="001A54A2" w:rsidRDefault="0031039D">
          <w:pPr>
            <w:pStyle w:val="3EA39FAD70B4496EA6A5042FBCD670A2"/>
          </w:pPr>
          <w:r w:rsidRPr="005076E2">
            <w:t>&lt;Date Month Year&gt;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A2"/>
    <w:rsid w:val="001324AF"/>
    <w:rsid w:val="001A54A2"/>
    <w:rsid w:val="001A7713"/>
    <w:rsid w:val="001E509F"/>
    <w:rsid w:val="0031039D"/>
    <w:rsid w:val="003F3C46"/>
    <w:rsid w:val="004632B9"/>
    <w:rsid w:val="004B4B90"/>
    <w:rsid w:val="00553D54"/>
    <w:rsid w:val="005E652C"/>
    <w:rsid w:val="006F6ADE"/>
    <w:rsid w:val="00785B33"/>
    <w:rsid w:val="009B1CAC"/>
    <w:rsid w:val="00A01032"/>
    <w:rsid w:val="00C25D57"/>
    <w:rsid w:val="00D9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18F6BA7DC4449EA74A62B6BDD78D1D">
    <w:name w:val="7518F6BA7DC4449EA74A62B6BDD78D1D"/>
  </w:style>
  <w:style w:type="paragraph" w:customStyle="1" w:styleId="5CC2F0F21DC74BEFA8D6A26689A61168">
    <w:name w:val="5CC2F0F21DC74BEFA8D6A26689A61168"/>
  </w:style>
  <w:style w:type="paragraph" w:customStyle="1" w:styleId="2E0BF05455644124964A5B7E997BD535">
    <w:name w:val="2E0BF05455644124964A5B7E997BD535"/>
  </w:style>
  <w:style w:type="paragraph" w:customStyle="1" w:styleId="3EA39FAD70B4496EA6A5042FBCD670A2">
    <w:name w:val="3EA39FAD70B4496EA6A5042FBCD67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20C6CA-AC7E-4025-BDC0-F6A8FBD1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10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education and training delivered to secondary students - policy</vt:lpstr>
    </vt:vector>
  </TitlesOfParts>
  <Company>Education</Company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education and training delivered to secondary students - policy</dc:title>
  <dc:creator>Northern Territory Government</dc:creator>
  <cp:lastModifiedBy>Gail Barwick</cp:lastModifiedBy>
  <cp:revision>31</cp:revision>
  <cp:lastPrinted>2022-03-22T02:59:00Z</cp:lastPrinted>
  <dcterms:created xsi:type="dcterms:W3CDTF">2020-05-22T06:04:00Z</dcterms:created>
  <dcterms:modified xsi:type="dcterms:W3CDTF">2022-03-22T02:59:00Z</dcterms:modified>
</cp:coreProperties>
</file>