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0D" w:rsidRPr="00B04347" w:rsidRDefault="000F0749">
      <w:pPr>
        <w:rPr>
          <w:rFonts w:ascii="Lato" w:hAnsi="Lato"/>
          <w:b/>
        </w:rPr>
      </w:pPr>
      <w:r>
        <w:tab/>
      </w:r>
      <w:r>
        <w:tab/>
      </w:r>
      <w:r>
        <w:tab/>
      </w:r>
      <w:r>
        <w:tab/>
      </w:r>
      <w:r w:rsidR="00F158F1">
        <w:rPr>
          <w:rFonts w:ascii="Lato" w:hAnsi="Lato"/>
        </w:rPr>
        <w:tab/>
      </w:r>
      <w:r w:rsidR="00F158F1">
        <w:rPr>
          <w:rFonts w:ascii="Lato" w:hAnsi="Lato"/>
        </w:rPr>
        <w:tab/>
      </w:r>
      <w:r w:rsidR="00F158F1">
        <w:rPr>
          <w:rFonts w:ascii="Lato" w:hAnsi="Lato"/>
        </w:rPr>
        <w:tab/>
      </w:r>
      <w:r w:rsidR="00F158F1">
        <w:rPr>
          <w:rFonts w:ascii="Lato" w:hAnsi="Lato"/>
        </w:rPr>
        <w:tab/>
      </w:r>
      <w:r w:rsidR="00F158F1">
        <w:rPr>
          <w:rFonts w:ascii="Lato" w:hAnsi="Lato"/>
          <w:b/>
        </w:rPr>
        <w:t>Attachment to EDOC2015/14589</w:t>
      </w:r>
    </w:p>
    <w:p w:rsidR="000F0749" w:rsidRPr="00B04347" w:rsidRDefault="000F0749">
      <w:pPr>
        <w:rPr>
          <w:rFonts w:ascii="Lato" w:hAnsi="Lato"/>
        </w:rPr>
      </w:pPr>
    </w:p>
    <w:p w:rsidR="008A3DE2" w:rsidRPr="00B04347" w:rsidRDefault="00E844D0" w:rsidP="00E1754B">
      <w:pPr>
        <w:jc w:val="center"/>
        <w:rPr>
          <w:rFonts w:ascii="Lato" w:hAnsi="Lato"/>
          <w:b/>
          <w:sz w:val="28"/>
          <w:lang w:eastAsia="en-US"/>
        </w:rPr>
      </w:pPr>
      <w:r w:rsidRPr="00B04347">
        <w:rPr>
          <w:rFonts w:ascii="Lato" w:hAnsi="Lato"/>
          <w:b/>
          <w:sz w:val="28"/>
          <w:lang w:eastAsia="en-US"/>
        </w:rPr>
        <w:t>NATIONAL SCHOOL CHAPLIANCY PROGRAMME CROSS SECTOR PANEL</w:t>
      </w:r>
      <w:r w:rsidR="00E1754B" w:rsidRPr="00B04347">
        <w:rPr>
          <w:rFonts w:ascii="Lato" w:hAnsi="Lato"/>
          <w:b/>
          <w:sz w:val="28"/>
          <w:lang w:eastAsia="en-US"/>
        </w:rPr>
        <w:t xml:space="preserve"> </w:t>
      </w:r>
    </w:p>
    <w:p w:rsidR="00E1754B" w:rsidRPr="00B04347" w:rsidRDefault="00E1754B" w:rsidP="00E1754B">
      <w:pPr>
        <w:jc w:val="center"/>
        <w:rPr>
          <w:rFonts w:ascii="Lato" w:hAnsi="Lato"/>
          <w:b/>
          <w:sz w:val="28"/>
          <w:lang w:eastAsia="en-US"/>
        </w:rPr>
      </w:pPr>
    </w:p>
    <w:p w:rsidR="00E1754B" w:rsidRPr="00B04347" w:rsidRDefault="00E1754B" w:rsidP="00E1754B">
      <w:pPr>
        <w:pStyle w:val="Heading1"/>
        <w:jc w:val="center"/>
        <w:rPr>
          <w:rFonts w:ascii="Lato" w:hAnsi="Lato"/>
          <w:sz w:val="30"/>
        </w:rPr>
      </w:pPr>
      <w:r w:rsidRPr="00B04347">
        <w:rPr>
          <w:rFonts w:ascii="Lato" w:hAnsi="Lato"/>
          <w:sz w:val="30"/>
        </w:rPr>
        <w:t>TERMS OF REFERENCE</w:t>
      </w:r>
    </w:p>
    <w:p w:rsidR="00E1754B" w:rsidRPr="00B04347" w:rsidRDefault="00E1754B" w:rsidP="008A3DE2">
      <w:pPr>
        <w:rPr>
          <w:rFonts w:ascii="Lato" w:hAnsi="Lato"/>
          <w:b/>
          <w:sz w:val="28"/>
          <w:lang w:eastAsia="en-US"/>
        </w:rPr>
      </w:pPr>
    </w:p>
    <w:p w:rsidR="002078C5" w:rsidRPr="00B04347" w:rsidRDefault="002078C5" w:rsidP="008A3DE2">
      <w:pPr>
        <w:rPr>
          <w:rFonts w:ascii="Lato" w:hAnsi="Lato"/>
          <w:b/>
          <w:lang w:eastAsia="en-US"/>
        </w:rPr>
      </w:pPr>
    </w:p>
    <w:p w:rsidR="008A3DE2" w:rsidRPr="00B04347" w:rsidRDefault="005C4D37" w:rsidP="00E1754B">
      <w:pPr>
        <w:spacing w:before="120" w:after="120"/>
        <w:rPr>
          <w:rFonts w:ascii="Lato" w:hAnsi="Lato" w:cs="Arial"/>
          <w:b/>
        </w:rPr>
      </w:pPr>
      <w:r w:rsidRPr="00B04347">
        <w:rPr>
          <w:rFonts w:ascii="Lato" w:hAnsi="Lato" w:cs="Arial"/>
          <w:b/>
        </w:rPr>
        <w:t xml:space="preserve">1. </w:t>
      </w:r>
      <w:r w:rsidR="008A3DE2" w:rsidRPr="00B04347">
        <w:rPr>
          <w:rFonts w:ascii="Lato" w:hAnsi="Lato" w:cs="Arial"/>
          <w:b/>
        </w:rPr>
        <w:t>Purpose</w:t>
      </w:r>
    </w:p>
    <w:p w:rsidR="00054A88" w:rsidRPr="00B04347" w:rsidRDefault="008A3DE2" w:rsidP="00E1754B">
      <w:pPr>
        <w:spacing w:after="12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The </w:t>
      </w:r>
      <w:r w:rsidR="00E844D0" w:rsidRPr="00B04347">
        <w:rPr>
          <w:rFonts w:ascii="Lato" w:hAnsi="Lato" w:cs="Arial"/>
          <w:sz w:val="22"/>
        </w:rPr>
        <w:t>National School Chaplaincy Pro</w:t>
      </w:r>
      <w:r w:rsidR="00EF2765" w:rsidRPr="00B04347">
        <w:rPr>
          <w:rFonts w:ascii="Lato" w:hAnsi="Lato" w:cs="Arial"/>
          <w:sz w:val="22"/>
        </w:rPr>
        <w:t xml:space="preserve">gramme </w:t>
      </w:r>
      <w:r w:rsidR="00402E56" w:rsidRPr="00B04347">
        <w:rPr>
          <w:rFonts w:ascii="Lato" w:hAnsi="Lato" w:cs="Arial"/>
          <w:sz w:val="22"/>
        </w:rPr>
        <w:t xml:space="preserve">(NSCP) </w:t>
      </w:r>
      <w:r w:rsidR="00054A88" w:rsidRPr="00B04347">
        <w:rPr>
          <w:rFonts w:ascii="Lato" w:hAnsi="Lato" w:cs="Arial"/>
          <w:sz w:val="22"/>
        </w:rPr>
        <w:t>C</w:t>
      </w:r>
      <w:r w:rsidR="00EF2765" w:rsidRPr="00B04347">
        <w:rPr>
          <w:rFonts w:ascii="Lato" w:hAnsi="Lato" w:cs="Arial"/>
          <w:sz w:val="22"/>
        </w:rPr>
        <w:t xml:space="preserve">ross </w:t>
      </w:r>
      <w:r w:rsidR="00054A88" w:rsidRPr="00B04347">
        <w:rPr>
          <w:rFonts w:ascii="Lato" w:hAnsi="Lato" w:cs="Arial"/>
          <w:sz w:val="22"/>
        </w:rPr>
        <w:t>S</w:t>
      </w:r>
      <w:r w:rsidR="00EF2765" w:rsidRPr="00B04347">
        <w:rPr>
          <w:rFonts w:ascii="Lato" w:hAnsi="Lato" w:cs="Arial"/>
          <w:sz w:val="22"/>
        </w:rPr>
        <w:t xml:space="preserve">ector </w:t>
      </w:r>
      <w:r w:rsidR="00054A88" w:rsidRPr="00B04347">
        <w:rPr>
          <w:rFonts w:ascii="Lato" w:hAnsi="Lato" w:cs="Arial"/>
          <w:sz w:val="22"/>
        </w:rPr>
        <w:t>P</w:t>
      </w:r>
      <w:r w:rsidR="00EF2765" w:rsidRPr="00B04347">
        <w:rPr>
          <w:rFonts w:ascii="Lato" w:hAnsi="Lato" w:cs="Arial"/>
          <w:sz w:val="22"/>
        </w:rPr>
        <w:t>anel (the P</w:t>
      </w:r>
      <w:r w:rsidR="00E844D0" w:rsidRPr="00B04347">
        <w:rPr>
          <w:rFonts w:ascii="Lato" w:hAnsi="Lato" w:cs="Arial"/>
          <w:sz w:val="22"/>
        </w:rPr>
        <w:t>anel)</w:t>
      </w:r>
      <w:r w:rsidR="005C4D37" w:rsidRPr="00B04347">
        <w:rPr>
          <w:rFonts w:ascii="Lato" w:hAnsi="Lato" w:cs="Arial"/>
          <w:sz w:val="22"/>
        </w:rPr>
        <w:t xml:space="preserve"> </w:t>
      </w:r>
      <w:r w:rsidR="00E1754B" w:rsidRPr="00B04347">
        <w:rPr>
          <w:rFonts w:ascii="Lato" w:hAnsi="Lato" w:cs="Arial"/>
          <w:sz w:val="22"/>
        </w:rPr>
        <w:t>has been established</w:t>
      </w:r>
      <w:r w:rsidR="00054A88" w:rsidRPr="00B04347">
        <w:rPr>
          <w:rFonts w:ascii="Lato" w:hAnsi="Lato" w:cs="Arial"/>
          <w:sz w:val="22"/>
        </w:rPr>
        <w:t xml:space="preserve"> in line with the requirements of the Project Agreement for the National School Chaplaincy Programme. </w:t>
      </w:r>
    </w:p>
    <w:p w:rsidR="00054A88" w:rsidRPr="00B04347" w:rsidRDefault="00054A88" w:rsidP="00E1754B">
      <w:pPr>
        <w:spacing w:after="120"/>
        <w:rPr>
          <w:rFonts w:ascii="Lato" w:hAnsi="Lato"/>
          <w:sz w:val="22"/>
          <w:lang w:eastAsia="en-US"/>
        </w:rPr>
      </w:pPr>
    </w:p>
    <w:p w:rsidR="00E1754B" w:rsidRPr="00B04347" w:rsidRDefault="005C4D37" w:rsidP="00E1754B">
      <w:pPr>
        <w:spacing w:after="12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The </w:t>
      </w:r>
      <w:r w:rsidR="00EF2765" w:rsidRPr="00B04347">
        <w:rPr>
          <w:rFonts w:ascii="Lato" w:hAnsi="Lato" w:cs="Arial"/>
          <w:sz w:val="22"/>
        </w:rPr>
        <w:t>Panel</w:t>
      </w:r>
      <w:r w:rsidRPr="00B04347">
        <w:rPr>
          <w:rFonts w:ascii="Lato" w:hAnsi="Lato" w:cs="Arial"/>
          <w:sz w:val="22"/>
        </w:rPr>
        <w:t xml:space="preserve"> </w:t>
      </w:r>
      <w:r w:rsidR="00054A88" w:rsidRPr="00B04347">
        <w:rPr>
          <w:rFonts w:ascii="Lato" w:hAnsi="Lato" w:cs="Arial"/>
          <w:sz w:val="22"/>
        </w:rPr>
        <w:t>will</w:t>
      </w:r>
      <w:r w:rsidR="00E1754B" w:rsidRPr="00B04347">
        <w:rPr>
          <w:rFonts w:ascii="Lato" w:hAnsi="Lato" w:cs="Arial"/>
          <w:sz w:val="22"/>
        </w:rPr>
        <w:t>:</w:t>
      </w:r>
    </w:p>
    <w:p w:rsidR="008054F2" w:rsidRPr="00B04347" w:rsidRDefault="00402E56" w:rsidP="008054F2">
      <w:pPr>
        <w:pStyle w:val="ListParagraph"/>
        <w:numPr>
          <w:ilvl w:val="0"/>
          <w:numId w:val="18"/>
        </w:numPr>
        <w:spacing w:after="120"/>
        <w:contextualSpacing w:val="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c</w:t>
      </w:r>
      <w:r w:rsidR="00591183" w:rsidRPr="00B04347">
        <w:rPr>
          <w:rFonts w:ascii="Lato" w:hAnsi="Lato" w:cs="Arial"/>
          <w:sz w:val="22"/>
        </w:rPr>
        <w:t>onfirm the application, selection, implementation and reporting processes</w:t>
      </w:r>
      <w:r w:rsidR="00054A88" w:rsidRPr="00B04347">
        <w:rPr>
          <w:rFonts w:ascii="Lato" w:hAnsi="Lato" w:cs="Arial"/>
          <w:sz w:val="22"/>
        </w:rPr>
        <w:t xml:space="preserve"> across sectors</w:t>
      </w:r>
    </w:p>
    <w:p w:rsidR="00402E56" w:rsidRPr="00B04347" w:rsidRDefault="00054A88" w:rsidP="008054F2">
      <w:pPr>
        <w:pStyle w:val="ListParagraph"/>
        <w:numPr>
          <w:ilvl w:val="0"/>
          <w:numId w:val="18"/>
        </w:numPr>
        <w:spacing w:after="120"/>
        <w:contextualSpacing w:val="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agree and utilise assessment criteria for the selection of schools to receive funding under the NSCP </w:t>
      </w:r>
    </w:p>
    <w:p w:rsidR="00054A88" w:rsidRPr="00B04347" w:rsidRDefault="00054A88" w:rsidP="00054A88">
      <w:pPr>
        <w:pStyle w:val="ListParagraph"/>
        <w:numPr>
          <w:ilvl w:val="0"/>
          <w:numId w:val="18"/>
        </w:numPr>
        <w:spacing w:after="120"/>
        <w:contextualSpacing w:val="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provide advice on provider qualification requirements </w:t>
      </w:r>
    </w:p>
    <w:p w:rsidR="00402E56" w:rsidRPr="00B04347" w:rsidRDefault="00402E56" w:rsidP="008054F2">
      <w:pPr>
        <w:pStyle w:val="ListParagraph"/>
        <w:numPr>
          <w:ilvl w:val="0"/>
          <w:numId w:val="18"/>
        </w:numPr>
        <w:spacing w:after="120"/>
        <w:contextualSpacing w:val="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participate in the </w:t>
      </w:r>
      <w:r w:rsidR="00B658D9" w:rsidRPr="00B04347">
        <w:rPr>
          <w:rFonts w:ascii="Lato" w:hAnsi="Lato" w:cs="Arial"/>
          <w:sz w:val="22"/>
        </w:rPr>
        <w:t xml:space="preserve">program </w:t>
      </w:r>
      <w:r w:rsidRPr="00B04347">
        <w:rPr>
          <w:rFonts w:ascii="Lato" w:hAnsi="Lato" w:cs="Arial"/>
          <w:sz w:val="22"/>
        </w:rPr>
        <w:t>evaluation process</w:t>
      </w:r>
    </w:p>
    <w:p w:rsidR="008054F2" w:rsidRPr="00B04347" w:rsidRDefault="00402E56" w:rsidP="008054F2">
      <w:pPr>
        <w:pStyle w:val="ListParagraph"/>
        <w:numPr>
          <w:ilvl w:val="0"/>
          <w:numId w:val="18"/>
        </w:numPr>
        <w:spacing w:after="120"/>
        <w:contextualSpacing w:val="0"/>
        <w:rPr>
          <w:rFonts w:ascii="Lato" w:hAnsi="Lato" w:cs="Arial"/>
          <w:sz w:val="22"/>
        </w:rPr>
      </w:pPr>
      <w:proofErr w:type="gramStart"/>
      <w:r w:rsidRPr="00B04347">
        <w:rPr>
          <w:rFonts w:ascii="Lato" w:hAnsi="Lato" w:cs="Arial"/>
          <w:sz w:val="22"/>
        </w:rPr>
        <w:t>facilitate</w:t>
      </w:r>
      <w:proofErr w:type="gramEnd"/>
      <w:r w:rsidR="008054F2" w:rsidRPr="00B04347">
        <w:rPr>
          <w:rFonts w:ascii="Lato" w:hAnsi="Lato" w:cs="Arial"/>
          <w:sz w:val="22"/>
        </w:rPr>
        <w:t xml:space="preserve"> </w:t>
      </w:r>
      <w:r w:rsidRPr="00B04347">
        <w:rPr>
          <w:rFonts w:ascii="Lato" w:hAnsi="Lato" w:cs="Arial"/>
          <w:sz w:val="22"/>
        </w:rPr>
        <w:t>implementation</w:t>
      </w:r>
      <w:r w:rsidR="008054F2" w:rsidRPr="00B04347">
        <w:rPr>
          <w:rFonts w:ascii="Lato" w:hAnsi="Lato" w:cs="Arial"/>
          <w:sz w:val="22"/>
        </w:rPr>
        <w:t xml:space="preserve"> of </w:t>
      </w:r>
      <w:r w:rsidRPr="00B04347">
        <w:rPr>
          <w:rFonts w:ascii="Lato" w:hAnsi="Lato" w:cs="Arial"/>
          <w:sz w:val="22"/>
        </w:rPr>
        <w:t>the NSCP in Northern Territory schools</w:t>
      </w:r>
      <w:r w:rsidR="008054F2" w:rsidRPr="00B04347">
        <w:rPr>
          <w:rFonts w:ascii="Lato" w:hAnsi="Lato" w:cs="Arial"/>
          <w:sz w:val="22"/>
        </w:rPr>
        <w:t>.</w:t>
      </w:r>
    </w:p>
    <w:p w:rsidR="005C4D37" w:rsidRPr="00B04347" w:rsidRDefault="005C4D37" w:rsidP="00E1754B">
      <w:pPr>
        <w:spacing w:after="120"/>
        <w:rPr>
          <w:rFonts w:ascii="Lato" w:hAnsi="Lato"/>
          <w:b/>
          <w:sz w:val="22"/>
          <w:lang w:eastAsia="en-US"/>
        </w:rPr>
      </w:pPr>
    </w:p>
    <w:p w:rsidR="008A3DE2" w:rsidRPr="00B04347" w:rsidRDefault="00E1754B" w:rsidP="00E1754B">
      <w:pPr>
        <w:spacing w:before="120" w:after="120"/>
        <w:rPr>
          <w:rFonts w:ascii="Lato" w:hAnsi="Lato" w:cs="Arial"/>
          <w:b/>
        </w:rPr>
      </w:pPr>
      <w:r w:rsidRPr="00B04347">
        <w:rPr>
          <w:rFonts w:ascii="Lato" w:hAnsi="Lato" w:cs="Arial"/>
          <w:b/>
        </w:rPr>
        <w:t>2. Term</w:t>
      </w:r>
    </w:p>
    <w:p w:rsidR="00054A88" w:rsidRPr="00B04347" w:rsidRDefault="00054A88" w:rsidP="00034B54">
      <w:pPr>
        <w:spacing w:after="120"/>
        <w:rPr>
          <w:rFonts w:ascii="Lato" w:hAnsi="Lato" w:cs="Arial"/>
          <w:sz w:val="22"/>
        </w:rPr>
      </w:pPr>
    </w:p>
    <w:p w:rsidR="00E1754B" w:rsidRPr="00B04347" w:rsidRDefault="00E1754B" w:rsidP="00054A88">
      <w:pPr>
        <w:spacing w:after="12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Th</w:t>
      </w:r>
      <w:r w:rsidR="00054A88" w:rsidRPr="00B04347">
        <w:rPr>
          <w:rFonts w:ascii="Lato" w:hAnsi="Lato" w:cs="Arial"/>
          <w:sz w:val="22"/>
        </w:rPr>
        <w:t xml:space="preserve">e Panel will operate for the duration of the funding agreement, </w:t>
      </w:r>
      <w:r w:rsidRPr="00B04347">
        <w:rPr>
          <w:rFonts w:ascii="Lato" w:hAnsi="Lato" w:cs="Arial"/>
          <w:sz w:val="22"/>
        </w:rPr>
        <w:t xml:space="preserve">from </w:t>
      </w:r>
      <w:r w:rsidR="00EF2765" w:rsidRPr="00B04347">
        <w:rPr>
          <w:rFonts w:ascii="Lato" w:hAnsi="Lato" w:cs="Arial"/>
          <w:sz w:val="22"/>
        </w:rPr>
        <w:t>November 2014</w:t>
      </w:r>
      <w:r w:rsidRPr="00B04347">
        <w:rPr>
          <w:rFonts w:ascii="Lato" w:hAnsi="Lato" w:cs="Arial"/>
          <w:sz w:val="22"/>
        </w:rPr>
        <w:t xml:space="preserve"> and continues until </w:t>
      </w:r>
      <w:r w:rsidR="00EF2765" w:rsidRPr="00B04347">
        <w:rPr>
          <w:rFonts w:ascii="Lato" w:hAnsi="Lato" w:cs="Arial"/>
          <w:sz w:val="22"/>
        </w:rPr>
        <w:t>June 2019</w:t>
      </w:r>
      <w:r w:rsidRPr="00B04347">
        <w:rPr>
          <w:rFonts w:ascii="Lato" w:hAnsi="Lato" w:cs="Arial"/>
          <w:sz w:val="22"/>
        </w:rPr>
        <w:t>.</w:t>
      </w:r>
    </w:p>
    <w:p w:rsidR="00034B54" w:rsidRPr="00B04347" w:rsidRDefault="00034B54" w:rsidP="00034B54">
      <w:pPr>
        <w:spacing w:before="120" w:after="120"/>
        <w:rPr>
          <w:rFonts w:ascii="Lato" w:hAnsi="Lato" w:cs="Arial"/>
          <w:b/>
        </w:rPr>
      </w:pPr>
    </w:p>
    <w:p w:rsidR="00E1754B" w:rsidRPr="00B04347" w:rsidRDefault="00E1754B" w:rsidP="00E1754B">
      <w:pPr>
        <w:spacing w:before="120" w:after="120"/>
        <w:rPr>
          <w:rFonts w:ascii="Lato" w:hAnsi="Lato" w:cs="Arial"/>
          <w:b/>
        </w:rPr>
      </w:pPr>
      <w:r w:rsidRPr="00B04347">
        <w:rPr>
          <w:rFonts w:ascii="Lato" w:hAnsi="Lato" w:cs="Arial"/>
          <w:b/>
        </w:rPr>
        <w:t>3. Membership</w:t>
      </w:r>
    </w:p>
    <w:p w:rsidR="00E1754B" w:rsidRPr="00B04347" w:rsidRDefault="00EF2765" w:rsidP="00034B54">
      <w:pPr>
        <w:spacing w:after="12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The Panel</w:t>
      </w:r>
      <w:r w:rsidR="00E1754B" w:rsidRPr="00B04347">
        <w:rPr>
          <w:rFonts w:ascii="Lato" w:hAnsi="Lato" w:cs="Arial"/>
          <w:sz w:val="22"/>
        </w:rPr>
        <w:t xml:space="preserve"> will comprise </w:t>
      </w:r>
      <w:r w:rsidR="00F61A2F" w:rsidRPr="00B04347">
        <w:rPr>
          <w:rFonts w:ascii="Lato" w:hAnsi="Lato" w:cs="Arial"/>
          <w:sz w:val="22"/>
        </w:rPr>
        <w:t>representatives from across the Northern Territory schooling sectors through t</w:t>
      </w:r>
      <w:r w:rsidR="00E1754B" w:rsidRPr="00B04347">
        <w:rPr>
          <w:rFonts w:ascii="Lato" w:hAnsi="Lato" w:cs="Arial"/>
          <w:sz w:val="22"/>
        </w:rPr>
        <w:t>he following</w:t>
      </w:r>
      <w:r w:rsidR="00054A88" w:rsidRPr="00B04347">
        <w:rPr>
          <w:rFonts w:ascii="Lato" w:hAnsi="Lato" w:cs="Arial"/>
          <w:sz w:val="22"/>
        </w:rPr>
        <w:t xml:space="preserve"> members</w:t>
      </w:r>
      <w:r w:rsidR="00E1754B" w:rsidRPr="00B04347">
        <w:rPr>
          <w:rFonts w:ascii="Lato" w:hAnsi="Lato" w:cs="Arial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2870"/>
        <w:gridCol w:w="2412"/>
      </w:tblGrid>
      <w:tr w:rsidR="00054A88" w:rsidRPr="00B04347" w:rsidTr="00054A88">
        <w:tc>
          <w:tcPr>
            <w:tcW w:w="4644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Position</w:t>
            </w:r>
          </w:p>
        </w:tc>
        <w:tc>
          <w:tcPr>
            <w:tcW w:w="2694" w:type="dxa"/>
          </w:tcPr>
          <w:p w:rsidR="00054A88" w:rsidRPr="00B04347" w:rsidRDefault="00FE1E4B" w:rsidP="00034B54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Name</w:t>
            </w:r>
            <w:r w:rsidR="00054A88" w:rsidRPr="00B04347">
              <w:rPr>
                <w:rFonts w:ascii="Lato" w:hAnsi="Lato" w:cs="Arial"/>
                <w:b/>
                <w:sz w:val="18"/>
              </w:rPr>
              <w:t xml:space="preserve"> &amp; Contact</w:t>
            </w:r>
          </w:p>
        </w:tc>
        <w:tc>
          <w:tcPr>
            <w:tcW w:w="2516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Organisation</w:t>
            </w:r>
          </w:p>
        </w:tc>
      </w:tr>
      <w:tr w:rsidR="00054A88" w:rsidRPr="00B04347" w:rsidTr="00054A88">
        <w:tc>
          <w:tcPr>
            <w:tcW w:w="4644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Executive Director, School Support Services (CHAIR)</w:t>
            </w:r>
          </w:p>
        </w:tc>
        <w:tc>
          <w:tcPr>
            <w:tcW w:w="2694" w:type="dxa"/>
          </w:tcPr>
          <w:p w:rsidR="00054A88" w:rsidRPr="00B04347" w:rsidRDefault="00F158F1" w:rsidP="00034B54">
            <w:pPr>
              <w:spacing w:before="60" w:after="60"/>
              <w:rPr>
                <w:rFonts w:ascii="Lato" w:hAnsi="Lato" w:cs="Arial"/>
                <w:b/>
                <w:i/>
                <w:sz w:val="18"/>
              </w:rPr>
            </w:pPr>
            <w:r>
              <w:rPr>
                <w:rFonts w:ascii="Lato" w:hAnsi="Lato" w:cs="Arial"/>
                <w:b/>
                <w:i/>
                <w:sz w:val="18"/>
              </w:rPr>
              <w:t>Maree Garrigan</w:t>
            </w:r>
          </w:p>
          <w:p w:rsidR="00054A88" w:rsidRPr="00B04347" w:rsidRDefault="00F61A2F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E: </w:t>
            </w:r>
            <w:hyperlink r:id="rId8" w:history="1">
              <w:r w:rsidR="00F158F1" w:rsidRPr="00BC3EBA">
                <w:rPr>
                  <w:rStyle w:val="Hyperlink"/>
                  <w:rFonts w:ascii="Lato" w:hAnsi="Lato" w:cs="Arial"/>
                  <w:sz w:val="18"/>
                </w:rPr>
                <w:t>maree.garrigan@nt.gov.au</w:t>
              </w:r>
            </w:hyperlink>
          </w:p>
          <w:p w:rsidR="00F61A2F" w:rsidRPr="00B04347" w:rsidRDefault="00F61A2F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Tel: 8944 9234</w:t>
            </w:r>
          </w:p>
        </w:tc>
        <w:tc>
          <w:tcPr>
            <w:tcW w:w="2516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Department of Education</w:t>
            </w:r>
          </w:p>
        </w:tc>
      </w:tr>
      <w:tr w:rsidR="00054A88" w:rsidRPr="00B04347" w:rsidTr="00054A88">
        <w:tc>
          <w:tcPr>
            <w:tcW w:w="4644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Director School Service</w:t>
            </w:r>
            <w:r w:rsidR="00785736" w:rsidRPr="00B04347">
              <w:rPr>
                <w:rFonts w:ascii="Lato" w:hAnsi="Lato" w:cs="Arial"/>
                <w:b/>
                <w:sz w:val="18"/>
              </w:rPr>
              <w:t>s</w:t>
            </w:r>
          </w:p>
        </w:tc>
        <w:tc>
          <w:tcPr>
            <w:tcW w:w="2694" w:type="dxa"/>
          </w:tcPr>
          <w:p w:rsidR="00054A88" w:rsidRPr="00B04347" w:rsidRDefault="00E62A1C" w:rsidP="00034B54">
            <w:pPr>
              <w:spacing w:before="60" w:after="60"/>
              <w:rPr>
                <w:rFonts w:ascii="Lato" w:hAnsi="Lato" w:cs="Arial"/>
                <w:b/>
                <w:i/>
                <w:sz w:val="18"/>
              </w:rPr>
            </w:pPr>
            <w:r w:rsidRPr="00B04347">
              <w:rPr>
                <w:rFonts w:ascii="Lato" w:hAnsi="Lato" w:cs="Arial"/>
                <w:b/>
                <w:i/>
                <w:sz w:val="18"/>
              </w:rPr>
              <w:t xml:space="preserve">Greg </w:t>
            </w:r>
            <w:proofErr w:type="spellStart"/>
            <w:r w:rsidRPr="00B04347">
              <w:rPr>
                <w:rFonts w:ascii="Lato" w:hAnsi="Lato" w:cs="Arial"/>
                <w:b/>
                <w:i/>
                <w:sz w:val="18"/>
              </w:rPr>
              <w:t>O</w:t>
            </w:r>
            <w:r w:rsidR="00785736" w:rsidRPr="00B04347">
              <w:rPr>
                <w:rFonts w:ascii="Lato" w:hAnsi="Lato" w:cs="Arial"/>
                <w:b/>
                <w:i/>
                <w:sz w:val="18"/>
              </w:rPr>
              <w:t>’</w:t>
            </w:r>
            <w:r w:rsidRPr="00B04347">
              <w:rPr>
                <w:rFonts w:ascii="Lato" w:hAnsi="Lato" w:cs="Arial"/>
                <w:b/>
                <w:i/>
                <w:sz w:val="18"/>
              </w:rPr>
              <w:t>Mullane</w:t>
            </w:r>
            <w:proofErr w:type="spellEnd"/>
          </w:p>
          <w:p w:rsidR="00E62A1C" w:rsidRPr="00B04347" w:rsidRDefault="00E62A1C" w:rsidP="00034B54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B04347">
              <w:rPr>
                <w:rFonts w:ascii="Lato" w:hAnsi="Lato"/>
                <w:sz w:val="18"/>
                <w:szCs w:val="18"/>
              </w:rPr>
              <w:t xml:space="preserve">E: </w:t>
            </w:r>
            <w:hyperlink r:id="rId9" w:history="1">
              <w:r w:rsidRPr="00B04347">
                <w:rPr>
                  <w:rStyle w:val="Hyperlink"/>
                  <w:rFonts w:ascii="Lato" w:hAnsi="Lato"/>
                  <w:sz w:val="18"/>
                  <w:szCs w:val="18"/>
                </w:rPr>
                <w:t>greg.omullane@nt.catholic.edu.au</w:t>
              </w:r>
            </w:hyperlink>
          </w:p>
          <w:p w:rsidR="00E62A1C" w:rsidRPr="00B04347" w:rsidRDefault="00E62A1C" w:rsidP="00034B54">
            <w:pPr>
              <w:spacing w:before="60" w:after="60"/>
              <w:rPr>
                <w:rFonts w:ascii="Lato" w:hAnsi="Lato" w:cs="Arial"/>
                <w:sz w:val="18"/>
                <w:szCs w:val="18"/>
              </w:rPr>
            </w:pPr>
            <w:r w:rsidRPr="00B04347">
              <w:rPr>
                <w:rFonts w:ascii="Lato" w:hAnsi="Lato"/>
                <w:sz w:val="18"/>
                <w:szCs w:val="18"/>
              </w:rPr>
              <w:t>Tel:</w:t>
            </w:r>
            <w:r w:rsidRPr="00B04347">
              <w:rPr>
                <w:rFonts w:ascii="Lato" w:hAnsi="Lato"/>
                <w:color w:val="404040"/>
                <w:lang w:val="en-US"/>
              </w:rPr>
              <w:t xml:space="preserve"> </w:t>
            </w:r>
            <w:r w:rsidRPr="00B04347">
              <w:rPr>
                <w:rFonts w:ascii="Lato" w:hAnsi="Lato" w:cs="Arial"/>
                <w:color w:val="404040"/>
                <w:sz w:val="18"/>
                <w:szCs w:val="18"/>
                <w:lang w:val="en-US"/>
              </w:rPr>
              <w:t>89841400</w:t>
            </w:r>
          </w:p>
        </w:tc>
        <w:tc>
          <w:tcPr>
            <w:tcW w:w="2516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Catholic Education Office </w:t>
            </w:r>
          </w:p>
        </w:tc>
      </w:tr>
      <w:tr w:rsidR="00054A88" w:rsidRPr="00B04347" w:rsidTr="00054A88">
        <w:tc>
          <w:tcPr>
            <w:tcW w:w="4644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Executive Director</w:t>
            </w:r>
          </w:p>
        </w:tc>
        <w:tc>
          <w:tcPr>
            <w:tcW w:w="2694" w:type="dxa"/>
          </w:tcPr>
          <w:p w:rsidR="00054A88" w:rsidRPr="00B04347" w:rsidRDefault="00E62A1C" w:rsidP="00034B54">
            <w:pPr>
              <w:spacing w:before="60" w:after="60"/>
              <w:rPr>
                <w:rFonts w:ascii="Lato" w:hAnsi="Lato" w:cs="Arial"/>
                <w:b/>
                <w:i/>
                <w:sz w:val="18"/>
              </w:rPr>
            </w:pPr>
            <w:r w:rsidRPr="00B04347">
              <w:rPr>
                <w:rFonts w:ascii="Lato" w:hAnsi="Lato" w:cs="Arial"/>
                <w:b/>
                <w:i/>
                <w:sz w:val="18"/>
              </w:rPr>
              <w:t>Gail Barker</w:t>
            </w:r>
          </w:p>
          <w:p w:rsidR="00E62A1C" w:rsidRPr="00B04347" w:rsidRDefault="00E62A1C" w:rsidP="00034B54">
            <w:pPr>
              <w:spacing w:before="60" w:after="60"/>
              <w:rPr>
                <w:rFonts w:ascii="Lato" w:hAnsi="Lato"/>
                <w:sz w:val="18"/>
                <w:szCs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E: </w:t>
            </w:r>
            <w:hyperlink r:id="rId10" w:history="1">
              <w:r w:rsidRPr="00B04347">
                <w:rPr>
                  <w:rStyle w:val="Hyperlink"/>
                  <w:rFonts w:ascii="Lato" w:hAnsi="Lato"/>
                  <w:sz w:val="18"/>
                  <w:szCs w:val="18"/>
                </w:rPr>
                <w:t>gail.barker@aisnt.asn.au</w:t>
              </w:r>
            </w:hyperlink>
          </w:p>
          <w:p w:rsidR="00E62A1C" w:rsidRPr="00B04347" w:rsidRDefault="00E62A1C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/>
                <w:sz w:val="18"/>
                <w:szCs w:val="18"/>
              </w:rPr>
              <w:t>Tel: 89818668</w:t>
            </w:r>
          </w:p>
        </w:tc>
        <w:tc>
          <w:tcPr>
            <w:tcW w:w="2516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Association of Independent Schools NT</w:t>
            </w:r>
          </w:p>
        </w:tc>
      </w:tr>
      <w:tr w:rsidR="00054A88" w:rsidRPr="00B04347" w:rsidTr="00054A88">
        <w:tc>
          <w:tcPr>
            <w:tcW w:w="4644" w:type="dxa"/>
          </w:tcPr>
          <w:p w:rsidR="00054A88" w:rsidRPr="00B04347" w:rsidRDefault="00054A88" w:rsidP="006D6B6C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lastRenderedPageBreak/>
              <w:t>Chief Executive Officer</w:t>
            </w:r>
          </w:p>
        </w:tc>
        <w:tc>
          <w:tcPr>
            <w:tcW w:w="2694" w:type="dxa"/>
          </w:tcPr>
          <w:p w:rsidR="00054A88" w:rsidRPr="00B04347" w:rsidRDefault="00E62A1C" w:rsidP="00034B54">
            <w:pPr>
              <w:spacing w:before="60" w:after="60"/>
              <w:rPr>
                <w:rFonts w:ascii="Lato" w:hAnsi="Lato" w:cs="Arial"/>
                <w:b/>
                <w:i/>
                <w:sz w:val="18"/>
              </w:rPr>
            </w:pPr>
            <w:r w:rsidRPr="00B04347">
              <w:rPr>
                <w:rFonts w:ascii="Lato" w:hAnsi="Lato" w:cs="Arial"/>
                <w:b/>
                <w:i/>
                <w:sz w:val="18"/>
              </w:rPr>
              <w:t>Geoff Bateman</w:t>
            </w:r>
          </w:p>
          <w:p w:rsidR="00E62A1C" w:rsidRPr="00B04347" w:rsidRDefault="00E62A1C" w:rsidP="00E62A1C">
            <w:pPr>
              <w:rPr>
                <w:rFonts w:ascii="Lato" w:hAnsi="Lato"/>
              </w:rPr>
            </w:pPr>
            <w:r w:rsidRPr="00B04347">
              <w:rPr>
                <w:rFonts w:ascii="Lato" w:hAnsi="Lato" w:cs="Arial"/>
                <w:sz w:val="18"/>
              </w:rPr>
              <w:t xml:space="preserve">E: </w:t>
            </w:r>
            <w:hyperlink r:id="rId11" w:history="1">
              <w:r w:rsidRPr="00B04347">
                <w:rPr>
                  <w:rStyle w:val="Hyperlink"/>
                  <w:rFonts w:ascii="Lato" w:hAnsi="Lato"/>
                  <w:sz w:val="18"/>
                  <w:szCs w:val="18"/>
                </w:rPr>
                <w:t>ceo@ntcsa.nt.edu.au</w:t>
              </w:r>
            </w:hyperlink>
          </w:p>
          <w:p w:rsidR="00E62A1C" w:rsidRPr="00B04347" w:rsidRDefault="00E62A1C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Tel:</w:t>
            </w:r>
            <w:r w:rsidRPr="00B04347">
              <w:rPr>
                <w:rFonts w:ascii="Lato" w:hAnsi="Lato" w:cs="Arial"/>
                <w:color w:val="1F497D"/>
                <w:sz w:val="15"/>
                <w:szCs w:val="15"/>
                <w:lang w:val="en-US"/>
              </w:rPr>
              <w:t xml:space="preserve"> </w:t>
            </w:r>
            <w:r w:rsidRPr="00B04347">
              <w:rPr>
                <w:rFonts w:ascii="Lato" w:hAnsi="Lato" w:cs="Arial"/>
                <w:sz w:val="18"/>
              </w:rPr>
              <w:t>89204355</w:t>
            </w:r>
          </w:p>
        </w:tc>
        <w:tc>
          <w:tcPr>
            <w:tcW w:w="2516" w:type="dxa"/>
          </w:tcPr>
          <w:p w:rsidR="00054A88" w:rsidRPr="00B04347" w:rsidRDefault="00054A88" w:rsidP="00034B54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NT Christian Schools</w:t>
            </w:r>
          </w:p>
        </w:tc>
      </w:tr>
    </w:tbl>
    <w:p w:rsidR="00054A88" w:rsidRPr="00B04347" w:rsidRDefault="00054A88" w:rsidP="00037125">
      <w:pPr>
        <w:spacing w:after="120"/>
        <w:rPr>
          <w:rFonts w:ascii="Lato" w:hAnsi="Lato" w:cs="Arial"/>
          <w:sz w:val="22"/>
        </w:rPr>
      </w:pPr>
    </w:p>
    <w:p w:rsidR="008054F2" w:rsidRPr="00B04347" w:rsidRDefault="00037125" w:rsidP="00037125">
      <w:pPr>
        <w:spacing w:after="120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The Panel will be </w:t>
      </w:r>
      <w:r w:rsidR="00F61A2F" w:rsidRPr="00B04347">
        <w:rPr>
          <w:rFonts w:ascii="Lato" w:hAnsi="Lato" w:cs="Arial"/>
          <w:sz w:val="22"/>
        </w:rPr>
        <w:t>provided support as required by</w:t>
      </w:r>
      <w:r w:rsidRPr="00B04347">
        <w:rPr>
          <w:rFonts w:ascii="Lato" w:hAnsi="Lato" w:cs="Arial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2599"/>
        <w:gridCol w:w="2917"/>
      </w:tblGrid>
      <w:tr w:rsidR="00E62A1C" w:rsidRPr="00B04347" w:rsidTr="00E62A1C">
        <w:tc>
          <w:tcPr>
            <w:tcW w:w="4252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Position</w:t>
            </w:r>
          </w:p>
        </w:tc>
        <w:tc>
          <w:tcPr>
            <w:tcW w:w="2603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Name &amp; Contact</w:t>
            </w:r>
          </w:p>
        </w:tc>
        <w:tc>
          <w:tcPr>
            <w:tcW w:w="2999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b/>
                <w:sz w:val="18"/>
              </w:rPr>
            </w:pPr>
            <w:r w:rsidRPr="00B04347">
              <w:rPr>
                <w:rFonts w:ascii="Lato" w:hAnsi="Lato" w:cs="Arial"/>
                <w:b/>
                <w:sz w:val="18"/>
              </w:rPr>
              <w:t>Organisation</w:t>
            </w:r>
          </w:p>
        </w:tc>
      </w:tr>
      <w:tr w:rsidR="00E62A1C" w:rsidRPr="00B04347" w:rsidTr="00E62A1C">
        <w:tc>
          <w:tcPr>
            <w:tcW w:w="4252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Director, School Quality, Improvement and </w:t>
            </w:r>
            <w:bookmarkStart w:id="0" w:name="_GoBack"/>
            <w:bookmarkEnd w:id="0"/>
            <w:r w:rsidRPr="00B04347">
              <w:rPr>
                <w:rFonts w:ascii="Lato" w:hAnsi="Lato" w:cs="Arial"/>
                <w:sz w:val="18"/>
              </w:rPr>
              <w:t>Performance</w:t>
            </w:r>
          </w:p>
        </w:tc>
        <w:tc>
          <w:tcPr>
            <w:tcW w:w="2603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b/>
                <w:i/>
                <w:sz w:val="18"/>
              </w:rPr>
            </w:pPr>
            <w:r w:rsidRPr="00B04347">
              <w:rPr>
                <w:rFonts w:ascii="Lato" w:hAnsi="Lato" w:cs="Arial"/>
                <w:b/>
                <w:i/>
                <w:sz w:val="18"/>
              </w:rPr>
              <w:t>Victoria Eastwood</w:t>
            </w:r>
          </w:p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E: </w:t>
            </w:r>
            <w:hyperlink r:id="rId12" w:history="1">
              <w:r w:rsidRPr="00B04347">
                <w:rPr>
                  <w:rStyle w:val="Hyperlink"/>
                  <w:rFonts w:ascii="Lato" w:hAnsi="Lato" w:cs="Arial"/>
                  <w:sz w:val="18"/>
                </w:rPr>
                <w:t>Victoria.eastwood@nt.gov.au</w:t>
              </w:r>
            </w:hyperlink>
          </w:p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Tel: 8944 9301</w:t>
            </w:r>
          </w:p>
        </w:tc>
        <w:tc>
          <w:tcPr>
            <w:tcW w:w="2999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Department of Education</w:t>
            </w:r>
          </w:p>
        </w:tc>
      </w:tr>
      <w:tr w:rsidR="00E62A1C" w:rsidRPr="00B04347" w:rsidTr="00E62A1C">
        <w:tc>
          <w:tcPr>
            <w:tcW w:w="4252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A/Assistant Director, School Quality, Improvement and Performance </w:t>
            </w:r>
          </w:p>
        </w:tc>
        <w:tc>
          <w:tcPr>
            <w:tcW w:w="2603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b/>
                <w:i/>
                <w:sz w:val="18"/>
              </w:rPr>
            </w:pPr>
            <w:r w:rsidRPr="00B04347">
              <w:rPr>
                <w:rFonts w:ascii="Lato" w:hAnsi="Lato" w:cs="Arial"/>
                <w:b/>
                <w:i/>
                <w:sz w:val="18"/>
              </w:rPr>
              <w:t>Cathie Stinson</w:t>
            </w:r>
          </w:p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 xml:space="preserve">E:Cathie.stinson@nt.gov.au  </w:t>
            </w:r>
          </w:p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Tel: 8944 9314</w:t>
            </w:r>
          </w:p>
        </w:tc>
        <w:tc>
          <w:tcPr>
            <w:tcW w:w="2999" w:type="dxa"/>
          </w:tcPr>
          <w:p w:rsidR="00E62A1C" w:rsidRPr="00B04347" w:rsidRDefault="00E62A1C" w:rsidP="00353520">
            <w:pPr>
              <w:spacing w:before="60" w:after="60"/>
              <w:rPr>
                <w:rFonts w:ascii="Lato" w:hAnsi="Lato" w:cs="Arial"/>
                <w:sz w:val="18"/>
              </w:rPr>
            </w:pPr>
            <w:r w:rsidRPr="00B04347">
              <w:rPr>
                <w:rFonts w:ascii="Lato" w:hAnsi="Lato" w:cs="Arial"/>
                <w:sz w:val="18"/>
              </w:rPr>
              <w:t>Department of Education</w:t>
            </w:r>
          </w:p>
        </w:tc>
      </w:tr>
    </w:tbl>
    <w:p w:rsidR="00037125" w:rsidRPr="00B04347" w:rsidRDefault="00037125" w:rsidP="008A3DE2">
      <w:pPr>
        <w:rPr>
          <w:rFonts w:ascii="Lato" w:hAnsi="Lato" w:cs="Arial"/>
        </w:rPr>
      </w:pPr>
    </w:p>
    <w:p w:rsidR="00BD276B" w:rsidRPr="00B04347" w:rsidRDefault="00BD276B" w:rsidP="00BD276B">
      <w:pPr>
        <w:spacing w:before="120" w:after="120"/>
        <w:rPr>
          <w:rFonts w:ascii="Lato" w:hAnsi="Lato" w:cs="Arial"/>
          <w:b/>
        </w:rPr>
      </w:pPr>
      <w:r w:rsidRPr="00B04347">
        <w:rPr>
          <w:rFonts w:ascii="Lato" w:hAnsi="Lato" w:cs="Arial"/>
          <w:b/>
        </w:rPr>
        <w:t>4. Roles and Responsibilities</w:t>
      </w:r>
    </w:p>
    <w:p w:rsidR="00BD276B" w:rsidRPr="00B04347" w:rsidRDefault="00C55530" w:rsidP="00C55530">
      <w:pPr>
        <w:ind w:left="426" w:hanging="426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4.1</w:t>
      </w:r>
      <w:r w:rsidRPr="00B04347">
        <w:rPr>
          <w:rFonts w:ascii="Lato" w:hAnsi="Lato" w:cs="Arial"/>
          <w:sz w:val="22"/>
        </w:rPr>
        <w:tab/>
      </w:r>
      <w:r w:rsidR="00DA5183" w:rsidRPr="00B04347">
        <w:rPr>
          <w:rFonts w:ascii="Lato" w:hAnsi="Lato" w:cs="Arial"/>
          <w:sz w:val="22"/>
        </w:rPr>
        <w:t xml:space="preserve">Members of the </w:t>
      </w:r>
      <w:r w:rsidR="00402E56" w:rsidRPr="00B04347">
        <w:rPr>
          <w:rFonts w:ascii="Lato" w:hAnsi="Lato" w:cs="Arial"/>
          <w:sz w:val="22"/>
        </w:rPr>
        <w:t>Panel</w:t>
      </w:r>
      <w:r w:rsidR="00DA5183" w:rsidRPr="00B04347">
        <w:rPr>
          <w:rFonts w:ascii="Lato" w:hAnsi="Lato" w:cs="Arial"/>
          <w:sz w:val="22"/>
        </w:rPr>
        <w:t xml:space="preserve"> will commit to:</w:t>
      </w:r>
    </w:p>
    <w:p w:rsidR="00C55530" w:rsidRPr="00B04347" w:rsidRDefault="00C55530" w:rsidP="00C55530">
      <w:pPr>
        <w:pStyle w:val="ListParagraph"/>
        <w:numPr>
          <w:ilvl w:val="0"/>
          <w:numId w:val="16"/>
        </w:numPr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 xml:space="preserve">attending all scheduled </w:t>
      </w:r>
      <w:r w:rsidR="00402E56" w:rsidRPr="00B04347">
        <w:rPr>
          <w:rFonts w:ascii="Lato" w:hAnsi="Lato" w:cs="Arial"/>
          <w:sz w:val="22"/>
        </w:rPr>
        <w:t xml:space="preserve">Panel </w:t>
      </w:r>
      <w:r w:rsidRPr="00B04347">
        <w:rPr>
          <w:rFonts w:ascii="Lato" w:hAnsi="Lato" w:cs="Arial"/>
          <w:sz w:val="22"/>
        </w:rPr>
        <w:t>meetings</w:t>
      </w:r>
      <w:r w:rsidR="00F61A2F" w:rsidRPr="00B04347">
        <w:rPr>
          <w:rFonts w:ascii="Lato" w:hAnsi="Lato" w:cs="Arial"/>
          <w:sz w:val="22"/>
        </w:rPr>
        <w:t xml:space="preserve"> and if necessary nominating a delegate</w:t>
      </w:r>
    </w:p>
    <w:p w:rsidR="00515862" w:rsidRPr="00B04347" w:rsidRDefault="00515862" w:rsidP="00E8767F">
      <w:pPr>
        <w:pStyle w:val="ListParagraph"/>
        <w:numPr>
          <w:ilvl w:val="0"/>
          <w:numId w:val="16"/>
        </w:numPr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make timely decisions and take action so not to hold up progress</w:t>
      </w:r>
    </w:p>
    <w:p w:rsidR="00DA5183" w:rsidRPr="00B04347" w:rsidRDefault="00DA5183" w:rsidP="00BD276B">
      <w:pPr>
        <w:rPr>
          <w:rFonts w:ascii="Lato" w:hAnsi="Lato" w:cs="Arial"/>
          <w:sz w:val="22"/>
        </w:rPr>
      </w:pPr>
    </w:p>
    <w:p w:rsidR="00DA5183" w:rsidRPr="00B04347" w:rsidRDefault="00515862" w:rsidP="00515862">
      <w:pPr>
        <w:ind w:left="426" w:hanging="426"/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4.2</w:t>
      </w:r>
      <w:r w:rsidRPr="00B04347">
        <w:rPr>
          <w:rFonts w:ascii="Lato" w:hAnsi="Lato" w:cs="Arial"/>
          <w:sz w:val="22"/>
        </w:rPr>
        <w:tab/>
        <w:t xml:space="preserve">Members of the </w:t>
      </w:r>
      <w:r w:rsidR="00402E56" w:rsidRPr="00B04347">
        <w:rPr>
          <w:rFonts w:ascii="Lato" w:hAnsi="Lato" w:cs="Arial"/>
          <w:sz w:val="22"/>
        </w:rPr>
        <w:t>Panel</w:t>
      </w:r>
      <w:r w:rsidRPr="00B04347">
        <w:rPr>
          <w:rFonts w:ascii="Lato" w:hAnsi="Lato" w:cs="Arial"/>
          <w:sz w:val="22"/>
        </w:rPr>
        <w:t xml:space="preserve"> will expect:</w:t>
      </w:r>
    </w:p>
    <w:p w:rsidR="00515862" w:rsidRPr="00B04347" w:rsidRDefault="00515862" w:rsidP="00515862">
      <w:pPr>
        <w:pStyle w:val="ListParagraph"/>
        <w:numPr>
          <w:ilvl w:val="0"/>
          <w:numId w:val="17"/>
        </w:numPr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that each member will be provided with complete accurate and meaningful information in a timely manner</w:t>
      </w:r>
    </w:p>
    <w:p w:rsidR="00515862" w:rsidRPr="00B04347" w:rsidRDefault="00515862" w:rsidP="00515862">
      <w:pPr>
        <w:pStyle w:val="ListParagraph"/>
        <w:numPr>
          <w:ilvl w:val="0"/>
          <w:numId w:val="17"/>
        </w:numPr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to be given reasonable time to make key decisions and /or provide feedback</w:t>
      </w:r>
    </w:p>
    <w:p w:rsidR="0052024B" w:rsidRPr="00B04347" w:rsidRDefault="0052024B" w:rsidP="00515862">
      <w:pPr>
        <w:pStyle w:val="ListParagraph"/>
        <w:numPr>
          <w:ilvl w:val="0"/>
          <w:numId w:val="17"/>
        </w:numPr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open and honest discussions without misleading assertions</w:t>
      </w:r>
    </w:p>
    <w:p w:rsidR="0052024B" w:rsidRPr="00B04347" w:rsidRDefault="0052024B" w:rsidP="00515862">
      <w:pPr>
        <w:pStyle w:val="ListParagraph"/>
        <w:numPr>
          <w:ilvl w:val="0"/>
          <w:numId w:val="17"/>
        </w:numPr>
        <w:rPr>
          <w:rFonts w:ascii="Lato" w:hAnsi="Lato" w:cs="Arial"/>
          <w:sz w:val="22"/>
        </w:rPr>
      </w:pPr>
      <w:r w:rsidRPr="00B04347">
        <w:rPr>
          <w:rFonts w:ascii="Lato" w:hAnsi="Lato" w:cs="Arial"/>
          <w:sz w:val="22"/>
        </w:rPr>
        <w:t>to be alerted to potential risks and issues that could impact progress</w:t>
      </w:r>
    </w:p>
    <w:p w:rsidR="008054F2" w:rsidRPr="00B04347" w:rsidRDefault="008054F2" w:rsidP="008054F2">
      <w:pPr>
        <w:rPr>
          <w:rFonts w:ascii="Lato" w:hAnsi="Lato" w:cs="Arial"/>
          <w:sz w:val="22"/>
        </w:rPr>
      </w:pPr>
    </w:p>
    <w:p w:rsidR="00DA5183" w:rsidRPr="00B04347" w:rsidRDefault="00DA5183" w:rsidP="00DA5183">
      <w:pPr>
        <w:spacing w:before="120" w:after="120"/>
        <w:rPr>
          <w:rFonts w:ascii="Lato" w:hAnsi="Lato" w:cs="Arial"/>
          <w:sz w:val="22"/>
        </w:rPr>
      </w:pPr>
      <w:r w:rsidRPr="00B04347">
        <w:rPr>
          <w:rFonts w:ascii="Lato" w:hAnsi="Lato" w:cs="Arial"/>
          <w:b/>
        </w:rPr>
        <w:t>5. Meetings</w:t>
      </w:r>
    </w:p>
    <w:p w:rsidR="00DA5183" w:rsidRPr="00B04347" w:rsidRDefault="008C0178" w:rsidP="00DA5183">
      <w:pPr>
        <w:spacing w:after="120"/>
        <w:ind w:left="426" w:hanging="436"/>
        <w:rPr>
          <w:rFonts w:ascii="Lato" w:hAnsi="Lato"/>
          <w:sz w:val="22"/>
        </w:rPr>
      </w:pPr>
      <w:r w:rsidRPr="00B04347">
        <w:rPr>
          <w:rFonts w:ascii="Lato" w:hAnsi="Lato"/>
          <w:sz w:val="22"/>
          <w:szCs w:val="22"/>
        </w:rPr>
        <w:t>5.1</w:t>
      </w:r>
      <w:r w:rsidRPr="00B04347">
        <w:rPr>
          <w:rFonts w:ascii="Lato" w:hAnsi="Lato"/>
          <w:sz w:val="22"/>
          <w:szCs w:val="22"/>
        </w:rPr>
        <w:tab/>
      </w:r>
      <w:r w:rsidR="00DA5183" w:rsidRPr="00B04347">
        <w:rPr>
          <w:rFonts w:ascii="Lato" w:hAnsi="Lato"/>
          <w:sz w:val="22"/>
          <w:szCs w:val="22"/>
        </w:rPr>
        <w:t>All mee</w:t>
      </w:r>
      <w:r w:rsidR="00DA5183" w:rsidRPr="00B04347">
        <w:rPr>
          <w:rFonts w:ascii="Lato" w:hAnsi="Lato"/>
          <w:sz w:val="22"/>
        </w:rPr>
        <w:t>tings will be chaired by</w:t>
      </w:r>
      <w:r w:rsidR="00037125" w:rsidRPr="00B04347">
        <w:rPr>
          <w:rFonts w:ascii="Lato" w:hAnsi="Lato"/>
          <w:sz w:val="22"/>
        </w:rPr>
        <w:t xml:space="preserve"> the Department of Education Executive Director, School Support Services</w:t>
      </w:r>
      <w:r w:rsidR="00DA5183" w:rsidRPr="00B04347">
        <w:rPr>
          <w:rFonts w:ascii="Lato" w:hAnsi="Lato"/>
          <w:sz w:val="22"/>
        </w:rPr>
        <w:t>.</w:t>
      </w:r>
    </w:p>
    <w:p w:rsidR="00DA5183" w:rsidRPr="00B04347" w:rsidRDefault="008C0178" w:rsidP="00DA5183">
      <w:pPr>
        <w:spacing w:after="120"/>
        <w:ind w:left="426" w:hanging="436"/>
        <w:rPr>
          <w:rFonts w:ascii="Lato" w:hAnsi="Lato"/>
          <w:sz w:val="22"/>
        </w:rPr>
      </w:pPr>
      <w:r w:rsidRPr="00B04347">
        <w:rPr>
          <w:rFonts w:ascii="Lato" w:hAnsi="Lato"/>
          <w:sz w:val="22"/>
        </w:rPr>
        <w:t>5.2</w:t>
      </w:r>
      <w:r w:rsidRPr="00B04347">
        <w:rPr>
          <w:rFonts w:ascii="Lato" w:hAnsi="Lato"/>
          <w:sz w:val="22"/>
        </w:rPr>
        <w:tab/>
      </w:r>
      <w:r w:rsidR="00DA5183" w:rsidRPr="00B04347">
        <w:rPr>
          <w:rFonts w:ascii="Lato" w:hAnsi="Lato"/>
          <w:sz w:val="22"/>
        </w:rPr>
        <w:t xml:space="preserve">Meeting agendas and relevant papers will be provided by </w:t>
      </w:r>
      <w:r w:rsidR="00E8767F" w:rsidRPr="00B04347">
        <w:rPr>
          <w:rFonts w:ascii="Lato" w:hAnsi="Lato"/>
          <w:sz w:val="22"/>
        </w:rPr>
        <w:t>the Department of Education</w:t>
      </w:r>
      <w:r w:rsidR="00DA5183" w:rsidRPr="00B04347">
        <w:rPr>
          <w:rFonts w:ascii="Lato" w:hAnsi="Lato"/>
          <w:sz w:val="22"/>
        </w:rPr>
        <w:t xml:space="preserve"> prior to each meeting. Minutes will be provided within one week following each meeting. </w:t>
      </w:r>
    </w:p>
    <w:p w:rsidR="00DA5183" w:rsidRPr="00B04347" w:rsidRDefault="008C0178" w:rsidP="00DA5183">
      <w:pPr>
        <w:spacing w:after="120"/>
        <w:ind w:left="426" w:hanging="436"/>
        <w:rPr>
          <w:rFonts w:ascii="Lato" w:hAnsi="Lato"/>
          <w:sz w:val="22"/>
        </w:rPr>
      </w:pPr>
      <w:r w:rsidRPr="00B04347">
        <w:rPr>
          <w:rFonts w:ascii="Lato" w:hAnsi="Lato"/>
          <w:sz w:val="22"/>
        </w:rPr>
        <w:t>5.3</w:t>
      </w:r>
      <w:r w:rsidRPr="00B04347">
        <w:rPr>
          <w:rFonts w:ascii="Lato" w:hAnsi="Lato"/>
          <w:sz w:val="22"/>
        </w:rPr>
        <w:tab/>
      </w:r>
      <w:r w:rsidR="00F61A2F" w:rsidRPr="00B04347">
        <w:rPr>
          <w:rFonts w:ascii="Lato" w:hAnsi="Lato"/>
          <w:sz w:val="22"/>
        </w:rPr>
        <w:t xml:space="preserve">Meetings will occur as required for the duration of the project agreement in order to meet milestones (Table 1, p5; </w:t>
      </w:r>
      <w:r w:rsidR="00F61A2F" w:rsidRPr="00B04347">
        <w:rPr>
          <w:rFonts w:ascii="Lato" w:hAnsi="Lato"/>
          <w:i/>
          <w:sz w:val="22"/>
        </w:rPr>
        <w:t>Project Agreement for the National School Chaplaincy Programme</w:t>
      </w:r>
      <w:r w:rsidR="00F61A2F" w:rsidRPr="00B04347">
        <w:rPr>
          <w:rFonts w:ascii="Lato" w:hAnsi="Lato"/>
          <w:sz w:val="22"/>
        </w:rPr>
        <w:t>)</w:t>
      </w:r>
    </w:p>
    <w:p w:rsidR="00DA5183" w:rsidRPr="00B04347" w:rsidRDefault="008C0178" w:rsidP="00DA5183">
      <w:pPr>
        <w:spacing w:after="120"/>
        <w:ind w:left="426" w:hanging="436"/>
        <w:rPr>
          <w:rFonts w:ascii="Lato" w:hAnsi="Lato"/>
          <w:sz w:val="22"/>
        </w:rPr>
      </w:pPr>
      <w:r w:rsidRPr="00B04347">
        <w:rPr>
          <w:rFonts w:ascii="Lato" w:hAnsi="Lato"/>
          <w:sz w:val="22"/>
        </w:rPr>
        <w:t>5.4</w:t>
      </w:r>
      <w:r w:rsidRPr="00B04347">
        <w:rPr>
          <w:rFonts w:ascii="Lato" w:hAnsi="Lato"/>
          <w:sz w:val="22"/>
        </w:rPr>
        <w:tab/>
      </w:r>
      <w:r w:rsidR="00DA5183" w:rsidRPr="00B04347">
        <w:rPr>
          <w:rFonts w:ascii="Lato" w:hAnsi="Lato"/>
          <w:sz w:val="22"/>
        </w:rPr>
        <w:t>Meetings of the group will be face to face where possible.</w:t>
      </w:r>
    </w:p>
    <w:p w:rsidR="00DA5183" w:rsidRDefault="00DA5183" w:rsidP="00DA5183">
      <w:pPr>
        <w:spacing w:after="120"/>
        <w:rPr>
          <w:rFonts w:cs="Arial"/>
          <w:sz w:val="22"/>
        </w:rPr>
      </w:pPr>
    </w:p>
    <w:p w:rsidR="00DA5183" w:rsidRPr="008A3DE2" w:rsidRDefault="00DA5183" w:rsidP="00DA5183">
      <w:pPr>
        <w:spacing w:after="120"/>
        <w:rPr>
          <w:rFonts w:cs="Arial"/>
        </w:rPr>
      </w:pPr>
    </w:p>
    <w:sectPr w:rsidR="00DA5183" w:rsidRPr="008A3DE2" w:rsidSect="003B2D27">
      <w:headerReference w:type="default" r:id="rId13"/>
      <w:headerReference w:type="first" r:id="rId14"/>
      <w:footerReference w:type="first" r:id="rId15"/>
      <w:type w:val="continuous"/>
      <w:pgSz w:w="11906" w:h="16838" w:code="9"/>
      <w:pgMar w:top="1985" w:right="1134" w:bottom="1134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FF" w:rsidRDefault="00E66DFF">
      <w:r>
        <w:separator/>
      </w:r>
    </w:p>
  </w:endnote>
  <w:endnote w:type="continuationSeparator" w:id="0">
    <w:p w:rsidR="00E66DFF" w:rsidRDefault="00E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CD" w:rsidRDefault="002346CD" w:rsidP="003B2D27">
    <w:pPr>
      <w:pStyle w:val="Footer"/>
      <w:tabs>
        <w:tab w:val="clear" w:pos="4153"/>
        <w:tab w:val="clear" w:pos="8306"/>
        <w:tab w:val="left" w:pos="6663"/>
      </w:tabs>
      <w:ind w:right="-143"/>
      <w:jc w:val="right"/>
    </w:pPr>
    <w:r>
      <w:rPr>
        <w:color w:val="003D7D"/>
        <w:sz w:val="28"/>
      </w:rPr>
      <w:t>www.</w:t>
    </w:r>
    <w:r w:rsidR="003B2D27">
      <w:rPr>
        <w:color w:val="003D7D"/>
        <w:sz w:val="28"/>
      </w:rPr>
      <w:t>education</w:t>
    </w:r>
    <w:r>
      <w:rPr>
        <w:color w:val="003D7D"/>
        <w:sz w:val="28"/>
      </w:rPr>
      <w:t>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FF" w:rsidRDefault="00E66DFF">
      <w:r>
        <w:separator/>
      </w:r>
    </w:p>
  </w:footnote>
  <w:footnote w:type="continuationSeparator" w:id="0">
    <w:p w:rsidR="00E66DFF" w:rsidRDefault="00E6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CD" w:rsidRDefault="002346CD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158F1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49" w:rsidRDefault="009258DF">
    <w:pPr>
      <w:pStyle w:val="Header"/>
    </w:pPr>
    <w:r>
      <w:rPr>
        <w:noProof/>
      </w:rPr>
      <w:drawing>
        <wp:anchor distT="114300" distB="114300" distL="114300" distR="114300" simplePos="0" relativeHeight="251661312" behindDoc="1" locked="0" layoutInCell="1" allowOverlap="1" wp14:anchorId="6C7BAF2B" wp14:editId="5FFBFF5A">
          <wp:simplePos x="0" y="0"/>
          <wp:positionH relativeFrom="margin">
            <wp:posOffset>4257675</wp:posOffset>
          </wp:positionH>
          <wp:positionV relativeFrom="page">
            <wp:posOffset>121920</wp:posOffset>
          </wp:positionV>
          <wp:extent cx="704850" cy="11049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0" allowOverlap="1" wp14:anchorId="788988FC" wp14:editId="4F59199E">
          <wp:simplePos x="0" y="0"/>
          <wp:positionH relativeFrom="margin">
            <wp:posOffset>0</wp:posOffset>
          </wp:positionH>
          <wp:positionV relativeFrom="margin">
            <wp:posOffset>-786130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3E44" w:rsidRDefault="009258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120B3" wp14:editId="51A05A6D">
              <wp:simplePos x="0" y="0"/>
              <wp:positionH relativeFrom="page">
                <wp:posOffset>5686425</wp:posOffset>
              </wp:positionH>
              <wp:positionV relativeFrom="page">
                <wp:posOffset>609600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8DF" w:rsidRDefault="009258DF" w:rsidP="009258DF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9258DF" w:rsidRDefault="009258DF" w:rsidP="009258DF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120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7.75pt;margin-top:48pt;width:124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" filled="f" stroked="f">
              <v:textbox inset="0,0,0,0">
                <w:txbxContent>
                  <w:p w:rsidR="009258DF" w:rsidRDefault="009258DF" w:rsidP="009258DF">
                    <w:pPr>
                      <w:pStyle w:val="Departmentof"/>
                    </w:pPr>
                    <w:r>
                      <w:t>Department of</w:t>
                    </w:r>
                  </w:p>
                  <w:p w:rsidR="009258DF" w:rsidRDefault="009258DF" w:rsidP="009258DF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84E"/>
    <w:multiLevelType w:val="hybridMultilevel"/>
    <w:tmpl w:val="50403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EB6"/>
    <w:multiLevelType w:val="hybridMultilevel"/>
    <w:tmpl w:val="A4F01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03BEB"/>
    <w:multiLevelType w:val="hybridMultilevel"/>
    <w:tmpl w:val="5DCEFF7A"/>
    <w:lvl w:ilvl="0" w:tplc="0C0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6" w:hanging="360"/>
      </w:pPr>
    </w:lvl>
    <w:lvl w:ilvl="2" w:tplc="0C09001B" w:tentative="1">
      <w:start w:val="1"/>
      <w:numFmt w:val="lowerRoman"/>
      <w:lvlText w:val="%3."/>
      <w:lvlJc w:val="right"/>
      <w:pPr>
        <w:ind w:left="1896" w:hanging="180"/>
      </w:pPr>
    </w:lvl>
    <w:lvl w:ilvl="3" w:tplc="0C09000F" w:tentative="1">
      <w:start w:val="1"/>
      <w:numFmt w:val="decimal"/>
      <w:lvlText w:val="%4."/>
      <w:lvlJc w:val="left"/>
      <w:pPr>
        <w:ind w:left="2616" w:hanging="360"/>
      </w:pPr>
    </w:lvl>
    <w:lvl w:ilvl="4" w:tplc="0C090019" w:tentative="1">
      <w:start w:val="1"/>
      <w:numFmt w:val="lowerLetter"/>
      <w:lvlText w:val="%5."/>
      <w:lvlJc w:val="left"/>
      <w:pPr>
        <w:ind w:left="3336" w:hanging="360"/>
      </w:pPr>
    </w:lvl>
    <w:lvl w:ilvl="5" w:tplc="0C09001B" w:tentative="1">
      <w:start w:val="1"/>
      <w:numFmt w:val="lowerRoman"/>
      <w:lvlText w:val="%6."/>
      <w:lvlJc w:val="right"/>
      <w:pPr>
        <w:ind w:left="4056" w:hanging="180"/>
      </w:pPr>
    </w:lvl>
    <w:lvl w:ilvl="6" w:tplc="0C09000F" w:tentative="1">
      <w:start w:val="1"/>
      <w:numFmt w:val="decimal"/>
      <w:lvlText w:val="%7."/>
      <w:lvlJc w:val="left"/>
      <w:pPr>
        <w:ind w:left="4776" w:hanging="360"/>
      </w:pPr>
    </w:lvl>
    <w:lvl w:ilvl="7" w:tplc="0C090019" w:tentative="1">
      <w:start w:val="1"/>
      <w:numFmt w:val="lowerLetter"/>
      <w:lvlText w:val="%8."/>
      <w:lvlJc w:val="left"/>
      <w:pPr>
        <w:ind w:left="5496" w:hanging="360"/>
      </w:pPr>
    </w:lvl>
    <w:lvl w:ilvl="8" w:tplc="0C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0ABA38DA"/>
    <w:multiLevelType w:val="hybridMultilevel"/>
    <w:tmpl w:val="7770A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F5924"/>
    <w:multiLevelType w:val="hybridMultilevel"/>
    <w:tmpl w:val="2B6E7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7FC6"/>
    <w:multiLevelType w:val="hybridMultilevel"/>
    <w:tmpl w:val="4C4ED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244"/>
    <w:multiLevelType w:val="hybridMultilevel"/>
    <w:tmpl w:val="0F9EA3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4DBE"/>
    <w:multiLevelType w:val="hybridMultilevel"/>
    <w:tmpl w:val="72D6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3C4A"/>
    <w:multiLevelType w:val="hybridMultilevel"/>
    <w:tmpl w:val="B39E4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3D221EE"/>
    <w:multiLevelType w:val="hybridMultilevel"/>
    <w:tmpl w:val="C5280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05A6D"/>
    <w:multiLevelType w:val="hybridMultilevel"/>
    <w:tmpl w:val="34E46AAA"/>
    <w:lvl w:ilvl="0" w:tplc="7DC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7ADC"/>
    <w:multiLevelType w:val="hybridMultilevel"/>
    <w:tmpl w:val="1F4C2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F20E5"/>
    <w:multiLevelType w:val="hybridMultilevel"/>
    <w:tmpl w:val="4A6099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A5E7E"/>
    <w:multiLevelType w:val="hybridMultilevel"/>
    <w:tmpl w:val="7FDED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80B1C"/>
    <w:multiLevelType w:val="hybridMultilevel"/>
    <w:tmpl w:val="ACFE4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86D3C"/>
    <w:multiLevelType w:val="hybridMultilevel"/>
    <w:tmpl w:val="C906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049D"/>
    <w:multiLevelType w:val="hybridMultilevel"/>
    <w:tmpl w:val="42F86F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E2"/>
    <w:rsid w:val="00007A1D"/>
    <w:rsid w:val="000156E7"/>
    <w:rsid w:val="00034B54"/>
    <w:rsid w:val="0003520D"/>
    <w:rsid w:val="00037125"/>
    <w:rsid w:val="000416C7"/>
    <w:rsid w:val="00042000"/>
    <w:rsid w:val="00054A88"/>
    <w:rsid w:val="00063E44"/>
    <w:rsid w:val="00066C65"/>
    <w:rsid w:val="0009081E"/>
    <w:rsid w:val="000A09BD"/>
    <w:rsid w:val="000B0815"/>
    <w:rsid w:val="000B7847"/>
    <w:rsid w:val="000E4FE8"/>
    <w:rsid w:val="000F0749"/>
    <w:rsid w:val="000F3712"/>
    <w:rsid w:val="001101AC"/>
    <w:rsid w:val="00113028"/>
    <w:rsid w:val="001160FA"/>
    <w:rsid w:val="00122486"/>
    <w:rsid w:val="00132213"/>
    <w:rsid w:val="00137A99"/>
    <w:rsid w:val="001426C6"/>
    <w:rsid w:val="001547B3"/>
    <w:rsid w:val="00181D49"/>
    <w:rsid w:val="001A01DB"/>
    <w:rsid w:val="001A1AF2"/>
    <w:rsid w:val="001A776C"/>
    <w:rsid w:val="001B1682"/>
    <w:rsid w:val="001B19F1"/>
    <w:rsid w:val="001D0487"/>
    <w:rsid w:val="001D29EF"/>
    <w:rsid w:val="001D3EFA"/>
    <w:rsid w:val="001F2CE8"/>
    <w:rsid w:val="001F6406"/>
    <w:rsid w:val="00207331"/>
    <w:rsid w:val="002078C5"/>
    <w:rsid w:val="002259D6"/>
    <w:rsid w:val="002346CD"/>
    <w:rsid w:val="00237626"/>
    <w:rsid w:val="002549D7"/>
    <w:rsid w:val="00254DA9"/>
    <w:rsid w:val="002700C7"/>
    <w:rsid w:val="0027729B"/>
    <w:rsid w:val="002818DA"/>
    <w:rsid w:val="002908C6"/>
    <w:rsid w:val="002A0BF2"/>
    <w:rsid w:val="002A0C8E"/>
    <w:rsid w:val="002B01BB"/>
    <w:rsid w:val="002D00D8"/>
    <w:rsid w:val="002D0961"/>
    <w:rsid w:val="002E168B"/>
    <w:rsid w:val="003077AD"/>
    <w:rsid w:val="0033119E"/>
    <w:rsid w:val="003328A7"/>
    <w:rsid w:val="003501A2"/>
    <w:rsid w:val="00357F83"/>
    <w:rsid w:val="0036067A"/>
    <w:rsid w:val="00377B91"/>
    <w:rsid w:val="003A2BED"/>
    <w:rsid w:val="003B2D27"/>
    <w:rsid w:val="003B5AF3"/>
    <w:rsid w:val="003C4DAE"/>
    <w:rsid w:val="003F2C90"/>
    <w:rsid w:val="003F7190"/>
    <w:rsid w:val="00402E56"/>
    <w:rsid w:val="00402FF9"/>
    <w:rsid w:val="004265B5"/>
    <w:rsid w:val="00436A65"/>
    <w:rsid w:val="0044434E"/>
    <w:rsid w:val="0047714C"/>
    <w:rsid w:val="004D67C2"/>
    <w:rsid w:val="004D6FE3"/>
    <w:rsid w:val="00503D4F"/>
    <w:rsid w:val="00511F18"/>
    <w:rsid w:val="00515862"/>
    <w:rsid w:val="0052024B"/>
    <w:rsid w:val="00541C1C"/>
    <w:rsid w:val="00572A11"/>
    <w:rsid w:val="00576FF7"/>
    <w:rsid w:val="005867F3"/>
    <w:rsid w:val="00591183"/>
    <w:rsid w:val="005C4D37"/>
    <w:rsid w:val="005D340F"/>
    <w:rsid w:val="00615427"/>
    <w:rsid w:val="006157F5"/>
    <w:rsid w:val="00621124"/>
    <w:rsid w:val="00627FAF"/>
    <w:rsid w:val="00646971"/>
    <w:rsid w:val="0067189E"/>
    <w:rsid w:val="0069243A"/>
    <w:rsid w:val="00695056"/>
    <w:rsid w:val="0069708F"/>
    <w:rsid w:val="006B34F7"/>
    <w:rsid w:val="006B71CE"/>
    <w:rsid w:val="006D6B6C"/>
    <w:rsid w:val="006E4977"/>
    <w:rsid w:val="006F515D"/>
    <w:rsid w:val="006F5785"/>
    <w:rsid w:val="006F63B3"/>
    <w:rsid w:val="00717F62"/>
    <w:rsid w:val="00722E06"/>
    <w:rsid w:val="00743844"/>
    <w:rsid w:val="007546B6"/>
    <w:rsid w:val="007815BA"/>
    <w:rsid w:val="00785736"/>
    <w:rsid w:val="00787A58"/>
    <w:rsid w:val="007917EF"/>
    <w:rsid w:val="007A26E0"/>
    <w:rsid w:val="007A52FB"/>
    <w:rsid w:val="007A77FF"/>
    <w:rsid w:val="007A7BAB"/>
    <w:rsid w:val="007D39B5"/>
    <w:rsid w:val="007F6465"/>
    <w:rsid w:val="008054F2"/>
    <w:rsid w:val="00830AAB"/>
    <w:rsid w:val="0083757E"/>
    <w:rsid w:val="008A3DE2"/>
    <w:rsid w:val="008A735E"/>
    <w:rsid w:val="008C0178"/>
    <w:rsid w:val="008E7747"/>
    <w:rsid w:val="00902C5E"/>
    <w:rsid w:val="009100B6"/>
    <w:rsid w:val="0091335E"/>
    <w:rsid w:val="00916A2D"/>
    <w:rsid w:val="00924FCB"/>
    <w:rsid w:val="009258DF"/>
    <w:rsid w:val="00947B71"/>
    <w:rsid w:val="0096001E"/>
    <w:rsid w:val="00960B35"/>
    <w:rsid w:val="0099006A"/>
    <w:rsid w:val="00991886"/>
    <w:rsid w:val="009A1E0D"/>
    <w:rsid w:val="009B2273"/>
    <w:rsid w:val="009C336A"/>
    <w:rsid w:val="009E15DC"/>
    <w:rsid w:val="009F07D7"/>
    <w:rsid w:val="00A05658"/>
    <w:rsid w:val="00A13142"/>
    <w:rsid w:val="00A27056"/>
    <w:rsid w:val="00A55EAC"/>
    <w:rsid w:val="00A56084"/>
    <w:rsid w:val="00A81E83"/>
    <w:rsid w:val="00A83215"/>
    <w:rsid w:val="00A92A9B"/>
    <w:rsid w:val="00A9555C"/>
    <w:rsid w:val="00AA32ED"/>
    <w:rsid w:val="00AB2C6A"/>
    <w:rsid w:val="00AC136B"/>
    <w:rsid w:val="00AC4068"/>
    <w:rsid w:val="00AF640D"/>
    <w:rsid w:val="00B04347"/>
    <w:rsid w:val="00B06832"/>
    <w:rsid w:val="00B078C5"/>
    <w:rsid w:val="00B30B74"/>
    <w:rsid w:val="00B4677C"/>
    <w:rsid w:val="00B652ED"/>
    <w:rsid w:val="00B658D9"/>
    <w:rsid w:val="00B67EDF"/>
    <w:rsid w:val="00B7128C"/>
    <w:rsid w:val="00B83162"/>
    <w:rsid w:val="00BA5949"/>
    <w:rsid w:val="00BB5A0A"/>
    <w:rsid w:val="00BB790D"/>
    <w:rsid w:val="00BC6443"/>
    <w:rsid w:val="00BD276B"/>
    <w:rsid w:val="00BD69B7"/>
    <w:rsid w:val="00BE4194"/>
    <w:rsid w:val="00BF40BA"/>
    <w:rsid w:val="00C02C4D"/>
    <w:rsid w:val="00C16205"/>
    <w:rsid w:val="00C30815"/>
    <w:rsid w:val="00C4303C"/>
    <w:rsid w:val="00C46C0E"/>
    <w:rsid w:val="00C516B5"/>
    <w:rsid w:val="00C55530"/>
    <w:rsid w:val="00C56BE1"/>
    <w:rsid w:val="00C917A9"/>
    <w:rsid w:val="00C96DE2"/>
    <w:rsid w:val="00CA16DE"/>
    <w:rsid w:val="00CA1D2C"/>
    <w:rsid w:val="00CC783A"/>
    <w:rsid w:val="00CD46D5"/>
    <w:rsid w:val="00CF04C9"/>
    <w:rsid w:val="00D201BA"/>
    <w:rsid w:val="00D34A30"/>
    <w:rsid w:val="00D359C3"/>
    <w:rsid w:val="00D44D40"/>
    <w:rsid w:val="00D56DE9"/>
    <w:rsid w:val="00D67A11"/>
    <w:rsid w:val="00D75B48"/>
    <w:rsid w:val="00D93127"/>
    <w:rsid w:val="00D94D67"/>
    <w:rsid w:val="00DA32A2"/>
    <w:rsid w:val="00DA5183"/>
    <w:rsid w:val="00DA5A71"/>
    <w:rsid w:val="00DC63F8"/>
    <w:rsid w:val="00DE3733"/>
    <w:rsid w:val="00DE7AAD"/>
    <w:rsid w:val="00E1754B"/>
    <w:rsid w:val="00E3715F"/>
    <w:rsid w:val="00E402AD"/>
    <w:rsid w:val="00E44E61"/>
    <w:rsid w:val="00E46D94"/>
    <w:rsid w:val="00E62A1C"/>
    <w:rsid w:val="00E66DFF"/>
    <w:rsid w:val="00E844D0"/>
    <w:rsid w:val="00E8767F"/>
    <w:rsid w:val="00E906A1"/>
    <w:rsid w:val="00ED0B7D"/>
    <w:rsid w:val="00ED3AA9"/>
    <w:rsid w:val="00ED3FB0"/>
    <w:rsid w:val="00EE21C4"/>
    <w:rsid w:val="00EF2765"/>
    <w:rsid w:val="00F158F1"/>
    <w:rsid w:val="00F15E68"/>
    <w:rsid w:val="00F20145"/>
    <w:rsid w:val="00F33428"/>
    <w:rsid w:val="00F37A0E"/>
    <w:rsid w:val="00F37AD8"/>
    <w:rsid w:val="00F539A0"/>
    <w:rsid w:val="00F55C59"/>
    <w:rsid w:val="00F61A2F"/>
    <w:rsid w:val="00F67681"/>
    <w:rsid w:val="00F77892"/>
    <w:rsid w:val="00F95E81"/>
    <w:rsid w:val="00FA30A4"/>
    <w:rsid w:val="00FB7DCA"/>
    <w:rsid w:val="00FE1E4B"/>
    <w:rsid w:val="00FE2832"/>
    <w:rsid w:val="00FE701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AD4E5F5-4627-406A-B748-5E8FB36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20" w:after="240"/>
      <w:outlineLvl w:val="0"/>
    </w:pPr>
    <w:rPr>
      <w:rFonts w:ascii="Arial (W1)" w:hAnsi="Arial (W1)"/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rsid w:val="007A77FF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basedOn w:val="DefaultParagraphFont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styleId="BodyText">
    <w:name w:val="Body Text"/>
    <w:basedOn w:val="Normal"/>
    <w:semiHidden/>
    <w:rPr>
      <w:rFonts w:cs="Arial"/>
      <w:b/>
      <w:bCs/>
      <w:sz w:val="22"/>
      <w:lang w:eastAsia="en-US"/>
    </w:rPr>
  </w:style>
  <w:style w:type="table" w:styleId="TableGrid">
    <w:name w:val="Table Grid"/>
    <w:basedOn w:val="TableNormal"/>
    <w:uiPriority w:val="59"/>
    <w:rsid w:val="008E77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8E7747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67A11"/>
    <w:pPr>
      <w:ind w:left="720"/>
      <w:contextualSpacing/>
    </w:pPr>
    <w:rPr>
      <w:rFonts w:ascii="Bookman Old Style" w:hAnsi="Bookman Old Style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3328A7"/>
    <w:pPr>
      <w:spacing w:before="60" w:after="60"/>
    </w:pPr>
    <w:rPr>
      <w:rFonts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2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E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E56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F61A2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F0749"/>
    <w:rPr>
      <w:rFonts w:ascii="Arial" w:hAnsi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F074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F074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customStyle="1" w:styleId="Departmentof">
    <w:name w:val="Department of"/>
    <w:basedOn w:val="Normal"/>
    <w:rsid w:val="009258DF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9258DF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e.garrigan@nt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ctoria.eastwood@nt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o@ntcsa.nt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il.barker@aisnt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.omullane@nt.catholic.edu.a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049A-E5D8-451B-9F14-5D545BEE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05/1234</vt:lpstr>
    </vt:vector>
  </TitlesOfParts>
  <Company>Northern Territory Government</Company>
  <LinksUpToDate>false</LinksUpToDate>
  <CharactersWithSpaces>3207</CharactersWithSpaces>
  <SharedDoc>false</SharedDoc>
  <HLinks>
    <vt:vector size="6" baseType="variant">
      <vt:variant>
        <vt:i4>5308486</vt:i4>
      </vt:variant>
      <vt:variant>
        <vt:i4>1024</vt:i4>
      </vt:variant>
      <vt:variant>
        <vt:i4>1025</vt:i4>
      </vt:variant>
      <vt:variant>
        <vt:i4>1</vt:i4>
      </vt:variant>
      <vt:variant>
        <vt:lpwstr>NTG logo - reversed 300ppi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05/1234</dc:title>
  <dc:creator>Michelle Wells1</dc:creator>
  <cp:lastModifiedBy>Cathie Stinson</cp:lastModifiedBy>
  <cp:revision>5</cp:revision>
  <cp:lastPrinted>2015-07-02T07:03:00Z</cp:lastPrinted>
  <dcterms:created xsi:type="dcterms:W3CDTF">2017-05-26T01:14:00Z</dcterms:created>
  <dcterms:modified xsi:type="dcterms:W3CDTF">2017-06-14T05:58:00Z</dcterms:modified>
</cp:coreProperties>
</file>