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A931" w14:textId="2E320C2A" w:rsidR="00886C9D" w:rsidRPr="00886C9D" w:rsidRDefault="00B74BCB" w:rsidP="00886C9D">
      <w:pPr>
        <w:pStyle w:val="Title"/>
      </w:pPr>
      <w:sdt>
        <w:sdtPr>
          <w:alias w:val="Title"/>
          <w:tag w:val="Title"/>
          <w:id w:val="-509987125"/>
          <w:lock w:val="sdtLocked"/>
          <w:placeholder>
            <w:docPart w:val="5450F5071D06476E925468F40F1C339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128F7">
            <w:t>Horse, donkey, pony or other equine related activities</w:t>
          </w:r>
        </w:sdtContent>
      </w:sdt>
    </w:p>
    <w:p w14:paraId="08598230" w14:textId="69492534"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sdt>
      <w:sdtPr>
        <w:rPr>
          <w:rFonts w:ascii="Lato" w:eastAsia="Calibri" w:hAnsi="Lato" w:cs="Times New Roman"/>
          <w:bCs w:val="0"/>
          <w:color w:val="auto"/>
          <w:sz w:val="22"/>
          <w:szCs w:val="22"/>
        </w:rPr>
        <w:id w:val="-529182414"/>
        <w:docPartObj>
          <w:docPartGallery w:val="Table of Contents"/>
          <w:docPartUnique/>
        </w:docPartObj>
      </w:sdtPr>
      <w:sdtEndPr>
        <w:rPr>
          <w:b/>
          <w:noProof/>
        </w:rPr>
      </w:sdtEndPr>
      <w:sdtContent>
        <w:p w14:paraId="0F4EF32C" w14:textId="77777777" w:rsidR="00071D74" w:rsidRDefault="00071D74">
          <w:pPr>
            <w:pStyle w:val="TOCHeading"/>
          </w:pPr>
          <w:r>
            <w:t>Contents</w:t>
          </w:r>
        </w:p>
        <w:p w14:paraId="53E79C11" w14:textId="629A0040" w:rsidR="006B05D2" w:rsidRDefault="00071D74">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16466955" w:history="1">
            <w:r w:rsidR="006B05D2" w:rsidRPr="00096959">
              <w:rPr>
                <w:rStyle w:val="Hyperlink"/>
                <w:noProof/>
                <w:lang w:eastAsia="en-AU"/>
              </w:rPr>
              <w:t>1. Introduction</w:t>
            </w:r>
            <w:r w:rsidR="006B05D2">
              <w:rPr>
                <w:noProof/>
                <w:webHidden/>
              </w:rPr>
              <w:tab/>
            </w:r>
            <w:r w:rsidR="006B05D2">
              <w:rPr>
                <w:noProof/>
                <w:webHidden/>
              </w:rPr>
              <w:fldChar w:fldCharType="begin"/>
            </w:r>
            <w:r w:rsidR="006B05D2">
              <w:rPr>
                <w:noProof/>
                <w:webHidden/>
              </w:rPr>
              <w:instrText xml:space="preserve"> PAGEREF _Toc116466955 \h </w:instrText>
            </w:r>
            <w:r w:rsidR="006B05D2">
              <w:rPr>
                <w:noProof/>
                <w:webHidden/>
              </w:rPr>
            </w:r>
            <w:r w:rsidR="006B05D2">
              <w:rPr>
                <w:noProof/>
                <w:webHidden/>
              </w:rPr>
              <w:fldChar w:fldCharType="separate"/>
            </w:r>
            <w:r w:rsidR="00B74BCB">
              <w:rPr>
                <w:noProof/>
                <w:webHidden/>
              </w:rPr>
              <w:t>3</w:t>
            </w:r>
            <w:r w:rsidR="006B05D2">
              <w:rPr>
                <w:noProof/>
                <w:webHidden/>
              </w:rPr>
              <w:fldChar w:fldCharType="end"/>
            </w:r>
          </w:hyperlink>
        </w:p>
        <w:p w14:paraId="775B27BE" w14:textId="6939D3BA" w:rsidR="006B05D2" w:rsidRDefault="00B74BCB">
          <w:pPr>
            <w:pStyle w:val="TOC1"/>
            <w:rPr>
              <w:rFonts w:asciiTheme="minorHAnsi" w:eastAsiaTheme="minorEastAsia" w:hAnsiTheme="minorHAnsi" w:cstheme="minorBidi"/>
              <w:b w:val="0"/>
              <w:noProof/>
              <w:lang w:eastAsia="en-AU"/>
            </w:rPr>
          </w:pPr>
          <w:hyperlink w:anchor="_Toc116466956" w:history="1">
            <w:r w:rsidR="006B05D2" w:rsidRPr="00096959">
              <w:rPr>
                <w:rStyle w:val="Hyperlink"/>
                <w:noProof/>
                <w:lang w:eastAsia="en-AU"/>
              </w:rPr>
              <w:t>2. Definitions</w:t>
            </w:r>
            <w:r w:rsidR="006B05D2">
              <w:rPr>
                <w:noProof/>
                <w:webHidden/>
              </w:rPr>
              <w:tab/>
            </w:r>
            <w:r w:rsidR="006B05D2">
              <w:rPr>
                <w:noProof/>
                <w:webHidden/>
              </w:rPr>
              <w:fldChar w:fldCharType="begin"/>
            </w:r>
            <w:r w:rsidR="006B05D2">
              <w:rPr>
                <w:noProof/>
                <w:webHidden/>
              </w:rPr>
              <w:instrText xml:space="preserve"> PAGEREF _Toc116466956 \h </w:instrText>
            </w:r>
            <w:r w:rsidR="006B05D2">
              <w:rPr>
                <w:noProof/>
                <w:webHidden/>
              </w:rPr>
            </w:r>
            <w:r w:rsidR="006B05D2">
              <w:rPr>
                <w:noProof/>
                <w:webHidden/>
              </w:rPr>
              <w:fldChar w:fldCharType="separate"/>
            </w:r>
            <w:r>
              <w:rPr>
                <w:noProof/>
                <w:webHidden/>
              </w:rPr>
              <w:t>3</w:t>
            </w:r>
            <w:r w:rsidR="006B05D2">
              <w:rPr>
                <w:noProof/>
                <w:webHidden/>
              </w:rPr>
              <w:fldChar w:fldCharType="end"/>
            </w:r>
          </w:hyperlink>
        </w:p>
        <w:p w14:paraId="7F108F9E" w14:textId="40F2E929" w:rsidR="006B05D2" w:rsidRDefault="00B74BCB">
          <w:pPr>
            <w:pStyle w:val="TOC1"/>
            <w:rPr>
              <w:rFonts w:asciiTheme="minorHAnsi" w:eastAsiaTheme="minorEastAsia" w:hAnsiTheme="minorHAnsi" w:cstheme="minorBidi"/>
              <w:b w:val="0"/>
              <w:noProof/>
              <w:lang w:eastAsia="en-AU"/>
            </w:rPr>
          </w:pPr>
          <w:hyperlink w:anchor="_Toc116466957" w:history="1">
            <w:r w:rsidR="006B05D2" w:rsidRPr="00096959">
              <w:rPr>
                <w:rStyle w:val="Hyperlink"/>
                <w:noProof/>
                <w:lang w:eastAsia="en-AU"/>
              </w:rPr>
              <w:t>3. Roles and responsibilities</w:t>
            </w:r>
            <w:r w:rsidR="006B05D2">
              <w:rPr>
                <w:noProof/>
                <w:webHidden/>
              </w:rPr>
              <w:tab/>
            </w:r>
            <w:r w:rsidR="006B05D2">
              <w:rPr>
                <w:noProof/>
                <w:webHidden/>
              </w:rPr>
              <w:fldChar w:fldCharType="begin"/>
            </w:r>
            <w:r w:rsidR="006B05D2">
              <w:rPr>
                <w:noProof/>
                <w:webHidden/>
              </w:rPr>
              <w:instrText xml:space="preserve"> PAGEREF _Toc116466957 \h </w:instrText>
            </w:r>
            <w:r w:rsidR="006B05D2">
              <w:rPr>
                <w:noProof/>
                <w:webHidden/>
              </w:rPr>
            </w:r>
            <w:r w:rsidR="006B05D2">
              <w:rPr>
                <w:noProof/>
                <w:webHidden/>
              </w:rPr>
              <w:fldChar w:fldCharType="separate"/>
            </w:r>
            <w:r>
              <w:rPr>
                <w:noProof/>
                <w:webHidden/>
              </w:rPr>
              <w:t>4</w:t>
            </w:r>
            <w:r w:rsidR="006B05D2">
              <w:rPr>
                <w:noProof/>
                <w:webHidden/>
              </w:rPr>
              <w:fldChar w:fldCharType="end"/>
            </w:r>
          </w:hyperlink>
        </w:p>
        <w:p w14:paraId="39629A4F" w14:textId="6F336CF3" w:rsidR="006B05D2" w:rsidRDefault="00B74BCB">
          <w:pPr>
            <w:pStyle w:val="TOC2"/>
            <w:rPr>
              <w:rFonts w:asciiTheme="minorHAnsi" w:eastAsiaTheme="minorEastAsia" w:hAnsiTheme="minorHAnsi" w:cstheme="minorBidi"/>
              <w:noProof/>
              <w:lang w:eastAsia="en-AU"/>
            </w:rPr>
          </w:pPr>
          <w:hyperlink w:anchor="_Toc116466958" w:history="1">
            <w:r w:rsidR="006B05D2" w:rsidRPr="00096959">
              <w:rPr>
                <w:rStyle w:val="Hyperlink"/>
                <w:noProof/>
                <w:lang w:val="en-US"/>
              </w:rPr>
              <w:t>3.1. Principals</w:t>
            </w:r>
            <w:r w:rsidR="006B05D2">
              <w:rPr>
                <w:noProof/>
                <w:webHidden/>
              </w:rPr>
              <w:tab/>
            </w:r>
            <w:r w:rsidR="006B05D2">
              <w:rPr>
                <w:noProof/>
                <w:webHidden/>
              </w:rPr>
              <w:fldChar w:fldCharType="begin"/>
            </w:r>
            <w:r w:rsidR="006B05D2">
              <w:rPr>
                <w:noProof/>
                <w:webHidden/>
              </w:rPr>
              <w:instrText xml:space="preserve"> PAGEREF _Toc116466958 \h </w:instrText>
            </w:r>
            <w:r w:rsidR="006B05D2">
              <w:rPr>
                <w:noProof/>
                <w:webHidden/>
              </w:rPr>
            </w:r>
            <w:r w:rsidR="006B05D2">
              <w:rPr>
                <w:noProof/>
                <w:webHidden/>
              </w:rPr>
              <w:fldChar w:fldCharType="separate"/>
            </w:r>
            <w:r>
              <w:rPr>
                <w:noProof/>
                <w:webHidden/>
              </w:rPr>
              <w:t>4</w:t>
            </w:r>
            <w:r w:rsidR="006B05D2">
              <w:rPr>
                <w:noProof/>
                <w:webHidden/>
              </w:rPr>
              <w:fldChar w:fldCharType="end"/>
            </w:r>
          </w:hyperlink>
        </w:p>
        <w:p w14:paraId="16C6908F" w14:textId="280DBAEC" w:rsidR="006B05D2" w:rsidRDefault="00B74BCB">
          <w:pPr>
            <w:pStyle w:val="TOC2"/>
            <w:rPr>
              <w:rFonts w:asciiTheme="minorHAnsi" w:eastAsiaTheme="minorEastAsia" w:hAnsiTheme="minorHAnsi" w:cstheme="minorBidi"/>
              <w:noProof/>
              <w:lang w:eastAsia="en-AU"/>
            </w:rPr>
          </w:pPr>
          <w:hyperlink w:anchor="_Toc116466959" w:history="1">
            <w:r w:rsidR="006B05D2" w:rsidRPr="00096959">
              <w:rPr>
                <w:rStyle w:val="Hyperlink"/>
                <w:noProof/>
                <w:lang w:val="en-US"/>
              </w:rPr>
              <w:t>3.2.</w:t>
            </w:r>
            <w:r w:rsidR="006B05D2" w:rsidRPr="00096959">
              <w:rPr>
                <w:rStyle w:val="Hyperlink"/>
                <w:noProof/>
              </w:rPr>
              <w:t xml:space="preserve"> Department of Education – Training and Careers</w:t>
            </w:r>
            <w:r w:rsidR="006B05D2">
              <w:rPr>
                <w:noProof/>
                <w:webHidden/>
              </w:rPr>
              <w:tab/>
            </w:r>
            <w:r w:rsidR="006B05D2">
              <w:rPr>
                <w:noProof/>
                <w:webHidden/>
              </w:rPr>
              <w:fldChar w:fldCharType="begin"/>
            </w:r>
            <w:r w:rsidR="006B05D2">
              <w:rPr>
                <w:noProof/>
                <w:webHidden/>
              </w:rPr>
              <w:instrText xml:space="preserve"> PAGEREF _Toc116466959 \h </w:instrText>
            </w:r>
            <w:r w:rsidR="006B05D2">
              <w:rPr>
                <w:noProof/>
                <w:webHidden/>
              </w:rPr>
            </w:r>
            <w:r w:rsidR="006B05D2">
              <w:rPr>
                <w:noProof/>
                <w:webHidden/>
              </w:rPr>
              <w:fldChar w:fldCharType="separate"/>
            </w:r>
            <w:r>
              <w:rPr>
                <w:noProof/>
                <w:webHidden/>
              </w:rPr>
              <w:t>4</w:t>
            </w:r>
            <w:r w:rsidR="006B05D2">
              <w:rPr>
                <w:noProof/>
                <w:webHidden/>
              </w:rPr>
              <w:fldChar w:fldCharType="end"/>
            </w:r>
          </w:hyperlink>
        </w:p>
        <w:p w14:paraId="5AA478D7" w14:textId="79DF3823" w:rsidR="006B05D2" w:rsidRDefault="00B74BCB">
          <w:pPr>
            <w:pStyle w:val="TOC2"/>
            <w:rPr>
              <w:rFonts w:asciiTheme="minorHAnsi" w:eastAsiaTheme="minorEastAsia" w:hAnsiTheme="minorHAnsi" w:cstheme="minorBidi"/>
              <w:noProof/>
              <w:lang w:eastAsia="en-AU"/>
            </w:rPr>
          </w:pPr>
          <w:hyperlink w:anchor="_Toc116466960" w:history="1">
            <w:r w:rsidR="006B05D2" w:rsidRPr="00096959">
              <w:rPr>
                <w:rStyle w:val="Hyperlink"/>
                <w:noProof/>
                <w:lang w:val="en-US"/>
              </w:rPr>
              <w:t>3.3. Person in charge</w:t>
            </w:r>
            <w:r w:rsidR="006B05D2">
              <w:rPr>
                <w:noProof/>
                <w:webHidden/>
              </w:rPr>
              <w:tab/>
            </w:r>
            <w:r w:rsidR="006B05D2">
              <w:rPr>
                <w:noProof/>
                <w:webHidden/>
              </w:rPr>
              <w:fldChar w:fldCharType="begin"/>
            </w:r>
            <w:r w:rsidR="006B05D2">
              <w:rPr>
                <w:noProof/>
                <w:webHidden/>
              </w:rPr>
              <w:instrText xml:space="preserve"> PAGEREF _Toc116466960 \h </w:instrText>
            </w:r>
            <w:r w:rsidR="006B05D2">
              <w:rPr>
                <w:noProof/>
                <w:webHidden/>
              </w:rPr>
            </w:r>
            <w:r w:rsidR="006B05D2">
              <w:rPr>
                <w:noProof/>
                <w:webHidden/>
              </w:rPr>
              <w:fldChar w:fldCharType="separate"/>
            </w:r>
            <w:r>
              <w:rPr>
                <w:noProof/>
                <w:webHidden/>
              </w:rPr>
              <w:t>4</w:t>
            </w:r>
            <w:r w:rsidR="006B05D2">
              <w:rPr>
                <w:noProof/>
                <w:webHidden/>
              </w:rPr>
              <w:fldChar w:fldCharType="end"/>
            </w:r>
          </w:hyperlink>
        </w:p>
        <w:p w14:paraId="72BCC777" w14:textId="6BE4586D" w:rsidR="006B05D2" w:rsidRDefault="00B74BCB">
          <w:pPr>
            <w:pStyle w:val="TOC2"/>
            <w:rPr>
              <w:rFonts w:asciiTheme="minorHAnsi" w:eastAsiaTheme="minorEastAsia" w:hAnsiTheme="minorHAnsi" w:cstheme="minorBidi"/>
              <w:noProof/>
              <w:lang w:eastAsia="en-AU"/>
            </w:rPr>
          </w:pPr>
          <w:hyperlink w:anchor="_Toc116466961" w:history="1">
            <w:r w:rsidR="006B05D2" w:rsidRPr="00096959">
              <w:rPr>
                <w:rStyle w:val="Hyperlink"/>
                <w:noProof/>
                <w:lang w:val="en-US"/>
              </w:rPr>
              <w:t>3.4. Students</w:t>
            </w:r>
            <w:r w:rsidR="006B05D2">
              <w:rPr>
                <w:noProof/>
                <w:webHidden/>
              </w:rPr>
              <w:tab/>
            </w:r>
            <w:r w:rsidR="006B05D2">
              <w:rPr>
                <w:noProof/>
                <w:webHidden/>
              </w:rPr>
              <w:fldChar w:fldCharType="begin"/>
            </w:r>
            <w:r w:rsidR="006B05D2">
              <w:rPr>
                <w:noProof/>
                <w:webHidden/>
              </w:rPr>
              <w:instrText xml:space="preserve"> PAGEREF _Toc116466961 \h </w:instrText>
            </w:r>
            <w:r w:rsidR="006B05D2">
              <w:rPr>
                <w:noProof/>
                <w:webHidden/>
              </w:rPr>
            </w:r>
            <w:r w:rsidR="006B05D2">
              <w:rPr>
                <w:noProof/>
                <w:webHidden/>
              </w:rPr>
              <w:fldChar w:fldCharType="separate"/>
            </w:r>
            <w:r>
              <w:rPr>
                <w:noProof/>
                <w:webHidden/>
              </w:rPr>
              <w:t>5</w:t>
            </w:r>
            <w:r w:rsidR="006B05D2">
              <w:rPr>
                <w:noProof/>
                <w:webHidden/>
              </w:rPr>
              <w:fldChar w:fldCharType="end"/>
            </w:r>
          </w:hyperlink>
        </w:p>
        <w:p w14:paraId="4F3D07A2" w14:textId="41D52D41" w:rsidR="006B05D2" w:rsidRDefault="00B74BCB">
          <w:pPr>
            <w:pStyle w:val="TOC1"/>
            <w:rPr>
              <w:rFonts w:asciiTheme="minorHAnsi" w:eastAsiaTheme="minorEastAsia" w:hAnsiTheme="minorHAnsi" w:cstheme="minorBidi"/>
              <w:b w:val="0"/>
              <w:noProof/>
              <w:lang w:eastAsia="en-AU"/>
            </w:rPr>
          </w:pPr>
          <w:hyperlink w:anchor="_Toc116466962" w:history="1">
            <w:r w:rsidR="006B05D2" w:rsidRPr="00096959">
              <w:rPr>
                <w:rStyle w:val="Hyperlink"/>
                <w:noProof/>
                <w:lang w:val="en-US"/>
              </w:rPr>
              <w:t>4. Equine activity documents and templates</w:t>
            </w:r>
            <w:r w:rsidR="006B05D2">
              <w:rPr>
                <w:noProof/>
                <w:webHidden/>
              </w:rPr>
              <w:tab/>
            </w:r>
            <w:r w:rsidR="006B05D2">
              <w:rPr>
                <w:noProof/>
                <w:webHidden/>
              </w:rPr>
              <w:fldChar w:fldCharType="begin"/>
            </w:r>
            <w:r w:rsidR="006B05D2">
              <w:rPr>
                <w:noProof/>
                <w:webHidden/>
              </w:rPr>
              <w:instrText xml:space="preserve"> PAGEREF _Toc116466962 \h </w:instrText>
            </w:r>
            <w:r w:rsidR="006B05D2">
              <w:rPr>
                <w:noProof/>
                <w:webHidden/>
              </w:rPr>
            </w:r>
            <w:r w:rsidR="006B05D2">
              <w:rPr>
                <w:noProof/>
                <w:webHidden/>
              </w:rPr>
              <w:fldChar w:fldCharType="separate"/>
            </w:r>
            <w:r>
              <w:rPr>
                <w:noProof/>
                <w:webHidden/>
              </w:rPr>
              <w:t>5</w:t>
            </w:r>
            <w:r w:rsidR="006B05D2">
              <w:rPr>
                <w:noProof/>
                <w:webHidden/>
              </w:rPr>
              <w:fldChar w:fldCharType="end"/>
            </w:r>
          </w:hyperlink>
        </w:p>
        <w:p w14:paraId="735A9ECD" w14:textId="702B9CC5" w:rsidR="006B05D2" w:rsidRDefault="00B74BCB">
          <w:pPr>
            <w:pStyle w:val="TOC1"/>
            <w:rPr>
              <w:rFonts w:asciiTheme="minorHAnsi" w:eastAsiaTheme="minorEastAsia" w:hAnsiTheme="minorHAnsi" w:cstheme="minorBidi"/>
              <w:b w:val="0"/>
              <w:noProof/>
              <w:lang w:eastAsia="en-AU"/>
            </w:rPr>
          </w:pPr>
          <w:hyperlink w:anchor="_Toc116466963" w:history="1">
            <w:r w:rsidR="006B05D2" w:rsidRPr="00096959">
              <w:rPr>
                <w:rStyle w:val="Hyperlink"/>
                <w:noProof/>
                <w:lang w:eastAsia="en-AU"/>
              </w:rPr>
              <w:t>5. Guidelines</w:t>
            </w:r>
            <w:r w:rsidR="006B05D2">
              <w:rPr>
                <w:noProof/>
                <w:webHidden/>
              </w:rPr>
              <w:tab/>
            </w:r>
            <w:r w:rsidR="006B05D2">
              <w:rPr>
                <w:noProof/>
                <w:webHidden/>
              </w:rPr>
              <w:fldChar w:fldCharType="begin"/>
            </w:r>
            <w:r w:rsidR="006B05D2">
              <w:rPr>
                <w:noProof/>
                <w:webHidden/>
              </w:rPr>
              <w:instrText xml:space="preserve"> PAGEREF _Toc116466963 \h </w:instrText>
            </w:r>
            <w:r w:rsidR="006B05D2">
              <w:rPr>
                <w:noProof/>
                <w:webHidden/>
              </w:rPr>
            </w:r>
            <w:r w:rsidR="006B05D2">
              <w:rPr>
                <w:noProof/>
                <w:webHidden/>
              </w:rPr>
              <w:fldChar w:fldCharType="separate"/>
            </w:r>
            <w:r>
              <w:rPr>
                <w:noProof/>
                <w:webHidden/>
              </w:rPr>
              <w:t>5</w:t>
            </w:r>
            <w:r w:rsidR="006B05D2">
              <w:rPr>
                <w:noProof/>
                <w:webHidden/>
              </w:rPr>
              <w:fldChar w:fldCharType="end"/>
            </w:r>
          </w:hyperlink>
        </w:p>
        <w:p w14:paraId="768B0D37" w14:textId="702916BB" w:rsidR="006B05D2" w:rsidRDefault="00B74BCB">
          <w:pPr>
            <w:pStyle w:val="TOC2"/>
            <w:rPr>
              <w:rFonts w:asciiTheme="minorHAnsi" w:eastAsiaTheme="minorEastAsia" w:hAnsiTheme="minorHAnsi" w:cstheme="minorBidi"/>
              <w:noProof/>
              <w:lang w:eastAsia="en-AU"/>
            </w:rPr>
          </w:pPr>
          <w:hyperlink w:anchor="_Toc116466964" w:history="1">
            <w:r w:rsidR="006B05D2" w:rsidRPr="00096959">
              <w:rPr>
                <w:rStyle w:val="Hyperlink"/>
                <w:rFonts w:eastAsia="Times New Roman"/>
                <w:noProof/>
                <w:lang w:val="en-US"/>
              </w:rPr>
              <w:t>5.1. Prior to the activity</w:t>
            </w:r>
            <w:r w:rsidR="006B05D2">
              <w:rPr>
                <w:noProof/>
                <w:webHidden/>
              </w:rPr>
              <w:tab/>
            </w:r>
            <w:r w:rsidR="006B05D2">
              <w:rPr>
                <w:noProof/>
                <w:webHidden/>
              </w:rPr>
              <w:fldChar w:fldCharType="begin"/>
            </w:r>
            <w:r w:rsidR="006B05D2">
              <w:rPr>
                <w:noProof/>
                <w:webHidden/>
              </w:rPr>
              <w:instrText xml:space="preserve"> PAGEREF _Toc116466964 \h </w:instrText>
            </w:r>
            <w:r w:rsidR="006B05D2">
              <w:rPr>
                <w:noProof/>
                <w:webHidden/>
              </w:rPr>
            </w:r>
            <w:r w:rsidR="006B05D2">
              <w:rPr>
                <w:noProof/>
                <w:webHidden/>
              </w:rPr>
              <w:fldChar w:fldCharType="separate"/>
            </w:r>
            <w:r>
              <w:rPr>
                <w:noProof/>
                <w:webHidden/>
              </w:rPr>
              <w:t>5</w:t>
            </w:r>
            <w:r w:rsidR="006B05D2">
              <w:rPr>
                <w:noProof/>
                <w:webHidden/>
              </w:rPr>
              <w:fldChar w:fldCharType="end"/>
            </w:r>
          </w:hyperlink>
        </w:p>
        <w:p w14:paraId="4F86E2CD" w14:textId="5BA04F9A" w:rsidR="006B05D2" w:rsidRDefault="00B74BCB">
          <w:pPr>
            <w:pStyle w:val="TOC2"/>
            <w:rPr>
              <w:rFonts w:asciiTheme="minorHAnsi" w:eastAsiaTheme="minorEastAsia" w:hAnsiTheme="minorHAnsi" w:cstheme="minorBidi"/>
              <w:noProof/>
              <w:lang w:eastAsia="en-AU"/>
            </w:rPr>
          </w:pPr>
          <w:hyperlink w:anchor="_Toc116466965" w:history="1">
            <w:r w:rsidR="006B05D2" w:rsidRPr="00096959">
              <w:rPr>
                <w:rStyle w:val="Hyperlink"/>
                <w:rFonts w:eastAsia="Times New Roman"/>
                <w:noProof/>
                <w:lang w:val="en-US"/>
              </w:rPr>
              <w:t>5.2. During the activity</w:t>
            </w:r>
            <w:r w:rsidR="006B05D2">
              <w:rPr>
                <w:noProof/>
                <w:webHidden/>
              </w:rPr>
              <w:tab/>
            </w:r>
            <w:r w:rsidR="006B05D2">
              <w:rPr>
                <w:noProof/>
                <w:webHidden/>
              </w:rPr>
              <w:fldChar w:fldCharType="begin"/>
            </w:r>
            <w:r w:rsidR="006B05D2">
              <w:rPr>
                <w:noProof/>
                <w:webHidden/>
              </w:rPr>
              <w:instrText xml:space="preserve"> PAGEREF _Toc116466965 \h </w:instrText>
            </w:r>
            <w:r w:rsidR="006B05D2">
              <w:rPr>
                <w:noProof/>
                <w:webHidden/>
              </w:rPr>
            </w:r>
            <w:r w:rsidR="006B05D2">
              <w:rPr>
                <w:noProof/>
                <w:webHidden/>
              </w:rPr>
              <w:fldChar w:fldCharType="separate"/>
            </w:r>
            <w:r>
              <w:rPr>
                <w:noProof/>
                <w:webHidden/>
              </w:rPr>
              <w:t>5</w:t>
            </w:r>
            <w:r w:rsidR="006B05D2">
              <w:rPr>
                <w:noProof/>
                <w:webHidden/>
              </w:rPr>
              <w:fldChar w:fldCharType="end"/>
            </w:r>
          </w:hyperlink>
        </w:p>
        <w:p w14:paraId="04B7BB00" w14:textId="094F086B" w:rsidR="006B05D2" w:rsidRDefault="00B74BCB">
          <w:pPr>
            <w:pStyle w:val="TOC2"/>
            <w:rPr>
              <w:rFonts w:asciiTheme="minorHAnsi" w:eastAsiaTheme="minorEastAsia" w:hAnsiTheme="minorHAnsi" w:cstheme="minorBidi"/>
              <w:noProof/>
              <w:lang w:eastAsia="en-AU"/>
            </w:rPr>
          </w:pPr>
          <w:hyperlink w:anchor="_Toc116466966" w:history="1">
            <w:r w:rsidR="006B05D2" w:rsidRPr="00096959">
              <w:rPr>
                <w:rStyle w:val="Hyperlink"/>
                <w:rFonts w:eastAsia="Times New Roman"/>
                <w:noProof/>
                <w:lang w:val="en-US"/>
              </w:rPr>
              <w:t>5.3. Handling</w:t>
            </w:r>
            <w:r w:rsidR="006B05D2">
              <w:rPr>
                <w:noProof/>
                <w:webHidden/>
              </w:rPr>
              <w:tab/>
            </w:r>
            <w:r w:rsidR="006B05D2">
              <w:rPr>
                <w:noProof/>
                <w:webHidden/>
              </w:rPr>
              <w:fldChar w:fldCharType="begin"/>
            </w:r>
            <w:r w:rsidR="006B05D2">
              <w:rPr>
                <w:noProof/>
                <w:webHidden/>
              </w:rPr>
              <w:instrText xml:space="preserve"> PAGEREF _Toc116466966 \h </w:instrText>
            </w:r>
            <w:r w:rsidR="006B05D2">
              <w:rPr>
                <w:noProof/>
                <w:webHidden/>
              </w:rPr>
            </w:r>
            <w:r w:rsidR="006B05D2">
              <w:rPr>
                <w:noProof/>
                <w:webHidden/>
              </w:rPr>
              <w:fldChar w:fldCharType="separate"/>
            </w:r>
            <w:r>
              <w:rPr>
                <w:noProof/>
                <w:webHidden/>
              </w:rPr>
              <w:t>6</w:t>
            </w:r>
            <w:r w:rsidR="006B05D2">
              <w:rPr>
                <w:noProof/>
                <w:webHidden/>
              </w:rPr>
              <w:fldChar w:fldCharType="end"/>
            </w:r>
          </w:hyperlink>
        </w:p>
        <w:p w14:paraId="178DB164" w14:textId="590E7480" w:rsidR="006B05D2" w:rsidRDefault="00B74BCB">
          <w:pPr>
            <w:pStyle w:val="TOC2"/>
            <w:rPr>
              <w:rFonts w:asciiTheme="minorHAnsi" w:eastAsiaTheme="minorEastAsia" w:hAnsiTheme="minorHAnsi" w:cstheme="minorBidi"/>
              <w:noProof/>
              <w:lang w:eastAsia="en-AU"/>
            </w:rPr>
          </w:pPr>
          <w:hyperlink w:anchor="_Toc116466967" w:history="1">
            <w:r w:rsidR="006B05D2" w:rsidRPr="00096959">
              <w:rPr>
                <w:rStyle w:val="Hyperlink"/>
                <w:rFonts w:eastAsia="Times New Roman"/>
                <w:noProof/>
                <w:lang w:val="en-US"/>
              </w:rPr>
              <w:t>5.4. Riding in enclosed areas</w:t>
            </w:r>
            <w:r w:rsidR="006B05D2">
              <w:rPr>
                <w:noProof/>
                <w:webHidden/>
              </w:rPr>
              <w:tab/>
            </w:r>
            <w:r w:rsidR="006B05D2">
              <w:rPr>
                <w:noProof/>
                <w:webHidden/>
              </w:rPr>
              <w:fldChar w:fldCharType="begin"/>
            </w:r>
            <w:r w:rsidR="006B05D2">
              <w:rPr>
                <w:noProof/>
                <w:webHidden/>
              </w:rPr>
              <w:instrText xml:space="preserve"> PAGEREF _Toc116466967 \h </w:instrText>
            </w:r>
            <w:r w:rsidR="006B05D2">
              <w:rPr>
                <w:noProof/>
                <w:webHidden/>
              </w:rPr>
            </w:r>
            <w:r w:rsidR="006B05D2">
              <w:rPr>
                <w:noProof/>
                <w:webHidden/>
              </w:rPr>
              <w:fldChar w:fldCharType="separate"/>
            </w:r>
            <w:r>
              <w:rPr>
                <w:noProof/>
                <w:webHidden/>
              </w:rPr>
              <w:t>6</w:t>
            </w:r>
            <w:r w:rsidR="006B05D2">
              <w:rPr>
                <w:noProof/>
                <w:webHidden/>
              </w:rPr>
              <w:fldChar w:fldCharType="end"/>
            </w:r>
          </w:hyperlink>
        </w:p>
        <w:p w14:paraId="31DAFA42" w14:textId="5F452519" w:rsidR="006B05D2" w:rsidRDefault="00B74BCB">
          <w:pPr>
            <w:pStyle w:val="TOC2"/>
            <w:rPr>
              <w:rFonts w:asciiTheme="minorHAnsi" w:eastAsiaTheme="minorEastAsia" w:hAnsiTheme="minorHAnsi" w:cstheme="minorBidi"/>
              <w:noProof/>
              <w:lang w:eastAsia="en-AU"/>
            </w:rPr>
          </w:pPr>
          <w:hyperlink w:anchor="_Toc116466968" w:history="1">
            <w:r w:rsidR="006B05D2" w:rsidRPr="00096959">
              <w:rPr>
                <w:rStyle w:val="Hyperlink"/>
                <w:rFonts w:eastAsia="Times New Roman"/>
                <w:noProof/>
                <w:lang w:val="en-US"/>
              </w:rPr>
              <w:t>5.5. Riding in open areas</w:t>
            </w:r>
            <w:r w:rsidR="006B05D2">
              <w:rPr>
                <w:noProof/>
                <w:webHidden/>
              </w:rPr>
              <w:tab/>
            </w:r>
            <w:r w:rsidR="006B05D2">
              <w:rPr>
                <w:noProof/>
                <w:webHidden/>
              </w:rPr>
              <w:fldChar w:fldCharType="begin"/>
            </w:r>
            <w:r w:rsidR="006B05D2">
              <w:rPr>
                <w:noProof/>
                <w:webHidden/>
              </w:rPr>
              <w:instrText xml:space="preserve"> PAGEREF _Toc116466968 \h </w:instrText>
            </w:r>
            <w:r w:rsidR="006B05D2">
              <w:rPr>
                <w:noProof/>
                <w:webHidden/>
              </w:rPr>
            </w:r>
            <w:r w:rsidR="006B05D2">
              <w:rPr>
                <w:noProof/>
                <w:webHidden/>
              </w:rPr>
              <w:fldChar w:fldCharType="separate"/>
            </w:r>
            <w:r>
              <w:rPr>
                <w:noProof/>
                <w:webHidden/>
              </w:rPr>
              <w:t>7</w:t>
            </w:r>
            <w:r w:rsidR="006B05D2">
              <w:rPr>
                <w:noProof/>
                <w:webHidden/>
              </w:rPr>
              <w:fldChar w:fldCharType="end"/>
            </w:r>
          </w:hyperlink>
        </w:p>
        <w:p w14:paraId="38BF80E8" w14:textId="5D289FF9" w:rsidR="006B05D2" w:rsidRDefault="00B74BCB">
          <w:pPr>
            <w:pStyle w:val="TOC1"/>
            <w:rPr>
              <w:rFonts w:asciiTheme="minorHAnsi" w:eastAsiaTheme="minorEastAsia" w:hAnsiTheme="minorHAnsi" w:cstheme="minorBidi"/>
              <w:b w:val="0"/>
              <w:noProof/>
              <w:lang w:eastAsia="en-AU"/>
            </w:rPr>
          </w:pPr>
          <w:hyperlink w:anchor="_Toc116466969" w:history="1">
            <w:r w:rsidR="006B05D2" w:rsidRPr="00096959">
              <w:rPr>
                <w:rStyle w:val="Hyperlink"/>
                <w:noProof/>
                <w:lang w:eastAsia="en-AU"/>
              </w:rPr>
              <w:t>6. Safety and risk management</w:t>
            </w:r>
            <w:r w:rsidR="006B05D2">
              <w:rPr>
                <w:noProof/>
                <w:webHidden/>
              </w:rPr>
              <w:tab/>
            </w:r>
            <w:r w:rsidR="006B05D2">
              <w:rPr>
                <w:noProof/>
                <w:webHidden/>
              </w:rPr>
              <w:fldChar w:fldCharType="begin"/>
            </w:r>
            <w:r w:rsidR="006B05D2">
              <w:rPr>
                <w:noProof/>
                <w:webHidden/>
              </w:rPr>
              <w:instrText xml:space="preserve"> PAGEREF _Toc116466969 \h </w:instrText>
            </w:r>
            <w:r w:rsidR="006B05D2">
              <w:rPr>
                <w:noProof/>
                <w:webHidden/>
              </w:rPr>
            </w:r>
            <w:r w:rsidR="006B05D2">
              <w:rPr>
                <w:noProof/>
                <w:webHidden/>
              </w:rPr>
              <w:fldChar w:fldCharType="separate"/>
            </w:r>
            <w:r>
              <w:rPr>
                <w:noProof/>
                <w:webHidden/>
              </w:rPr>
              <w:t>7</w:t>
            </w:r>
            <w:r w:rsidR="006B05D2">
              <w:rPr>
                <w:noProof/>
                <w:webHidden/>
              </w:rPr>
              <w:fldChar w:fldCharType="end"/>
            </w:r>
          </w:hyperlink>
        </w:p>
        <w:p w14:paraId="25C11056" w14:textId="31EC4D3F" w:rsidR="006B05D2" w:rsidRDefault="00B74BCB">
          <w:pPr>
            <w:pStyle w:val="TOC1"/>
            <w:rPr>
              <w:rFonts w:asciiTheme="minorHAnsi" w:eastAsiaTheme="minorEastAsia" w:hAnsiTheme="minorHAnsi" w:cstheme="minorBidi"/>
              <w:b w:val="0"/>
              <w:noProof/>
              <w:lang w:eastAsia="en-AU"/>
            </w:rPr>
          </w:pPr>
          <w:hyperlink w:anchor="_Toc116466970" w:history="1">
            <w:r w:rsidR="006B05D2" w:rsidRPr="00096959">
              <w:rPr>
                <w:rStyle w:val="Hyperlink"/>
                <w:noProof/>
                <w:lang w:eastAsia="en-AU"/>
              </w:rPr>
              <w:t>7. First aid and emergencies</w:t>
            </w:r>
            <w:r w:rsidR="006B05D2">
              <w:rPr>
                <w:noProof/>
                <w:webHidden/>
              </w:rPr>
              <w:tab/>
            </w:r>
            <w:r w:rsidR="006B05D2">
              <w:rPr>
                <w:noProof/>
                <w:webHidden/>
              </w:rPr>
              <w:fldChar w:fldCharType="begin"/>
            </w:r>
            <w:r w:rsidR="006B05D2">
              <w:rPr>
                <w:noProof/>
                <w:webHidden/>
              </w:rPr>
              <w:instrText xml:space="preserve"> PAGEREF _Toc116466970 \h </w:instrText>
            </w:r>
            <w:r w:rsidR="006B05D2">
              <w:rPr>
                <w:noProof/>
                <w:webHidden/>
              </w:rPr>
            </w:r>
            <w:r w:rsidR="006B05D2">
              <w:rPr>
                <w:noProof/>
                <w:webHidden/>
              </w:rPr>
              <w:fldChar w:fldCharType="separate"/>
            </w:r>
            <w:r>
              <w:rPr>
                <w:noProof/>
                <w:webHidden/>
              </w:rPr>
              <w:t>7</w:t>
            </w:r>
            <w:r w:rsidR="006B05D2">
              <w:rPr>
                <w:noProof/>
                <w:webHidden/>
              </w:rPr>
              <w:fldChar w:fldCharType="end"/>
            </w:r>
          </w:hyperlink>
        </w:p>
        <w:p w14:paraId="7A9C74BA" w14:textId="5C627F72" w:rsidR="006B05D2" w:rsidRDefault="00B74BCB">
          <w:pPr>
            <w:pStyle w:val="TOC1"/>
            <w:rPr>
              <w:rFonts w:asciiTheme="minorHAnsi" w:eastAsiaTheme="minorEastAsia" w:hAnsiTheme="minorHAnsi" w:cstheme="minorBidi"/>
              <w:b w:val="0"/>
              <w:noProof/>
              <w:lang w:eastAsia="en-AU"/>
            </w:rPr>
          </w:pPr>
          <w:hyperlink w:anchor="_Toc116466971" w:history="1">
            <w:r w:rsidR="006B05D2" w:rsidRPr="00096959">
              <w:rPr>
                <w:rStyle w:val="Hyperlink"/>
                <w:noProof/>
                <w:lang w:eastAsia="en-AU"/>
              </w:rPr>
              <w:t>8. Related documents</w:t>
            </w:r>
            <w:r w:rsidR="006B05D2">
              <w:rPr>
                <w:noProof/>
                <w:webHidden/>
              </w:rPr>
              <w:tab/>
            </w:r>
            <w:r w:rsidR="006B05D2">
              <w:rPr>
                <w:noProof/>
                <w:webHidden/>
              </w:rPr>
              <w:fldChar w:fldCharType="begin"/>
            </w:r>
            <w:r w:rsidR="006B05D2">
              <w:rPr>
                <w:noProof/>
                <w:webHidden/>
              </w:rPr>
              <w:instrText xml:space="preserve"> PAGEREF _Toc116466971 \h </w:instrText>
            </w:r>
            <w:r w:rsidR="006B05D2">
              <w:rPr>
                <w:noProof/>
                <w:webHidden/>
              </w:rPr>
            </w:r>
            <w:r w:rsidR="006B05D2">
              <w:rPr>
                <w:noProof/>
                <w:webHidden/>
              </w:rPr>
              <w:fldChar w:fldCharType="separate"/>
            </w:r>
            <w:r>
              <w:rPr>
                <w:noProof/>
                <w:webHidden/>
              </w:rPr>
              <w:t>8</w:t>
            </w:r>
            <w:r w:rsidR="006B05D2">
              <w:rPr>
                <w:noProof/>
                <w:webHidden/>
              </w:rPr>
              <w:fldChar w:fldCharType="end"/>
            </w:r>
          </w:hyperlink>
        </w:p>
        <w:p w14:paraId="447DD8D1" w14:textId="146077FB" w:rsidR="00071D74" w:rsidRDefault="00071D74">
          <w:r>
            <w:rPr>
              <w:b/>
              <w:bCs/>
              <w:noProof/>
            </w:rPr>
            <w:fldChar w:fldCharType="end"/>
          </w:r>
        </w:p>
      </w:sdtContent>
    </w:sdt>
    <w:p w14:paraId="2AF39ED2"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5F20B069" w14:textId="18AB93F7" w:rsidR="00A50CC1" w:rsidRPr="00E54ACA" w:rsidRDefault="00C44A66" w:rsidP="000F0004">
      <w:pPr>
        <w:rPr>
          <w:lang w:val="en-US"/>
        </w:rPr>
      </w:pPr>
      <w:r>
        <w:rPr>
          <w:lang w:val="en-US"/>
        </w:rPr>
        <w:lastRenderedPageBreak/>
        <w:t>Read t</w:t>
      </w:r>
      <w:r w:rsidR="00E54ACA" w:rsidRPr="00782965">
        <w:rPr>
          <w:lang w:val="en-US"/>
        </w:rPr>
        <w:t xml:space="preserve">his document </w:t>
      </w:r>
      <w:r w:rsidR="00E54ACA">
        <w:rPr>
          <w:lang w:val="en-US"/>
        </w:rPr>
        <w:t xml:space="preserve">with </w:t>
      </w:r>
      <w:r w:rsidR="006224F5">
        <w:rPr>
          <w:lang w:val="en-US"/>
        </w:rPr>
        <w:t xml:space="preserve">the </w:t>
      </w:r>
      <w:hyperlink r:id="rId17" w:anchor="excursions" w:history="1">
        <w:r w:rsidR="006224F5" w:rsidRPr="00845CD8">
          <w:rPr>
            <w:rStyle w:val="Hyperlink"/>
            <w:lang w:val="en-US"/>
          </w:rPr>
          <w:t>Excursions policy</w:t>
        </w:r>
      </w:hyperlink>
      <w:r w:rsidR="006224F5">
        <w:rPr>
          <w:lang w:val="en-US"/>
        </w:rPr>
        <w:t xml:space="preserve">, </w:t>
      </w:r>
      <w:hyperlink r:id="rId18" w:anchor="animals_in_schools" w:history="1">
        <w:r w:rsidR="006224F5" w:rsidRPr="00845CD8">
          <w:rPr>
            <w:rStyle w:val="Hyperlink"/>
            <w:lang w:val="en-US"/>
          </w:rPr>
          <w:t>Animals in schools p</w:t>
        </w:r>
        <w:r w:rsidR="00E54ACA" w:rsidRPr="00845CD8">
          <w:rPr>
            <w:rStyle w:val="Hyperlink"/>
            <w:lang w:val="en-US"/>
          </w:rPr>
          <w:t>olicy</w:t>
        </w:r>
      </w:hyperlink>
      <w:r w:rsidR="00961B00">
        <w:rPr>
          <w:lang w:val="en-US"/>
        </w:rPr>
        <w:t>,</w:t>
      </w:r>
      <w:r w:rsidR="006224F5">
        <w:rPr>
          <w:lang w:val="en-US"/>
        </w:rPr>
        <w:t xml:space="preserve"> and the Official t</w:t>
      </w:r>
      <w:r w:rsidR="00E54ACA">
        <w:rPr>
          <w:lang w:val="en-US"/>
        </w:rPr>
        <w:t xml:space="preserve">ravel </w:t>
      </w:r>
      <w:r w:rsidR="006224F5">
        <w:rPr>
          <w:lang w:val="en-US"/>
        </w:rPr>
        <w:t>policy, guidelines and p</w:t>
      </w:r>
      <w:r w:rsidR="00E54ACA">
        <w:rPr>
          <w:lang w:val="en-US"/>
        </w:rPr>
        <w:t>rocedures</w:t>
      </w:r>
      <w:r w:rsidR="00722452">
        <w:rPr>
          <w:lang w:val="en-US"/>
        </w:rPr>
        <w:t xml:space="preserve"> - </w:t>
      </w:r>
      <w:r w:rsidR="001649E1">
        <w:rPr>
          <w:lang w:val="en-US"/>
        </w:rPr>
        <w:t>internal access only</w:t>
      </w:r>
      <w:r w:rsidR="00E54ACA">
        <w:rPr>
          <w:lang w:val="en-US"/>
        </w:rPr>
        <w:t>.</w:t>
      </w:r>
    </w:p>
    <w:p w14:paraId="041C88FC" w14:textId="77777777" w:rsidR="00A50CC1" w:rsidRDefault="00A50CC1" w:rsidP="00A50CC1">
      <w:pPr>
        <w:pStyle w:val="Heading1"/>
        <w:rPr>
          <w:noProof/>
          <w:lang w:eastAsia="en-AU"/>
        </w:rPr>
      </w:pPr>
      <w:bookmarkStart w:id="0" w:name="_Toc116466955"/>
      <w:r>
        <w:rPr>
          <w:noProof/>
          <w:lang w:eastAsia="en-AU"/>
        </w:rPr>
        <w:t>Introduction</w:t>
      </w:r>
      <w:bookmarkEnd w:id="0"/>
    </w:p>
    <w:p w14:paraId="55BFE10B" w14:textId="7A8315DD" w:rsidR="00E54ACA" w:rsidRDefault="00E54ACA" w:rsidP="000F0004">
      <w:pPr>
        <w:rPr>
          <w:lang w:eastAsia="en-AU"/>
        </w:rPr>
      </w:pPr>
      <w:r w:rsidRPr="00E54ACA">
        <w:rPr>
          <w:lang w:eastAsia="en-AU"/>
        </w:rPr>
        <w:t xml:space="preserve">These guidelines are for schools with students in </w:t>
      </w:r>
      <w:r w:rsidR="00F87B2E">
        <w:rPr>
          <w:lang w:eastAsia="en-AU"/>
        </w:rPr>
        <w:t>y</w:t>
      </w:r>
      <w:r w:rsidRPr="00E54ACA">
        <w:rPr>
          <w:lang w:eastAsia="en-AU"/>
        </w:rPr>
        <w:t>ear</w:t>
      </w:r>
      <w:r w:rsidR="002E3BA9">
        <w:rPr>
          <w:lang w:eastAsia="en-AU"/>
        </w:rPr>
        <w:t>s</w:t>
      </w:r>
      <w:r w:rsidRPr="00E54ACA">
        <w:rPr>
          <w:lang w:eastAsia="en-AU"/>
        </w:rPr>
        <w:t xml:space="preserve"> 7 to 12 participating in any </w:t>
      </w:r>
      <w:r w:rsidR="008C5049">
        <w:rPr>
          <w:lang w:eastAsia="en-AU"/>
        </w:rPr>
        <w:t>equine related</w:t>
      </w:r>
      <w:r w:rsidRPr="00E54ACA">
        <w:rPr>
          <w:lang w:eastAsia="en-AU"/>
        </w:rPr>
        <w:t xml:space="preserve"> activities to ensure legislative compliance, and to minimise the risks associated with equine programs and nationally accredited equine industry courses.</w:t>
      </w:r>
    </w:p>
    <w:p w14:paraId="3D29575C" w14:textId="74A8ACF0" w:rsidR="00ED3082" w:rsidRPr="00ED3082" w:rsidRDefault="000F0004" w:rsidP="000F0004">
      <w:pPr>
        <w:rPr>
          <w:rFonts w:eastAsia="Times New Roman" w:cs="Arial"/>
          <w:bCs/>
          <w:szCs w:val="24"/>
          <w:lang w:val="en-US"/>
        </w:rPr>
      </w:pPr>
      <w:r>
        <w:rPr>
          <w:rFonts w:eastAsia="Times New Roman" w:cs="Arial"/>
          <w:bCs/>
          <w:szCs w:val="24"/>
          <w:lang w:val="en-US"/>
        </w:rPr>
        <w:t>Treat any a</w:t>
      </w:r>
      <w:r w:rsidR="00ED3082" w:rsidRPr="00ED3082">
        <w:rPr>
          <w:rFonts w:eastAsia="Times New Roman" w:cs="Arial"/>
          <w:bCs/>
          <w:szCs w:val="24"/>
          <w:lang w:val="en-US"/>
        </w:rPr>
        <w:t>nimals used in any of the Department</w:t>
      </w:r>
      <w:r w:rsidR="002E3BA9">
        <w:rPr>
          <w:rFonts w:eastAsia="Times New Roman" w:cs="Arial"/>
          <w:bCs/>
          <w:szCs w:val="24"/>
          <w:lang w:val="en-US"/>
        </w:rPr>
        <w:t xml:space="preserve"> of Education</w:t>
      </w:r>
      <w:r w:rsidR="00ED3082" w:rsidRPr="00ED3082">
        <w:rPr>
          <w:rFonts w:eastAsia="Times New Roman" w:cs="Arial"/>
          <w:bCs/>
          <w:szCs w:val="24"/>
          <w:lang w:val="en-US"/>
        </w:rPr>
        <w:t xml:space="preserve">’s programs with the required duty of care as per the </w:t>
      </w:r>
      <w:hyperlink r:id="rId19" w:history="1">
        <w:r w:rsidR="00ED3082" w:rsidRPr="00F87B2E">
          <w:rPr>
            <w:rStyle w:val="Hyperlink"/>
            <w:rFonts w:eastAsia="Times New Roman" w:cs="Arial"/>
            <w:bCs/>
            <w:i/>
            <w:iCs/>
            <w:szCs w:val="24"/>
            <w:lang w:val="en-US"/>
          </w:rPr>
          <w:t>Animal Welfare Act 1999</w:t>
        </w:r>
      </w:hyperlink>
      <w:r w:rsidR="00ED3082" w:rsidRPr="00ED3082">
        <w:rPr>
          <w:rFonts w:eastAsia="Times New Roman" w:cs="Arial"/>
          <w:bCs/>
          <w:szCs w:val="24"/>
          <w:lang w:val="en-US"/>
        </w:rPr>
        <w:t xml:space="preserve"> and </w:t>
      </w:r>
      <w:hyperlink r:id="rId20" w:history="1">
        <w:r w:rsidR="00ED3082" w:rsidRPr="00837AA7">
          <w:rPr>
            <w:rStyle w:val="Hyperlink"/>
            <w:rFonts w:eastAsia="Times New Roman" w:cs="Arial"/>
            <w:bCs/>
            <w:szCs w:val="24"/>
            <w:lang w:val="en-US"/>
          </w:rPr>
          <w:t>Animal Welfare Regulations 2000</w:t>
        </w:r>
      </w:hyperlink>
      <w:r w:rsidR="00ED3082" w:rsidRPr="00ED3082">
        <w:rPr>
          <w:rFonts w:eastAsia="Times New Roman" w:cs="Arial"/>
          <w:bCs/>
          <w:szCs w:val="24"/>
          <w:lang w:val="en-US"/>
        </w:rPr>
        <w:t>.</w:t>
      </w:r>
    </w:p>
    <w:p w14:paraId="760941A1" w14:textId="31C44EA1" w:rsidR="00A50CC1" w:rsidRDefault="00A50CC1" w:rsidP="00A50CC1">
      <w:pPr>
        <w:pStyle w:val="Heading1"/>
        <w:rPr>
          <w:noProof/>
          <w:lang w:eastAsia="en-AU"/>
        </w:rPr>
      </w:pPr>
      <w:bookmarkStart w:id="1" w:name="_Toc116466956"/>
      <w:r>
        <w:rPr>
          <w:noProof/>
          <w:lang w:eastAsia="en-AU"/>
        </w:rPr>
        <w:t>Definitions</w:t>
      </w:r>
      <w:bookmarkEnd w:id="1"/>
    </w:p>
    <w:tbl>
      <w:tblPr>
        <w:tblStyle w:val="NTGtable"/>
        <w:tblW w:w="0" w:type="auto"/>
        <w:tblLook w:val="04A0" w:firstRow="1" w:lastRow="0" w:firstColumn="1" w:lastColumn="0" w:noHBand="0" w:noVBand="1"/>
      </w:tblPr>
      <w:tblGrid>
        <w:gridCol w:w="1413"/>
        <w:gridCol w:w="8895"/>
      </w:tblGrid>
      <w:tr w:rsidR="00845CD8" w14:paraId="1DF4EBA0" w14:textId="77777777" w:rsidTr="00C628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42094F5E" w14:textId="77777777" w:rsidR="00845CD8" w:rsidRDefault="00845CD8" w:rsidP="00C62846">
            <w:pPr>
              <w:pStyle w:val="ListParagraph"/>
            </w:pPr>
            <w:r>
              <w:rPr>
                <w:b w:val="0"/>
                <w:bCs/>
              </w:rPr>
              <w:t>Term</w:t>
            </w:r>
          </w:p>
        </w:tc>
        <w:tc>
          <w:tcPr>
            <w:tcW w:w="8895" w:type="dxa"/>
          </w:tcPr>
          <w:p w14:paraId="7A36A8C1" w14:textId="77777777" w:rsidR="00845CD8" w:rsidRDefault="00845CD8" w:rsidP="00C62846">
            <w:pPr>
              <w:pStyle w:val="ListParagraph"/>
              <w:cnfStyle w:val="100000000000" w:firstRow="1" w:lastRow="0" w:firstColumn="0" w:lastColumn="0" w:oddVBand="0" w:evenVBand="0" w:oddHBand="0" w:evenHBand="0" w:firstRowFirstColumn="0" w:firstRowLastColumn="0" w:lastRowFirstColumn="0" w:lastRowLastColumn="0"/>
            </w:pPr>
            <w:r>
              <w:t>Definition</w:t>
            </w:r>
          </w:p>
        </w:tc>
      </w:tr>
      <w:tr w:rsidR="00845CD8" w14:paraId="78B44F5C" w14:textId="77777777" w:rsidTr="00C6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FBFC947" w14:textId="39A4D16F" w:rsidR="00845CD8" w:rsidRDefault="00845CD8" w:rsidP="00C62846">
            <w:pPr>
              <w:pStyle w:val="ListParagraph"/>
            </w:pPr>
            <w:r w:rsidRPr="00E167DD">
              <w:t>Emergency Action Plan</w:t>
            </w:r>
          </w:p>
        </w:tc>
        <w:tc>
          <w:tcPr>
            <w:tcW w:w="8895" w:type="dxa"/>
          </w:tcPr>
          <w:p w14:paraId="6B9971EC" w14:textId="14393E8B" w:rsidR="00845CD8" w:rsidRDefault="00316BD0" w:rsidP="00C62846">
            <w:pPr>
              <w:pStyle w:val="ListParagraph"/>
              <w:cnfStyle w:val="000000100000" w:firstRow="0" w:lastRow="0" w:firstColumn="0" w:lastColumn="0" w:oddVBand="0" w:evenVBand="0" w:oddHBand="1" w:evenHBand="0" w:firstRowFirstColumn="0" w:firstRowLastColumn="0" w:lastRowFirstColumn="0" w:lastRowLastColumn="0"/>
            </w:pPr>
            <w:r>
              <w:t>A</w:t>
            </w:r>
            <w:r w:rsidR="00845CD8">
              <w:t xml:space="preserve"> set of documented and well-researched procedures which are initiated by the person in charge of the equine related activity on the occurrence of a major incident</w:t>
            </w:r>
            <w:r>
              <w:t>.</w:t>
            </w:r>
          </w:p>
        </w:tc>
      </w:tr>
      <w:tr w:rsidR="00845CD8" w14:paraId="654A5B8D" w14:textId="77777777" w:rsidTr="00C6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800282C" w14:textId="61B3E376" w:rsidR="00845CD8" w:rsidRDefault="00845CD8" w:rsidP="00C62846">
            <w:pPr>
              <w:pStyle w:val="ListParagraph"/>
            </w:pPr>
            <w:r>
              <w:t>Equine</w:t>
            </w:r>
          </w:p>
        </w:tc>
        <w:tc>
          <w:tcPr>
            <w:tcW w:w="8895" w:type="dxa"/>
          </w:tcPr>
          <w:p w14:paraId="19121207" w14:textId="4C1A0DD5" w:rsidR="00845CD8" w:rsidRDefault="00845CD8" w:rsidP="00C62846">
            <w:pPr>
              <w:pStyle w:val="ListParagraph"/>
              <w:cnfStyle w:val="000000010000" w:firstRow="0" w:lastRow="0" w:firstColumn="0" w:lastColumn="0" w:oddVBand="0" w:evenVBand="0" w:oddHBand="0" w:evenHBand="1" w:firstRowFirstColumn="0" w:firstRowLastColumn="0" w:lastRowFirstColumn="0" w:lastRowLastColumn="0"/>
            </w:pPr>
            <w:r>
              <w:t>A member of the horse family, for example a horse, pony or donkey.</w:t>
            </w:r>
          </w:p>
        </w:tc>
      </w:tr>
      <w:tr w:rsidR="00845CD8" w14:paraId="4D168D2A" w14:textId="77777777" w:rsidTr="00C6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CEAE8D" w14:textId="0239D53F" w:rsidR="00845CD8" w:rsidRDefault="00845CD8" w:rsidP="00C62846">
            <w:pPr>
              <w:pStyle w:val="ListParagraph"/>
            </w:pPr>
            <w:r>
              <w:t>Person in charge</w:t>
            </w:r>
          </w:p>
        </w:tc>
        <w:tc>
          <w:tcPr>
            <w:tcW w:w="8895" w:type="dxa"/>
          </w:tcPr>
          <w:p w14:paraId="37096A3D" w14:textId="3CE4AC68" w:rsidR="00845CD8" w:rsidRDefault="00845CD8" w:rsidP="00845CD8">
            <w:pPr>
              <w:cnfStyle w:val="000000100000" w:firstRow="0" w:lastRow="0" w:firstColumn="0" w:lastColumn="0" w:oddVBand="0" w:evenVBand="0" w:oddHBand="1" w:evenHBand="0" w:firstRowFirstColumn="0" w:firstRowLastColumn="0" w:lastRowFirstColumn="0" w:lastRowLastColumn="0"/>
            </w:pPr>
            <w:r>
              <w:t>A person providing tuition in equine related activities who could be a teacher, trainer or other principal-approved staff member who:</w:t>
            </w:r>
          </w:p>
          <w:p w14:paraId="7F3D755B" w14:textId="77777777" w:rsidR="00845CD8" w:rsidRPr="00845CD8" w:rsidRDefault="00845CD8" w:rsidP="00845CD8">
            <w:pPr>
              <w:pStyle w:val="ListParagraph"/>
              <w:numPr>
                <w:ilvl w:val="0"/>
                <w:numId w:val="41"/>
              </w:numPr>
              <w:spacing w:after="40"/>
              <w:cnfStyle w:val="000000100000" w:firstRow="0" w:lastRow="0" w:firstColumn="0" w:lastColumn="0" w:oddVBand="0" w:evenVBand="0" w:oddHBand="1" w:evenHBand="0" w:firstRowFirstColumn="0" w:firstRowLastColumn="0" w:lastRowFirstColumn="0" w:lastRowLastColumn="0"/>
            </w:pPr>
            <w:r w:rsidRPr="00845CD8">
              <w:t>is Horse Safety Australia Instructor Accredited</w:t>
            </w:r>
          </w:p>
          <w:p w14:paraId="73CC2409" w14:textId="77777777" w:rsidR="00845CD8" w:rsidRPr="00845CD8" w:rsidRDefault="00845CD8" w:rsidP="00845CD8">
            <w:pPr>
              <w:pStyle w:val="ListParagraph"/>
              <w:numPr>
                <w:ilvl w:val="0"/>
                <w:numId w:val="41"/>
              </w:numPr>
              <w:spacing w:after="40"/>
              <w:cnfStyle w:val="000000100000" w:firstRow="0" w:lastRow="0" w:firstColumn="0" w:lastColumn="0" w:oddVBand="0" w:evenVBand="0" w:oddHBand="1" w:evenHBand="0" w:firstRowFirstColumn="0" w:firstRowLastColumn="0" w:lastRowFirstColumn="0" w:lastRowLastColumn="0"/>
            </w:pPr>
            <w:r w:rsidRPr="00845CD8">
              <w:t>has at least 5 years training in equine activities</w:t>
            </w:r>
          </w:p>
          <w:p w14:paraId="798F5065" w14:textId="7A8A030D" w:rsidR="00845CD8" w:rsidRPr="00845CD8" w:rsidRDefault="00845CD8" w:rsidP="00845CD8">
            <w:pPr>
              <w:pStyle w:val="ListParagraph"/>
              <w:numPr>
                <w:ilvl w:val="0"/>
                <w:numId w:val="41"/>
              </w:numPr>
              <w:spacing w:after="40"/>
              <w:cnfStyle w:val="000000100000" w:firstRow="0" w:lastRow="0" w:firstColumn="0" w:lastColumn="0" w:oddVBand="0" w:evenVBand="0" w:oddHBand="1" w:evenHBand="0" w:firstRowFirstColumn="0" w:firstRowLastColumn="0" w:lastRowFirstColumn="0" w:lastRowLastColumn="0"/>
            </w:pPr>
            <w:r w:rsidRPr="00845CD8">
              <w:t xml:space="preserve">holds a current first aid certificate </w:t>
            </w:r>
            <w:r>
              <w:t>–</w:t>
            </w:r>
            <w:r w:rsidRPr="00845CD8">
              <w:t xml:space="preserve"> minimum HLTAID003 Apply First Aid or equivalent</w:t>
            </w:r>
          </w:p>
          <w:p w14:paraId="0A0C3EE3" w14:textId="77777777" w:rsidR="00845CD8" w:rsidRPr="00845CD8" w:rsidRDefault="00845CD8" w:rsidP="00845CD8">
            <w:pPr>
              <w:pStyle w:val="ListParagraph"/>
              <w:numPr>
                <w:ilvl w:val="0"/>
                <w:numId w:val="41"/>
              </w:numPr>
              <w:spacing w:after="40"/>
              <w:cnfStyle w:val="000000100000" w:firstRow="0" w:lastRow="0" w:firstColumn="0" w:lastColumn="0" w:oddVBand="0" w:evenVBand="0" w:oddHBand="1" w:evenHBand="0" w:firstRowFirstColumn="0" w:firstRowLastColumn="0" w:lastRowFirstColumn="0" w:lastRowLastColumn="0"/>
            </w:pPr>
            <w:r w:rsidRPr="00845CD8">
              <w:t>if in a remote place, has completed HLTAID005 Apply First Aid in remote situation or equivalent</w:t>
            </w:r>
          </w:p>
          <w:p w14:paraId="070B06F5" w14:textId="7E4EA427" w:rsidR="00845CD8" w:rsidRDefault="00845CD8" w:rsidP="00845CD8">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t>has a current Ochre card.</w:t>
            </w:r>
          </w:p>
        </w:tc>
      </w:tr>
      <w:tr w:rsidR="00845CD8" w14:paraId="5A16CFEF" w14:textId="77777777" w:rsidTr="00C6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E1BFF88" w14:textId="5C326894" w:rsidR="00845CD8" w:rsidRDefault="00845CD8" w:rsidP="00C62846">
            <w:pPr>
              <w:pStyle w:val="ListParagraph"/>
            </w:pPr>
            <w:r w:rsidRPr="00E167DD">
              <w:t xml:space="preserve">Person in </w:t>
            </w:r>
            <w:r>
              <w:t>c</w:t>
            </w:r>
            <w:r w:rsidRPr="00E167DD">
              <w:t xml:space="preserve">harge for </w:t>
            </w:r>
            <w:r>
              <w:t xml:space="preserve">the </w:t>
            </w:r>
            <w:r w:rsidRPr="00E167DD">
              <w:t>RTO conducting training with school students</w:t>
            </w:r>
          </w:p>
        </w:tc>
        <w:tc>
          <w:tcPr>
            <w:tcW w:w="8895" w:type="dxa"/>
          </w:tcPr>
          <w:p w14:paraId="1326FF24" w14:textId="29332C30" w:rsidR="00845CD8" w:rsidRDefault="00316BD0" w:rsidP="00C62846">
            <w:pPr>
              <w:pStyle w:val="ListParagraph"/>
              <w:cnfStyle w:val="000000010000" w:firstRow="0" w:lastRow="0" w:firstColumn="0" w:lastColumn="0" w:oddVBand="0" w:evenVBand="0" w:oddHBand="0" w:evenHBand="1" w:firstRowFirstColumn="0" w:firstRowLastColumn="0" w:lastRowFirstColumn="0" w:lastRowLastColumn="0"/>
            </w:pPr>
            <w:r>
              <w:t>The trainer or assessor who must have the qualifications or vocational competencies as per Requirements for all trainers and assessors listed in User Guide: Safety in Equine Training – Companion Volume to support delivery of equine units of competency in: ACM Animal Care &amp; Management and AHC Agriculture, Horticulture &amp; Conservation &amp; Land Management Training Packages Release 1.0 November 2017.</w:t>
            </w:r>
          </w:p>
        </w:tc>
      </w:tr>
      <w:tr w:rsidR="00845CD8" w14:paraId="6B4EF604" w14:textId="77777777" w:rsidTr="00C6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450C87" w14:textId="01210AAC" w:rsidR="00845CD8" w:rsidRDefault="00316BD0" w:rsidP="00C62846">
            <w:pPr>
              <w:pStyle w:val="ListParagraph"/>
            </w:pPr>
            <w:r w:rsidRPr="00E167DD">
              <w:t>Personal Protective Equipment</w:t>
            </w:r>
            <w:r>
              <w:t xml:space="preserve"> (</w:t>
            </w:r>
            <w:r w:rsidRPr="00E167DD">
              <w:t>PPE</w:t>
            </w:r>
            <w:r>
              <w:t>)</w:t>
            </w:r>
          </w:p>
        </w:tc>
        <w:tc>
          <w:tcPr>
            <w:tcW w:w="8895" w:type="dxa"/>
          </w:tcPr>
          <w:p w14:paraId="65FE63FE" w14:textId="2B32FFDC" w:rsidR="00845CD8" w:rsidRDefault="00316BD0" w:rsidP="00C62846">
            <w:pPr>
              <w:pStyle w:val="ListParagraph"/>
              <w:cnfStyle w:val="000000100000" w:firstRow="0" w:lastRow="0" w:firstColumn="0" w:lastColumn="0" w:oddVBand="0" w:evenVBand="0" w:oddHBand="1" w:evenHBand="0" w:firstRowFirstColumn="0" w:firstRowLastColumn="0" w:lastRowFirstColumn="0" w:lastRowLastColumn="0"/>
            </w:pPr>
            <w:r>
              <w:t>Personal safety equipment such as helmets, enclosed shoes and eye protection that meet the required Australian/New Zealand Standards.</w:t>
            </w:r>
          </w:p>
        </w:tc>
      </w:tr>
      <w:tr w:rsidR="00845CD8" w14:paraId="6C28E3F3" w14:textId="77777777" w:rsidTr="00C6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DAB919D" w14:textId="4DE97A93" w:rsidR="00845CD8" w:rsidRDefault="00316BD0" w:rsidP="00C62846">
            <w:pPr>
              <w:pStyle w:val="ListParagraph"/>
            </w:pPr>
            <w:r>
              <w:t>Premises</w:t>
            </w:r>
          </w:p>
        </w:tc>
        <w:tc>
          <w:tcPr>
            <w:tcW w:w="8895" w:type="dxa"/>
          </w:tcPr>
          <w:p w14:paraId="09FDE438" w14:textId="5E8E6D44" w:rsidR="00845CD8" w:rsidRDefault="00316BD0" w:rsidP="00C62846">
            <w:pPr>
              <w:pStyle w:val="ListParagraph"/>
              <w:cnfStyle w:val="000000010000" w:firstRow="0" w:lastRow="0" w:firstColumn="0" w:lastColumn="0" w:oddVBand="0" w:evenVBand="0" w:oddHBand="0" w:evenHBand="1" w:firstRowFirstColumn="0" w:firstRowLastColumn="0" w:lastRowFirstColumn="0" w:lastRowLastColumn="0"/>
            </w:pPr>
            <w:r>
              <w:t>Buildings and grounds, including associated facilities used by students, persons in charge, staff and visitors, during activities.</w:t>
            </w:r>
          </w:p>
        </w:tc>
      </w:tr>
      <w:tr w:rsidR="00845CD8" w14:paraId="66C9C755" w14:textId="77777777" w:rsidTr="00C6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701E15B" w14:textId="27E4BA11" w:rsidR="00845CD8" w:rsidRDefault="00316BD0" w:rsidP="00C62846">
            <w:pPr>
              <w:pStyle w:val="ListParagraph"/>
            </w:pPr>
            <w:r w:rsidRPr="00E167DD">
              <w:t>Risk assessment</w:t>
            </w:r>
          </w:p>
        </w:tc>
        <w:tc>
          <w:tcPr>
            <w:tcW w:w="8895" w:type="dxa"/>
          </w:tcPr>
          <w:p w14:paraId="2E2F4729" w14:textId="3AA00D83" w:rsidR="00845CD8" w:rsidRDefault="00316BD0" w:rsidP="00C62846">
            <w:pPr>
              <w:pStyle w:val="ListParagraph"/>
              <w:cnfStyle w:val="000000100000" w:firstRow="0" w:lastRow="0" w:firstColumn="0" w:lastColumn="0" w:oddVBand="0" w:evenVBand="0" w:oddHBand="1" w:evenHBand="0" w:firstRowFirstColumn="0" w:firstRowLastColumn="0" w:lastRowFirstColumn="0" w:lastRowLastColumn="0"/>
            </w:pPr>
            <w:r>
              <w:t>A procedure undertaken by the person in charge of the equine related activity to identify any potential hazards that could cause harm to students involved in the activity. This is documented in a risk management plan and an emergency action plan.</w:t>
            </w:r>
          </w:p>
        </w:tc>
      </w:tr>
      <w:tr w:rsidR="00845CD8" w14:paraId="03516B0D" w14:textId="77777777" w:rsidTr="00C628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2305C9" w14:textId="0EEF1AFE" w:rsidR="00845CD8" w:rsidRDefault="00316BD0" w:rsidP="00C62846">
            <w:pPr>
              <w:pStyle w:val="ListParagraph"/>
            </w:pPr>
            <w:r>
              <w:t>Training activities</w:t>
            </w:r>
          </w:p>
        </w:tc>
        <w:tc>
          <w:tcPr>
            <w:tcW w:w="8895" w:type="dxa"/>
          </w:tcPr>
          <w:p w14:paraId="1CA1B960" w14:textId="155397F6" w:rsidR="00845CD8" w:rsidRDefault="00316BD0" w:rsidP="00C62846">
            <w:pPr>
              <w:pStyle w:val="ListParagraph"/>
              <w:cnfStyle w:val="000000010000" w:firstRow="0" w:lastRow="0" w:firstColumn="0" w:lastColumn="0" w:oddVBand="0" w:evenVBand="0" w:oddHBand="0" w:evenHBand="1" w:firstRowFirstColumn="0" w:firstRowLastColumn="0" w:lastRowFirstColumn="0" w:lastRowLastColumn="0"/>
            </w:pPr>
            <w:r>
              <w:t>An organised series of activities usually held in the one place at the one time. Activities have a defined start and end and may involve both trainers and students.</w:t>
            </w:r>
          </w:p>
        </w:tc>
      </w:tr>
    </w:tbl>
    <w:p w14:paraId="0707C9FA" w14:textId="77A13B95" w:rsidR="00A50CC1" w:rsidRDefault="004100DF" w:rsidP="00A50CC1">
      <w:pPr>
        <w:pStyle w:val="Heading1"/>
        <w:rPr>
          <w:noProof/>
          <w:lang w:eastAsia="en-AU"/>
        </w:rPr>
      </w:pPr>
      <w:bookmarkStart w:id="2" w:name="_Toc116466957"/>
      <w:r>
        <w:rPr>
          <w:noProof/>
          <w:lang w:eastAsia="en-AU"/>
        </w:rPr>
        <w:lastRenderedPageBreak/>
        <w:t>Roles a</w:t>
      </w:r>
      <w:r w:rsidR="00A64147">
        <w:rPr>
          <w:noProof/>
          <w:lang w:eastAsia="en-AU"/>
        </w:rPr>
        <w:t xml:space="preserve">nd </w:t>
      </w:r>
      <w:r w:rsidR="005E7290">
        <w:rPr>
          <w:noProof/>
          <w:lang w:eastAsia="en-AU"/>
        </w:rPr>
        <w:t>r</w:t>
      </w:r>
      <w:r w:rsidR="00A64147">
        <w:rPr>
          <w:noProof/>
          <w:lang w:eastAsia="en-AU"/>
        </w:rPr>
        <w:t>esponsibilities</w:t>
      </w:r>
      <w:bookmarkEnd w:id="2"/>
    </w:p>
    <w:p w14:paraId="50DC3404" w14:textId="6FB96F19" w:rsidR="00E54ACA" w:rsidRPr="00E54ACA" w:rsidRDefault="00E54ACA" w:rsidP="006224F5">
      <w:pPr>
        <w:pStyle w:val="Heading2"/>
        <w:rPr>
          <w:lang w:val="en-US"/>
        </w:rPr>
      </w:pPr>
      <w:bookmarkStart w:id="3" w:name="_Toc116466958"/>
      <w:r w:rsidRPr="00E54ACA">
        <w:rPr>
          <w:lang w:val="en-US"/>
        </w:rPr>
        <w:t>Principals</w:t>
      </w:r>
      <w:bookmarkEnd w:id="3"/>
    </w:p>
    <w:p w14:paraId="2AC46023" w14:textId="77777777" w:rsidR="00E54ACA" w:rsidRPr="00E54ACA" w:rsidRDefault="00E54ACA" w:rsidP="00E54ACA">
      <w:pPr>
        <w:rPr>
          <w:bCs/>
          <w:lang w:val="en-US"/>
        </w:rPr>
      </w:pPr>
      <w:r w:rsidRPr="00E54ACA">
        <w:rPr>
          <w:bCs/>
          <w:lang w:val="en-US"/>
        </w:rPr>
        <w:t xml:space="preserve">Principals must give </w:t>
      </w:r>
      <w:proofErr w:type="spellStart"/>
      <w:r w:rsidRPr="00E54ACA">
        <w:rPr>
          <w:bCs/>
          <w:lang w:val="en-US"/>
        </w:rPr>
        <w:t>authorisation</w:t>
      </w:r>
      <w:proofErr w:type="spellEnd"/>
      <w:r w:rsidRPr="00E54ACA">
        <w:rPr>
          <w:bCs/>
          <w:lang w:val="en-US"/>
        </w:rPr>
        <w:t xml:space="preserve"> for the </w:t>
      </w:r>
      <w:r w:rsidR="008C5049">
        <w:rPr>
          <w:bCs/>
          <w:lang w:val="en-US"/>
        </w:rPr>
        <w:t>equine related</w:t>
      </w:r>
      <w:r w:rsidRPr="00E54ACA">
        <w:rPr>
          <w:bCs/>
          <w:lang w:val="en-US"/>
        </w:rPr>
        <w:t xml:space="preserve"> activity to proceed and are responsible for ensuring that:</w:t>
      </w:r>
    </w:p>
    <w:p w14:paraId="4AA8DAA8" w14:textId="7DB77EE4" w:rsidR="00E54ACA" w:rsidRPr="00E54ACA" w:rsidRDefault="00E54ACA" w:rsidP="00946FB1">
      <w:pPr>
        <w:pStyle w:val="ListParagraph"/>
        <w:numPr>
          <w:ilvl w:val="0"/>
          <w:numId w:val="26"/>
        </w:numPr>
      </w:pPr>
      <w:r w:rsidRPr="00E54ACA">
        <w:t xml:space="preserve">all relevant staff </w:t>
      </w:r>
      <w:r w:rsidR="001649E1">
        <w:t xml:space="preserve">are </w:t>
      </w:r>
      <w:r w:rsidRPr="00E54ACA">
        <w:t xml:space="preserve">aware of the requirements of the </w:t>
      </w:r>
      <w:r w:rsidR="008C5049">
        <w:t>equine related</w:t>
      </w:r>
      <w:r w:rsidRPr="00E54ACA">
        <w:t xml:space="preserve"> activity, and identifying students who are suitable for the </w:t>
      </w:r>
      <w:r w:rsidR="008C5049">
        <w:t>equine related</w:t>
      </w:r>
      <w:r w:rsidRPr="00E54ACA">
        <w:t xml:space="preserve"> acti</w:t>
      </w:r>
      <w:r w:rsidR="001649E1">
        <w:t>vity</w:t>
      </w:r>
    </w:p>
    <w:p w14:paraId="4AD944DC" w14:textId="24FFCB63" w:rsidR="00E54ACA" w:rsidRPr="00E54ACA" w:rsidRDefault="00E54ACA" w:rsidP="00946FB1">
      <w:pPr>
        <w:pStyle w:val="ListParagraph"/>
        <w:numPr>
          <w:ilvl w:val="0"/>
          <w:numId w:val="26"/>
        </w:numPr>
      </w:pPr>
      <w:r w:rsidRPr="00E54ACA">
        <w:t xml:space="preserve">parents are informed of what the </w:t>
      </w:r>
      <w:r w:rsidR="008C5049">
        <w:t>equine related</w:t>
      </w:r>
      <w:r w:rsidRPr="00E54ACA">
        <w:t xml:space="preserve"> activity will involve and receive permission</w:t>
      </w:r>
      <w:r w:rsidR="0094428B">
        <w:t xml:space="preserve"> and </w:t>
      </w:r>
      <w:r w:rsidRPr="00E54ACA">
        <w:t>information letters</w:t>
      </w:r>
    </w:p>
    <w:p w14:paraId="0C337FFF" w14:textId="77777777" w:rsidR="00E54ACA" w:rsidRPr="00E54ACA" w:rsidRDefault="00E54ACA" w:rsidP="00946FB1">
      <w:pPr>
        <w:pStyle w:val="ListParagraph"/>
        <w:numPr>
          <w:ilvl w:val="0"/>
          <w:numId w:val="26"/>
        </w:numPr>
      </w:pPr>
      <w:r w:rsidRPr="00E54ACA">
        <w:t>training and supervision requirements a</w:t>
      </w:r>
      <w:r w:rsidR="001649E1">
        <w:t xml:space="preserve">re applied to all </w:t>
      </w:r>
      <w:r w:rsidR="008C5049">
        <w:t>equine related</w:t>
      </w:r>
      <w:r w:rsidRPr="00E54ACA">
        <w:t xml:space="preserve"> activities</w:t>
      </w:r>
    </w:p>
    <w:p w14:paraId="2EC20579" w14:textId="6909D460" w:rsidR="00E54ACA" w:rsidRPr="00946FB1" w:rsidRDefault="00E54ACA" w:rsidP="00946FB1">
      <w:pPr>
        <w:pStyle w:val="ListParagraph"/>
        <w:numPr>
          <w:ilvl w:val="0"/>
          <w:numId w:val="26"/>
        </w:numPr>
        <w:rPr>
          <w:b/>
        </w:rPr>
      </w:pPr>
      <w:r w:rsidRPr="00946FB1">
        <w:rPr>
          <w:bCs/>
          <w:lang w:val="en-US"/>
        </w:rPr>
        <w:t>all required paperwork</w:t>
      </w:r>
      <w:r w:rsidR="005E7290" w:rsidRPr="00946FB1">
        <w:rPr>
          <w:bCs/>
          <w:lang w:val="en-US"/>
        </w:rPr>
        <w:t xml:space="preserve"> and </w:t>
      </w:r>
      <w:r w:rsidRPr="00946FB1">
        <w:rPr>
          <w:bCs/>
          <w:lang w:val="en-US"/>
        </w:rPr>
        <w:t xml:space="preserve">forms listed within these </w:t>
      </w:r>
      <w:r w:rsidR="005E7290" w:rsidRPr="00946FB1">
        <w:rPr>
          <w:bCs/>
          <w:lang w:val="en-US"/>
        </w:rPr>
        <w:t>g</w:t>
      </w:r>
      <w:r w:rsidRPr="00946FB1">
        <w:rPr>
          <w:bCs/>
          <w:lang w:val="en-US"/>
        </w:rPr>
        <w:t>uidelines have been completed and that any incomple</w:t>
      </w:r>
      <w:r w:rsidR="0043647C" w:rsidRPr="00946FB1">
        <w:rPr>
          <w:bCs/>
          <w:lang w:val="en-US"/>
        </w:rPr>
        <w:t>te paperwork</w:t>
      </w:r>
      <w:r w:rsidR="005E7290" w:rsidRPr="00946FB1">
        <w:rPr>
          <w:bCs/>
          <w:lang w:val="en-US"/>
        </w:rPr>
        <w:t xml:space="preserve"> and </w:t>
      </w:r>
      <w:r w:rsidR="0043647C" w:rsidRPr="00946FB1">
        <w:rPr>
          <w:bCs/>
          <w:lang w:val="en-US"/>
        </w:rPr>
        <w:t>forms</w:t>
      </w:r>
      <w:r w:rsidRPr="00946FB1">
        <w:rPr>
          <w:bCs/>
          <w:lang w:val="en-US"/>
        </w:rPr>
        <w:t xml:space="preserve"> are rectif</w:t>
      </w:r>
      <w:r w:rsidR="001649E1" w:rsidRPr="00946FB1">
        <w:rPr>
          <w:bCs/>
          <w:lang w:val="en-US"/>
        </w:rPr>
        <w:t xml:space="preserve">ied prior to the </w:t>
      </w:r>
      <w:r w:rsidR="008C5049" w:rsidRPr="00946FB1">
        <w:rPr>
          <w:bCs/>
          <w:lang w:val="en-US"/>
        </w:rPr>
        <w:t>equine related</w:t>
      </w:r>
      <w:r w:rsidR="001649E1" w:rsidRPr="00946FB1">
        <w:rPr>
          <w:bCs/>
          <w:lang w:val="en-US"/>
        </w:rPr>
        <w:t xml:space="preserve"> </w:t>
      </w:r>
      <w:r w:rsidRPr="00946FB1">
        <w:rPr>
          <w:bCs/>
          <w:lang w:val="en-US"/>
        </w:rPr>
        <w:t>activity commencing</w:t>
      </w:r>
    </w:p>
    <w:p w14:paraId="6458B065" w14:textId="5A36A810" w:rsidR="001E61C7" w:rsidRPr="00946FB1" w:rsidRDefault="00E54ACA" w:rsidP="00946FB1">
      <w:pPr>
        <w:pStyle w:val="ListParagraph"/>
        <w:numPr>
          <w:ilvl w:val="0"/>
          <w:numId w:val="26"/>
        </w:numPr>
        <w:rPr>
          <w:bCs/>
        </w:rPr>
      </w:pPr>
      <w:r w:rsidRPr="00E54ACA">
        <w:t xml:space="preserve">all persons involved in the delivery of </w:t>
      </w:r>
      <w:r w:rsidR="008C5049">
        <w:t>equine related</w:t>
      </w:r>
      <w:r w:rsidRPr="00E54ACA">
        <w:t xml:space="preserve"> activities </w:t>
      </w:r>
      <w:r w:rsidR="004D4C72">
        <w:t>know about, and</w:t>
      </w:r>
      <w:r w:rsidRPr="00E54ACA">
        <w:t xml:space="preserve"> </w:t>
      </w:r>
      <w:r w:rsidRPr="00946FB1">
        <w:t>have access to</w:t>
      </w:r>
      <w:r w:rsidR="004D4C72" w:rsidRPr="00946FB1">
        <w:t>,</w:t>
      </w:r>
      <w:r w:rsidRPr="00946FB1">
        <w:t xml:space="preserve"> all relevant documentation </w:t>
      </w:r>
      <w:r w:rsidRPr="00E54ACA">
        <w:t xml:space="preserve">and understand the </w:t>
      </w:r>
      <w:r w:rsidR="00837AA7">
        <w:t xml:space="preserve">Horse, donkey, pony or other equine related </w:t>
      </w:r>
      <w:r w:rsidR="007069EA">
        <w:t xml:space="preserve">activities </w:t>
      </w:r>
      <w:r w:rsidR="00837AA7">
        <w:t>guidelines</w:t>
      </w:r>
      <w:r w:rsidRPr="00946FB1">
        <w:t>.</w:t>
      </w:r>
    </w:p>
    <w:p w14:paraId="34B5307C" w14:textId="59FF475A" w:rsidR="00E54ACA" w:rsidRPr="00E54ACA" w:rsidRDefault="00E54ACA" w:rsidP="006224F5">
      <w:pPr>
        <w:pStyle w:val="Heading2"/>
        <w:rPr>
          <w:lang w:val="en-US"/>
        </w:rPr>
      </w:pPr>
      <w:bookmarkStart w:id="4" w:name="_Toc116466959"/>
      <w:r w:rsidRPr="00E54ACA">
        <w:t xml:space="preserve">Department of Education – Training </w:t>
      </w:r>
      <w:r w:rsidR="00567697">
        <w:t>and Careers</w:t>
      </w:r>
      <w:bookmarkEnd w:id="4"/>
    </w:p>
    <w:p w14:paraId="2611DEBD" w14:textId="43BE7900" w:rsidR="00E54ACA" w:rsidRPr="00E54ACA" w:rsidRDefault="00E54ACA" w:rsidP="00E54ACA">
      <w:pPr>
        <w:rPr>
          <w:bCs/>
          <w:lang w:val="en-US"/>
        </w:rPr>
      </w:pPr>
      <w:r w:rsidRPr="00E54ACA">
        <w:rPr>
          <w:bCs/>
          <w:lang w:val="en-US"/>
        </w:rPr>
        <w:t xml:space="preserve">The Training </w:t>
      </w:r>
      <w:r w:rsidR="00567697">
        <w:rPr>
          <w:bCs/>
          <w:lang w:val="en-US"/>
        </w:rPr>
        <w:t>and Careers</w:t>
      </w:r>
      <w:r w:rsidRPr="00E54ACA">
        <w:rPr>
          <w:bCs/>
          <w:lang w:val="en-US"/>
        </w:rPr>
        <w:t xml:space="preserve"> unit within the Department of Education are responsible for ensuring that:</w:t>
      </w:r>
    </w:p>
    <w:p w14:paraId="169ABC66" w14:textId="454BE41F" w:rsidR="00E54ACA" w:rsidRPr="00E54ACA" w:rsidRDefault="005E7290" w:rsidP="00946FB1">
      <w:pPr>
        <w:pStyle w:val="ListParagraph"/>
        <w:numPr>
          <w:ilvl w:val="0"/>
          <w:numId w:val="27"/>
        </w:numPr>
      </w:pPr>
      <w:r>
        <w:t>p</w:t>
      </w:r>
      <w:r w:rsidR="00E54ACA" w:rsidRPr="00E54ACA">
        <w:t>rincipals are provided with the required paperwork</w:t>
      </w:r>
      <w:r>
        <w:t xml:space="preserve"> and </w:t>
      </w:r>
      <w:r w:rsidR="00E54ACA" w:rsidRPr="00E54ACA">
        <w:t xml:space="preserve">forms listed within these </w:t>
      </w:r>
      <w:r w:rsidR="0094428B">
        <w:t>g</w:t>
      </w:r>
      <w:r w:rsidR="00E54ACA" w:rsidRPr="00E54ACA">
        <w:t>uidelines</w:t>
      </w:r>
    </w:p>
    <w:p w14:paraId="493A5053" w14:textId="7DDA51C3" w:rsidR="00E54ACA" w:rsidRPr="00E54ACA" w:rsidRDefault="00E54ACA" w:rsidP="00946FB1">
      <w:pPr>
        <w:pStyle w:val="ListParagraph"/>
        <w:numPr>
          <w:ilvl w:val="0"/>
          <w:numId w:val="27"/>
        </w:numPr>
      </w:pPr>
      <w:r w:rsidRPr="00E54ACA">
        <w:t>they provide guidance and assistance with the proposed equine related activities</w:t>
      </w:r>
      <w:r w:rsidR="00716C4D">
        <w:t>.</w:t>
      </w:r>
    </w:p>
    <w:p w14:paraId="6E36EC48" w14:textId="58414193" w:rsidR="00E54ACA" w:rsidRPr="00E54ACA" w:rsidRDefault="00E54ACA" w:rsidP="006224F5">
      <w:pPr>
        <w:pStyle w:val="Heading2"/>
        <w:rPr>
          <w:lang w:val="en-US"/>
        </w:rPr>
      </w:pPr>
      <w:bookmarkStart w:id="5" w:name="_Toc116466960"/>
      <w:r w:rsidRPr="00E54ACA">
        <w:rPr>
          <w:lang w:val="en-US"/>
        </w:rPr>
        <w:t xml:space="preserve">Person in </w:t>
      </w:r>
      <w:r w:rsidR="007069EA">
        <w:rPr>
          <w:lang w:val="en-US"/>
        </w:rPr>
        <w:t>c</w:t>
      </w:r>
      <w:r w:rsidRPr="00E54ACA">
        <w:rPr>
          <w:lang w:val="en-US"/>
        </w:rPr>
        <w:t>harge</w:t>
      </w:r>
      <w:bookmarkEnd w:id="5"/>
    </w:p>
    <w:p w14:paraId="4C137B58" w14:textId="4462B09B" w:rsidR="00E54ACA" w:rsidRPr="00E54ACA" w:rsidRDefault="00E54ACA" w:rsidP="00E54ACA">
      <w:pPr>
        <w:rPr>
          <w:bCs/>
          <w:lang w:val="en-US"/>
        </w:rPr>
      </w:pPr>
      <w:r w:rsidRPr="00E54ACA">
        <w:rPr>
          <w:bCs/>
          <w:lang w:val="en-US"/>
        </w:rPr>
        <w:t>T</w:t>
      </w:r>
      <w:r w:rsidR="00837AA7">
        <w:rPr>
          <w:bCs/>
          <w:lang w:val="en-US"/>
        </w:rPr>
        <w:t xml:space="preserve">he </w:t>
      </w:r>
      <w:r w:rsidR="00EF3D62">
        <w:rPr>
          <w:bCs/>
          <w:lang w:val="en-US"/>
        </w:rPr>
        <w:t xml:space="preserve">person in charge </w:t>
      </w:r>
      <w:r w:rsidR="00837AA7">
        <w:rPr>
          <w:bCs/>
          <w:lang w:val="en-US"/>
        </w:rPr>
        <w:t>could be a t</w:t>
      </w:r>
      <w:r w:rsidRPr="00E54ACA">
        <w:rPr>
          <w:bCs/>
          <w:lang w:val="en-US"/>
        </w:rPr>
        <w:t xml:space="preserve">eacher, </w:t>
      </w:r>
      <w:r w:rsidR="00837AA7">
        <w:rPr>
          <w:bCs/>
          <w:lang w:val="en-US"/>
        </w:rPr>
        <w:t>t</w:t>
      </w:r>
      <w:r w:rsidRPr="00E54ACA">
        <w:rPr>
          <w:bCs/>
          <w:lang w:val="en-US"/>
        </w:rPr>
        <w:t xml:space="preserve">rainer or other </w:t>
      </w:r>
      <w:r w:rsidR="005E7290">
        <w:rPr>
          <w:bCs/>
          <w:lang w:val="en-US"/>
        </w:rPr>
        <w:t>p</w:t>
      </w:r>
      <w:r w:rsidRPr="00E54ACA">
        <w:rPr>
          <w:bCs/>
          <w:lang w:val="en-US"/>
        </w:rPr>
        <w:t>rincipal</w:t>
      </w:r>
      <w:r w:rsidR="008128F7">
        <w:rPr>
          <w:bCs/>
          <w:lang w:val="en-US"/>
        </w:rPr>
        <w:t xml:space="preserve"> </w:t>
      </w:r>
      <w:r w:rsidRPr="00E54ACA">
        <w:rPr>
          <w:bCs/>
          <w:lang w:val="en-US"/>
        </w:rPr>
        <w:t xml:space="preserve">approved staff member that </w:t>
      </w:r>
      <w:r w:rsidR="00E1392D">
        <w:rPr>
          <w:bCs/>
          <w:lang w:val="en-US"/>
        </w:rPr>
        <w:t>is Horse Safety Australia</w:t>
      </w:r>
      <w:r w:rsidRPr="00E54ACA">
        <w:rPr>
          <w:bCs/>
          <w:lang w:val="en-US"/>
        </w:rPr>
        <w:t xml:space="preserve"> Instructor Accredited, holds a current </w:t>
      </w:r>
      <w:r w:rsidR="007069EA">
        <w:rPr>
          <w:bCs/>
          <w:lang w:val="en-US"/>
        </w:rPr>
        <w:t>f</w:t>
      </w:r>
      <w:r w:rsidRPr="00E54ACA">
        <w:rPr>
          <w:bCs/>
          <w:lang w:val="en-US"/>
        </w:rPr>
        <w:t xml:space="preserve">irst </w:t>
      </w:r>
      <w:r w:rsidR="005E7290" w:rsidRPr="00E54ACA">
        <w:rPr>
          <w:bCs/>
          <w:lang w:val="en-US"/>
        </w:rPr>
        <w:t xml:space="preserve">aid certificate </w:t>
      </w:r>
      <w:r w:rsidRPr="00E54ACA">
        <w:rPr>
          <w:bCs/>
          <w:lang w:val="en-US"/>
        </w:rPr>
        <w:t xml:space="preserve">and Ochre </w:t>
      </w:r>
      <w:r w:rsidR="005E7290">
        <w:rPr>
          <w:bCs/>
          <w:lang w:val="en-US"/>
        </w:rPr>
        <w:t>c</w:t>
      </w:r>
      <w:r w:rsidRPr="00E54ACA">
        <w:rPr>
          <w:bCs/>
          <w:lang w:val="en-US"/>
        </w:rPr>
        <w:t>ard.</w:t>
      </w:r>
    </w:p>
    <w:p w14:paraId="226FBC1B" w14:textId="4F6B8B16" w:rsidR="00E54ACA" w:rsidRPr="00E54ACA" w:rsidRDefault="00E54ACA" w:rsidP="00E54ACA">
      <w:pPr>
        <w:rPr>
          <w:bCs/>
          <w:lang w:val="en-US"/>
        </w:rPr>
      </w:pPr>
      <w:r w:rsidRPr="00E54ACA">
        <w:rPr>
          <w:bCs/>
          <w:lang w:val="en-US"/>
        </w:rPr>
        <w:t xml:space="preserve">The </w:t>
      </w:r>
      <w:r w:rsidR="007C3163" w:rsidRPr="00E54ACA">
        <w:rPr>
          <w:bCs/>
          <w:lang w:val="en-US"/>
        </w:rPr>
        <w:t xml:space="preserve">person in charge </w:t>
      </w:r>
      <w:r w:rsidRPr="00E54ACA">
        <w:rPr>
          <w:bCs/>
          <w:lang w:val="en-US"/>
        </w:rPr>
        <w:t>is responsible for ensuring that:</w:t>
      </w:r>
    </w:p>
    <w:p w14:paraId="3390292F" w14:textId="000DF60B" w:rsidR="00E54ACA" w:rsidRPr="00E54ACA" w:rsidRDefault="00E54ACA" w:rsidP="00946FB1">
      <w:pPr>
        <w:pStyle w:val="ListParagraph"/>
        <w:numPr>
          <w:ilvl w:val="0"/>
          <w:numId w:val="28"/>
        </w:numPr>
      </w:pPr>
      <w:r w:rsidRPr="00E54ACA">
        <w:t>an</w:t>
      </w:r>
      <w:r w:rsidRPr="00946FB1">
        <w:rPr>
          <w:lang w:val="en-US"/>
        </w:rPr>
        <w:t xml:space="preserve"> Equine </w:t>
      </w:r>
      <w:r w:rsidR="005E7290" w:rsidRPr="00946FB1">
        <w:rPr>
          <w:lang w:val="en-US"/>
        </w:rPr>
        <w:t>practical activities pre-activity</w:t>
      </w:r>
      <w:r w:rsidR="005E7290" w:rsidRPr="00E54ACA">
        <w:t xml:space="preserve"> risk assessment </w:t>
      </w:r>
      <w:r w:rsidRPr="00E54ACA">
        <w:t>is conducted for the equine related activities every time they are run</w:t>
      </w:r>
    </w:p>
    <w:p w14:paraId="3C88AD97" w14:textId="09BB9CCE" w:rsidR="00E54ACA" w:rsidRPr="00E54ACA" w:rsidRDefault="00E54ACA" w:rsidP="00946FB1">
      <w:pPr>
        <w:pStyle w:val="ListParagraph"/>
        <w:numPr>
          <w:ilvl w:val="0"/>
          <w:numId w:val="28"/>
        </w:numPr>
      </w:pPr>
      <w:r w:rsidRPr="00E54ACA">
        <w:t xml:space="preserve">an appropriate Risk </w:t>
      </w:r>
      <w:r w:rsidR="005E7290" w:rsidRPr="00E54ACA">
        <w:t xml:space="preserve">management plan </w:t>
      </w:r>
      <w:r w:rsidRPr="00E54ACA">
        <w:t xml:space="preserve">and Emergency </w:t>
      </w:r>
      <w:r w:rsidR="005E7290" w:rsidRPr="00E54ACA">
        <w:t xml:space="preserve">action plan </w:t>
      </w:r>
      <w:r w:rsidRPr="00E54ACA">
        <w:t xml:space="preserve">is authorised by the </w:t>
      </w:r>
      <w:r w:rsidR="005E7290">
        <w:t>p</w:t>
      </w:r>
      <w:r w:rsidRPr="00E54ACA">
        <w:t>rincipal and implemented</w:t>
      </w:r>
    </w:p>
    <w:p w14:paraId="62785890" w14:textId="3C084BD4" w:rsidR="00E54ACA" w:rsidRPr="00E54ACA" w:rsidRDefault="00E54ACA" w:rsidP="00946FB1">
      <w:pPr>
        <w:pStyle w:val="ListParagraph"/>
        <w:numPr>
          <w:ilvl w:val="0"/>
          <w:numId w:val="28"/>
        </w:numPr>
      </w:pPr>
      <w:r w:rsidRPr="00E54ACA">
        <w:t xml:space="preserve">an Equine </w:t>
      </w:r>
      <w:r w:rsidR="005E7290" w:rsidRPr="00E54ACA">
        <w:t xml:space="preserve">suitability audit </w:t>
      </w:r>
      <w:r w:rsidRPr="00E54ACA">
        <w:t xml:space="preserve">and Biosecurity </w:t>
      </w:r>
      <w:r w:rsidR="005E7290">
        <w:t>d</w:t>
      </w:r>
      <w:r w:rsidRPr="00E54ACA">
        <w:t>eclaration is conducted</w:t>
      </w:r>
    </w:p>
    <w:p w14:paraId="3DEA7CEE" w14:textId="099D66E8" w:rsidR="00E54ACA" w:rsidRPr="00E54ACA" w:rsidRDefault="00E54ACA" w:rsidP="00946FB1">
      <w:pPr>
        <w:pStyle w:val="ListParagraph"/>
        <w:numPr>
          <w:ilvl w:val="0"/>
          <w:numId w:val="28"/>
        </w:numPr>
      </w:pPr>
      <w:r w:rsidRPr="00E54ACA">
        <w:t xml:space="preserve">horse and rider are matched appropriately and the </w:t>
      </w:r>
      <w:r w:rsidR="00900585">
        <w:t>Matching</w:t>
      </w:r>
      <w:r w:rsidRPr="00946FB1">
        <w:rPr>
          <w:lang w:val="en-US"/>
        </w:rPr>
        <w:t xml:space="preserve"> </w:t>
      </w:r>
      <w:r w:rsidR="005E7290" w:rsidRPr="00946FB1">
        <w:rPr>
          <w:lang w:val="en-US"/>
        </w:rPr>
        <w:t>student to horse form</w:t>
      </w:r>
      <w:r w:rsidR="00901BD6">
        <w:rPr>
          <w:lang w:val="en-US"/>
        </w:rPr>
        <w:t xml:space="preserve"> </w:t>
      </w:r>
      <w:r w:rsidRPr="00946FB1">
        <w:rPr>
          <w:lang w:val="en-US"/>
        </w:rPr>
        <w:t>is completed</w:t>
      </w:r>
    </w:p>
    <w:p w14:paraId="67C79086" w14:textId="4FE00617" w:rsidR="00E54ACA" w:rsidRPr="00E54ACA" w:rsidRDefault="00E54ACA" w:rsidP="00946FB1">
      <w:pPr>
        <w:pStyle w:val="ListParagraph"/>
        <w:numPr>
          <w:ilvl w:val="0"/>
          <w:numId w:val="28"/>
        </w:numPr>
      </w:pPr>
      <w:r w:rsidRPr="00946FB1">
        <w:rPr>
          <w:lang w:val="en-US"/>
        </w:rPr>
        <w:t xml:space="preserve">all participants of the equine activity </w:t>
      </w:r>
      <w:r w:rsidR="007C3163">
        <w:rPr>
          <w:lang w:val="en-US"/>
        </w:rPr>
        <w:t>are</w:t>
      </w:r>
      <w:r w:rsidRPr="00946FB1">
        <w:rPr>
          <w:lang w:val="en-US"/>
        </w:rPr>
        <w:t xml:space="preserve"> initially beginners until appropriate evidence is gathered to determine th</w:t>
      </w:r>
      <w:r w:rsidR="004D4C72" w:rsidRPr="00946FB1">
        <w:rPr>
          <w:lang w:val="en-US"/>
        </w:rPr>
        <w:t>em intermediate or experienced</w:t>
      </w:r>
    </w:p>
    <w:p w14:paraId="6E004B41" w14:textId="77777777" w:rsidR="00E54ACA" w:rsidRPr="00E54ACA" w:rsidRDefault="00E54ACA" w:rsidP="00946FB1">
      <w:pPr>
        <w:pStyle w:val="ListParagraph"/>
        <w:numPr>
          <w:ilvl w:val="0"/>
          <w:numId w:val="28"/>
        </w:numPr>
      </w:pPr>
      <w:r w:rsidRPr="00E54ACA">
        <w:t>they understand and accept that they take overall responsibility to ensure the safety and wellbeing of all participants in the equine related activity</w:t>
      </w:r>
    </w:p>
    <w:p w14:paraId="1C53F001" w14:textId="26855BDF" w:rsidR="00E54ACA" w:rsidRPr="00E54ACA" w:rsidRDefault="00E54ACA" w:rsidP="00946FB1">
      <w:pPr>
        <w:pStyle w:val="ListParagraph"/>
        <w:numPr>
          <w:ilvl w:val="0"/>
          <w:numId w:val="28"/>
        </w:numPr>
      </w:pPr>
      <w:r w:rsidRPr="00E54ACA">
        <w:t xml:space="preserve">a </w:t>
      </w:r>
      <w:r w:rsidR="005E7290" w:rsidRPr="00E54ACA">
        <w:t xml:space="preserve">first aid kit </w:t>
      </w:r>
      <w:r w:rsidRPr="00E54ACA">
        <w:t>is available at the activity site</w:t>
      </w:r>
    </w:p>
    <w:p w14:paraId="5B2B25B6" w14:textId="41316498" w:rsidR="00E54ACA" w:rsidRPr="00E54ACA" w:rsidRDefault="00E54ACA" w:rsidP="00946FB1">
      <w:pPr>
        <w:pStyle w:val="ListParagraph"/>
        <w:numPr>
          <w:ilvl w:val="0"/>
          <w:numId w:val="28"/>
        </w:numPr>
      </w:pPr>
      <w:r w:rsidRPr="00E54ACA">
        <w:t xml:space="preserve">the Equine </w:t>
      </w:r>
      <w:r w:rsidR="005E7290" w:rsidRPr="00E54ACA">
        <w:t>usage register</w:t>
      </w:r>
      <w:r w:rsidRPr="00E54ACA">
        <w:t xml:space="preserve"> is completed at the end of each week</w:t>
      </w:r>
    </w:p>
    <w:p w14:paraId="21529EAC" w14:textId="761B8C74" w:rsidR="00837AA7" w:rsidRPr="00946FB1" w:rsidRDefault="004D4C72" w:rsidP="00946FB1">
      <w:pPr>
        <w:pStyle w:val="ListParagraph"/>
        <w:numPr>
          <w:ilvl w:val="0"/>
          <w:numId w:val="28"/>
        </w:numPr>
        <w:rPr>
          <w:lang w:val="en-US"/>
        </w:rPr>
      </w:pPr>
      <w:r w:rsidRPr="008B4A13">
        <w:t xml:space="preserve">adherence to </w:t>
      </w:r>
      <w:r w:rsidR="00E54ACA" w:rsidRPr="008B4A13">
        <w:t>appropriate staff to student ratios</w:t>
      </w:r>
      <w:r w:rsidR="00901BD6">
        <w:t xml:space="preserve"> occurs</w:t>
      </w:r>
      <w:r w:rsidR="00E54ACA" w:rsidRPr="008B4A13">
        <w:t>.</w:t>
      </w:r>
      <w:r w:rsidR="00837AA7" w:rsidRPr="00946FB1">
        <w:rPr>
          <w:lang w:val="en-US"/>
        </w:rPr>
        <w:br w:type="page"/>
      </w:r>
    </w:p>
    <w:p w14:paraId="799DE102" w14:textId="77777777" w:rsidR="00E54ACA" w:rsidRPr="006224F5" w:rsidRDefault="00E54ACA" w:rsidP="006224F5">
      <w:pPr>
        <w:pStyle w:val="Heading2"/>
        <w:rPr>
          <w:lang w:val="en-US"/>
        </w:rPr>
      </w:pPr>
      <w:bookmarkStart w:id="6" w:name="_Toc116466961"/>
      <w:r w:rsidRPr="006224F5">
        <w:rPr>
          <w:lang w:val="en-US"/>
        </w:rPr>
        <w:lastRenderedPageBreak/>
        <w:t>Students</w:t>
      </w:r>
      <w:bookmarkEnd w:id="6"/>
    </w:p>
    <w:p w14:paraId="1EFBF1C5" w14:textId="60EA696D" w:rsidR="007069EA" w:rsidRPr="007069EA" w:rsidRDefault="007069EA" w:rsidP="007069EA">
      <w:pPr>
        <w:rPr>
          <w:lang w:val="en-US"/>
        </w:rPr>
      </w:pPr>
      <w:r>
        <w:rPr>
          <w:lang w:val="en-US"/>
        </w:rPr>
        <w:t>Students must:</w:t>
      </w:r>
    </w:p>
    <w:p w14:paraId="38CDF03B" w14:textId="44B9E8D5" w:rsidR="00E54ACA" w:rsidRPr="00946FB1" w:rsidRDefault="00E54ACA" w:rsidP="00946FB1">
      <w:pPr>
        <w:pStyle w:val="ListParagraph"/>
        <w:numPr>
          <w:ilvl w:val="0"/>
          <w:numId w:val="29"/>
        </w:numPr>
        <w:rPr>
          <w:lang w:val="en-US"/>
        </w:rPr>
      </w:pPr>
      <w:r w:rsidRPr="00946FB1">
        <w:rPr>
          <w:lang w:val="en-US"/>
        </w:rPr>
        <w:t xml:space="preserve">comply with </w:t>
      </w:r>
      <w:r w:rsidR="005E7290" w:rsidRPr="00946FB1">
        <w:rPr>
          <w:lang w:val="en-US"/>
        </w:rPr>
        <w:t>w</w:t>
      </w:r>
      <w:r w:rsidRPr="00946FB1">
        <w:rPr>
          <w:lang w:val="en-US"/>
        </w:rPr>
        <w:t xml:space="preserve">ork </w:t>
      </w:r>
      <w:r w:rsidR="005E7290" w:rsidRPr="00946FB1">
        <w:rPr>
          <w:lang w:val="en-US"/>
        </w:rPr>
        <w:t xml:space="preserve">health and safety </w:t>
      </w:r>
      <w:r w:rsidRPr="00946FB1">
        <w:rPr>
          <w:lang w:val="en-US"/>
        </w:rPr>
        <w:t>requirements</w:t>
      </w:r>
    </w:p>
    <w:p w14:paraId="4F85CD7E" w14:textId="583D6F29" w:rsidR="00E54ACA" w:rsidRPr="00946FB1" w:rsidRDefault="00E54ACA" w:rsidP="00946FB1">
      <w:pPr>
        <w:pStyle w:val="ListParagraph"/>
        <w:numPr>
          <w:ilvl w:val="0"/>
          <w:numId w:val="29"/>
        </w:numPr>
        <w:rPr>
          <w:lang w:val="en-US"/>
        </w:rPr>
      </w:pPr>
      <w:r w:rsidRPr="00946FB1">
        <w:rPr>
          <w:lang w:val="en-US"/>
        </w:rPr>
        <w:t>take reasonable care for their own health and safety</w:t>
      </w:r>
    </w:p>
    <w:p w14:paraId="5B292E3E" w14:textId="3B0B51FD" w:rsidR="00E54ACA" w:rsidRPr="00946FB1" w:rsidRDefault="00E54ACA" w:rsidP="00946FB1">
      <w:pPr>
        <w:pStyle w:val="ListParagraph"/>
        <w:numPr>
          <w:ilvl w:val="0"/>
          <w:numId w:val="29"/>
        </w:numPr>
        <w:rPr>
          <w:lang w:val="en-US"/>
        </w:rPr>
      </w:pPr>
      <w:r w:rsidRPr="00946FB1">
        <w:rPr>
          <w:lang w:val="en-US"/>
        </w:rPr>
        <w:t>ensure that their actions do not adversely affect the health and safety of other persons.</w:t>
      </w:r>
    </w:p>
    <w:p w14:paraId="55DFE7B3" w14:textId="775E1D7F" w:rsidR="001E61C7" w:rsidRPr="00071D74" w:rsidRDefault="00A64147" w:rsidP="00071D74">
      <w:pPr>
        <w:pStyle w:val="Heading1"/>
        <w:rPr>
          <w:lang w:val="en-US"/>
        </w:rPr>
      </w:pPr>
      <w:bookmarkStart w:id="7" w:name="_Toc116466962"/>
      <w:r w:rsidRPr="00071D74">
        <w:rPr>
          <w:lang w:val="en-US"/>
        </w:rPr>
        <w:t xml:space="preserve">Equine </w:t>
      </w:r>
      <w:r w:rsidR="005E7290" w:rsidRPr="00071D74">
        <w:rPr>
          <w:lang w:val="en-US"/>
        </w:rPr>
        <w:t>activity documents</w:t>
      </w:r>
      <w:r w:rsidR="005E7290">
        <w:rPr>
          <w:lang w:val="en-US"/>
        </w:rPr>
        <w:t xml:space="preserve"> and </w:t>
      </w:r>
      <w:r w:rsidR="005E7290" w:rsidRPr="00071D74">
        <w:rPr>
          <w:lang w:val="en-US"/>
        </w:rPr>
        <w:t>templates</w:t>
      </w:r>
      <w:bookmarkEnd w:id="7"/>
    </w:p>
    <w:p w14:paraId="0B8BFC91" w14:textId="4CD1EE93" w:rsidR="00946FB1" w:rsidRPr="00946FB1" w:rsidRDefault="00071D74" w:rsidP="00946FB1">
      <w:pPr>
        <w:rPr>
          <w:lang w:val="en-US"/>
        </w:rPr>
      </w:pPr>
      <w:r w:rsidRPr="00837AA7">
        <w:rPr>
          <w:rFonts w:eastAsia="Times New Roman" w:cs="Arial"/>
          <w:bCs/>
          <w:lang w:val="en-US"/>
        </w:rPr>
        <w:t xml:space="preserve">Copies </w:t>
      </w:r>
      <w:r w:rsidRPr="00946FB1">
        <w:rPr>
          <w:lang w:val="en-US"/>
        </w:rPr>
        <w:t xml:space="preserve">of the following must be supplied to the </w:t>
      </w:r>
      <w:r w:rsidR="005E7290" w:rsidRPr="00946FB1">
        <w:rPr>
          <w:lang w:val="en-US"/>
        </w:rPr>
        <w:t xml:space="preserve">person in charge and </w:t>
      </w:r>
      <w:r w:rsidR="008A7AC2">
        <w:rPr>
          <w:lang w:val="en-US"/>
        </w:rPr>
        <w:t xml:space="preserve">the </w:t>
      </w:r>
      <w:r w:rsidR="005E7290" w:rsidRPr="00946FB1">
        <w:rPr>
          <w:lang w:val="en-US"/>
        </w:rPr>
        <w:t>p</w:t>
      </w:r>
      <w:r w:rsidRPr="00946FB1">
        <w:rPr>
          <w:lang w:val="en-US"/>
        </w:rPr>
        <w:t>rincipal:</w:t>
      </w:r>
    </w:p>
    <w:p w14:paraId="07DBEB83" w14:textId="77BE0C77" w:rsidR="00071D74" w:rsidRPr="008128F7" w:rsidRDefault="008128F7" w:rsidP="008128F7">
      <w:pPr>
        <w:rPr>
          <w:rFonts w:eastAsia="Times New Roman" w:cs="Arial"/>
          <w:bCs/>
          <w:lang w:val="en-US"/>
        </w:rPr>
      </w:pPr>
      <w:r>
        <w:rPr>
          <w:lang w:val="en-US"/>
        </w:rPr>
        <w:t>P</w:t>
      </w:r>
      <w:r w:rsidR="0082484C" w:rsidRPr="008128F7">
        <w:rPr>
          <w:lang w:val="en-US"/>
        </w:rPr>
        <w:t>re-equine</w:t>
      </w:r>
      <w:r w:rsidR="005E7290" w:rsidRPr="008128F7">
        <w:rPr>
          <w:lang w:val="en-US"/>
        </w:rPr>
        <w:t xml:space="preserve"> related activity</w:t>
      </w:r>
      <w:r>
        <w:rPr>
          <w:lang w:val="en-US"/>
        </w:rPr>
        <w:t>:</w:t>
      </w:r>
    </w:p>
    <w:p w14:paraId="1AE6BF75" w14:textId="389CC294" w:rsidR="00071D74" w:rsidRPr="00946FB1" w:rsidRDefault="005E7290" w:rsidP="00946FB1">
      <w:pPr>
        <w:pStyle w:val="ListParagraph"/>
        <w:numPr>
          <w:ilvl w:val="0"/>
          <w:numId w:val="34"/>
        </w:numPr>
        <w:rPr>
          <w:rFonts w:eastAsia="Times New Roman"/>
          <w:lang w:val="en-US"/>
        </w:rPr>
      </w:pPr>
      <w:r w:rsidRPr="00946FB1">
        <w:rPr>
          <w:rFonts w:eastAsia="Times New Roman"/>
          <w:lang w:val="en-US"/>
        </w:rPr>
        <w:t>standard operating procedures for equine related activities</w:t>
      </w:r>
    </w:p>
    <w:p w14:paraId="214BAE31" w14:textId="582AE743" w:rsidR="00071D74" w:rsidRPr="00946FB1" w:rsidRDefault="005E7290" w:rsidP="00946FB1">
      <w:pPr>
        <w:pStyle w:val="ListParagraph"/>
        <w:numPr>
          <w:ilvl w:val="0"/>
          <w:numId w:val="34"/>
        </w:numPr>
        <w:rPr>
          <w:rFonts w:eastAsia="Times New Roman"/>
          <w:lang w:val="en-US"/>
        </w:rPr>
      </w:pPr>
      <w:r w:rsidRPr="00946FB1">
        <w:rPr>
          <w:rFonts w:eastAsia="Times New Roman"/>
          <w:lang w:val="en-US"/>
        </w:rPr>
        <w:t>learning or program plans two weeks prior to activities</w:t>
      </w:r>
    </w:p>
    <w:p w14:paraId="6F665A9A" w14:textId="056F4327" w:rsidR="00071D74" w:rsidRPr="00946FB1" w:rsidRDefault="005E7290" w:rsidP="00946FB1">
      <w:pPr>
        <w:pStyle w:val="ListParagraph"/>
        <w:numPr>
          <w:ilvl w:val="0"/>
          <w:numId w:val="34"/>
        </w:numPr>
        <w:rPr>
          <w:rFonts w:eastAsia="Times New Roman"/>
          <w:lang w:val="en-US"/>
        </w:rPr>
      </w:pPr>
      <w:r w:rsidRPr="00946FB1">
        <w:rPr>
          <w:rFonts w:eastAsia="Times New Roman"/>
          <w:lang w:val="en-US"/>
        </w:rPr>
        <w:t xml:space="preserve">student profile and acknowledgement of risk </w:t>
      </w:r>
      <w:r w:rsidR="00597FA8">
        <w:rPr>
          <w:rFonts w:eastAsia="Times New Roman"/>
          <w:lang w:val="en-US"/>
        </w:rPr>
        <w:t>form</w:t>
      </w:r>
    </w:p>
    <w:p w14:paraId="44AEA6C1" w14:textId="1947EF3E" w:rsidR="00071D74" w:rsidRPr="00946FB1" w:rsidRDefault="005E7290" w:rsidP="008128F7">
      <w:pPr>
        <w:pStyle w:val="ListParagraph"/>
        <w:numPr>
          <w:ilvl w:val="0"/>
          <w:numId w:val="34"/>
        </w:numPr>
        <w:spacing w:after="200"/>
        <w:ind w:left="714" w:hanging="357"/>
        <w:rPr>
          <w:rFonts w:eastAsia="Times New Roman"/>
          <w:lang w:val="en-US"/>
        </w:rPr>
      </w:pPr>
      <w:r w:rsidRPr="00946FB1">
        <w:rPr>
          <w:rFonts w:eastAsia="Times New Roman"/>
          <w:lang w:val="en-US"/>
        </w:rPr>
        <w:t xml:space="preserve">equine practical activities pre-activity risk assessment </w:t>
      </w:r>
      <w:r w:rsidR="00597FA8">
        <w:rPr>
          <w:rFonts w:eastAsia="Times New Roman"/>
          <w:lang w:val="en-US"/>
        </w:rPr>
        <w:t>template</w:t>
      </w:r>
      <w:r w:rsidRPr="00946FB1">
        <w:rPr>
          <w:rFonts w:eastAsia="Times New Roman"/>
          <w:lang w:val="en-US"/>
        </w:rPr>
        <w:t>.</w:t>
      </w:r>
    </w:p>
    <w:p w14:paraId="65CE7028" w14:textId="0717C41A" w:rsidR="00946FB1" w:rsidRDefault="00071D74" w:rsidP="00946FB1">
      <w:pPr>
        <w:rPr>
          <w:lang w:val="en-US"/>
        </w:rPr>
      </w:pPr>
      <w:r w:rsidRPr="00837AA7">
        <w:rPr>
          <w:lang w:val="en-US"/>
        </w:rPr>
        <w:t xml:space="preserve">Equine </w:t>
      </w:r>
      <w:r w:rsidR="00EF3D62" w:rsidRPr="00837AA7">
        <w:rPr>
          <w:lang w:val="en-US"/>
        </w:rPr>
        <w:t>suitability audit and biosecurity</w:t>
      </w:r>
      <w:r w:rsidR="00946FB1">
        <w:rPr>
          <w:lang w:val="en-US"/>
        </w:rPr>
        <w:t>:</w:t>
      </w:r>
    </w:p>
    <w:p w14:paraId="6BCF8588" w14:textId="01D22EE8" w:rsidR="00071D74" w:rsidRPr="00946FB1" w:rsidRDefault="005E7290" w:rsidP="00946FB1">
      <w:pPr>
        <w:pStyle w:val="ListParagraph"/>
        <w:numPr>
          <w:ilvl w:val="0"/>
          <w:numId w:val="35"/>
        </w:numPr>
        <w:rPr>
          <w:rFonts w:eastAsia="Times New Roman"/>
          <w:lang w:val="en-US"/>
        </w:rPr>
      </w:pPr>
      <w:r w:rsidRPr="00946FB1">
        <w:rPr>
          <w:rFonts w:eastAsia="Times New Roman"/>
          <w:lang w:val="en-US"/>
        </w:rPr>
        <w:t>equine suitability audit and biosecurity declaration</w:t>
      </w:r>
    </w:p>
    <w:p w14:paraId="13429DDB" w14:textId="05A60A86" w:rsidR="00071D74" w:rsidRPr="00946FB1" w:rsidRDefault="005E7290" w:rsidP="00946FB1">
      <w:pPr>
        <w:pStyle w:val="ListParagraph"/>
        <w:numPr>
          <w:ilvl w:val="0"/>
          <w:numId w:val="35"/>
        </w:numPr>
        <w:rPr>
          <w:rFonts w:eastAsia="Times New Roman"/>
          <w:b/>
          <w:lang w:val="en-US"/>
        </w:rPr>
      </w:pPr>
      <w:r w:rsidRPr="00946FB1">
        <w:rPr>
          <w:rFonts w:eastAsia="Times New Roman"/>
          <w:color w:val="000000"/>
          <w:lang w:eastAsia="en-AU"/>
        </w:rPr>
        <w:t>matching student to horse</w:t>
      </w:r>
      <w:r w:rsidR="008A7AC2">
        <w:rPr>
          <w:rFonts w:eastAsia="Times New Roman"/>
          <w:color w:val="000000"/>
          <w:lang w:eastAsia="en-AU"/>
        </w:rPr>
        <w:t xml:space="preserve"> </w:t>
      </w:r>
      <w:r w:rsidR="00597FA8">
        <w:rPr>
          <w:rFonts w:eastAsia="Times New Roman"/>
          <w:lang w:val="en-US"/>
        </w:rPr>
        <w:t>form</w:t>
      </w:r>
      <w:r w:rsidR="00EF3D62" w:rsidRPr="00946FB1">
        <w:rPr>
          <w:rFonts w:eastAsia="Times New Roman"/>
          <w:lang w:val="en-US"/>
        </w:rPr>
        <w:t>.</w:t>
      </w:r>
    </w:p>
    <w:p w14:paraId="2F492163" w14:textId="35CACA60" w:rsidR="00071D74" w:rsidRPr="00837AA7" w:rsidRDefault="00071D74" w:rsidP="00A64147">
      <w:pPr>
        <w:rPr>
          <w:lang w:val="en-US"/>
        </w:rPr>
      </w:pPr>
      <w:r w:rsidRPr="00837AA7">
        <w:rPr>
          <w:lang w:val="en-US"/>
        </w:rPr>
        <w:t xml:space="preserve">Equine </w:t>
      </w:r>
      <w:r w:rsidR="00EF3D62">
        <w:rPr>
          <w:lang w:val="en-US"/>
        </w:rPr>
        <w:t>u</w:t>
      </w:r>
      <w:r w:rsidRPr="00837AA7">
        <w:rPr>
          <w:lang w:val="en-US"/>
        </w:rPr>
        <w:t>sage</w:t>
      </w:r>
      <w:r w:rsidR="00946FB1">
        <w:rPr>
          <w:lang w:val="en-US"/>
        </w:rPr>
        <w:t>:</w:t>
      </w:r>
    </w:p>
    <w:p w14:paraId="2392A46A" w14:textId="0BB93FC4" w:rsidR="00071D74" w:rsidRPr="00946FB1" w:rsidRDefault="008A7AC2" w:rsidP="00946FB1">
      <w:pPr>
        <w:pStyle w:val="ListParagraph"/>
        <w:numPr>
          <w:ilvl w:val="0"/>
          <w:numId w:val="32"/>
        </w:numPr>
        <w:rPr>
          <w:rFonts w:eastAsia="Times New Roman"/>
          <w:lang w:val="en-US"/>
        </w:rPr>
      </w:pPr>
      <w:r>
        <w:rPr>
          <w:rFonts w:eastAsia="Times New Roman"/>
          <w:lang w:val="en-US"/>
        </w:rPr>
        <w:t>a</w:t>
      </w:r>
      <w:r w:rsidR="00071D74" w:rsidRPr="00946FB1">
        <w:rPr>
          <w:rFonts w:eastAsia="Times New Roman"/>
          <w:lang w:val="en-US"/>
        </w:rPr>
        <w:t xml:space="preserve">ll equine usage is to be reported </w:t>
      </w:r>
      <w:r w:rsidR="00597FA8">
        <w:rPr>
          <w:rFonts w:eastAsia="Times New Roman"/>
          <w:lang w:val="en-US"/>
        </w:rPr>
        <w:t xml:space="preserve">weekly </w:t>
      </w:r>
      <w:r w:rsidR="00071D74" w:rsidRPr="00946FB1">
        <w:rPr>
          <w:rFonts w:eastAsia="Times New Roman"/>
          <w:lang w:val="en-US"/>
        </w:rPr>
        <w:t xml:space="preserve">on the Equine </w:t>
      </w:r>
      <w:r w:rsidR="00EF3D62" w:rsidRPr="00946FB1">
        <w:rPr>
          <w:rFonts w:eastAsia="Times New Roman"/>
          <w:lang w:val="en-US"/>
        </w:rPr>
        <w:t>usage register</w:t>
      </w:r>
      <w:r w:rsidR="00597FA8">
        <w:rPr>
          <w:rFonts w:eastAsia="Times New Roman"/>
          <w:lang w:val="en-US"/>
        </w:rPr>
        <w:t xml:space="preserve"> template</w:t>
      </w:r>
      <w:r w:rsidR="00A64147" w:rsidRPr="00946FB1">
        <w:rPr>
          <w:rFonts w:eastAsia="Times New Roman"/>
          <w:lang w:val="en-US"/>
        </w:rPr>
        <w:t>.</w:t>
      </w:r>
    </w:p>
    <w:p w14:paraId="4275FCDD" w14:textId="77777777" w:rsidR="00E54ACA" w:rsidRPr="00E54ACA" w:rsidRDefault="00A64147" w:rsidP="00E54ACA">
      <w:pPr>
        <w:pStyle w:val="Heading1"/>
        <w:rPr>
          <w:noProof/>
          <w:lang w:eastAsia="en-AU"/>
        </w:rPr>
      </w:pPr>
      <w:bookmarkStart w:id="8" w:name="_Toc116466963"/>
      <w:r>
        <w:rPr>
          <w:noProof/>
          <w:lang w:eastAsia="en-AU"/>
        </w:rPr>
        <w:t>Guidelines</w:t>
      </w:r>
      <w:bookmarkEnd w:id="8"/>
    </w:p>
    <w:p w14:paraId="437274EA" w14:textId="26139DE4" w:rsidR="00E54ACA" w:rsidRPr="00E54ACA" w:rsidRDefault="00E54ACA" w:rsidP="006224F5">
      <w:pPr>
        <w:pStyle w:val="Heading2"/>
        <w:rPr>
          <w:rFonts w:eastAsia="Times New Roman"/>
          <w:lang w:val="en-US"/>
        </w:rPr>
      </w:pPr>
      <w:bookmarkStart w:id="9" w:name="_Toc116466964"/>
      <w:r w:rsidRPr="00E54ACA">
        <w:rPr>
          <w:rFonts w:eastAsia="Times New Roman"/>
          <w:lang w:val="en-US"/>
        </w:rPr>
        <w:t>Prior to the activity</w:t>
      </w:r>
      <w:bookmarkEnd w:id="9"/>
    </w:p>
    <w:p w14:paraId="18FC0B8D" w14:textId="2F6C18AC" w:rsidR="00E54ACA" w:rsidRPr="00837AA7" w:rsidRDefault="00946FB1" w:rsidP="0098457D">
      <w:pPr>
        <w:numPr>
          <w:ilvl w:val="0"/>
          <w:numId w:val="18"/>
        </w:numPr>
        <w:spacing w:after="0"/>
        <w:ind w:left="567" w:hanging="567"/>
        <w:contextualSpacing/>
        <w:rPr>
          <w:rFonts w:eastAsia="Times New Roman" w:cs="Arial"/>
          <w:bCs/>
          <w:lang w:val="en-US"/>
        </w:rPr>
      </w:pPr>
      <w:r>
        <w:rPr>
          <w:rFonts w:eastAsia="Times New Roman" w:cs="Arial"/>
          <w:bCs/>
          <w:lang w:val="en-US"/>
        </w:rPr>
        <w:t>A</w:t>
      </w:r>
      <w:r w:rsidR="00E54ACA" w:rsidRPr="00837AA7">
        <w:rPr>
          <w:rFonts w:eastAsia="Times New Roman" w:cs="Arial"/>
          <w:bCs/>
          <w:lang w:val="en-US"/>
        </w:rPr>
        <w:t xml:space="preserve">ll </w:t>
      </w:r>
      <w:r w:rsidR="00EF3D62" w:rsidRPr="00837AA7">
        <w:rPr>
          <w:rFonts w:eastAsia="Times New Roman" w:cs="Arial"/>
          <w:bCs/>
          <w:lang w:val="en-US"/>
        </w:rPr>
        <w:t xml:space="preserve">pre-equine related activity </w:t>
      </w:r>
      <w:r w:rsidR="00E54ACA" w:rsidRPr="00837AA7">
        <w:rPr>
          <w:rFonts w:eastAsia="Times New Roman" w:cs="Arial"/>
          <w:bCs/>
          <w:lang w:val="en-US"/>
        </w:rPr>
        <w:t>documentation</w:t>
      </w:r>
      <w:r w:rsidR="00EF3D62">
        <w:rPr>
          <w:rFonts w:eastAsia="Times New Roman" w:cs="Arial"/>
          <w:bCs/>
          <w:lang w:val="en-US"/>
        </w:rPr>
        <w:t xml:space="preserve"> as </w:t>
      </w:r>
      <w:r w:rsidR="00E54ACA" w:rsidRPr="00837AA7">
        <w:rPr>
          <w:rFonts w:eastAsia="Times New Roman" w:cs="Arial"/>
          <w:bCs/>
          <w:lang w:val="en-US"/>
        </w:rPr>
        <w:t xml:space="preserve">listed in </w:t>
      </w:r>
      <w:r w:rsidR="00EF3D62">
        <w:rPr>
          <w:rFonts w:eastAsia="Times New Roman" w:cs="Arial"/>
          <w:bCs/>
          <w:lang w:val="en-US"/>
        </w:rPr>
        <w:t>s</w:t>
      </w:r>
      <w:r w:rsidR="00E54ACA" w:rsidRPr="00837AA7">
        <w:rPr>
          <w:rFonts w:eastAsia="Times New Roman" w:cs="Arial"/>
          <w:bCs/>
          <w:lang w:val="en-US"/>
        </w:rPr>
        <w:t>ection 4</w:t>
      </w:r>
      <w:r w:rsidR="00EF3D62">
        <w:rPr>
          <w:rFonts w:eastAsia="Times New Roman" w:cs="Arial"/>
          <w:bCs/>
          <w:lang w:val="en-US"/>
        </w:rPr>
        <w:t>,</w:t>
      </w:r>
      <w:r w:rsidR="00E54ACA" w:rsidRPr="00837AA7">
        <w:rPr>
          <w:rFonts w:eastAsia="Times New Roman" w:cs="Arial"/>
          <w:bCs/>
          <w:lang w:val="en-US"/>
        </w:rPr>
        <w:t xml:space="preserve"> has been completed and supplied to the </w:t>
      </w:r>
      <w:r w:rsidR="00EF3D62" w:rsidRPr="00837AA7">
        <w:rPr>
          <w:rFonts w:eastAsia="Times New Roman" w:cs="Arial"/>
          <w:bCs/>
          <w:lang w:val="en-US"/>
        </w:rPr>
        <w:t>person in charge</w:t>
      </w:r>
      <w:r w:rsidR="00EF3D62">
        <w:rPr>
          <w:rFonts w:eastAsia="Times New Roman" w:cs="Arial"/>
          <w:bCs/>
          <w:lang w:val="en-US"/>
        </w:rPr>
        <w:t xml:space="preserve"> or </w:t>
      </w:r>
      <w:r w:rsidR="00EF3D62" w:rsidRPr="00837AA7">
        <w:rPr>
          <w:rFonts w:eastAsia="Times New Roman" w:cs="Arial"/>
          <w:bCs/>
          <w:lang w:val="en-US"/>
        </w:rPr>
        <w:t>principal</w:t>
      </w:r>
      <w:r>
        <w:rPr>
          <w:rFonts w:eastAsia="Times New Roman" w:cs="Arial"/>
          <w:bCs/>
          <w:lang w:val="en-US"/>
        </w:rPr>
        <w:t>.</w:t>
      </w:r>
    </w:p>
    <w:p w14:paraId="1853F232" w14:textId="39393846" w:rsidR="00E54ACA" w:rsidRPr="00837AA7" w:rsidRDefault="00946FB1" w:rsidP="0098457D">
      <w:pPr>
        <w:numPr>
          <w:ilvl w:val="0"/>
          <w:numId w:val="18"/>
        </w:numPr>
        <w:spacing w:after="0"/>
        <w:ind w:left="567" w:hanging="567"/>
        <w:contextualSpacing/>
        <w:rPr>
          <w:rFonts w:eastAsia="Times New Roman" w:cs="Arial"/>
          <w:bCs/>
          <w:lang w:val="en-US"/>
        </w:rPr>
      </w:pPr>
      <w:r>
        <w:rPr>
          <w:rFonts w:eastAsia="Times New Roman" w:cs="Arial"/>
          <w:bCs/>
          <w:lang w:val="en-US"/>
        </w:rPr>
        <w:t>A</w:t>
      </w:r>
      <w:r w:rsidR="00E54ACA" w:rsidRPr="00837AA7">
        <w:rPr>
          <w:rFonts w:eastAsia="Times New Roman" w:cs="Arial"/>
          <w:bCs/>
          <w:lang w:val="en-US"/>
        </w:rPr>
        <w:t xml:space="preserve"> pre-activity check </w:t>
      </w:r>
      <w:r w:rsidR="002A4B6B">
        <w:rPr>
          <w:rFonts w:eastAsia="Times New Roman" w:cs="Arial"/>
          <w:bCs/>
          <w:lang w:val="en-US"/>
        </w:rPr>
        <w:t xml:space="preserve">completed </w:t>
      </w:r>
      <w:r w:rsidR="00E54ACA" w:rsidRPr="00837AA7">
        <w:rPr>
          <w:rFonts w:eastAsia="Times New Roman" w:cs="Arial"/>
          <w:bCs/>
          <w:lang w:val="en-US"/>
        </w:rPr>
        <w:t>on working environment and anticipated weather conditions</w:t>
      </w:r>
      <w:r w:rsidR="001E61C7" w:rsidRPr="00837AA7">
        <w:rPr>
          <w:rFonts w:eastAsia="Times New Roman" w:cs="Arial"/>
          <w:bCs/>
          <w:lang w:val="en-US"/>
        </w:rPr>
        <w:t>.</w:t>
      </w:r>
    </w:p>
    <w:p w14:paraId="167044EB" w14:textId="23C35BC0" w:rsidR="00E54ACA" w:rsidRPr="00E54ACA" w:rsidRDefault="00E54ACA" w:rsidP="006224F5">
      <w:pPr>
        <w:pStyle w:val="Heading2"/>
        <w:rPr>
          <w:rFonts w:eastAsia="Times New Roman"/>
          <w:lang w:val="en-US"/>
        </w:rPr>
      </w:pPr>
      <w:bookmarkStart w:id="10" w:name="_Toc116466965"/>
      <w:r w:rsidRPr="00E54ACA">
        <w:rPr>
          <w:rFonts w:eastAsia="Times New Roman"/>
          <w:lang w:val="en-US"/>
        </w:rPr>
        <w:t>During the activity</w:t>
      </w:r>
      <w:bookmarkEnd w:id="10"/>
    </w:p>
    <w:p w14:paraId="6C10B89F" w14:textId="1379F2AB" w:rsidR="00E54ACA" w:rsidRPr="00946FB1" w:rsidRDefault="00946FB1" w:rsidP="00946FB1">
      <w:pPr>
        <w:pStyle w:val="ListParagraph"/>
        <w:numPr>
          <w:ilvl w:val="0"/>
          <w:numId w:val="38"/>
        </w:numPr>
        <w:rPr>
          <w:rFonts w:eastAsia="Times New Roman"/>
          <w:lang w:val="en-US"/>
        </w:rPr>
      </w:pPr>
      <w:r>
        <w:rPr>
          <w:rFonts w:eastAsia="Times New Roman"/>
          <w:lang w:val="en-US"/>
        </w:rPr>
        <w:t>M</w:t>
      </w:r>
      <w:r w:rsidR="00E54ACA" w:rsidRPr="00946FB1">
        <w:rPr>
          <w:rFonts w:eastAsia="Times New Roman"/>
          <w:lang w:val="en-US"/>
        </w:rPr>
        <w:t>onitor environmental and other external factors</w:t>
      </w:r>
      <w:r>
        <w:rPr>
          <w:rFonts w:eastAsia="Times New Roman"/>
          <w:lang w:val="en-US"/>
        </w:rPr>
        <w:t xml:space="preserve">, for example </w:t>
      </w:r>
      <w:r w:rsidR="00E54ACA" w:rsidRPr="00946FB1">
        <w:rPr>
          <w:rFonts w:eastAsia="Times New Roman"/>
          <w:lang w:val="en-US"/>
        </w:rPr>
        <w:t>weather conditions, presence of vehicles, other animals and stop the activity as required</w:t>
      </w:r>
      <w:r>
        <w:rPr>
          <w:rFonts w:eastAsia="Times New Roman"/>
          <w:lang w:val="en-US"/>
        </w:rPr>
        <w:t>.</w:t>
      </w:r>
    </w:p>
    <w:p w14:paraId="58879004" w14:textId="7C9510AD" w:rsidR="00E54ACA" w:rsidRPr="00946FB1" w:rsidRDefault="00946FB1" w:rsidP="00946FB1">
      <w:pPr>
        <w:pStyle w:val="ListParagraph"/>
        <w:numPr>
          <w:ilvl w:val="0"/>
          <w:numId w:val="38"/>
        </w:numPr>
        <w:rPr>
          <w:rFonts w:eastAsia="Times New Roman"/>
          <w:lang w:val="en-US"/>
        </w:rPr>
      </w:pPr>
      <w:r>
        <w:rPr>
          <w:rFonts w:eastAsia="Times New Roman"/>
          <w:lang w:val="en-US"/>
        </w:rPr>
        <w:t>M</w:t>
      </w:r>
      <w:r w:rsidR="00E54ACA" w:rsidRPr="00946FB1">
        <w:rPr>
          <w:rFonts w:eastAsia="Times New Roman"/>
          <w:lang w:val="en-US"/>
        </w:rPr>
        <w:t xml:space="preserve">onitor student </w:t>
      </w:r>
      <w:proofErr w:type="spellStart"/>
      <w:r w:rsidR="00E54ACA" w:rsidRPr="00946FB1">
        <w:rPr>
          <w:rFonts w:eastAsia="Times New Roman"/>
          <w:lang w:val="en-US"/>
        </w:rPr>
        <w:t>behaviour</w:t>
      </w:r>
      <w:proofErr w:type="spellEnd"/>
      <w:r w:rsidR="00E54ACA" w:rsidRPr="00946FB1">
        <w:rPr>
          <w:rFonts w:eastAsia="Times New Roman"/>
          <w:lang w:val="en-US"/>
        </w:rPr>
        <w:t xml:space="preserve"> and </w:t>
      </w:r>
      <w:r w:rsidRPr="00946FB1">
        <w:rPr>
          <w:rFonts w:eastAsia="Times New Roman"/>
          <w:lang w:val="en-US"/>
        </w:rPr>
        <w:t>act</w:t>
      </w:r>
      <w:r w:rsidR="00E54ACA" w:rsidRPr="00946FB1">
        <w:rPr>
          <w:rFonts w:eastAsia="Times New Roman"/>
          <w:lang w:val="en-US"/>
        </w:rPr>
        <w:t xml:space="preserve"> if their </w:t>
      </w:r>
      <w:proofErr w:type="spellStart"/>
      <w:r w:rsidR="00E54ACA" w:rsidRPr="00946FB1">
        <w:rPr>
          <w:rFonts w:eastAsia="Times New Roman"/>
          <w:lang w:val="en-US"/>
        </w:rPr>
        <w:t>behaviour</w:t>
      </w:r>
      <w:proofErr w:type="spellEnd"/>
      <w:r w:rsidR="00E54ACA" w:rsidRPr="00946FB1">
        <w:rPr>
          <w:rFonts w:eastAsia="Times New Roman"/>
          <w:lang w:val="en-US"/>
        </w:rPr>
        <w:t xml:space="preserve"> is inappropriate</w:t>
      </w:r>
      <w:r>
        <w:rPr>
          <w:rFonts w:eastAsia="Times New Roman"/>
          <w:lang w:val="en-US"/>
        </w:rPr>
        <w:t>.</w:t>
      </w:r>
    </w:p>
    <w:p w14:paraId="63ACC4CA" w14:textId="7DADA897" w:rsidR="00E54ACA" w:rsidRPr="00946FB1" w:rsidRDefault="00946FB1" w:rsidP="00946FB1">
      <w:pPr>
        <w:pStyle w:val="ListParagraph"/>
        <w:numPr>
          <w:ilvl w:val="0"/>
          <w:numId w:val="38"/>
        </w:numPr>
        <w:rPr>
          <w:rFonts w:eastAsia="Times New Roman"/>
          <w:lang w:val="en-US"/>
        </w:rPr>
      </w:pPr>
      <w:r>
        <w:rPr>
          <w:rFonts w:eastAsia="Times New Roman"/>
          <w:lang w:val="en-US"/>
        </w:rPr>
        <w:t>E</w:t>
      </w:r>
      <w:r w:rsidR="00837AA7" w:rsidRPr="00946FB1">
        <w:rPr>
          <w:rFonts w:eastAsia="Times New Roman"/>
          <w:lang w:val="en-US"/>
        </w:rPr>
        <w:t xml:space="preserve">nsure </w:t>
      </w:r>
      <w:r w:rsidR="00E54ACA" w:rsidRPr="00946FB1">
        <w:rPr>
          <w:rFonts w:eastAsia="Times New Roman"/>
          <w:lang w:val="en-US"/>
        </w:rPr>
        <w:t>that students follow all instructions for any equine activity</w:t>
      </w:r>
      <w:r>
        <w:rPr>
          <w:rFonts w:eastAsia="Times New Roman"/>
          <w:lang w:val="en-US"/>
        </w:rPr>
        <w:t>.</w:t>
      </w:r>
    </w:p>
    <w:p w14:paraId="76066354" w14:textId="4C294127" w:rsidR="00E54ACA" w:rsidRPr="00946FB1" w:rsidRDefault="00946FB1" w:rsidP="00946FB1">
      <w:pPr>
        <w:pStyle w:val="ListParagraph"/>
        <w:numPr>
          <w:ilvl w:val="0"/>
          <w:numId w:val="38"/>
        </w:numPr>
        <w:rPr>
          <w:rFonts w:eastAsia="Times New Roman"/>
          <w:lang w:val="en-US"/>
        </w:rPr>
      </w:pPr>
      <w:r>
        <w:rPr>
          <w:rFonts w:eastAsia="Times New Roman"/>
          <w:lang w:val="en-US"/>
        </w:rPr>
        <w:t>A</w:t>
      </w:r>
      <w:r w:rsidR="00E54ACA" w:rsidRPr="00946FB1">
        <w:rPr>
          <w:rFonts w:eastAsia="Times New Roman"/>
          <w:lang w:val="en-US"/>
        </w:rPr>
        <w:t xml:space="preserve">lter delivery of the Learning </w:t>
      </w:r>
      <w:r w:rsidR="0094428B" w:rsidRPr="00946FB1">
        <w:rPr>
          <w:rFonts w:eastAsia="Times New Roman"/>
          <w:lang w:val="en-US"/>
        </w:rPr>
        <w:t>p</w:t>
      </w:r>
      <w:r w:rsidR="00E54ACA" w:rsidRPr="00946FB1">
        <w:rPr>
          <w:rFonts w:eastAsia="Times New Roman"/>
          <w:lang w:val="en-US"/>
        </w:rPr>
        <w:t>lan for the practical session if circumstances change</w:t>
      </w:r>
      <w:r w:rsidR="004C2779" w:rsidRPr="00946FB1">
        <w:rPr>
          <w:rFonts w:eastAsia="Times New Roman"/>
          <w:lang w:val="en-US"/>
        </w:rPr>
        <w:t>, for example</w:t>
      </w:r>
      <w:r w:rsidR="00E54ACA" w:rsidRPr="00946FB1">
        <w:rPr>
          <w:rFonts w:eastAsia="Times New Roman"/>
          <w:lang w:val="en-US"/>
        </w:rPr>
        <w:t xml:space="preserve"> weather conditions, accident, and student illness</w:t>
      </w:r>
      <w:r w:rsidR="00837AA7" w:rsidRPr="00946FB1">
        <w:rPr>
          <w:rFonts w:eastAsia="Times New Roman"/>
          <w:lang w:val="en-US"/>
        </w:rPr>
        <w:t>,</w:t>
      </w:r>
      <w:r w:rsidR="00E54ACA" w:rsidRPr="00946FB1">
        <w:rPr>
          <w:rFonts w:eastAsia="Times New Roman"/>
          <w:lang w:val="en-US"/>
        </w:rPr>
        <w:t xml:space="preserve"> tiredness</w:t>
      </w:r>
      <w:r w:rsidR="00837AA7" w:rsidRPr="00946FB1">
        <w:rPr>
          <w:rFonts w:eastAsia="Times New Roman"/>
          <w:lang w:val="en-US"/>
        </w:rPr>
        <w:t xml:space="preserve"> or </w:t>
      </w:r>
      <w:r w:rsidR="00E54ACA" w:rsidRPr="00946FB1">
        <w:rPr>
          <w:rFonts w:eastAsia="Times New Roman"/>
          <w:lang w:val="en-US"/>
        </w:rPr>
        <w:t>injury</w:t>
      </w:r>
      <w:r>
        <w:rPr>
          <w:rFonts w:eastAsia="Times New Roman"/>
          <w:lang w:val="en-US"/>
        </w:rPr>
        <w:t>.</w:t>
      </w:r>
    </w:p>
    <w:p w14:paraId="6E1D8792" w14:textId="5A95E530" w:rsidR="00E54ACA" w:rsidRPr="00946FB1" w:rsidRDefault="00946FB1" w:rsidP="00946FB1">
      <w:pPr>
        <w:pStyle w:val="ListParagraph"/>
        <w:numPr>
          <w:ilvl w:val="0"/>
          <w:numId w:val="38"/>
        </w:numPr>
        <w:rPr>
          <w:rFonts w:eastAsia="Times New Roman"/>
          <w:lang w:val="en-US"/>
        </w:rPr>
      </w:pPr>
      <w:r>
        <w:rPr>
          <w:rFonts w:eastAsia="Times New Roman"/>
        </w:rPr>
        <w:t xml:space="preserve">Ensure </w:t>
      </w:r>
      <w:r w:rsidR="00E54ACA" w:rsidRPr="00837AA7">
        <w:rPr>
          <w:rFonts w:eastAsia="Times New Roman"/>
        </w:rPr>
        <w:t>sun smart procedures and practices are followed by all</w:t>
      </w:r>
      <w:r>
        <w:rPr>
          <w:rFonts w:eastAsia="Times New Roman"/>
        </w:rPr>
        <w:t>.</w:t>
      </w:r>
    </w:p>
    <w:p w14:paraId="7DE6E831" w14:textId="36C293B9" w:rsidR="00E54ACA" w:rsidRPr="00946FB1" w:rsidRDefault="00946FB1" w:rsidP="00946FB1">
      <w:pPr>
        <w:pStyle w:val="ListParagraph"/>
        <w:numPr>
          <w:ilvl w:val="0"/>
          <w:numId w:val="38"/>
        </w:numPr>
        <w:rPr>
          <w:rFonts w:eastAsia="Times New Roman"/>
          <w:lang w:val="en-US"/>
        </w:rPr>
      </w:pPr>
      <w:r>
        <w:rPr>
          <w:rFonts w:eastAsia="Times New Roman"/>
          <w:lang w:val="en-US"/>
        </w:rPr>
        <w:t>T</w:t>
      </w:r>
      <w:r w:rsidR="00E54ACA" w:rsidRPr="00946FB1">
        <w:rPr>
          <w:rFonts w:eastAsia="Times New Roman"/>
          <w:lang w:val="en-US"/>
        </w:rPr>
        <w:t>ake immediate action where it is apparent that the rider is not applying correct riding skills or techniques and where there is risk of injury to the student</w:t>
      </w:r>
      <w:r w:rsidR="00EF3D62" w:rsidRPr="00946FB1">
        <w:rPr>
          <w:rFonts w:eastAsia="Times New Roman"/>
          <w:lang w:val="en-US"/>
        </w:rPr>
        <w:t>s</w:t>
      </w:r>
      <w:r>
        <w:rPr>
          <w:rFonts w:eastAsia="Times New Roman"/>
          <w:lang w:val="en-US"/>
        </w:rPr>
        <w:t>.</w:t>
      </w:r>
    </w:p>
    <w:p w14:paraId="1E669F42" w14:textId="66DF0047" w:rsidR="00E54ACA" w:rsidRPr="00946FB1" w:rsidRDefault="00946FB1" w:rsidP="00946FB1">
      <w:pPr>
        <w:pStyle w:val="ListParagraph"/>
        <w:numPr>
          <w:ilvl w:val="0"/>
          <w:numId w:val="38"/>
        </w:numPr>
        <w:rPr>
          <w:rFonts w:eastAsia="Times New Roman"/>
          <w:lang w:val="en-US"/>
        </w:rPr>
      </w:pPr>
      <w:r>
        <w:rPr>
          <w:rFonts w:eastAsia="Times New Roman"/>
          <w:lang w:val="en-US"/>
        </w:rPr>
        <w:lastRenderedPageBreak/>
        <w:t xml:space="preserve">Ensure </w:t>
      </w:r>
      <w:r w:rsidR="00E54ACA" w:rsidRPr="00946FB1">
        <w:rPr>
          <w:rFonts w:eastAsia="Times New Roman"/>
          <w:lang w:val="en-US"/>
        </w:rPr>
        <w:t xml:space="preserve">equines are ridden in accordance with </w:t>
      </w:r>
      <w:r w:rsidR="0094428B" w:rsidRPr="00946FB1">
        <w:rPr>
          <w:rFonts w:eastAsia="Times New Roman"/>
          <w:lang w:val="en-US"/>
        </w:rPr>
        <w:t xml:space="preserve">person in charge </w:t>
      </w:r>
      <w:r w:rsidR="00E54ACA" w:rsidRPr="00946FB1">
        <w:rPr>
          <w:rFonts w:eastAsia="Times New Roman"/>
          <w:lang w:val="en-US"/>
        </w:rPr>
        <w:t>directives</w:t>
      </w:r>
      <w:r>
        <w:rPr>
          <w:rFonts w:eastAsia="Times New Roman"/>
          <w:lang w:val="en-US"/>
        </w:rPr>
        <w:t>.</w:t>
      </w:r>
    </w:p>
    <w:p w14:paraId="61F85967" w14:textId="59D29D09" w:rsidR="00E54ACA" w:rsidRPr="00946FB1" w:rsidRDefault="00946FB1" w:rsidP="00946FB1">
      <w:pPr>
        <w:pStyle w:val="ListParagraph"/>
        <w:numPr>
          <w:ilvl w:val="0"/>
          <w:numId w:val="38"/>
        </w:numPr>
        <w:rPr>
          <w:rFonts w:eastAsia="Times New Roman"/>
          <w:lang w:val="en-US"/>
        </w:rPr>
      </w:pPr>
      <w:r>
        <w:rPr>
          <w:rFonts w:eastAsia="Times New Roman"/>
          <w:lang w:val="en-US"/>
        </w:rPr>
        <w:t xml:space="preserve">Ensure </w:t>
      </w:r>
      <w:r w:rsidR="00E54ACA" w:rsidRPr="00946FB1">
        <w:rPr>
          <w:rFonts w:eastAsia="Times New Roman"/>
          <w:lang w:val="en-US"/>
        </w:rPr>
        <w:t xml:space="preserve">no student or </w:t>
      </w:r>
      <w:proofErr w:type="spellStart"/>
      <w:r w:rsidR="007C3163" w:rsidRPr="00946FB1">
        <w:rPr>
          <w:rFonts w:eastAsia="Times New Roman"/>
          <w:lang w:val="en-US"/>
        </w:rPr>
        <w:t>unauthorised</w:t>
      </w:r>
      <w:proofErr w:type="spellEnd"/>
      <w:r w:rsidR="007C3163" w:rsidRPr="00946FB1">
        <w:rPr>
          <w:rFonts w:eastAsia="Times New Roman"/>
          <w:lang w:val="en-US"/>
        </w:rPr>
        <w:t xml:space="preserve"> person handle</w:t>
      </w:r>
      <w:r w:rsidR="002415E0">
        <w:rPr>
          <w:rFonts w:eastAsia="Times New Roman"/>
          <w:lang w:val="en-US"/>
        </w:rPr>
        <w:t>s</w:t>
      </w:r>
      <w:r>
        <w:rPr>
          <w:rFonts w:eastAsia="Times New Roman"/>
          <w:lang w:val="en-US"/>
        </w:rPr>
        <w:t>,</w:t>
      </w:r>
      <w:r w:rsidR="00E54ACA" w:rsidRPr="00946FB1">
        <w:rPr>
          <w:rFonts w:eastAsia="Times New Roman"/>
          <w:lang w:val="en-US"/>
        </w:rPr>
        <w:t xml:space="preserve"> touches or rides the equines unless directed to do so by the </w:t>
      </w:r>
      <w:r w:rsidR="00EF3D62" w:rsidRPr="00946FB1">
        <w:rPr>
          <w:rFonts w:eastAsia="Times New Roman"/>
          <w:lang w:val="en-US"/>
        </w:rPr>
        <w:t>person in charge</w:t>
      </w:r>
      <w:r>
        <w:rPr>
          <w:rFonts w:eastAsia="Times New Roman"/>
          <w:lang w:val="en-US"/>
        </w:rPr>
        <w:t>.</w:t>
      </w:r>
    </w:p>
    <w:p w14:paraId="0F8AA7A0" w14:textId="6B47E18B" w:rsidR="00E54ACA" w:rsidRPr="00946FB1" w:rsidRDefault="00946FB1" w:rsidP="00946FB1">
      <w:pPr>
        <w:pStyle w:val="ListParagraph"/>
        <w:numPr>
          <w:ilvl w:val="0"/>
          <w:numId w:val="38"/>
        </w:numPr>
        <w:rPr>
          <w:rFonts w:eastAsia="Times New Roman"/>
          <w:lang w:val="en-US"/>
        </w:rPr>
      </w:pPr>
      <w:r>
        <w:rPr>
          <w:rFonts w:eastAsia="Times New Roman"/>
          <w:lang w:val="en-US"/>
        </w:rPr>
        <w:t xml:space="preserve">Ensure </w:t>
      </w:r>
      <w:r w:rsidR="00E54ACA" w:rsidRPr="00946FB1">
        <w:rPr>
          <w:rFonts w:eastAsia="Times New Roman"/>
          <w:lang w:val="en-US"/>
        </w:rPr>
        <w:t xml:space="preserve">all students and persons taking part in the equine related activity comply with dress code, wear appropriate PPE and that </w:t>
      </w:r>
      <w:r w:rsidR="00EF3D62" w:rsidRPr="00946FB1">
        <w:rPr>
          <w:rFonts w:eastAsia="Times New Roman"/>
          <w:lang w:val="en-US"/>
        </w:rPr>
        <w:t xml:space="preserve">the </w:t>
      </w:r>
      <w:r w:rsidR="00E54ACA" w:rsidRPr="00946FB1">
        <w:rPr>
          <w:rFonts w:eastAsia="Times New Roman"/>
          <w:lang w:val="en-US"/>
        </w:rPr>
        <w:t>PPE is properly fitted and remains in place for duration of the activity</w:t>
      </w:r>
      <w:r>
        <w:rPr>
          <w:rFonts w:eastAsia="Times New Roman"/>
          <w:lang w:val="en-US"/>
        </w:rPr>
        <w:t>.</w:t>
      </w:r>
    </w:p>
    <w:p w14:paraId="554D6B7B" w14:textId="2D176162" w:rsidR="00E54ACA" w:rsidRPr="00946FB1" w:rsidRDefault="00946FB1" w:rsidP="00946FB1">
      <w:pPr>
        <w:pStyle w:val="ListParagraph"/>
        <w:numPr>
          <w:ilvl w:val="0"/>
          <w:numId w:val="38"/>
        </w:numPr>
        <w:rPr>
          <w:rFonts w:eastAsia="Times New Roman"/>
          <w:lang w:val="en-US"/>
        </w:rPr>
      </w:pPr>
      <w:r>
        <w:rPr>
          <w:rFonts w:eastAsia="Times New Roman"/>
          <w:lang w:val="en-US"/>
        </w:rPr>
        <w:t>M</w:t>
      </w:r>
      <w:r w:rsidR="00E54ACA" w:rsidRPr="00946FB1">
        <w:rPr>
          <w:rFonts w:eastAsia="Times New Roman"/>
          <w:lang w:val="en-US"/>
        </w:rPr>
        <w:t>onitor all equipment being used and take appropriate action if required</w:t>
      </w:r>
      <w:r w:rsidR="00EF3D62" w:rsidRPr="00946FB1">
        <w:rPr>
          <w:rFonts w:eastAsia="Times New Roman"/>
          <w:lang w:val="en-US"/>
        </w:rPr>
        <w:t xml:space="preserve">, for example </w:t>
      </w:r>
      <w:r w:rsidR="00E54ACA" w:rsidRPr="00946FB1">
        <w:rPr>
          <w:rFonts w:eastAsia="Times New Roman"/>
          <w:lang w:val="en-US"/>
        </w:rPr>
        <w:t>breakages or equipment not suited to the training</w:t>
      </w:r>
      <w:r>
        <w:rPr>
          <w:rFonts w:eastAsia="Times New Roman"/>
          <w:lang w:val="en-US"/>
        </w:rPr>
        <w:t>.</w:t>
      </w:r>
    </w:p>
    <w:p w14:paraId="16213D08" w14:textId="703ED11F" w:rsidR="00E54ACA" w:rsidRPr="00946FB1" w:rsidRDefault="00946FB1" w:rsidP="00946FB1">
      <w:pPr>
        <w:pStyle w:val="ListParagraph"/>
        <w:numPr>
          <w:ilvl w:val="0"/>
          <w:numId w:val="38"/>
        </w:numPr>
        <w:rPr>
          <w:rFonts w:eastAsia="Times New Roman"/>
          <w:lang w:val="en-US"/>
        </w:rPr>
      </w:pPr>
      <w:r>
        <w:rPr>
          <w:rFonts w:eastAsia="Times New Roman"/>
          <w:lang w:val="en-US"/>
        </w:rPr>
        <w:t>U</w:t>
      </w:r>
      <w:r w:rsidR="00E54ACA" w:rsidRPr="00946FB1">
        <w:rPr>
          <w:rFonts w:eastAsia="Times New Roman"/>
          <w:lang w:val="en-US"/>
        </w:rPr>
        <w:t>pdate</w:t>
      </w:r>
      <w:r>
        <w:rPr>
          <w:rFonts w:eastAsia="Times New Roman"/>
          <w:lang w:val="en-US"/>
        </w:rPr>
        <w:t xml:space="preserve"> the</w:t>
      </w:r>
      <w:r w:rsidR="00E54ACA" w:rsidRPr="00946FB1">
        <w:rPr>
          <w:rFonts w:eastAsia="Times New Roman"/>
          <w:lang w:val="en-US"/>
        </w:rPr>
        <w:t xml:space="preserve"> Equine </w:t>
      </w:r>
      <w:r w:rsidR="00EF3D62" w:rsidRPr="00946FB1">
        <w:rPr>
          <w:rFonts w:eastAsia="Times New Roman"/>
          <w:lang w:val="en-US"/>
        </w:rPr>
        <w:t>u</w:t>
      </w:r>
      <w:r w:rsidR="00E54ACA" w:rsidRPr="00946FB1">
        <w:rPr>
          <w:rFonts w:eastAsia="Times New Roman"/>
          <w:lang w:val="en-US"/>
        </w:rPr>
        <w:t xml:space="preserve">sage register </w:t>
      </w:r>
      <w:r w:rsidR="00EF3D62" w:rsidRPr="00946FB1">
        <w:rPr>
          <w:rFonts w:eastAsia="Times New Roman"/>
          <w:lang w:val="en-US"/>
        </w:rPr>
        <w:t>with</w:t>
      </w:r>
      <w:r w:rsidR="00E54ACA" w:rsidRPr="00946FB1">
        <w:rPr>
          <w:rFonts w:eastAsia="Times New Roman"/>
          <w:lang w:val="en-US"/>
        </w:rPr>
        <w:t xml:space="preserve"> times, injuries </w:t>
      </w:r>
      <w:r w:rsidR="004D4C72" w:rsidRPr="00946FB1">
        <w:rPr>
          <w:rFonts w:eastAsia="Times New Roman"/>
          <w:lang w:val="en-US"/>
        </w:rPr>
        <w:t>and illness</w:t>
      </w:r>
      <w:r w:rsidR="00E54ACA" w:rsidRPr="00946FB1">
        <w:rPr>
          <w:rFonts w:eastAsia="Times New Roman"/>
          <w:lang w:val="en-US"/>
        </w:rPr>
        <w:t>.</w:t>
      </w:r>
    </w:p>
    <w:p w14:paraId="6BF539B4" w14:textId="77777777" w:rsidR="00E54ACA" w:rsidRPr="00E54ACA" w:rsidRDefault="00E54ACA" w:rsidP="006224F5">
      <w:pPr>
        <w:pStyle w:val="Heading2"/>
        <w:rPr>
          <w:rFonts w:eastAsia="Times New Roman"/>
          <w:lang w:val="en-US"/>
        </w:rPr>
      </w:pPr>
      <w:bookmarkStart w:id="11" w:name="_Toc116466966"/>
      <w:r w:rsidRPr="00E54ACA">
        <w:rPr>
          <w:rFonts w:eastAsia="Times New Roman"/>
          <w:lang w:val="en-US"/>
        </w:rPr>
        <w:t>Handling</w:t>
      </w:r>
      <w:bookmarkEnd w:id="11"/>
    </w:p>
    <w:p w14:paraId="39B39B69" w14:textId="77777777" w:rsidR="00E54ACA" w:rsidRPr="00837AA7" w:rsidRDefault="00E54ACA" w:rsidP="00F60C9F">
      <w:pPr>
        <w:spacing w:after="120"/>
        <w:rPr>
          <w:rFonts w:eastAsia="Times New Roman" w:cs="Arial"/>
          <w:b/>
          <w:bCs/>
          <w:lang w:val="en-US"/>
        </w:rPr>
      </w:pPr>
      <w:r w:rsidRPr="00837AA7">
        <w:rPr>
          <w:rFonts w:eastAsia="Times New Roman" w:cs="Arial"/>
          <w:bCs/>
          <w:lang w:val="en-US"/>
        </w:rPr>
        <w:t>Strategies to ensure safe handling include:</w:t>
      </w:r>
    </w:p>
    <w:p w14:paraId="5AF57E5B" w14:textId="77777777" w:rsidR="004C2779" w:rsidRPr="00946FB1" w:rsidRDefault="001E61C7" w:rsidP="00946FB1">
      <w:pPr>
        <w:pStyle w:val="ListParagraph"/>
        <w:numPr>
          <w:ilvl w:val="0"/>
          <w:numId w:val="39"/>
        </w:numPr>
        <w:rPr>
          <w:rFonts w:eastAsia="Times New Roman"/>
          <w:lang w:val="en-US"/>
        </w:rPr>
      </w:pPr>
      <w:r w:rsidRPr="00946FB1">
        <w:rPr>
          <w:rFonts w:eastAsia="Times New Roman"/>
          <w:lang w:val="en-US"/>
        </w:rPr>
        <w:t>undertaking</w:t>
      </w:r>
      <w:r w:rsidR="00E54ACA" w:rsidRPr="00946FB1">
        <w:rPr>
          <w:rFonts w:eastAsia="Times New Roman"/>
          <w:lang w:val="en-US"/>
        </w:rPr>
        <w:t xml:space="preserve"> a risk assessment prior to using equines and determine control measures</w:t>
      </w:r>
    </w:p>
    <w:p w14:paraId="40CFD614" w14:textId="474C7371"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you are working in a contained area, with no open gates or opportunity for the equine to escape; facilities must allow for easy egress by student or person in charge</w:t>
      </w:r>
    </w:p>
    <w:p w14:paraId="00549A8E" w14:textId="77777777"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all persons participating in equine related activities wear suitable PPE</w:t>
      </w:r>
    </w:p>
    <w:p w14:paraId="48B9F288" w14:textId="77777777"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access to a fully stocked first aid kit including resuscitation mask</w:t>
      </w:r>
    </w:p>
    <w:p w14:paraId="209A270C" w14:textId="77777777"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gear used is appropriate and in good repair</w:t>
      </w:r>
    </w:p>
    <w:p w14:paraId="54D8BED7" w14:textId="77777777"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matching students with suitable equine</w:t>
      </w:r>
      <w:r w:rsidR="00837AA7" w:rsidRPr="00946FB1">
        <w:rPr>
          <w:rFonts w:eastAsia="Times New Roman"/>
          <w:lang w:val="en-US"/>
        </w:rPr>
        <w:t>s</w:t>
      </w:r>
      <w:r w:rsidRPr="00946FB1">
        <w:rPr>
          <w:rFonts w:eastAsia="Times New Roman"/>
          <w:lang w:val="en-US"/>
        </w:rPr>
        <w:t xml:space="preserve"> according to their handling exper</w:t>
      </w:r>
      <w:r w:rsidR="00837AA7" w:rsidRPr="00946FB1">
        <w:rPr>
          <w:rFonts w:eastAsia="Times New Roman"/>
          <w:lang w:val="en-US"/>
        </w:rPr>
        <w:t>ience and history of the equine</w:t>
      </w:r>
      <w:r w:rsidRPr="00946FB1">
        <w:rPr>
          <w:rFonts w:eastAsia="Times New Roman"/>
          <w:lang w:val="en-US"/>
        </w:rPr>
        <w:t>s</w:t>
      </w:r>
      <w:r w:rsidR="00837AA7" w:rsidRPr="00946FB1">
        <w:rPr>
          <w:rFonts w:eastAsia="Times New Roman"/>
          <w:lang w:val="en-US"/>
        </w:rPr>
        <w:t>’</w:t>
      </w:r>
      <w:r w:rsidRPr="00946FB1">
        <w:rPr>
          <w:rFonts w:eastAsia="Times New Roman"/>
          <w:lang w:val="en-US"/>
        </w:rPr>
        <w:t xml:space="preserve"> </w:t>
      </w:r>
      <w:proofErr w:type="spellStart"/>
      <w:r w:rsidRPr="00946FB1">
        <w:rPr>
          <w:rFonts w:eastAsia="Times New Roman"/>
          <w:lang w:val="en-US"/>
        </w:rPr>
        <w:t>behaviour</w:t>
      </w:r>
      <w:proofErr w:type="spellEnd"/>
    </w:p>
    <w:p w14:paraId="1A1E22E3" w14:textId="77777777"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dangerous equine</w:t>
      </w:r>
      <w:r w:rsidR="00837AA7" w:rsidRPr="00946FB1">
        <w:rPr>
          <w:rFonts w:eastAsia="Times New Roman"/>
          <w:lang w:val="en-US"/>
        </w:rPr>
        <w:t>s</w:t>
      </w:r>
      <w:r w:rsidRPr="00946FB1">
        <w:rPr>
          <w:rFonts w:eastAsia="Times New Roman"/>
          <w:lang w:val="en-US"/>
        </w:rPr>
        <w:t xml:space="preserve"> are not used</w:t>
      </w:r>
    </w:p>
    <w:p w14:paraId="112D1DB5" w14:textId="07C03A0E"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isolat</w:t>
      </w:r>
      <w:r w:rsidR="00BC5F6C">
        <w:rPr>
          <w:rFonts w:eastAsia="Times New Roman"/>
          <w:lang w:val="en-US"/>
        </w:rPr>
        <w:t>ing</w:t>
      </w:r>
      <w:r w:rsidRPr="00946FB1">
        <w:rPr>
          <w:rFonts w:eastAsia="Times New Roman"/>
          <w:lang w:val="en-US"/>
        </w:rPr>
        <w:t xml:space="preserve"> the use of equines that don’t interact well with other equine</w:t>
      </w:r>
      <w:r w:rsidR="00837AA7" w:rsidRPr="00946FB1">
        <w:rPr>
          <w:rFonts w:eastAsia="Times New Roman"/>
          <w:lang w:val="en-US"/>
        </w:rPr>
        <w:t>s</w:t>
      </w:r>
      <w:r w:rsidR="00EF3D62" w:rsidRPr="00946FB1">
        <w:rPr>
          <w:rFonts w:eastAsia="Times New Roman"/>
          <w:lang w:val="en-US"/>
        </w:rPr>
        <w:t>, for example that</w:t>
      </w:r>
      <w:r w:rsidRPr="00946FB1">
        <w:rPr>
          <w:rFonts w:eastAsia="Times New Roman"/>
          <w:lang w:val="en-US"/>
        </w:rPr>
        <w:t xml:space="preserve"> kick or bite</w:t>
      </w:r>
    </w:p>
    <w:p w14:paraId="0AD967EC" w14:textId="55D4F208" w:rsidR="00E54ACA" w:rsidRPr="00946FB1" w:rsidRDefault="00E54ACA" w:rsidP="00946FB1">
      <w:pPr>
        <w:pStyle w:val="ListParagraph"/>
        <w:numPr>
          <w:ilvl w:val="0"/>
          <w:numId w:val="39"/>
        </w:numPr>
        <w:rPr>
          <w:rFonts w:eastAsia="Times New Roman"/>
          <w:lang w:val="en-US"/>
        </w:rPr>
      </w:pPr>
      <w:r w:rsidRPr="00946FB1">
        <w:rPr>
          <w:rFonts w:eastAsia="Times New Roman"/>
          <w:lang w:val="en-US"/>
        </w:rPr>
        <w:t>inform</w:t>
      </w:r>
      <w:r w:rsidR="00BC5F6C">
        <w:rPr>
          <w:rFonts w:eastAsia="Times New Roman"/>
          <w:lang w:val="en-US"/>
        </w:rPr>
        <w:t>ing</w:t>
      </w:r>
      <w:r w:rsidRPr="00946FB1">
        <w:rPr>
          <w:rFonts w:eastAsia="Times New Roman"/>
          <w:lang w:val="en-US"/>
        </w:rPr>
        <w:t xml:space="preserve"> students of animal welfare issues prior to handling equines</w:t>
      </w:r>
      <w:r w:rsidR="001E61C7" w:rsidRPr="00946FB1">
        <w:rPr>
          <w:rFonts w:eastAsia="Times New Roman"/>
          <w:lang w:val="en-US"/>
        </w:rPr>
        <w:t xml:space="preserve">. </w:t>
      </w:r>
    </w:p>
    <w:p w14:paraId="7D830D23" w14:textId="44CE72B0" w:rsidR="00E54ACA" w:rsidRPr="00E54ACA" w:rsidRDefault="00E54ACA" w:rsidP="006224F5">
      <w:pPr>
        <w:pStyle w:val="Heading2"/>
        <w:rPr>
          <w:rFonts w:eastAsia="Times New Roman"/>
          <w:lang w:val="en-US"/>
        </w:rPr>
      </w:pPr>
      <w:bookmarkStart w:id="12" w:name="_Toc116466967"/>
      <w:r w:rsidRPr="00E54ACA">
        <w:rPr>
          <w:rFonts w:eastAsia="Times New Roman"/>
          <w:lang w:val="en-US"/>
        </w:rPr>
        <w:t xml:space="preserve">Riding in </w:t>
      </w:r>
      <w:r w:rsidR="00EF3D62" w:rsidRPr="00E54ACA">
        <w:rPr>
          <w:rFonts w:eastAsia="Times New Roman"/>
          <w:lang w:val="en-US"/>
        </w:rPr>
        <w:t>enclosed areas</w:t>
      </w:r>
      <w:bookmarkEnd w:id="12"/>
    </w:p>
    <w:p w14:paraId="279C0063" w14:textId="77777777" w:rsidR="00E54ACA" w:rsidRPr="00837AA7" w:rsidRDefault="00E54ACA" w:rsidP="00BC5F6C">
      <w:pPr>
        <w:spacing w:after="120"/>
        <w:rPr>
          <w:rFonts w:eastAsia="Times New Roman" w:cs="Arial"/>
          <w:bCs/>
          <w:lang w:val="en-US"/>
        </w:rPr>
      </w:pPr>
      <w:r w:rsidRPr="00837AA7">
        <w:rPr>
          <w:rFonts w:eastAsia="Times New Roman" w:cs="Arial"/>
          <w:bCs/>
          <w:lang w:val="en-US"/>
        </w:rPr>
        <w:t>Strategies to ensure safe riding should build on strategies listed in handling and include:</w:t>
      </w:r>
    </w:p>
    <w:p w14:paraId="26C7956E" w14:textId="4E80ED8A"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riding area is safe</w:t>
      </w:r>
      <w:r w:rsidR="004C2779">
        <w:rPr>
          <w:rFonts w:eastAsia="Times New Roman"/>
          <w:lang w:val="en-US"/>
        </w:rPr>
        <w:t>, for example</w:t>
      </w:r>
      <w:r w:rsidRPr="004C2779">
        <w:rPr>
          <w:rFonts w:eastAsia="Times New Roman"/>
          <w:lang w:val="en-US"/>
        </w:rPr>
        <w:t xml:space="preserve"> good footings, closed gates, hazards removed</w:t>
      </w:r>
    </w:p>
    <w:p w14:paraId="51BC7108" w14:textId="3AA0DD44"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assess</w:t>
      </w:r>
      <w:r w:rsidR="00BC5F6C">
        <w:rPr>
          <w:rFonts w:eastAsia="Times New Roman"/>
          <w:lang w:val="en-US"/>
        </w:rPr>
        <w:t>ing</w:t>
      </w:r>
      <w:r w:rsidRPr="004C2779">
        <w:rPr>
          <w:rFonts w:eastAsia="Times New Roman"/>
          <w:lang w:val="en-US"/>
        </w:rPr>
        <w:t xml:space="preserve"> suitability of equines for the riding group prior to the commencement of a riding program</w:t>
      </w:r>
      <w:r w:rsidR="00EF3D62" w:rsidRPr="004C2779">
        <w:rPr>
          <w:rFonts w:eastAsia="Times New Roman"/>
          <w:lang w:val="en-US"/>
        </w:rPr>
        <w:t xml:space="preserve">, for example </w:t>
      </w:r>
      <w:r w:rsidRPr="004C2779">
        <w:rPr>
          <w:rFonts w:eastAsia="Times New Roman"/>
          <w:lang w:val="en-US"/>
        </w:rPr>
        <w:t xml:space="preserve">soundness, health, </w:t>
      </w:r>
      <w:proofErr w:type="spellStart"/>
      <w:r w:rsidRPr="004C2779">
        <w:rPr>
          <w:rFonts w:eastAsia="Times New Roman"/>
          <w:lang w:val="en-US"/>
        </w:rPr>
        <w:t>behaviour</w:t>
      </w:r>
      <w:proofErr w:type="spellEnd"/>
      <w:r w:rsidRPr="004C2779">
        <w:rPr>
          <w:rFonts w:eastAsia="Times New Roman"/>
          <w:lang w:val="en-US"/>
        </w:rPr>
        <w:t>, level of education where appropriate</w:t>
      </w:r>
    </w:p>
    <w:p w14:paraId="4549121A" w14:textId="09E7B613"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establish</w:t>
      </w:r>
      <w:r w:rsidR="00BC5F6C">
        <w:rPr>
          <w:rFonts w:eastAsia="Times New Roman"/>
          <w:lang w:val="en-US"/>
        </w:rPr>
        <w:t>ing</w:t>
      </w:r>
      <w:r w:rsidRPr="004C2779">
        <w:rPr>
          <w:rFonts w:eastAsia="Times New Roman"/>
          <w:lang w:val="en-US"/>
        </w:rPr>
        <w:t xml:space="preserve"> the riding ability of each student prior to a riding program</w:t>
      </w:r>
    </w:p>
    <w:p w14:paraId="1F485341" w14:textId="0C6E554D"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match</w:t>
      </w:r>
      <w:r w:rsidR="00BC5F6C">
        <w:rPr>
          <w:rFonts w:eastAsia="Times New Roman"/>
          <w:lang w:val="en-US"/>
        </w:rPr>
        <w:t>ing</w:t>
      </w:r>
      <w:r w:rsidRPr="004C2779">
        <w:rPr>
          <w:rFonts w:eastAsia="Times New Roman"/>
          <w:lang w:val="en-US"/>
        </w:rPr>
        <w:t xml:space="preserve"> equines to students</w:t>
      </w:r>
      <w:r w:rsidR="00EF3D62" w:rsidRPr="004C2779">
        <w:rPr>
          <w:rFonts w:eastAsia="Times New Roman"/>
          <w:lang w:val="en-US"/>
        </w:rPr>
        <w:t xml:space="preserve">, for example </w:t>
      </w:r>
      <w:r w:rsidRPr="004C2779">
        <w:rPr>
          <w:rFonts w:eastAsia="Times New Roman"/>
          <w:lang w:val="en-US"/>
        </w:rPr>
        <w:t>size of the students, riding experience, equine’s temperament and level of education</w:t>
      </w:r>
    </w:p>
    <w:p w14:paraId="34AE95FE" w14:textId="789E2BCE"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us</w:t>
      </w:r>
      <w:r w:rsidR="00BC5F6C">
        <w:rPr>
          <w:rFonts w:eastAsia="Times New Roman"/>
          <w:lang w:val="en-US"/>
        </w:rPr>
        <w:t>ing</w:t>
      </w:r>
      <w:r w:rsidRPr="004C2779">
        <w:rPr>
          <w:rFonts w:eastAsia="Times New Roman"/>
          <w:lang w:val="en-US"/>
        </w:rPr>
        <w:t xml:space="preserve"> a mounting block for beginner riders to save the equine’s back, the </w:t>
      </w:r>
      <w:r w:rsidR="00EF3D62" w:rsidRPr="004C2779">
        <w:rPr>
          <w:rFonts w:eastAsia="Times New Roman"/>
          <w:lang w:val="en-US"/>
        </w:rPr>
        <w:t xml:space="preserve">person in charge’s </w:t>
      </w:r>
      <w:r w:rsidRPr="004C2779">
        <w:rPr>
          <w:rFonts w:eastAsia="Times New Roman"/>
          <w:lang w:val="en-US"/>
        </w:rPr>
        <w:t>health and to assist the rider to mount</w:t>
      </w:r>
    </w:p>
    <w:p w14:paraId="28BCFFA6" w14:textId="538A1F15"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hold</w:t>
      </w:r>
      <w:r w:rsidR="00BC5F6C">
        <w:rPr>
          <w:rFonts w:eastAsia="Times New Roman"/>
          <w:lang w:val="en-US"/>
        </w:rPr>
        <w:t>ing</w:t>
      </w:r>
      <w:r w:rsidRPr="004C2779">
        <w:rPr>
          <w:rFonts w:eastAsia="Times New Roman"/>
          <w:lang w:val="en-US"/>
        </w:rPr>
        <w:t xml:space="preserve"> the equine for a beginner rider, check</w:t>
      </w:r>
      <w:r w:rsidR="00BC5F6C">
        <w:rPr>
          <w:rFonts w:eastAsia="Times New Roman"/>
          <w:lang w:val="en-US"/>
        </w:rPr>
        <w:t>ing</w:t>
      </w:r>
      <w:r w:rsidRPr="004C2779">
        <w:rPr>
          <w:rFonts w:eastAsia="Times New Roman"/>
          <w:lang w:val="en-US"/>
        </w:rPr>
        <w:t xml:space="preserve"> stirrup lengths and width</w:t>
      </w:r>
    </w:p>
    <w:p w14:paraId="75A85CFE" w14:textId="4B8F3005"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us</w:t>
      </w:r>
      <w:r w:rsidR="00BC5F6C">
        <w:rPr>
          <w:rFonts w:eastAsia="Times New Roman"/>
          <w:lang w:val="en-US"/>
        </w:rPr>
        <w:t>ing</w:t>
      </w:r>
      <w:r w:rsidRPr="004C2779">
        <w:rPr>
          <w:rFonts w:eastAsia="Times New Roman"/>
          <w:lang w:val="en-US"/>
        </w:rPr>
        <w:t xml:space="preserve"> a progression of riding skills to ensure students ride to their abilit</w:t>
      </w:r>
      <w:r w:rsidR="00A62A4C" w:rsidRPr="004C2779">
        <w:rPr>
          <w:rFonts w:eastAsia="Times New Roman"/>
          <w:lang w:val="en-US"/>
        </w:rPr>
        <w:t>y, for example</w:t>
      </w:r>
      <w:r w:rsidRPr="004C2779">
        <w:rPr>
          <w:rFonts w:eastAsia="Times New Roman"/>
          <w:lang w:val="en-US"/>
        </w:rPr>
        <w:t xml:space="preserve"> begin</w:t>
      </w:r>
      <w:r w:rsidR="00BC5F6C">
        <w:rPr>
          <w:rFonts w:eastAsia="Times New Roman"/>
          <w:lang w:val="en-US"/>
        </w:rPr>
        <w:t>ning</w:t>
      </w:r>
      <w:r w:rsidRPr="004C2779">
        <w:rPr>
          <w:rFonts w:eastAsia="Times New Roman"/>
          <w:lang w:val="en-US"/>
        </w:rPr>
        <w:t xml:space="preserve"> in </w:t>
      </w:r>
      <w:r w:rsidR="00BC5F6C">
        <w:rPr>
          <w:rFonts w:eastAsia="Times New Roman"/>
          <w:lang w:val="en-US"/>
        </w:rPr>
        <w:t xml:space="preserve">a </w:t>
      </w:r>
      <w:r w:rsidRPr="004C2779">
        <w:rPr>
          <w:rFonts w:eastAsia="Times New Roman"/>
          <w:lang w:val="en-US"/>
        </w:rPr>
        <w:t>small yard with basic skills until students are competent to extend themselves into larger yards</w:t>
      </w:r>
      <w:r w:rsidR="00EF3D62" w:rsidRPr="004C2779">
        <w:rPr>
          <w:rFonts w:eastAsia="Times New Roman"/>
          <w:lang w:val="en-US"/>
        </w:rPr>
        <w:t xml:space="preserve"> or </w:t>
      </w:r>
      <w:r w:rsidRPr="004C2779">
        <w:rPr>
          <w:rFonts w:eastAsia="Times New Roman"/>
          <w:lang w:val="en-US"/>
        </w:rPr>
        <w:t>arenas and more open spaces</w:t>
      </w:r>
    </w:p>
    <w:p w14:paraId="5704665F" w14:textId="4BDE1C29" w:rsidR="00E54ACA" w:rsidRPr="004C2779" w:rsidRDefault="00F37B61" w:rsidP="004C2779">
      <w:pPr>
        <w:pStyle w:val="ListParagraph"/>
        <w:numPr>
          <w:ilvl w:val="0"/>
          <w:numId w:val="25"/>
        </w:numPr>
        <w:rPr>
          <w:rFonts w:eastAsia="Times New Roman"/>
          <w:lang w:val="en-US"/>
        </w:rPr>
      </w:pPr>
      <w:r>
        <w:rPr>
          <w:rFonts w:eastAsia="Times New Roman"/>
          <w:lang w:val="en-US"/>
        </w:rPr>
        <w:t>a</w:t>
      </w:r>
      <w:r w:rsidRPr="004C2779">
        <w:rPr>
          <w:rFonts w:eastAsia="Times New Roman"/>
          <w:lang w:val="en-US"/>
        </w:rPr>
        <w:t>lways provid</w:t>
      </w:r>
      <w:r w:rsidR="00BC5F6C">
        <w:rPr>
          <w:rFonts w:eastAsia="Times New Roman"/>
          <w:lang w:val="en-US"/>
        </w:rPr>
        <w:t xml:space="preserve">ing </w:t>
      </w:r>
      <w:r w:rsidRPr="004C2779">
        <w:rPr>
          <w:rFonts w:eastAsia="Times New Roman"/>
          <w:lang w:val="en-US"/>
        </w:rPr>
        <w:t>clear instruction to students</w:t>
      </w:r>
    </w:p>
    <w:p w14:paraId="5ED82C24" w14:textId="3044126E"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lastRenderedPageBreak/>
        <w:t xml:space="preserve">students are aware of terminology used and can hear the </w:t>
      </w:r>
      <w:r w:rsidR="00EF3D62" w:rsidRPr="004C2779">
        <w:rPr>
          <w:rFonts w:eastAsia="Times New Roman"/>
          <w:lang w:val="en-US"/>
        </w:rPr>
        <w:t xml:space="preserve">person in charge’s </w:t>
      </w:r>
      <w:r w:rsidRPr="004C2779">
        <w:rPr>
          <w:rFonts w:eastAsia="Times New Roman"/>
          <w:lang w:val="en-US"/>
        </w:rPr>
        <w:t>commands</w:t>
      </w:r>
    </w:p>
    <w:p w14:paraId="262254EB" w14:textId="77777777" w:rsidR="00E54ACA" w:rsidRPr="004C2779" w:rsidRDefault="00E54ACA" w:rsidP="004C2779">
      <w:pPr>
        <w:pStyle w:val="ListParagraph"/>
        <w:numPr>
          <w:ilvl w:val="0"/>
          <w:numId w:val="25"/>
        </w:numPr>
        <w:rPr>
          <w:rFonts w:eastAsia="Times New Roman"/>
          <w:lang w:val="en-US"/>
        </w:rPr>
      </w:pPr>
      <w:r w:rsidRPr="004C2779">
        <w:rPr>
          <w:rFonts w:eastAsia="Times New Roman"/>
          <w:lang w:val="en-US"/>
        </w:rPr>
        <w:t>students understand allowable space between equines, pass left hand to left hand, slower pace to the inside of the riding arena, no stopping on the outside track, all riders to halt immediately is someone falls off</w:t>
      </w:r>
    </w:p>
    <w:p w14:paraId="0E208E2C" w14:textId="303799E2" w:rsidR="00EF3D62" w:rsidRPr="004C2779" w:rsidRDefault="00E54ACA" w:rsidP="004C2779">
      <w:pPr>
        <w:pStyle w:val="ListParagraph"/>
        <w:numPr>
          <w:ilvl w:val="0"/>
          <w:numId w:val="25"/>
        </w:numPr>
        <w:rPr>
          <w:rFonts w:eastAsia="Times New Roman"/>
          <w:lang w:val="en-US"/>
        </w:rPr>
      </w:pPr>
      <w:r w:rsidRPr="004C2779">
        <w:rPr>
          <w:rFonts w:eastAsia="Times New Roman"/>
          <w:lang w:val="en-US"/>
        </w:rPr>
        <w:t xml:space="preserve">spectators are outside the riding arena and do not interfere </w:t>
      </w:r>
      <w:r w:rsidR="00EF3D62" w:rsidRPr="004C2779">
        <w:rPr>
          <w:rFonts w:eastAsia="Times New Roman"/>
          <w:lang w:val="en-US"/>
        </w:rPr>
        <w:t>with or</w:t>
      </w:r>
      <w:r w:rsidRPr="004C2779">
        <w:rPr>
          <w:rFonts w:eastAsia="Times New Roman"/>
          <w:lang w:val="en-US"/>
        </w:rPr>
        <w:t xml:space="preserve"> affect the riding activity in any way.</w:t>
      </w:r>
    </w:p>
    <w:p w14:paraId="5F01B08C" w14:textId="699CD98C" w:rsidR="00E54ACA" w:rsidRPr="00E54ACA" w:rsidRDefault="00E54ACA" w:rsidP="006224F5">
      <w:pPr>
        <w:pStyle w:val="Heading2"/>
        <w:rPr>
          <w:rFonts w:eastAsia="Times New Roman"/>
          <w:lang w:val="en-US"/>
        </w:rPr>
      </w:pPr>
      <w:bookmarkStart w:id="13" w:name="_Toc116466968"/>
      <w:r w:rsidRPr="00E54ACA">
        <w:rPr>
          <w:rFonts w:eastAsia="Times New Roman"/>
          <w:lang w:val="en-US"/>
        </w:rPr>
        <w:t xml:space="preserve">Riding in </w:t>
      </w:r>
      <w:r w:rsidR="00EF3D62" w:rsidRPr="00E54ACA">
        <w:rPr>
          <w:rFonts w:eastAsia="Times New Roman"/>
          <w:lang w:val="en-US"/>
        </w:rPr>
        <w:t>open areas</w:t>
      </w:r>
      <w:bookmarkEnd w:id="13"/>
    </w:p>
    <w:p w14:paraId="5EDEE298" w14:textId="3642D865" w:rsidR="00E54ACA" w:rsidRPr="00837AA7" w:rsidRDefault="00E54ACA" w:rsidP="00D957FB">
      <w:pPr>
        <w:spacing w:after="120"/>
        <w:rPr>
          <w:rFonts w:eastAsia="Times New Roman" w:cs="Arial"/>
          <w:bCs/>
          <w:lang w:val="en-US"/>
        </w:rPr>
      </w:pPr>
      <w:r w:rsidRPr="00837AA7">
        <w:rPr>
          <w:rFonts w:eastAsia="Times New Roman" w:cs="Arial"/>
          <w:bCs/>
          <w:lang w:val="en-US"/>
        </w:rPr>
        <w:t xml:space="preserve">Strategies to ensure riding in open areas should build on strategies listed in </w:t>
      </w:r>
      <w:r w:rsidR="00BC5F6C">
        <w:rPr>
          <w:rFonts w:eastAsia="Times New Roman" w:cs="Arial"/>
          <w:bCs/>
          <w:lang w:val="en-US"/>
        </w:rPr>
        <w:t>h</w:t>
      </w:r>
      <w:r w:rsidRPr="00837AA7">
        <w:rPr>
          <w:rFonts w:eastAsia="Times New Roman" w:cs="Arial"/>
          <w:bCs/>
          <w:lang w:val="en-US"/>
        </w:rPr>
        <w:t xml:space="preserve">andling and </w:t>
      </w:r>
      <w:r w:rsidR="00EF3D62" w:rsidRPr="00837AA7">
        <w:rPr>
          <w:rFonts w:eastAsia="Times New Roman" w:cs="Arial"/>
          <w:bCs/>
          <w:lang w:val="en-US"/>
        </w:rPr>
        <w:t>riding in enclosed areas</w:t>
      </w:r>
      <w:r w:rsidRPr="00837AA7">
        <w:rPr>
          <w:rFonts w:eastAsia="Times New Roman" w:cs="Arial"/>
          <w:bCs/>
          <w:lang w:val="en-US"/>
        </w:rPr>
        <w:t xml:space="preserve"> and include:</w:t>
      </w:r>
    </w:p>
    <w:p w14:paraId="27A7C51A" w14:textId="77777777"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students have the required skills to handle and ride equines in open spaces prior to the commencement of the activity</w:t>
      </w:r>
    </w:p>
    <w:p w14:paraId="6A412ECA" w14:textId="595CCCD1"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choos</w:t>
      </w:r>
      <w:r w:rsidR="00D957FB">
        <w:rPr>
          <w:rFonts w:eastAsia="Times New Roman"/>
          <w:lang w:val="en-US"/>
        </w:rPr>
        <w:t>ing</w:t>
      </w:r>
      <w:r w:rsidRPr="00946FB1">
        <w:rPr>
          <w:rFonts w:eastAsia="Times New Roman"/>
          <w:lang w:val="en-US"/>
        </w:rPr>
        <w:t xml:space="preserve"> equines suitable to be ridden by students in the designated open space</w:t>
      </w:r>
    </w:p>
    <w:p w14:paraId="61ACEC00" w14:textId="52C1B8D4"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check</w:t>
      </w:r>
      <w:r w:rsidR="00D957FB">
        <w:rPr>
          <w:rFonts w:eastAsia="Times New Roman"/>
          <w:lang w:val="en-US"/>
        </w:rPr>
        <w:t>ing the</w:t>
      </w:r>
      <w:r w:rsidRPr="00946FB1">
        <w:rPr>
          <w:rFonts w:eastAsia="Times New Roman"/>
          <w:lang w:val="en-US"/>
        </w:rPr>
        <w:t xml:space="preserve"> route before riding out and undertak</w:t>
      </w:r>
      <w:r w:rsidR="00D957FB">
        <w:rPr>
          <w:rFonts w:eastAsia="Times New Roman"/>
          <w:lang w:val="en-US"/>
        </w:rPr>
        <w:t>ing</w:t>
      </w:r>
      <w:r w:rsidRPr="00946FB1">
        <w:rPr>
          <w:rFonts w:eastAsia="Times New Roman"/>
          <w:lang w:val="en-US"/>
        </w:rPr>
        <w:t xml:space="preserve"> hazard identification, risk assessment and determin</w:t>
      </w:r>
      <w:r w:rsidR="00D957FB">
        <w:rPr>
          <w:rFonts w:eastAsia="Times New Roman"/>
          <w:lang w:val="en-US"/>
        </w:rPr>
        <w:t>ing</w:t>
      </w:r>
      <w:r w:rsidRPr="00946FB1">
        <w:rPr>
          <w:rFonts w:eastAsia="Times New Roman"/>
          <w:lang w:val="en-US"/>
        </w:rPr>
        <w:t xml:space="preserve"> control measures for the activity; </w:t>
      </w:r>
      <w:proofErr w:type="spellStart"/>
      <w:r w:rsidR="002415E0" w:rsidRPr="00946FB1">
        <w:rPr>
          <w:rFonts w:eastAsia="Times New Roman"/>
          <w:lang w:val="en-US"/>
        </w:rPr>
        <w:t>analys</w:t>
      </w:r>
      <w:r w:rsidR="00D957FB">
        <w:rPr>
          <w:rFonts w:eastAsia="Times New Roman"/>
          <w:lang w:val="en-US"/>
        </w:rPr>
        <w:t>ing</w:t>
      </w:r>
      <w:proofErr w:type="spellEnd"/>
      <w:r w:rsidRPr="00946FB1">
        <w:rPr>
          <w:rFonts w:eastAsia="Times New Roman"/>
          <w:lang w:val="en-US"/>
        </w:rPr>
        <w:t xml:space="preserve"> presence of stock, presence of people, weather conditions, other activities occurring and the suitability of gear and updat</w:t>
      </w:r>
      <w:r w:rsidR="00D957FB">
        <w:rPr>
          <w:rFonts w:eastAsia="Times New Roman"/>
          <w:lang w:val="en-US"/>
        </w:rPr>
        <w:t>ing</w:t>
      </w:r>
      <w:r w:rsidRPr="00946FB1">
        <w:rPr>
          <w:rFonts w:eastAsia="Times New Roman"/>
          <w:lang w:val="en-US"/>
        </w:rPr>
        <w:t xml:space="preserve"> the information possibly gathered at an earlier time</w:t>
      </w:r>
      <w:r w:rsidR="00946FB1">
        <w:rPr>
          <w:rFonts w:eastAsia="Times New Roman"/>
          <w:lang w:val="en-US"/>
        </w:rPr>
        <w:t>, for example</w:t>
      </w:r>
      <w:r w:rsidRPr="00946FB1">
        <w:rPr>
          <w:rFonts w:eastAsia="Times New Roman"/>
          <w:lang w:val="en-US"/>
        </w:rPr>
        <w:t xml:space="preserve"> avoid</w:t>
      </w:r>
      <w:r w:rsidR="00D957FB">
        <w:rPr>
          <w:rFonts w:eastAsia="Times New Roman"/>
          <w:lang w:val="en-US"/>
        </w:rPr>
        <w:t>ing</w:t>
      </w:r>
      <w:r w:rsidRPr="00946FB1">
        <w:rPr>
          <w:rFonts w:eastAsia="Times New Roman"/>
          <w:lang w:val="en-US"/>
        </w:rPr>
        <w:t xml:space="preserve"> low tree branches, keep</w:t>
      </w:r>
      <w:r w:rsidR="00D957FB">
        <w:rPr>
          <w:rFonts w:eastAsia="Times New Roman"/>
          <w:lang w:val="en-US"/>
        </w:rPr>
        <w:t>ing</w:t>
      </w:r>
      <w:r w:rsidRPr="00946FB1">
        <w:rPr>
          <w:rFonts w:eastAsia="Times New Roman"/>
          <w:lang w:val="en-US"/>
        </w:rPr>
        <w:t xml:space="preserve"> away from main roads and other physical hazards like cliffs, avoid</w:t>
      </w:r>
      <w:r w:rsidR="00D957FB">
        <w:rPr>
          <w:rFonts w:eastAsia="Times New Roman"/>
          <w:lang w:val="en-US"/>
        </w:rPr>
        <w:t>ing</w:t>
      </w:r>
      <w:r w:rsidRPr="00946FB1">
        <w:rPr>
          <w:rFonts w:eastAsia="Times New Roman"/>
          <w:lang w:val="en-US"/>
        </w:rPr>
        <w:t xml:space="preserve"> other animals and vehicles</w:t>
      </w:r>
    </w:p>
    <w:p w14:paraId="41E69610" w14:textId="5FCA18EF" w:rsidR="00E54ACA" w:rsidRPr="00946FB1" w:rsidRDefault="00EF3D62" w:rsidP="00946FB1">
      <w:pPr>
        <w:pStyle w:val="ListParagraph"/>
        <w:numPr>
          <w:ilvl w:val="0"/>
          <w:numId w:val="40"/>
        </w:numPr>
        <w:rPr>
          <w:rFonts w:eastAsia="Times New Roman"/>
          <w:lang w:val="en-US"/>
        </w:rPr>
      </w:pPr>
      <w:r w:rsidRPr="00946FB1">
        <w:rPr>
          <w:rFonts w:eastAsia="Times New Roman"/>
          <w:lang w:val="en-US"/>
        </w:rPr>
        <w:t xml:space="preserve">access to emergency services by a </w:t>
      </w:r>
      <w:r w:rsidR="00E54ACA" w:rsidRPr="00946FB1">
        <w:rPr>
          <w:rFonts w:eastAsia="Times New Roman"/>
          <w:lang w:val="en-US"/>
        </w:rPr>
        <w:t>mobile telephone</w:t>
      </w:r>
      <w:r w:rsidRPr="00946FB1">
        <w:rPr>
          <w:rFonts w:eastAsia="Times New Roman"/>
          <w:lang w:val="en-US"/>
        </w:rPr>
        <w:t xml:space="preserve">, </w:t>
      </w:r>
      <w:r w:rsidR="00E54ACA" w:rsidRPr="00946FB1">
        <w:rPr>
          <w:rFonts w:eastAsia="Times New Roman"/>
          <w:lang w:val="en-US"/>
        </w:rPr>
        <w:t>radio</w:t>
      </w:r>
      <w:r w:rsidRPr="00946FB1">
        <w:rPr>
          <w:rFonts w:eastAsia="Times New Roman"/>
          <w:lang w:val="en-US"/>
        </w:rPr>
        <w:t xml:space="preserve">, </w:t>
      </w:r>
      <w:r w:rsidR="00E54ACA" w:rsidRPr="00946FB1">
        <w:rPr>
          <w:rFonts w:eastAsia="Times New Roman"/>
          <w:lang w:val="en-US"/>
        </w:rPr>
        <w:t>Emergency Position Indicating Radio Beacon</w:t>
      </w:r>
      <w:r w:rsidR="00AE004C" w:rsidRPr="00946FB1">
        <w:rPr>
          <w:rFonts w:eastAsia="Times New Roman"/>
          <w:lang w:val="en-US"/>
        </w:rPr>
        <w:t xml:space="preserve"> (EPIRB)</w:t>
      </w:r>
      <w:r w:rsidR="00E54ACA" w:rsidRPr="00946FB1">
        <w:rPr>
          <w:rFonts w:eastAsia="Times New Roman"/>
          <w:lang w:val="en-US"/>
        </w:rPr>
        <w:t xml:space="preserve"> </w:t>
      </w:r>
      <w:r w:rsidRPr="00946FB1">
        <w:rPr>
          <w:rFonts w:eastAsia="Times New Roman"/>
          <w:lang w:val="en-US"/>
        </w:rPr>
        <w:t xml:space="preserve">or </w:t>
      </w:r>
      <w:r w:rsidR="00E54ACA" w:rsidRPr="00946FB1">
        <w:rPr>
          <w:rFonts w:eastAsia="Times New Roman"/>
          <w:lang w:val="en-US"/>
        </w:rPr>
        <w:t>Personal Locat</w:t>
      </w:r>
      <w:r w:rsidR="00837AA7" w:rsidRPr="00946FB1">
        <w:rPr>
          <w:rFonts w:eastAsia="Times New Roman"/>
          <w:lang w:val="en-US"/>
        </w:rPr>
        <w:t>or Beacons</w:t>
      </w:r>
      <w:r w:rsidR="00AE004C" w:rsidRPr="00946FB1">
        <w:rPr>
          <w:rFonts w:eastAsia="Times New Roman"/>
          <w:lang w:val="en-US"/>
        </w:rPr>
        <w:t xml:space="preserve"> (</w:t>
      </w:r>
      <w:proofErr w:type="spellStart"/>
      <w:r w:rsidR="00AE004C" w:rsidRPr="00946FB1">
        <w:rPr>
          <w:rFonts w:eastAsia="Times New Roman"/>
          <w:lang w:val="en-US"/>
        </w:rPr>
        <w:t>PLB</w:t>
      </w:r>
      <w:proofErr w:type="spellEnd"/>
      <w:r w:rsidR="00AE004C" w:rsidRPr="00946FB1">
        <w:rPr>
          <w:rFonts w:eastAsia="Times New Roman"/>
          <w:lang w:val="en-US"/>
        </w:rPr>
        <w:t>)</w:t>
      </w:r>
    </w:p>
    <w:p w14:paraId="4617CA64" w14:textId="77777777"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students are dressed appropriately for foreseeable weather conditions</w:t>
      </w:r>
    </w:p>
    <w:p w14:paraId="19BC2B5B" w14:textId="4BA1D3C6"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provid</w:t>
      </w:r>
      <w:r w:rsidR="00D957FB">
        <w:rPr>
          <w:rFonts w:eastAsia="Times New Roman"/>
          <w:lang w:val="en-US"/>
        </w:rPr>
        <w:t>ing</w:t>
      </w:r>
      <w:r w:rsidRPr="00946FB1">
        <w:rPr>
          <w:rFonts w:eastAsia="Times New Roman"/>
          <w:lang w:val="en-US"/>
        </w:rPr>
        <w:t xml:space="preserve"> students with clear instructions about the activities required and what to do if problems or an accident arise</w:t>
      </w:r>
    </w:p>
    <w:p w14:paraId="62D81168" w14:textId="30CA3B85" w:rsidR="00E54ACA" w:rsidRPr="00946FB1" w:rsidRDefault="00D957FB" w:rsidP="00946FB1">
      <w:pPr>
        <w:pStyle w:val="ListParagraph"/>
        <w:numPr>
          <w:ilvl w:val="0"/>
          <w:numId w:val="40"/>
        </w:numPr>
        <w:rPr>
          <w:rFonts w:eastAsia="Times New Roman"/>
          <w:lang w:val="en-US"/>
        </w:rPr>
      </w:pPr>
      <w:r w:rsidRPr="00946FB1">
        <w:rPr>
          <w:rFonts w:eastAsia="Times New Roman"/>
          <w:lang w:val="en-US"/>
        </w:rPr>
        <w:t>ridi</w:t>
      </w:r>
      <w:r>
        <w:rPr>
          <w:rFonts w:eastAsia="Times New Roman"/>
          <w:lang w:val="en-US"/>
        </w:rPr>
        <w:t>ng</w:t>
      </w:r>
      <w:r w:rsidR="00E54ACA" w:rsidRPr="00946FB1">
        <w:rPr>
          <w:rFonts w:eastAsia="Times New Roman"/>
          <w:lang w:val="en-US"/>
        </w:rPr>
        <w:t xml:space="preserve"> in formations appropriate to the terrain and conditions – provid</w:t>
      </w:r>
      <w:r>
        <w:rPr>
          <w:rFonts w:eastAsia="Times New Roman"/>
          <w:lang w:val="en-US"/>
        </w:rPr>
        <w:t>ing</w:t>
      </w:r>
      <w:r w:rsidR="00E54ACA" w:rsidRPr="00946FB1">
        <w:rPr>
          <w:rFonts w:eastAsia="Times New Roman"/>
          <w:lang w:val="en-US"/>
        </w:rPr>
        <w:t xml:space="preserve"> instruction on riding in different environments </w:t>
      </w:r>
    </w:p>
    <w:p w14:paraId="1620AA56" w14:textId="14572AF6" w:rsidR="00E54ACA" w:rsidRPr="00946FB1" w:rsidRDefault="00E54ACA" w:rsidP="00946FB1">
      <w:pPr>
        <w:pStyle w:val="ListParagraph"/>
        <w:numPr>
          <w:ilvl w:val="0"/>
          <w:numId w:val="40"/>
        </w:numPr>
        <w:rPr>
          <w:rFonts w:eastAsia="Times New Roman"/>
          <w:lang w:val="en-US"/>
        </w:rPr>
      </w:pPr>
      <w:r w:rsidRPr="00946FB1">
        <w:rPr>
          <w:rFonts w:eastAsia="Times New Roman"/>
          <w:lang w:val="en-US"/>
        </w:rPr>
        <w:t>hav</w:t>
      </w:r>
      <w:r w:rsidR="00D957FB">
        <w:rPr>
          <w:rFonts w:eastAsia="Times New Roman"/>
          <w:lang w:val="en-US"/>
        </w:rPr>
        <w:t>ing</w:t>
      </w:r>
      <w:r w:rsidRPr="00946FB1">
        <w:rPr>
          <w:rFonts w:eastAsia="Times New Roman"/>
          <w:lang w:val="en-US"/>
        </w:rPr>
        <w:t xml:space="preserve"> students dismount at an appropriate place at the conclusion of the activity</w:t>
      </w:r>
      <w:r w:rsidR="00EF3D62" w:rsidRPr="00946FB1">
        <w:rPr>
          <w:rFonts w:eastAsia="Times New Roman"/>
          <w:lang w:val="en-US"/>
        </w:rPr>
        <w:t xml:space="preserve">, </w:t>
      </w:r>
      <w:r w:rsidRPr="00946FB1">
        <w:rPr>
          <w:rFonts w:eastAsia="Times New Roman"/>
          <w:lang w:val="en-US"/>
        </w:rPr>
        <w:t>as determined by the risk assessment</w:t>
      </w:r>
      <w:r w:rsidR="001E61C7" w:rsidRPr="00946FB1">
        <w:rPr>
          <w:rFonts w:eastAsia="Times New Roman"/>
          <w:lang w:val="en-US"/>
        </w:rPr>
        <w:t xml:space="preserve">. </w:t>
      </w:r>
    </w:p>
    <w:p w14:paraId="13079AB5" w14:textId="7EBA3167" w:rsidR="000B280D" w:rsidRDefault="00A64147" w:rsidP="00E54ACA">
      <w:pPr>
        <w:pStyle w:val="Heading1"/>
        <w:rPr>
          <w:lang w:eastAsia="en-AU"/>
        </w:rPr>
      </w:pPr>
      <w:bookmarkStart w:id="14" w:name="_Toc116466969"/>
      <w:r w:rsidRPr="00E54ACA">
        <w:rPr>
          <w:lang w:eastAsia="en-AU"/>
        </w:rPr>
        <w:t xml:space="preserve">Safety </w:t>
      </w:r>
      <w:r>
        <w:rPr>
          <w:lang w:eastAsia="en-AU"/>
        </w:rPr>
        <w:t>a</w:t>
      </w:r>
      <w:r w:rsidRPr="00E54ACA">
        <w:rPr>
          <w:lang w:eastAsia="en-AU"/>
        </w:rPr>
        <w:t xml:space="preserve">nd </w:t>
      </w:r>
      <w:r w:rsidR="00EF3D62" w:rsidRPr="00E54ACA">
        <w:rPr>
          <w:lang w:eastAsia="en-AU"/>
        </w:rPr>
        <w:t>risk m</w:t>
      </w:r>
      <w:r w:rsidRPr="00E54ACA">
        <w:rPr>
          <w:lang w:eastAsia="en-AU"/>
        </w:rPr>
        <w:t>anagement</w:t>
      </w:r>
      <w:bookmarkEnd w:id="14"/>
    </w:p>
    <w:p w14:paraId="25C6D7D0" w14:textId="6F17DFE1" w:rsidR="00E54ACA" w:rsidRDefault="00E54ACA" w:rsidP="00E54ACA">
      <w:pPr>
        <w:rPr>
          <w:lang w:eastAsia="en-AU"/>
        </w:rPr>
      </w:pPr>
      <w:r>
        <w:rPr>
          <w:lang w:eastAsia="en-AU"/>
        </w:rPr>
        <w:t>All equine related activities are regarded as high risk. The ability of a rider to prevent, manage or react to the unpredictable movements of an equine will have a direct impact on their own safety and that of others in the same learning</w:t>
      </w:r>
      <w:r w:rsidR="00EF3D62">
        <w:rPr>
          <w:lang w:eastAsia="en-AU"/>
        </w:rPr>
        <w:t xml:space="preserve"> and </w:t>
      </w:r>
      <w:r>
        <w:rPr>
          <w:lang w:eastAsia="en-AU"/>
        </w:rPr>
        <w:t>teaching environment.</w:t>
      </w:r>
    </w:p>
    <w:p w14:paraId="58521A08" w14:textId="01F4A3A4" w:rsidR="00E54ACA" w:rsidRDefault="00E54ACA" w:rsidP="00E54ACA">
      <w:pPr>
        <w:rPr>
          <w:lang w:eastAsia="en-AU"/>
        </w:rPr>
      </w:pPr>
      <w:r>
        <w:rPr>
          <w:lang w:eastAsia="en-AU"/>
        </w:rPr>
        <w:t xml:space="preserve">Principals, </w:t>
      </w:r>
      <w:r w:rsidR="00EF3D62">
        <w:rPr>
          <w:lang w:eastAsia="en-AU"/>
        </w:rPr>
        <w:t xml:space="preserve">person in charge </w:t>
      </w:r>
      <w:r>
        <w:rPr>
          <w:lang w:eastAsia="en-AU"/>
        </w:rPr>
        <w:t>and associated staff must provide a safe working environment for students, other staff and visitors.</w:t>
      </w:r>
    </w:p>
    <w:p w14:paraId="60BD8C15" w14:textId="3BD54C84" w:rsidR="00E54ACA" w:rsidRDefault="00E54ACA" w:rsidP="00E54ACA">
      <w:pPr>
        <w:rPr>
          <w:lang w:eastAsia="en-AU"/>
        </w:rPr>
      </w:pPr>
      <w:r>
        <w:rPr>
          <w:lang w:eastAsia="en-AU"/>
        </w:rPr>
        <w:t xml:space="preserve">In line with current industry practice, all equines used for training purposes will be required to be wormed and vaccinated against </w:t>
      </w:r>
      <w:r w:rsidR="00EF3D62">
        <w:rPr>
          <w:lang w:eastAsia="en-AU"/>
        </w:rPr>
        <w:t>tetanus and strangles</w:t>
      </w:r>
      <w:r>
        <w:rPr>
          <w:lang w:eastAsia="en-AU"/>
        </w:rPr>
        <w:t>.</w:t>
      </w:r>
    </w:p>
    <w:p w14:paraId="62B3E009" w14:textId="3823018D" w:rsidR="00E54ACA" w:rsidRPr="00E54ACA" w:rsidRDefault="00A64147" w:rsidP="00E54ACA">
      <w:pPr>
        <w:pStyle w:val="Heading1"/>
        <w:rPr>
          <w:lang w:eastAsia="en-AU"/>
        </w:rPr>
      </w:pPr>
      <w:bookmarkStart w:id="15" w:name="_Toc116466970"/>
      <w:r w:rsidRPr="00E54ACA">
        <w:rPr>
          <w:lang w:eastAsia="en-AU"/>
        </w:rPr>
        <w:t xml:space="preserve">First </w:t>
      </w:r>
      <w:r w:rsidR="00EF3D62" w:rsidRPr="00E54ACA">
        <w:rPr>
          <w:lang w:eastAsia="en-AU"/>
        </w:rPr>
        <w:t xml:space="preserve">aid </w:t>
      </w:r>
      <w:r w:rsidR="00EF3D62">
        <w:rPr>
          <w:lang w:eastAsia="en-AU"/>
        </w:rPr>
        <w:t>a</w:t>
      </w:r>
      <w:r w:rsidR="00EF3D62" w:rsidRPr="00E54ACA">
        <w:rPr>
          <w:lang w:eastAsia="en-AU"/>
        </w:rPr>
        <w:t>nd emergencies</w:t>
      </w:r>
      <w:bookmarkEnd w:id="15"/>
    </w:p>
    <w:p w14:paraId="29A6B461" w14:textId="31FF5464" w:rsidR="00E54ACA" w:rsidRPr="00837AA7" w:rsidRDefault="00E54ACA" w:rsidP="00E54ACA">
      <w:pPr>
        <w:rPr>
          <w:rFonts w:cs="Arial"/>
          <w:bCs/>
          <w:lang w:val="en-US"/>
        </w:rPr>
      </w:pPr>
      <w:r w:rsidRPr="00837AA7">
        <w:rPr>
          <w:rFonts w:cs="Arial"/>
          <w:bCs/>
          <w:lang w:val="en-US"/>
        </w:rPr>
        <w:t xml:space="preserve">Appropriate first aid or medical facilities must be available at each activity. A comprehensive first aid kit and a portable first aid kit is the minimum requirement for all equine activities. </w:t>
      </w:r>
    </w:p>
    <w:p w14:paraId="143D6151" w14:textId="2FE36C15" w:rsidR="00E54ACA" w:rsidRPr="00837AA7" w:rsidRDefault="00E54ACA" w:rsidP="00E54ACA">
      <w:pPr>
        <w:rPr>
          <w:rFonts w:cs="Arial"/>
          <w:bCs/>
          <w:lang w:val="en-US"/>
        </w:rPr>
      </w:pPr>
      <w:r w:rsidRPr="00837AA7">
        <w:rPr>
          <w:rFonts w:cs="Arial"/>
          <w:bCs/>
          <w:lang w:val="en-US"/>
        </w:rPr>
        <w:lastRenderedPageBreak/>
        <w:t xml:space="preserve">An effective means of communicating with </w:t>
      </w:r>
      <w:r w:rsidR="002D5499">
        <w:rPr>
          <w:rFonts w:cs="Arial"/>
          <w:bCs/>
          <w:lang w:val="en-US"/>
        </w:rPr>
        <w:t>Northern Territory (</w:t>
      </w:r>
      <w:r w:rsidRPr="00837AA7">
        <w:rPr>
          <w:rFonts w:cs="Arial"/>
          <w:bCs/>
          <w:lang w:val="en-US"/>
        </w:rPr>
        <w:t>NT</w:t>
      </w:r>
      <w:r w:rsidR="002D5499">
        <w:rPr>
          <w:rFonts w:cs="Arial"/>
          <w:bCs/>
          <w:lang w:val="en-US"/>
        </w:rPr>
        <w:t>)</w:t>
      </w:r>
      <w:r w:rsidRPr="00837AA7">
        <w:rPr>
          <w:rFonts w:cs="Arial"/>
          <w:bCs/>
          <w:lang w:val="en-US"/>
        </w:rPr>
        <w:t xml:space="preserve"> emergency services and local emergency agencies must be available at all times. Persons in </w:t>
      </w:r>
      <w:r w:rsidR="00AE004C">
        <w:rPr>
          <w:rFonts w:cs="Arial"/>
          <w:bCs/>
          <w:lang w:val="en-US"/>
        </w:rPr>
        <w:t>c</w:t>
      </w:r>
      <w:r w:rsidRPr="00837AA7">
        <w:rPr>
          <w:rFonts w:cs="Arial"/>
          <w:bCs/>
          <w:lang w:val="en-US"/>
        </w:rPr>
        <w:t xml:space="preserve">harge must have a mobile phone with them during the activity. In the case of remote locations or where telephone reception may be poor, a satellite phone and an </w:t>
      </w:r>
      <w:r w:rsidR="00AE004C">
        <w:rPr>
          <w:rFonts w:cs="Arial"/>
          <w:bCs/>
          <w:lang w:val="en-US"/>
        </w:rPr>
        <w:t>EPIRB</w:t>
      </w:r>
      <w:r w:rsidRPr="00837AA7">
        <w:rPr>
          <w:rFonts w:cs="Arial"/>
          <w:bCs/>
          <w:lang w:val="en-US"/>
        </w:rPr>
        <w:t xml:space="preserve"> or </w:t>
      </w:r>
      <w:proofErr w:type="spellStart"/>
      <w:r w:rsidR="00AE004C">
        <w:rPr>
          <w:rFonts w:cs="Arial"/>
          <w:bCs/>
          <w:lang w:val="en-US"/>
        </w:rPr>
        <w:t>PLB</w:t>
      </w:r>
      <w:proofErr w:type="spellEnd"/>
      <w:r w:rsidRPr="00837AA7">
        <w:rPr>
          <w:rFonts w:cs="Arial"/>
          <w:bCs/>
          <w:lang w:val="en-US"/>
        </w:rPr>
        <w:t xml:space="preserve"> must be available.</w:t>
      </w:r>
      <w:r w:rsidR="00AE004C">
        <w:rPr>
          <w:rFonts w:cs="Arial"/>
          <w:bCs/>
          <w:lang w:val="en-US"/>
        </w:rPr>
        <w:t xml:space="preserve"> </w:t>
      </w:r>
      <w:r w:rsidRPr="00837AA7">
        <w:rPr>
          <w:rFonts w:cs="Arial"/>
          <w:bCs/>
          <w:lang w:val="en-US"/>
        </w:rPr>
        <w:t xml:space="preserve">The NT emergency services numbers for the local emergency services </w:t>
      </w:r>
      <w:r w:rsidR="00EF3D62" w:rsidRPr="00837AA7">
        <w:rPr>
          <w:rFonts w:cs="Arial"/>
          <w:bCs/>
          <w:lang w:val="en-US"/>
        </w:rPr>
        <w:t>must</w:t>
      </w:r>
      <w:r w:rsidRPr="00837AA7">
        <w:rPr>
          <w:rFonts w:cs="Arial"/>
          <w:bCs/>
          <w:lang w:val="en-US"/>
        </w:rPr>
        <w:t xml:space="preserve"> be logged into the phones.</w:t>
      </w:r>
    </w:p>
    <w:p w14:paraId="11CB1541" w14:textId="45EB3B21" w:rsidR="00E54ACA" w:rsidRPr="00837AA7" w:rsidRDefault="00E54ACA" w:rsidP="00E54ACA">
      <w:pPr>
        <w:rPr>
          <w:rFonts w:cs="Arial"/>
          <w:bCs/>
          <w:lang w:val="en-US"/>
        </w:rPr>
      </w:pPr>
      <w:r w:rsidRPr="00837AA7">
        <w:rPr>
          <w:rFonts w:cs="Arial"/>
          <w:bCs/>
          <w:lang w:val="en-US"/>
        </w:rPr>
        <w:t xml:space="preserve">The </w:t>
      </w:r>
      <w:r w:rsidR="00AE004C" w:rsidRPr="00837AA7">
        <w:rPr>
          <w:rFonts w:cs="Arial"/>
          <w:bCs/>
          <w:lang w:val="en-US"/>
        </w:rPr>
        <w:t xml:space="preserve">person in charge </w:t>
      </w:r>
      <w:r w:rsidRPr="00837AA7">
        <w:rPr>
          <w:rFonts w:cs="Arial"/>
          <w:bCs/>
          <w:lang w:val="en-US"/>
        </w:rPr>
        <w:t xml:space="preserve">must carry a completed written communication brief with them that includes contact numbers and directions to the course location by road and a copy supplied to the </w:t>
      </w:r>
      <w:r w:rsidR="00AE004C" w:rsidRPr="00837AA7">
        <w:rPr>
          <w:rFonts w:cs="Arial"/>
          <w:bCs/>
          <w:lang w:val="en-US"/>
        </w:rPr>
        <w:t>principal</w:t>
      </w:r>
      <w:r w:rsidRPr="00837AA7">
        <w:rPr>
          <w:rFonts w:cs="Arial"/>
          <w:bCs/>
          <w:lang w:val="en-US"/>
        </w:rPr>
        <w:t xml:space="preserve"> prior to commencing activities.</w:t>
      </w:r>
    </w:p>
    <w:p w14:paraId="36FB1443" w14:textId="7E5C5CAB" w:rsidR="00E54ACA" w:rsidRDefault="00E54ACA" w:rsidP="00E54ACA">
      <w:pPr>
        <w:rPr>
          <w:rFonts w:cs="Arial"/>
          <w:bCs/>
          <w:lang w:val="en-US"/>
        </w:rPr>
      </w:pPr>
      <w:r w:rsidRPr="00837AA7">
        <w:rPr>
          <w:rFonts w:cs="Arial"/>
          <w:bCs/>
          <w:lang w:val="en-US"/>
        </w:rPr>
        <w:t xml:space="preserve">The </w:t>
      </w:r>
      <w:r w:rsidR="00AE004C" w:rsidRPr="00837AA7">
        <w:rPr>
          <w:rFonts w:cs="Arial"/>
          <w:bCs/>
          <w:lang w:val="en-US"/>
        </w:rPr>
        <w:t xml:space="preserve">person in charge </w:t>
      </w:r>
      <w:r w:rsidRPr="00837AA7">
        <w:rPr>
          <w:rFonts w:cs="Arial"/>
          <w:bCs/>
          <w:lang w:val="en-US"/>
        </w:rPr>
        <w:t xml:space="preserve">must </w:t>
      </w:r>
      <w:r w:rsidR="00AE004C">
        <w:rPr>
          <w:rFonts w:cs="Arial"/>
          <w:bCs/>
          <w:lang w:val="en-US"/>
        </w:rPr>
        <w:t xml:space="preserve">immediately </w:t>
      </w:r>
      <w:r w:rsidRPr="00837AA7">
        <w:rPr>
          <w:rFonts w:cs="Arial"/>
          <w:bCs/>
          <w:lang w:val="en-US"/>
        </w:rPr>
        <w:t>report any accident</w:t>
      </w:r>
      <w:r w:rsidR="00AE004C">
        <w:rPr>
          <w:rFonts w:cs="Arial"/>
          <w:bCs/>
          <w:lang w:val="en-US"/>
        </w:rPr>
        <w:t xml:space="preserve">, </w:t>
      </w:r>
      <w:r w:rsidRPr="00837AA7">
        <w:rPr>
          <w:rFonts w:cs="Arial"/>
          <w:bCs/>
          <w:lang w:val="en-US"/>
        </w:rPr>
        <w:t>incident or emergenc</w:t>
      </w:r>
      <w:r w:rsidR="00AE004C">
        <w:rPr>
          <w:rFonts w:cs="Arial"/>
          <w:bCs/>
          <w:lang w:val="en-US"/>
        </w:rPr>
        <w:t>y</w:t>
      </w:r>
      <w:r w:rsidRPr="00837AA7">
        <w:rPr>
          <w:rFonts w:cs="Arial"/>
          <w:bCs/>
          <w:lang w:val="en-US"/>
        </w:rPr>
        <w:t xml:space="preserve"> to the </w:t>
      </w:r>
      <w:r w:rsidR="00AE004C">
        <w:rPr>
          <w:rFonts w:cs="Arial"/>
          <w:bCs/>
          <w:lang w:val="en-US"/>
        </w:rPr>
        <w:t>p</w:t>
      </w:r>
      <w:r w:rsidRPr="00837AA7">
        <w:rPr>
          <w:rFonts w:cs="Arial"/>
          <w:bCs/>
          <w:lang w:val="en-US"/>
        </w:rPr>
        <w:t>rincipal</w:t>
      </w:r>
      <w:r w:rsidR="00AE004C">
        <w:rPr>
          <w:rFonts w:cs="Arial"/>
          <w:bCs/>
          <w:lang w:val="en-US"/>
        </w:rPr>
        <w:t>. T</w:t>
      </w:r>
      <w:r w:rsidR="00050AFE">
        <w:rPr>
          <w:rFonts w:cs="Arial"/>
          <w:bCs/>
          <w:lang w:val="en-US"/>
        </w:rPr>
        <w:t xml:space="preserve">he </w:t>
      </w:r>
      <w:r w:rsidR="00AE004C">
        <w:rPr>
          <w:rFonts w:cs="Arial"/>
          <w:bCs/>
          <w:lang w:val="en-US"/>
        </w:rPr>
        <w:t>p</w:t>
      </w:r>
      <w:r w:rsidR="00050AFE">
        <w:rPr>
          <w:rFonts w:cs="Arial"/>
          <w:bCs/>
          <w:lang w:val="en-US"/>
        </w:rPr>
        <w:t xml:space="preserve">rincipal or </w:t>
      </w:r>
      <w:r w:rsidR="006B05D2">
        <w:rPr>
          <w:rFonts w:cs="Arial"/>
          <w:bCs/>
          <w:lang w:val="en-US"/>
        </w:rPr>
        <w:t xml:space="preserve">other principal approved staff member </w:t>
      </w:r>
      <w:r w:rsidR="00050AFE">
        <w:rPr>
          <w:rFonts w:cs="Arial"/>
          <w:bCs/>
          <w:lang w:val="en-US"/>
        </w:rPr>
        <w:t>can contact</w:t>
      </w:r>
      <w:r w:rsidRPr="00837AA7">
        <w:rPr>
          <w:rFonts w:cs="Arial"/>
          <w:bCs/>
          <w:lang w:val="en-US"/>
        </w:rPr>
        <w:t xml:space="preserve"> students</w:t>
      </w:r>
      <w:r w:rsidR="00050AFE">
        <w:rPr>
          <w:rFonts w:cs="Arial"/>
          <w:bCs/>
          <w:lang w:val="en-US"/>
        </w:rPr>
        <w:t>’</w:t>
      </w:r>
      <w:r w:rsidRPr="00837AA7">
        <w:rPr>
          <w:rFonts w:cs="Arial"/>
          <w:bCs/>
          <w:lang w:val="en-US"/>
        </w:rPr>
        <w:t xml:space="preserve"> emergency contacts where necessary.</w:t>
      </w:r>
      <w:r w:rsidR="00AE004C">
        <w:rPr>
          <w:rFonts w:cs="Arial"/>
          <w:bCs/>
          <w:lang w:val="en-US"/>
        </w:rPr>
        <w:t xml:space="preserve"> </w:t>
      </w:r>
      <w:r w:rsidRPr="00837AA7">
        <w:rPr>
          <w:rFonts w:cs="Arial"/>
          <w:bCs/>
          <w:lang w:val="en-US"/>
        </w:rPr>
        <w:t xml:space="preserve">The </w:t>
      </w:r>
      <w:r w:rsidR="00AE004C" w:rsidRPr="00837AA7">
        <w:rPr>
          <w:rFonts w:cs="Arial"/>
          <w:bCs/>
          <w:lang w:val="en-US"/>
        </w:rPr>
        <w:t xml:space="preserve">person in charge </w:t>
      </w:r>
      <w:r w:rsidRPr="00837AA7">
        <w:rPr>
          <w:rFonts w:cs="Arial"/>
          <w:bCs/>
          <w:lang w:val="en-US"/>
        </w:rPr>
        <w:t xml:space="preserve">is to complete an Incident </w:t>
      </w:r>
      <w:r w:rsidR="00AE004C">
        <w:rPr>
          <w:rFonts w:cs="Arial"/>
          <w:bCs/>
          <w:lang w:val="en-US"/>
        </w:rPr>
        <w:t>r</w:t>
      </w:r>
      <w:r w:rsidR="00050AFE">
        <w:rPr>
          <w:rFonts w:cs="Arial"/>
          <w:bCs/>
          <w:lang w:val="en-US"/>
        </w:rPr>
        <w:t>eport as per the s</w:t>
      </w:r>
      <w:r w:rsidRPr="00837AA7">
        <w:rPr>
          <w:rFonts w:cs="Arial"/>
          <w:bCs/>
          <w:lang w:val="en-US"/>
        </w:rPr>
        <w:t>chool</w:t>
      </w:r>
      <w:r w:rsidR="00050AFE">
        <w:rPr>
          <w:rFonts w:cs="Arial"/>
          <w:bCs/>
          <w:lang w:val="en-US"/>
        </w:rPr>
        <w:t>’</w:t>
      </w:r>
      <w:r w:rsidRPr="00837AA7">
        <w:rPr>
          <w:rFonts w:cs="Arial"/>
          <w:bCs/>
          <w:lang w:val="en-US"/>
        </w:rPr>
        <w:t xml:space="preserve">s </w:t>
      </w:r>
      <w:r w:rsidR="00A62A4C">
        <w:rPr>
          <w:rFonts w:cs="Arial"/>
          <w:bCs/>
          <w:lang w:val="en-US"/>
        </w:rPr>
        <w:t>procedures</w:t>
      </w:r>
      <w:r w:rsidRPr="00837AA7">
        <w:rPr>
          <w:rFonts w:cs="Arial"/>
          <w:bCs/>
          <w:lang w:val="en-US"/>
        </w:rPr>
        <w:t>.</w:t>
      </w:r>
    </w:p>
    <w:p w14:paraId="4D73BAC3" w14:textId="74D4602D" w:rsidR="00E54ACA" w:rsidRDefault="00A64147" w:rsidP="00A64147">
      <w:pPr>
        <w:pStyle w:val="Heading1"/>
        <w:rPr>
          <w:lang w:eastAsia="en-AU"/>
        </w:rPr>
      </w:pPr>
      <w:bookmarkStart w:id="16" w:name="_Toc116466971"/>
      <w:r w:rsidRPr="00E54ACA">
        <w:rPr>
          <w:lang w:eastAsia="en-AU"/>
        </w:rPr>
        <w:t xml:space="preserve">Related </w:t>
      </w:r>
      <w:r w:rsidR="00AE004C">
        <w:rPr>
          <w:lang w:eastAsia="en-AU"/>
        </w:rPr>
        <w:t>d</w:t>
      </w:r>
      <w:r w:rsidRPr="00E54ACA">
        <w:rPr>
          <w:lang w:eastAsia="en-AU"/>
        </w:rPr>
        <w:t>ocuments</w:t>
      </w:r>
      <w:bookmarkEnd w:id="16"/>
    </w:p>
    <w:p w14:paraId="6BD0A3ED" w14:textId="385C0CB3" w:rsidR="00E54ACA" w:rsidRDefault="00E54ACA" w:rsidP="00F37759">
      <w:pPr>
        <w:pStyle w:val="ListParagraph"/>
        <w:numPr>
          <w:ilvl w:val="0"/>
          <w:numId w:val="42"/>
        </w:numPr>
        <w:rPr>
          <w:lang w:eastAsia="en-AU"/>
        </w:rPr>
      </w:pPr>
      <w:r>
        <w:rPr>
          <w:lang w:eastAsia="en-AU"/>
        </w:rPr>
        <w:t>Australian Horse Industry Council (</w:t>
      </w:r>
      <w:proofErr w:type="spellStart"/>
      <w:r>
        <w:rPr>
          <w:lang w:eastAsia="en-AU"/>
        </w:rPr>
        <w:t>AHIC</w:t>
      </w:r>
      <w:proofErr w:type="spellEnd"/>
      <w:r>
        <w:rPr>
          <w:lang w:eastAsia="en-AU"/>
        </w:rPr>
        <w:t xml:space="preserve">) </w:t>
      </w:r>
      <w:r w:rsidR="00F37759">
        <w:rPr>
          <w:lang w:eastAsia="en-AU"/>
        </w:rPr>
        <w:t>–</w:t>
      </w:r>
      <w:r>
        <w:rPr>
          <w:lang w:eastAsia="en-AU"/>
        </w:rPr>
        <w:t xml:space="preserve"> Procedures for the Delivery of Horse Industry Training Version 4 January 2018</w:t>
      </w:r>
      <w:r w:rsidR="006B05D2">
        <w:rPr>
          <w:lang w:eastAsia="en-AU"/>
        </w:rPr>
        <w:t>.</w:t>
      </w:r>
    </w:p>
    <w:p w14:paraId="3E2DBA2D" w14:textId="3E5FFD2E" w:rsidR="00E54ACA" w:rsidRDefault="00E54ACA" w:rsidP="00F37759">
      <w:pPr>
        <w:pStyle w:val="ListParagraph"/>
        <w:numPr>
          <w:ilvl w:val="0"/>
          <w:numId w:val="42"/>
        </w:numPr>
        <w:rPr>
          <w:lang w:eastAsia="en-AU"/>
        </w:rPr>
      </w:pPr>
      <w:r>
        <w:rPr>
          <w:lang w:eastAsia="en-AU"/>
        </w:rPr>
        <w:t xml:space="preserve">User Guide: Safety in Equine Training </w:t>
      </w:r>
      <w:r w:rsidR="00F37759">
        <w:rPr>
          <w:lang w:eastAsia="en-AU"/>
        </w:rPr>
        <w:t>–</w:t>
      </w:r>
      <w:r>
        <w:rPr>
          <w:lang w:eastAsia="en-AU"/>
        </w:rPr>
        <w:t xml:space="preserve"> Companion Volume to support delivery of equine units of </w:t>
      </w:r>
      <w:r w:rsidR="00050AFE">
        <w:rPr>
          <w:lang w:eastAsia="en-AU"/>
        </w:rPr>
        <w:t>competency in: ACM Animal Care and</w:t>
      </w:r>
      <w:r>
        <w:rPr>
          <w:lang w:eastAsia="en-AU"/>
        </w:rPr>
        <w:t xml:space="preserve"> Management and AHC Agriculture, Horticulture &amp; Conservation &amp; Land Management Training Packages Release 1.0 November 2017</w:t>
      </w:r>
      <w:r w:rsidR="006B05D2">
        <w:rPr>
          <w:lang w:eastAsia="en-AU"/>
        </w:rPr>
        <w:t>.</w:t>
      </w:r>
    </w:p>
    <w:p w14:paraId="607394FF" w14:textId="16E5909F" w:rsidR="00242A00" w:rsidRDefault="00E54ACA" w:rsidP="00F37759">
      <w:pPr>
        <w:pStyle w:val="ListParagraph"/>
        <w:numPr>
          <w:ilvl w:val="0"/>
          <w:numId w:val="42"/>
        </w:numPr>
        <w:rPr>
          <w:lang w:eastAsia="en-AU"/>
        </w:rPr>
      </w:pPr>
      <w:r>
        <w:rPr>
          <w:lang w:eastAsia="en-AU"/>
        </w:rPr>
        <w:t>Safe Work Australia – Guide to Managing Risks when new and inexperience persons interact with horses June 2014</w:t>
      </w:r>
      <w:r w:rsidR="006B05D2">
        <w:rPr>
          <w:lang w:eastAsia="en-AU"/>
        </w:rPr>
        <w:t>.</w:t>
      </w:r>
    </w:p>
    <w:p w14:paraId="7FE9E386" w14:textId="39D693D0" w:rsidR="00B731E7" w:rsidRDefault="00B731E7" w:rsidP="00B731E7">
      <w:pPr>
        <w:pStyle w:val="Heading2"/>
        <w:rPr>
          <w:lang w:eastAsia="en-AU"/>
        </w:rPr>
      </w:pPr>
      <w:r>
        <w:rPr>
          <w:lang w:eastAsia="en-AU"/>
        </w:rPr>
        <w:t>Mandatory forms and templates</w:t>
      </w:r>
    </w:p>
    <w:p w14:paraId="6FCBD8FB" w14:textId="038960FE" w:rsidR="00B731E7" w:rsidRDefault="00B731E7" w:rsidP="00B731E7">
      <w:pPr>
        <w:pStyle w:val="ListParagraph"/>
        <w:numPr>
          <w:ilvl w:val="0"/>
          <w:numId w:val="43"/>
        </w:numPr>
        <w:rPr>
          <w:lang w:eastAsia="en-AU"/>
        </w:rPr>
      </w:pPr>
      <w:r>
        <w:rPr>
          <w:lang w:eastAsia="en-AU"/>
        </w:rPr>
        <w:t>Student profile and risk acknowledgement - form</w:t>
      </w:r>
    </w:p>
    <w:p w14:paraId="05609C87" w14:textId="6BA9E53A" w:rsidR="00B731E7" w:rsidRDefault="00B731E7" w:rsidP="00B731E7">
      <w:pPr>
        <w:pStyle w:val="ListParagraph"/>
        <w:numPr>
          <w:ilvl w:val="0"/>
          <w:numId w:val="43"/>
        </w:numPr>
        <w:rPr>
          <w:lang w:eastAsia="en-AU"/>
        </w:rPr>
      </w:pPr>
      <w:r>
        <w:rPr>
          <w:lang w:eastAsia="en-AU"/>
        </w:rPr>
        <w:t>Matching student to horse - form</w:t>
      </w:r>
    </w:p>
    <w:p w14:paraId="77F15E03" w14:textId="60465610" w:rsidR="00B731E7" w:rsidRDefault="00B731E7" w:rsidP="00B731E7">
      <w:pPr>
        <w:pStyle w:val="ListParagraph"/>
        <w:numPr>
          <w:ilvl w:val="0"/>
          <w:numId w:val="43"/>
        </w:numPr>
        <w:rPr>
          <w:lang w:eastAsia="en-AU"/>
        </w:rPr>
      </w:pPr>
      <w:r>
        <w:rPr>
          <w:lang w:eastAsia="en-AU"/>
        </w:rPr>
        <w:t>Practical activities: pre-activity risk assessment – template</w:t>
      </w:r>
    </w:p>
    <w:p w14:paraId="4BA8A1F0" w14:textId="540A9BE2" w:rsidR="00242A00" w:rsidRDefault="00B731E7" w:rsidP="00E54ACA">
      <w:pPr>
        <w:pStyle w:val="ListParagraph"/>
        <w:numPr>
          <w:ilvl w:val="0"/>
          <w:numId w:val="43"/>
        </w:numPr>
        <w:rPr>
          <w:lang w:eastAsia="en-AU"/>
        </w:rPr>
        <w:sectPr w:rsidR="00242A00" w:rsidSect="00C95D30">
          <w:footerReference w:type="default" r:id="rId21"/>
          <w:headerReference w:type="first" r:id="rId22"/>
          <w:pgSz w:w="11906" w:h="16838" w:code="9"/>
          <w:pgMar w:top="794" w:right="794" w:bottom="794" w:left="794" w:header="794" w:footer="794" w:gutter="0"/>
          <w:cols w:space="708"/>
          <w:docGrid w:linePitch="360"/>
        </w:sectPr>
      </w:pPr>
      <w:r>
        <w:rPr>
          <w:lang w:eastAsia="en-AU"/>
        </w:rPr>
        <w:t>Equine usage register – template</w:t>
      </w:r>
    </w:p>
    <w:tbl>
      <w:tblPr>
        <w:tblStyle w:val="NTGtable1"/>
        <w:tblW w:w="10341" w:type="dxa"/>
        <w:tblLayout w:type="fixed"/>
        <w:tblLook w:val="0520" w:firstRow="1" w:lastRow="0" w:firstColumn="0" w:lastColumn="1" w:noHBand="0" w:noVBand="1"/>
        <w:tblCaption w:val="Table containing a list of acronyms and their meanings used in this document."/>
      </w:tblPr>
      <w:tblGrid>
        <w:gridCol w:w="1979"/>
        <w:gridCol w:w="8362"/>
      </w:tblGrid>
      <w:tr w:rsidR="00242A00" w:rsidRPr="00E87DE1" w14:paraId="0104A9F6" w14:textId="77777777" w:rsidTr="00C62846">
        <w:trPr>
          <w:cnfStyle w:val="100000000000" w:firstRow="1" w:lastRow="0" w:firstColumn="0" w:lastColumn="0" w:oddVBand="0" w:evenVBand="0" w:oddHBand="0" w:evenHBand="0" w:firstRowFirstColumn="0" w:firstRowLastColumn="0" w:lastRowFirstColumn="0" w:lastRowLastColumn="0"/>
          <w:trHeight w:val="431"/>
        </w:trPr>
        <w:tc>
          <w:tcPr>
            <w:tcW w:w="1979" w:type="dxa"/>
          </w:tcPr>
          <w:p w14:paraId="1F59414B" w14:textId="77777777" w:rsidR="00242A00" w:rsidRPr="00E87DE1" w:rsidRDefault="00242A00" w:rsidP="00C62846">
            <w:r w:rsidRPr="00E87DE1">
              <w:rPr>
                <w:w w:val="105"/>
              </w:rPr>
              <w:lastRenderedPageBreak/>
              <w:t>Acronyms</w:t>
            </w:r>
          </w:p>
        </w:tc>
        <w:tc>
          <w:tcPr>
            <w:cnfStyle w:val="000100001000" w:firstRow="0" w:lastRow="0" w:firstColumn="0" w:lastColumn="1" w:oddVBand="0" w:evenVBand="0" w:oddHBand="0" w:evenHBand="0" w:firstRowFirstColumn="0" w:firstRowLastColumn="1" w:lastRowFirstColumn="0" w:lastRowLastColumn="0"/>
            <w:tcW w:w="8362" w:type="dxa"/>
          </w:tcPr>
          <w:p w14:paraId="3E2A8A33" w14:textId="77777777" w:rsidR="00242A00" w:rsidRPr="00E87DE1" w:rsidRDefault="00242A00" w:rsidP="00C62846">
            <w:r w:rsidRPr="00E87DE1">
              <w:rPr>
                <w:w w:val="105"/>
              </w:rPr>
              <w:t>Full</w:t>
            </w:r>
            <w:r w:rsidRPr="00E87DE1">
              <w:rPr>
                <w:spacing w:val="-17"/>
                <w:w w:val="105"/>
              </w:rPr>
              <w:t xml:space="preserve"> </w:t>
            </w:r>
            <w:r w:rsidRPr="00E87DE1">
              <w:rPr>
                <w:w w:val="105"/>
              </w:rPr>
              <w:t>form</w:t>
            </w:r>
          </w:p>
        </w:tc>
      </w:tr>
      <w:tr w:rsidR="00242A00" w:rsidRPr="00E87DE1" w14:paraId="342FF2E5"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tcW w:w="1979" w:type="dxa"/>
          </w:tcPr>
          <w:p w14:paraId="2AF8F745" w14:textId="77777777" w:rsidR="00242A00" w:rsidRDefault="00242A00" w:rsidP="00C62846">
            <w:r>
              <w:t>ACM</w:t>
            </w:r>
          </w:p>
        </w:tc>
        <w:tc>
          <w:tcPr>
            <w:cnfStyle w:val="000100000000" w:firstRow="0" w:lastRow="0" w:firstColumn="0" w:lastColumn="1" w:oddVBand="0" w:evenVBand="0" w:oddHBand="0" w:evenHBand="0" w:firstRowFirstColumn="0" w:firstRowLastColumn="0" w:lastRowFirstColumn="0" w:lastRowLastColumn="0"/>
            <w:tcW w:w="8362" w:type="dxa"/>
          </w:tcPr>
          <w:p w14:paraId="2C32CEB0" w14:textId="77777777" w:rsidR="00242A00" w:rsidRDefault="00242A00" w:rsidP="00C62846">
            <w:r>
              <w:t>Animal Care and Management</w:t>
            </w:r>
          </w:p>
        </w:tc>
      </w:tr>
      <w:tr w:rsidR="00242A00" w:rsidRPr="00E87DE1" w14:paraId="050B3C53"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2E85F8D2" w14:textId="77777777" w:rsidR="00242A00" w:rsidRDefault="00242A00" w:rsidP="00C62846">
            <w:r>
              <w:t>AHC</w:t>
            </w:r>
          </w:p>
        </w:tc>
        <w:tc>
          <w:tcPr>
            <w:cnfStyle w:val="000100000000" w:firstRow="0" w:lastRow="0" w:firstColumn="0" w:lastColumn="1" w:oddVBand="0" w:evenVBand="0" w:oddHBand="0" w:evenHBand="0" w:firstRowFirstColumn="0" w:firstRowLastColumn="0" w:lastRowFirstColumn="0" w:lastRowLastColumn="0"/>
            <w:tcW w:w="8362" w:type="dxa"/>
          </w:tcPr>
          <w:p w14:paraId="64A76644" w14:textId="77777777" w:rsidR="00242A00" w:rsidRDefault="00242A00" w:rsidP="00C62846">
            <w:r>
              <w:t>Agriculture, Horticulture, Conservation</w:t>
            </w:r>
          </w:p>
        </w:tc>
      </w:tr>
      <w:tr w:rsidR="00242A00" w:rsidRPr="00E87DE1" w14:paraId="771D1C14"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tcW w:w="1979" w:type="dxa"/>
          </w:tcPr>
          <w:p w14:paraId="1B15F074" w14:textId="77777777" w:rsidR="00242A00" w:rsidRDefault="00242A00" w:rsidP="00C62846">
            <w:proofErr w:type="spellStart"/>
            <w:r>
              <w:t>AHIC</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33B663BD" w14:textId="77777777" w:rsidR="00242A00" w:rsidRDefault="00242A00" w:rsidP="00C62846">
            <w:r>
              <w:t>Australia Horse Industry Council</w:t>
            </w:r>
          </w:p>
        </w:tc>
      </w:tr>
      <w:tr w:rsidR="00242A00" w:rsidRPr="00E87DE1" w14:paraId="697AC8E5"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32CB23FA" w14:textId="77777777" w:rsidR="00242A00" w:rsidRDefault="00242A00" w:rsidP="00C62846">
            <w:r>
              <w:rPr>
                <w:rFonts w:eastAsia="Times New Roman" w:cs="Arial"/>
                <w:bCs/>
                <w:lang w:val="en-US"/>
              </w:rPr>
              <w:t>EPIRB</w:t>
            </w:r>
          </w:p>
        </w:tc>
        <w:tc>
          <w:tcPr>
            <w:cnfStyle w:val="000100000000" w:firstRow="0" w:lastRow="0" w:firstColumn="0" w:lastColumn="1" w:oddVBand="0" w:evenVBand="0" w:oddHBand="0" w:evenHBand="0" w:firstRowFirstColumn="0" w:firstRowLastColumn="0" w:lastRowFirstColumn="0" w:lastRowLastColumn="0"/>
            <w:tcW w:w="8362" w:type="dxa"/>
          </w:tcPr>
          <w:p w14:paraId="362FF946" w14:textId="77777777" w:rsidR="00242A00" w:rsidRDefault="00242A00" w:rsidP="00C62846">
            <w:r w:rsidRPr="00837AA7">
              <w:rPr>
                <w:rFonts w:eastAsia="Times New Roman" w:cs="Arial"/>
                <w:bCs/>
                <w:lang w:val="en-US"/>
              </w:rPr>
              <w:t>Emergency Position Indicating Radio Beacon</w:t>
            </w:r>
          </w:p>
        </w:tc>
      </w:tr>
      <w:tr w:rsidR="00242A00" w:rsidRPr="00E87DE1" w14:paraId="599E07D2"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tcW w:w="1979" w:type="dxa"/>
          </w:tcPr>
          <w:p w14:paraId="2679EA8F" w14:textId="77777777" w:rsidR="00242A00" w:rsidRPr="00050358" w:rsidRDefault="00242A00" w:rsidP="00C62846">
            <w:r>
              <w:t>NT</w:t>
            </w:r>
          </w:p>
        </w:tc>
        <w:tc>
          <w:tcPr>
            <w:cnfStyle w:val="000100000000" w:firstRow="0" w:lastRow="0" w:firstColumn="0" w:lastColumn="1" w:oddVBand="0" w:evenVBand="0" w:oddHBand="0" w:evenHBand="0" w:firstRowFirstColumn="0" w:firstRowLastColumn="0" w:lastRowFirstColumn="0" w:lastRowLastColumn="0"/>
            <w:tcW w:w="8362" w:type="dxa"/>
          </w:tcPr>
          <w:p w14:paraId="2E2842F9" w14:textId="77777777" w:rsidR="00242A00" w:rsidRPr="00050358" w:rsidRDefault="00242A00" w:rsidP="00C62846">
            <w:r>
              <w:t>Northern Territory</w:t>
            </w:r>
          </w:p>
        </w:tc>
      </w:tr>
      <w:tr w:rsidR="00242A00" w:rsidRPr="00E87DE1" w14:paraId="37FC4409"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1E9EFA6D" w14:textId="77777777" w:rsidR="00242A00" w:rsidRDefault="00242A00" w:rsidP="00C62846">
            <w:pPr>
              <w:rPr>
                <w:rFonts w:eastAsia="Times New Roman" w:cs="Arial"/>
                <w:bCs/>
                <w:lang w:val="en-US"/>
              </w:rPr>
            </w:pPr>
            <w:proofErr w:type="spellStart"/>
            <w:r>
              <w:rPr>
                <w:rFonts w:eastAsia="Times New Roman" w:cs="Arial"/>
                <w:bCs/>
                <w:lang w:val="en-US"/>
              </w:rPr>
              <w:t>PLB</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53F9FA18" w14:textId="77777777" w:rsidR="00242A00" w:rsidRPr="00837AA7" w:rsidRDefault="00242A00" w:rsidP="00C62846">
            <w:pPr>
              <w:rPr>
                <w:rFonts w:eastAsia="Times New Roman" w:cs="Arial"/>
                <w:bCs/>
                <w:lang w:val="en-US"/>
              </w:rPr>
            </w:pPr>
            <w:r w:rsidRPr="00837AA7">
              <w:rPr>
                <w:rFonts w:eastAsia="Times New Roman" w:cs="Arial"/>
                <w:bCs/>
                <w:lang w:val="en-US"/>
              </w:rPr>
              <w:t>Personal Locat</w:t>
            </w:r>
            <w:r>
              <w:rPr>
                <w:rFonts w:eastAsia="Times New Roman" w:cs="Arial"/>
                <w:bCs/>
                <w:lang w:val="en-US"/>
              </w:rPr>
              <w:t>or Beacons</w:t>
            </w:r>
          </w:p>
        </w:tc>
      </w:tr>
      <w:tr w:rsidR="00242A00" w:rsidRPr="00E87DE1" w14:paraId="227118FA"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tcW w:w="1979" w:type="dxa"/>
          </w:tcPr>
          <w:p w14:paraId="63CAD486" w14:textId="77777777" w:rsidR="00242A00" w:rsidRPr="00050358" w:rsidRDefault="00242A00" w:rsidP="00C62846">
            <w:r>
              <w:t>PPE</w:t>
            </w:r>
          </w:p>
        </w:tc>
        <w:tc>
          <w:tcPr>
            <w:cnfStyle w:val="000100000000" w:firstRow="0" w:lastRow="0" w:firstColumn="0" w:lastColumn="1" w:oddVBand="0" w:evenVBand="0" w:oddHBand="0" w:evenHBand="0" w:firstRowFirstColumn="0" w:firstRowLastColumn="0" w:lastRowFirstColumn="0" w:lastRowLastColumn="0"/>
            <w:tcW w:w="8362" w:type="dxa"/>
          </w:tcPr>
          <w:p w14:paraId="77480EEA" w14:textId="77777777" w:rsidR="00242A00" w:rsidRPr="00567D30" w:rsidRDefault="00242A00" w:rsidP="00C62846">
            <w:r w:rsidRPr="00567D30">
              <w:t>Personal Protective Equipment</w:t>
            </w:r>
          </w:p>
        </w:tc>
      </w:tr>
      <w:tr w:rsidR="00242A00" w:rsidRPr="00E87DE1" w14:paraId="3E2A1305"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67D7ECEF" w14:textId="77777777" w:rsidR="00242A00" w:rsidRPr="00050358" w:rsidRDefault="00242A00" w:rsidP="00C62846">
            <w:r>
              <w:t xml:space="preserve">RTO </w:t>
            </w:r>
          </w:p>
        </w:tc>
        <w:tc>
          <w:tcPr>
            <w:cnfStyle w:val="000100000000" w:firstRow="0" w:lastRow="0" w:firstColumn="0" w:lastColumn="1" w:oddVBand="0" w:evenVBand="0" w:oddHBand="0" w:evenHBand="0" w:firstRowFirstColumn="0" w:firstRowLastColumn="0" w:lastRowFirstColumn="0" w:lastRowLastColumn="0"/>
            <w:tcW w:w="8362" w:type="dxa"/>
          </w:tcPr>
          <w:p w14:paraId="61A97CEA" w14:textId="77777777" w:rsidR="00242A00" w:rsidRPr="00050358" w:rsidRDefault="00242A00" w:rsidP="00C62846">
            <w:r>
              <w:t>Registered Training Organisations</w:t>
            </w:r>
          </w:p>
        </w:tc>
      </w:tr>
      <w:tr w:rsidR="00242A00" w:rsidRPr="00E87DE1" w14:paraId="4EC96227"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tcW w:w="1979" w:type="dxa"/>
          </w:tcPr>
          <w:p w14:paraId="6F2883E0" w14:textId="77777777" w:rsidR="00242A00" w:rsidRPr="00050358" w:rsidRDefault="00242A00" w:rsidP="00C62846">
            <w:proofErr w:type="spellStart"/>
            <w:r>
              <w:t>TRM</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00581925" w14:textId="77777777" w:rsidR="00242A00" w:rsidRPr="00050358" w:rsidRDefault="00242A00" w:rsidP="00C62846">
            <w:r>
              <w:t>Territory Records Manager</w:t>
            </w:r>
          </w:p>
        </w:tc>
      </w:tr>
    </w:tbl>
    <w:p w14:paraId="7B4C2C95" w14:textId="75A4BB0C" w:rsidR="00E54ACA" w:rsidRDefault="00E54ACA" w:rsidP="00E54ACA">
      <w:pPr>
        <w:rPr>
          <w:lang w:eastAsia="en-AU"/>
        </w:rPr>
      </w:pPr>
    </w:p>
    <w:tbl>
      <w:tblPr>
        <w:tblStyle w:val="NTGtable1"/>
        <w:tblW w:w="10348" w:type="dxa"/>
        <w:tblLook w:val="0480" w:firstRow="0" w:lastRow="0" w:firstColumn="1" w:lastColumn="0" w:noHBand="0" w:noVBand="1"/>
        <w:tblCaption w:val="Table showing information about this document"/>
        <w:tblDescription w:val="The table has 6 rows containing document title, contact details, person approving, date approved, document review period and TRM reference."/>
      </w:tblPr>
      <w:tblGrid>
        <w:gridCol w:w="2410"/>
        <w:gridCol w:w="7938"/>
      </w:tblGrid>
      <w:tr w:rsidR="00242A00" w14:paraId="346A1BBE"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58E3445B" w14:textId="77777777" w:rsidR="00242A00" w:rsidRPr="00FB0A2D" w:rsidRDefault="00242A00" w:rsidP="00C62846">
            <w:pPr>
              <w:rPr>
                <w:b/>
                <w:color w:val="FFFFFF" w:themeColor="background1"/>
              </w:rPr>
            </w:pPr>
            <w:r w:rsidRPr="00FB0A2D">
              <w:rPr>
                <w:b/>
                <w:color w:val="FFFFFF" w:themeColor="background1"/>
              </w:rPr>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1C241FC" w14:textId="3EF3EA51" w:rsidR="00242A00" w:rsidRPr="00050358" w:rsidRDefault="00B74BCB" w:rsidP="00C62846">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9BC3879436B440AAAA4CD870058EEAE3"/>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8128F7">
                  <w:t>Horse, donkey, pony or other equine related activities</w:t>
                </w:r>
              </w:sdtContent>
            </w:sdt>
          </w:p>
        </w:tc>
      </w:tr>
      <w:tr w:rsidR="00242A00" w14:paraId="588A949A"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5B70E87" w14:textId="77777777" w:rsidR="00242A00" w:rsidRPr="00FB0A2D" w:rsidRDefault="00242A00" w:rsidP="00C62846">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3AB54E53" w14:textId="1299DA70" w:rsidR="00242A00" w:rsidRPr="00050358" w:rsidRDefault="00242A00" w:rsidP="00C62846">
            <w:pPr>
              <w:cnfStyle w:val="000000010000" w:firstRow="0" w:lastRow="0" w:firstColumn="0" w:lastColumn="0" w:oddVBand="0" w:evenVBand="0" w:oddHBand="0" w:evenHBand="1" w:firstRowFirstColumn="0" w:firstRowLastColumn="0" w:lastRowFirstColumn="0" w:lastRowLastColumn="0"/>
            </w:pPr>
            <w:r>
              <w:t>Teaching and Learning Services</w:t>
            </w:r>
            <w:r w:rsidR="00694964">
              <w:t xml:space="preserve">, </w:t>
            </w:r>
            <w:hyperlink r:id="rId23" w:history="1">
              <w:r w:rsidR="00694964" w:rsidRPr="00382503">
                <w:rPr>
                  <w:rStyle w:val="Hyperlink"/>
                </w:rPr>
                <w:t>otls.doe@education.nt.gov.au</w:t>
              </w:r>
            </w:hyperlink>
            <w:r w:rsidR="00694964">
              <w:t xml:space="preserve"> </w:t>
            </w:r>
          </w:p>
        </w:tc>
      </w:tr>
      <w:tr w:rsidR="00242A00" w14:paraId="2EEB2CBE"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773B89A" w14:textId="77777777" w:rsidR="00242A00" w:rsidRPr="00FB0A2D" w:rsidRDefault="00242A00" w:rsidP="00C62846">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0D7DD1ED" w14:textId="77777777" w:rsidR="00242A00" w:rsidRPr="00050358" w:rsidRDefault="00242A00" w:rsidP="00C62846">
            <w:pPr>
              <w:cnfStyle w:val="000000100000" w:firstRow="0" w:lastRow="0" w:firstColumn="0" w:lastColumn="0" w:oddVBand="0" w:evenVBand="0" w:oddHBand="1" w:evenHBand="0" w:firstRowFirstColumn="0" w:firstRowLastColumn="0" w:lastRowFirstColumn="0" w:lastRowLastColumn="0"/>
            </w:pPr>
            <w:r>
              <w:t>Executive Director Teaching and Learning Services</w:t>
            </w:r>
          </w:p>
        </w:tc>
      </w:tr>
      <w:tr w:rsidR="00242A00" w14:paraId="65FEF092" w14:textId="77777777" w:rsidTr="00C62846">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F203EFB" w14:textId="77777777" w:rsidR="00242A00" w:rsidRPr="00FB0A2D" w:rsidRDefault="00242A00" w:rsidP="00C62846">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31CE15F" w14:textId="0DE1DD10" w:rsidR="00242A00" w:rsidRPr="00050358" w:rsidRDefault="00694964" w:rsidP="00C62846">
            <w:pPr>
              <w:cnfStyle w:val="000000010000" w:firstRow="0" w:lastRow="0" w:firstColumn="0" w:lastColumn="0" w:oddVBand="0" w:evenVBand="0" w:oddHBand="0" w:evenHBand="1" w:firstRowFirstColumn="0" w:firstRowLastColumn="0" w:lastRowFirstColumn="0" w:lastRowLastColumn="0"/>
            </w:pPr>
            <w:r>
              <w:t>27 October 2022</w:t>
            </w:r>
          </w:p>
        </w:tc>
      </w:tr>
      <w:tr w:rsidR="00242A00" w14:paraId="5AB5DB70"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tcPr>
          <w:p w14:paraId="006002EF" w14:textId="77777777" w:rsidR="00242A00" w:rsidRPr="00FB0A2D" w:rsidRDefault="00242A00" w:rsidP="00C62846">
            <w:pPr>
              <w:rPr>
                <w:b/>
                <w:color w:val="FFFFFF" w:themeColor="background1"/>
              </w:rPr>
            </w:pPr>
            <w:proofErr w:type="spellStart"/>
            <w:r>
              <w:rPr>
                <w:b/>
                <w:color w:val="FFFFFF" w:themeColor="background1"/>
              </w:rPr>
              <w:t>TRM</w:t>
            </w:r>
            <w:proofErr w:type="spellEnd"/>
            <w:r>
              <w:rPr>
                <w:b/>
                <w:color w:val="FFFFFF" w:themeColor="background1"/>
              </w:rPr>
              <w:t xml:space="preserve"> number</w:t>
            </w:r>
          </w:p>
        </w:tc>
        <w:tc>
          <w:tcPr>
            <w:tcW w:w="7938" w:type="dxa"/>
            <w:tcBorders>
              <w:top w:val="nil"/>
              <w:left w:val="single" w:sz="4" w:space="0" w:color="1F1F5F" w:themeColor="text1"/>
              <w:bottom w:val="single" w:sz="4" w:space="0" w:color="1F1F5F" w:themeColor="text1"/>
              <w:right w:val="single" w:sz="4" w:space="0" w:color="1F1F5F" w:themeColor="text1"/>
            </w:tcBorders>
          </w:tcPr>
          <w:p w14:paraId="7E5D41E5" w14:textId="77777777" w:rsidR="00242A00" w:rsidRPr="00050358" w:rsidRDefault="00242A00" w:rsidP="00C62846">
            <w:pPr>
              <w:cnfStyle w:val="000000100000" w:firstRow="0" w:lastRow="0" w:firstColumn="0" w:lastColumn="0" w:oddVBand="0" w:evenVBand="0" w:oddHBand="1" w:evenHBand="0" w:firstRowFirstColumn="0" w:firstRowLastColumn="0" w:lastRowFirstColumn="0" w:lastRowLastColumn="0"/>
            </w:pPr>
            <w:r>
              <w:t>50:D22:91703</w:t>
            </w:r>
          </w:p>
        </w:tc>
      </w:tr>
    </w:tbl>
    <w:p w14:paraId="35B50558" w14:textId="467EA276" w:rsidR="00242A00" w:rsidRDefault="00242A00" w:rsidP="00E54ACA">
      <w:pPr>
        <w:rPr>
          <w:lang w:eastAsia="en-AU"/>
        </w:rPr>
      </w:pPr>
    </w:p>
    <w:tbl>
      <w:tblPr>
        <w:tblStyle w:val="NTGtable1"/>
        <w:tblW w:w="10341" w:type="dxa"/>
        <w:tblLayout w:type="fixed"/>
        <w:tblLook w:val="0120" w:firstRow="1" w:lastRow="0" w:firstColumn="0" w:lastColumn="1" w:noHBand="0" w:noVBand="0"/>
        <w:tblCaption w:val="Table containing document control information."/>
      </w:tblPr>
      <w:tblGrid>
        <w:gridCol w:w="1128"/>
        <w:gridCol w:w="2268"/>
        <w:gridCol w:w="2551"/>
        <w:gridCol w:w="4394"/>
      </w:tblGrid>
      <w:tr w:rsidR="00242A00" w:rsidRPr="00050358" w14:paraId="7C18E413" w14:textId="77777777" w:rsidTr="00C62846">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6BCC143" w14:textId="77777777" w:rsidR="00242A00" w:rsidRPr="00050358" w:rsidRDefault="00242A00" w:rsidP="00C62846">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024F0B60" w14:textId="77777777" w:rsidR="00242A00" w:rsidRPr="00050358" w:rsidRDefault="00242A00" w:rsidP="00C62846">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2D7401CC" w14:textId="77777777" w:rsidR="00242A00" w:rsidRPr="00050358" w:rsidRDefault="00242A00" w:rsidP="00C62846">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5675B11F" w14:textId="77777777" w:rsidR="00242A00" w:rsidRPr="00050358" w:rsidRDefault="00242A00" w:rsidP="00C62846">
            <w:r w:rsidRPr="00050358">
              <w:t>Changes made</w:t>
            </w:r>
          </w:p>
        </w:tc>
      </w:tr>
      <w:tr w:rsidR="00242A00" w:rsidRPr="00050358" w14:paraId="5C35DF95"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8C7F6F4" w14:textId="77777777" w:rsidR="00242A00" w:rsidRPr="00050358" w:rsidRDefault="00242A00" w:rsidP="00C62846">
            <w:r>
              <w:t>1.0</w:t>
            </w:r>
          </w:p>
        </w:tc>
        <w:tc>
          <w:tcPr>
            <w:cnfStyle w:val="000001000000" w:firstRow="0" w:lastRow="0" w:firstColumn="0" w:lastColumn="0" w:oddVBand="0" w:evenVBand="1" w:oddHBand="0" w:evenHBand="0" w:firstRowFirstColumn="0" w:firstRowLastColumn="0" w:lastRowFirstColumn="0" w:lastRowLastColumn="0"/>
            <w:tcW w:w="2268" w:type="dxa"/>
            <w:vAlign w:val="top"/>
          </w:tcPr>
          <w:p w14:paraId="4A599EBF" w14:textId="77777777" w:rsidR="00242A00" w:rsidRPr="00050358" w:rsidRDefault="00242A00" w:rsidP="00C62846">
            <w:r>
              <w:t>24/04/2020</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6B2BD063" w14:textId="77777777" w:rsidR="00242A00" w:rsidRPr="00050358" w:rsidRDefault="00242A00" w:rsidP="00C62846">
            <w:r>
              <w:t xml:space="preserve">Operational Policy Coordination Unit </w:t>
            </w:r>
          </w:p>
        </w:tc>
        <w:tc>
          <w:tcPr>
            <w:cnfStyle w:val="000100000000" w:firstRow="0" w:lastRow="0" w:firstColumn="0" w:lastColumn="1" w:oddVBand="0" w:evenVBand="0" w:oddHBand="0" w:evenHBand="0" w:firstRowFirstColumn="0" w:firstRowLastColumn="0" w:lastRowFirstColumn="0" w:lastRowLastColumn="0"/>
            <w:tcW w:w="4394" w:type="dxa"/>
            <w:vAlign w:val="top"/>
          </w:tcPr>
          <w:p w14:paraId="42E4BD10" w14:textId="7BB96B4F" w:rsidR="00242A00" w:rsidRPr="00050358" w:rsidRDefault="00242A00" w:rsidP="00805DA9">
            <w:r>
              <w:t>Updated NTG template, reviewed readability, accessibility, author and publishing standard</w:t>
            </w:r>
          </w:p>
        </w:tc>
      </w:tr>
      <w:tr w:rsidR="005062AC" w:rsidRPr="00050358" w14:paraId="42C4A2A1" w14:textId="77777777" w:rsidTr="00D01B8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DAC2E38" w14:textId="5CB62E5E" w:rsidR="005062AC" w:rsidRDefault="005062AC" w:rsidP="005062AC">
            <w:r>
              <w:t>1.1</w:t>
            </w:r>
          </w:p>
        </w:tc>
        <w:tc>
          <w:tcPr>
            <w:cnfStyle w:val="000001000000" w:firstRow="0" w:lastRow="0" w:firstColumn="0" w:lastColumn="0" w:oddVBand="0" w:evenVBand="1" w:oddHBand="0" w:evenHBand="0" w:firstRowFirstColumn="0" w:firstRowLastColumn="0" w:lastRowFirstColumn="0" w:lastRowLastColumn="0"/>
            <w:tcW w:w="2268" w:type="dxa"/>
          </w:tcPr>
          <w:p w14:paraId="017607AB" w14:textId="541DAA1C" w:rsidR="005062AC" w:rsidRDefault="005062AC" w:rsidP="005062AC">
            <w:r>
              <w:t>17/02/2022</w:t>
            </w:r>
          </w:p>
        </w:tc>
        <w:tc>
          <w:tcPr>
            <w:cnfStyle w:val="000010000000" w:firstRow="0" w:lastRow="0" w:firstColumn="0" w:lastColumn="0" w:oddVBand="1" w:evenVBand="0" w:oddHBand="0" w:evenHBand="0" w:firstRowFirstColumn="0" w:firstRowLastColumn="0" w:lastRowFirstColumn="0" w:lastRowLastColumn="0"/>
            <w:tcW w:w="2551" w:type="dxa"/>
          </w:tcPr>
          <w:p w14:paraId="2810DF33" w14:textId="1113C579" w:rsidR="005062AC" w:rsidRDefault="005062AC" w:rsidP="005062AC">
            <w:r>
              <w:t>Operational Policy Coordination Unit</w:t>
            </w:r>
          </w:p>
        </w:tc>
        <w:tc>
          <w:tcPr>
            <w:cnfStyle w:val="000100000000" w:firstRow="0" w:lastRow="0" w:firstColumn="0" w:lastColumn="1" w:oddVBand="0" w:evenVBand="0" w:oddHBand="0" w:evenHBand="0" w:firstRowFirstColumn="0" w:firstRowLastColumn="0" w:lastRowFirstColumn="0" w:lastRowLastColumn="0"/>
            <w:tcW w:w="4394" w:type="dxa"/>
          </w:tcPr>
          <w:p w14:paraId="2A4F6439" w14:textId="3E8B6981" w:rsidR="005062AC" w:rsidRDefault="005062AC" w:rsidP="005062AC">
            <w:r>
              <w:t xml:space="preserve">Minor amendments to conform to NTG content guide – </w:t>
            </w:r>
            <w:proofErr w:type="spellStart"/>
            <w:r>
              <w:t>TRM</w:t>
            </w:r>
            <w:proofErr w:type="spellEnd"/>
            <w:r>
              <w:t xml:space="preserve"> 50:D19:119914</w:t>
            </w:r>
          </w:p>
        </w:tc>
      </w:tr>
      <w:tr w:rsidR="00242A00" w:rsidRPr="00050358" w14:paraId="224B5BEF" w14:textId="77777777" w:rsidTr="00C6284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19CF4FFE" w14:textId="77777777" w:rsidR="00242A00" w:rsidRDefault="00242A00" w:rsidP="00C62846">
            <w:r>
              <w:rPr>
                <w:rFonts w:cs="Arial"/>
              </w:rPr>
              <w:t>2</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413C763A" w14:textId="77777777" w:rsidR="00242A00" w:rsidRDefault="00242A00" w:rsidP="00C62846"/>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47905654" w14:textId="77777777" w:rsidR="00242A00" w:rsidRDefault="00242A00" w:rsidP="00C62846">
            <w:r>
              <w:rPr>
                <w:rFonts w:cs="Arial"/>
              </w:rPr>
              <w:t>Quality Standards and Regulation – Operational Policy</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074CA465" w14:textId="77777777" w:rsidR="00242A00" w:rsidRDefault="00242A00" w:rsidP="00C62846">
            <w:r>
              <w:rPr>
                <w:rFonts w:cs="Arial"/>
              </w:rPr>
              <w:t>Administrative amendments to align roles and responsibilities to the structural alignment in effect from 1 July 2022, including NTG template and minor formatting</w:t>
            </w:r>
          </w:p>
        </w:tc>
      </w:tr>
    </w:tbl>
    <w:p w14:paraId="032B6615" w14:textId="77777777" w:rsidR="00242A00" w:rsidRPr="00E54ACA" w:rsidRDefault="00242A00" w:rsidP="00805DA9">
      <w:pPr>
        <w:rPr>
          <w:lang w:eastAsia="en-AU"/>
        </w:rPr>
      </w:pPr>
    </w:p>
    <w:sectPr w:rsidR="00242A00" w:rsidRPr="00E54ACA" w:rsidSect="00C95D3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62D5" w14:textId="77777777" w:rsidR="00944CF1" w:rsidRDefault="00944CF1">
      <w:r>
        <w:separator/>
      </w:r>
    </w:p>
  </w:endnote>
  <w:endnote w:type="continuationSeparator" w:id="0">
    <w:p w14:paraId="41B13150" w14:textId="77777777" w:rsidR="00944CF1" w:rsidRDefault="00944CF1">
      <w:r>
        <w:continuationSeparator/>
      </w:r>
    </w:p>
  </w:endnote>
  <w:endnote w:type="continuationNotice" w:id="1">
    <w:p w14:paraId="175405F2" w14:textId="77777777" w:rsidR="00944CF1" w:rsidRDefault="00944C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116BEAFE" w14:textId="77777777"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B315C7">
              <w:rPr>
                <w:rStyle w:val="PageNumber"/>
                <w:noProof/>
              </w:rPr>
              <w:t>9</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BF52" w14:textId="77777777" w:rsidR="00964B22" w:rsidRPr="00F538BD" w:rsidRDefault="004E7885" w:rsidP="004E7885">
    <w:pPr>
      <w:spacing w:after="0"/>
      <w:jc w:val="right"/>
      <w:rPr>
        <w:sz w:val="6"/>
        <w:szCs w:val="6"/>
      </w:rPr>
    </w:pPr>
    <w:r w:rsidRPr="001852AF">
      <w:rPr>
        <w:noProof/>
        <w:lang w:eastAsia="en-AU"/>
      </w:rPr>
      <w:drawing>
        <wp:inline distT="0" distB="0" distL="0" distR="0" wp14:anchorId="3D436AA9" wp14:editId="5E5FA711">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4E9" w14:textId="77777777" w:rsidR="004E7885" w:rsidRDefault="004E7885"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DAB0" w14:textId="77777777" w:rsidR="004E7885" w:rsidRPr="00F538BD" w:rsidRDefault="004E7885"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42A6" w14:textId="77777777" w:rsidR="009B7C35" w:rsidRPr="00A50829" w:rsidRDefault="009B7C35"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50829" w:rsidRPr="00132658" w14:paraId="756FD827" w14:textId="77777777" w:rsidTr="00AD224A">
      <w:trPr>
        <w:cantSplit/>
        <w:trHeight w:hRule="exact" w:val="850"/>
        <w:tblHeader/>
      </w:trPr>
      <w:tc>
        <w:tcPr>
          <w:tcW w:w="10318" w:type="dxa"/>
          <w:vAlign w:val="bottom"/>
        </w:tcPr>
        <w:p w14:paraId="613EBFE8" w14:textId="7AC0CEFE" w:rsidR="00A50829" w:rsidRDefault="00A50829" w:rsidP="00A50829">
          <w:pPr>
            <w:spacing w:after="0"/>
            <w:rPr>
              <w:rStyle w:val="PageNumber"/>
              <w:b/>
            </w:rPr>
          </w:pPr>
          <w:r>
            <w:rPr>
              <w:rStyle w:val="PageNumber"/>
            </w:rPr>
            <w:t xml:space="preserve">Department of </w:t>
          </w:r>
          <w:sdt>
            <w:sdtPr>
              <w:rPr>
                <w:rStyle w:val="PageNumber"/>
                <w:b/>
              </w:rPr>
              <w:alias w:val="Company"/>
              <w:tag w:val=""/>
              <w:id w:val="-1550452142"/>
              <w:placeholder>
                <w:docPart w:val="535FB7A018E8408899C680A02FDDDA3E"/>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50CC1">
                <w:rPr>
                  <w:rStyle w:val="PageNumber"/>
                  <w:b/>
                </w:rPr>
                <w:t>E</w:t>
              </w:r>
              <w:r w:rsidR="00B124E7">
                <w:rPr>
                  <w:rStyle w:val="PageNumber"/>
                  <w:b/>
                </w:rPr>
                <w:t>ducation</w:t>
              </w:r>
            </w:sdtContent>
          </w:sdt>
        </w:p>
        <w:p w14:paraId="60487060" w14:textId="77777777" w:rsidR="00694964" w:rsidRDefault="00694964" w:rsidP="00A50829">
          <w:pPr>
            <w:spacing w:after="0"/>
            <w:rPr>
              <w:rStyle w:val="PageNumber"/>
            </w:rPr>
          </w:pPr>
          <w:r>
            <w:rPr>
              <w:rStyle w:val="PageNumber"/>
            </w:rPr>
            <w:t>Published November 2022</w:t>
          </w:r>
        </w:p>
        <w:p w14:paraId="3CD93FC2" w14:textId="7F8D06BD" w:rsidR="00A50829" w:rsidRPr="00AC4488" w:rsidRDefault="00A5082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C7560">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C7560">
            <w:rPr>
              <w:rStyle w:val="PageNumber"/>
              <w:noProof/>
            </w:rPr>
            <w:t>9</w:t>
          </w:r>
          <w:r w:rsidRPr="00AC4488">
            <w:rPr>
              <w:rStyle w:val="PageNumber"/>
            </w:rPr>
            <w:fldChar w:fldCharType="end"/>
          </w:r>
        </w:p>
      </w:tc>
    </w:tr>
  </w:tbl>
  <w:p w14:paraId="5EC458D6" w14:textId="77777777"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D490" w14:textId="77777777" w:rsidR="00944CF1" w:rsidRDefault="00944CF1">
      <w:r>
        <w:separator/>
      </w:r>
    </w:p>
  </w:footnote>
  <w:footnote w:type="continuationSeparator" w:id="0">
    <w:p w14:paraId="2BD6CC87" w14:textId="77777777" w:rsidR="00944CF1" w:rsidRDefault="00944CF1">
      <w:r>
        <w:continuationSeparator/>
      </w:r>
    </w:p>
  </w:footnote>
  <w:footnote w:type="continuationNotice" w:id="1">
    <w:p w14:paraId="12B2482F" w14:textId="77777777" w:rsidR="00944CF1" w:rsidRDefault="00944C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A7FF" w14:textId="2E875193" w:rsidR="00964B22" w:rsidRPr="008E0345" w:rsidRDefault="00B74BCB" w:rsidP="005A5A44">
    <w:pPr>
      <w:pStyle w:val="Header"/>
    </w:pPr>
    <w:sdt>
      <w:sdtPr>
        <w:alias w:val="Title"/>
        <w:tag w:val=""/>
        <w:id w:val="319169876"/>
        <w:placeholder>
          <w:docPart w:val="C527FD931453409F90C538045A6EA61F"/>
        </w:placeholder>
        <w:dataBinding w:prefixMappings="xmlns:ns0='http://purl.org/dc/elements/1.1/' xmlns:ns1='http://schemas.openxmlformats.org/package/2006/metadata/core-properties' " w:xpath="/ns1:coreProperties[1]/ns0:title[1]" w:storeItemID="{6C3C8BC8-F283-45AE-878A-BAB7291924A1}"/>
        <w:text/>
      </w:sdtPr>
      <w:sdtEndPr/>
      <w:sdtContent>
        <w:r w:rsidR="008128F7">
          <w:t>Horse, donkey, pony or other equine related activities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E406" w14:textId="77777777"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78D5A961" wp14:editId="37CFE2FA">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5477" w14:textId="76527FD8" w:rsidR="00717C37" w:rsidRPr="004E7885" w:rsidRDefault="00B74BCB" w:rsidP="004E7885">
    <w:pPr>
      <w:pStyle w:val="Header"/>
    </w:pPr>
    <w:sdt>
      <w:sdtPr>
        <w:alias w:val="Title"/>
        <w:tag w:val="Title"/>
        <w:id w:val="94911156"/>
        <w:lock w:val="sdtLocked"/>
        <w:placeholder>
          <w:docPart w:val="C527FD931453409F90C538045A6EA61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8128F7">
          <w:t>Horse, donkey, pony or other equine related activities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CBBE" w14:textId="77777777" w:rsidR="00964B22" w:rsidRPr="00274F1C" w:rsidRDefault="00964B22"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D675C81C4D9440E8AB67FA3F814AAE00"/>
      </w:placeholder>
      <w:dataBinding w:prefixMappings="xmlns:ns0='http://purl.org/dc/elements/1.1/' xmlns:ns1='http://schemas.openxmlformats.org/package/2006/metadata/core-properties' " w:xpath="/ns1:coreProperties[1]/ns0:title[1]" w:storeItemID="{6C3C8BC8-F283-45AE-878A-BAB7291924A1}"/>
      <w:text/>
    </w:sdtPr>
    <w:sdtEndPr/>
    <w:sdtContent>
      <w:p w14:paraId="2C43881C" w14:textId="6E508DC6" w:rsidR="00983000" w:rsidRPr="00964B22" w:rsidRDefault="008128F7" w:rsidP="008E0345">
        <w:pPr>
          <w:pStyle w:val="Header"/>
          <w:rPr>
            <w:b/>
          </w:rPr>
        </w:pPr>
        <w:r>
          <w:t>Horse, donkey, pony or other equine related activities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58260A"/>
    <w:multiLevelType w:val="hybridMultilevel"/>
    <w:tmpl w:val="EAAA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30BE4"/>
    <w:multiLevelType w:val="hybridMultilevel"/>
    <w:tmpl w:val="3A9E3DC0"/>
    <w:lvl w:ilvl="0" w:tplc="0C090001">
      <w:start w:val="1"/>
      <w:numFmt w:val="bullet"/>
      <w:lvlText w:val=""/>
      <w:lvlJc w:val="left"/>
      <w:pPr>
        <w:ind w:left="720" w:hanging="360"/>
      </w:pPr>
      <w:rPr>
        <w:rFonts w:ascii="Symbol" w:hAnsi="Symbol" w:hint="default"/>
      </w:rPr>
    </w:lvl>
    <w:lvl w:ilvl="1" w:tplc="CF88516A">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B41E2"/>
    <w:multiLevelType w:val="hybridMultilevel"/>
    <w:tmpl w:val="8474C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4016A"/>
    <w:multiLevelType w:val="hybridMultilevel"/>
    <w:tmpl w:val="CEBC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4A36A0"/>
    <w:multiLevelType w:val="hybridMultilevel"/>
    <w:tmpl w:val="C2A0F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3C13A4"/>
    <w:multiLevelType w:val="hybridMultilevel"/>
    <w:tmpl w:val="71E25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7F21FD7"/>
    <w:multiLevelType w:val="hybridMultilevel"/>
    <w:tmpl w:val="570E4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E34B8D"/>
    <w:multiLevelType w:val="hybridMultilevel"/>
    <w:tmpl w:val="67D8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316645"/>
    <w:multiLevelType w:val="hybridMultilevel"/>
    <w:tmpl w:val="7B5AA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1F7604"/>
    <w:multiLevelType w:val="hybridMultilevel"/>
    <w:tmpl w:val="5050720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15:restartNumberingAfterBreak="0">
    <w:nsid w:val="2B3C6960"/>
    <w:multiLevelType w:val="hybridMultilevel"/>
    <w:tmpl w:val="87AAF372"/>
    <w:lvl w:ilvl="0" w:tplc="09E29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E5A20BFA">
      <w:numFmt w:val="bullet"/>
      <w:lvlText w:val="•"/>
      <w:lvlJc w:val="left"/>
      <w:pPr>
        <w:ind w:left="3240" w:hanging="720"/>
      </w:pPr>
      <w:rPr>
        <w:rFonts w:ascii="Lato" w:eastAsia="Times New Roman" w:hAnsi="Lato"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867474"/>
    <w:multiLevelType w:val="hybridMultilevel"/>
    <w:tmpl w:val="B5283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2F016323"/>
    <w:multiLevelType w:val="hybridMultilevel"/>
    <w:tmpl w:val="274267D8"/>
    <w:lvl w:ilvl="0" w:tplc="09E295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C90A9F"/>
    <w:multiLevelType w:val="hybridMultilevel"/>
    <w:tmpl w:val="70A4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34B0CAF"/>
    <w:multiLevelType w:val="hybridMultilevel"/>
    <w:tmpl w:val="76449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461AF7"/>
    <w:multiLevelType w:val="hybridMultilevel"/>
    <w:tmpl w:val="7690E3EA"/>
    <w:lvl w:ilvl="0" w:tplc="09E295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BB129F3"/>
    <w:multiLevelType w:val="hybridMultilevel"/>
    <w:tmpl w:val="0C9A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CE675A4"/>
    <w:multiLevelType w:val="hybridMultilevel"/>
    <w:tmpl w:val="F1C4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96546A"/>
    <w:multiLevelType w:val="hybridMultilevel"/>
    <w:tmpl w:val="4B489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FA266D4"/>
    <w:multiLevelType w:val="hybridMultilevel"/>
    <w:tmpl w:val="CE9CF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430C254">
      <w:numFmt w:val="bullet"/>
      <w:lvlText w:val="•"/>
      <w:lvlJc w:val="left"/>
      <w:pPr>
        <w:ind w:left="2160" w:hanging="360"/>
      </w:pPr>
      <w:rPr>
        <w:rFonts w:ascii="Lato" w:eastAsia="Times New Roman" w:hAnsi="Lato"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4932EC"/>
    <w:multiLevelType w:val="hybridMultilevel"/>
    <w:tmpl w:val="7EF4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B56378"/>
    <w:multiLevelType w:val="hybridMultilevel"/>
    <w:tmpl w:val="68FC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AC2E9B"/>
    <w:multiLevelType w:val="hybridMultilevel"/>
    <w:tmpl w:val="5464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2432FA"/>
    <w:multiLevelType w:val="hybridMultilevel"/>
    <w:tmpl w:val="E10411DA"/>
    <w:lvl w:ilvl="0" w:tplc="6E985C20">
      <w:numFmt w:val="bullet"/>
      <w:lvlText w:val="•"/>
      <w:lvlJc w:val="left"/>
      <w:pPr>
        <w:ind w:left="720" w:hanging="360"/>
      </w:pPr>
      <w:rPr>
        <w:rFonts w:ascii="Lato" w:eastAsia="Times New Roman" w:hAnsi="Lato"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E5A20BFA">
      <w:numFmt w:val="bullet"/>
      <w:lvlText w:val="•"/>
      <w:lvlJc w:val="left"/>
      <w:pPr>
        <w:ind w:left="3240" w:hanging="720"/>
      </w:pPr>
      <w:rPr>
        <w:rFonts w:ascii="Lato" w:eastAsia="Times New Roman" w:hAnsi="Lato"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C54BA9"/>
    <w:multiLevelType w:val="hybridMultilevel"/>
    <w:tmpl w:val="AC1C1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9" w15:restartNumberingAfterBreak="0">
    <w:nsid w:val="4C121A48"/>
    <w:multiLevelType w:val="hybridMultilevel"/>
    <w:tmpl w:val="D3D8C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D1A3253"/>
    <w:multiLevelType w:val="hybridMultilevel"/>
    <w:tmpl w:val="21C04D4A"/>
    <w:lvl w:ilvl="0" w:tplc="09E295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4E457803"/>
    <w:multiLevelType w:val="hybridMultilevel"/>
    <w:tmpl w:val="B5BA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DA2CAE"/>
    <w:multiLevelType w:val="multilevel"/>
    <w:tmpl w:val="3E5E177A"/>
    <w:name w:val="NTG Table Bullet List332222222222222"/>
    <w:numStyleLink w:val="Tablenumberlist"/>
  </w:abstractNum>
  <w:abstractNum w:abstractNumId="56" w15:restartNumberingAfterBreak="0">
    <w:nsid w:val="57064ABC"/>
    <w:multiLevelType w:val="hybridMultilevel"/>
    <w:tmpl w:val="B20C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3D80EFC"/>
    <w:multiLevelType w:val="multilevel"/>
    <w:tmpl w:val="08108D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BE50CA8"/>
    <w:multiLevelType w:val="hybridMultilevel"/>
    <w:tmpl w:val="055ABC7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3" w15:restartNumberingAfterBreak="0">
    <w:nsid w:val="6F945F20"/>
    <w:multiLevelType w:val="hybridMultilevel"/>
    <w:tmpl w:val="37EE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A424D2"/>
    <w:multiLevelType w:val="hybridMultilevel"/>
    <w:tmpl w:val="A920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8" w15:restartNumberingAfterBreak="0">
    <w:nsid w:val="7BDA2B5C"/>
    <w:multiLevelType w:val="hybridMultilevel"/>
    <w:tmpl w:val="3EEE7AF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92907864">
    <w:abstractNumId w:val="34"/>
  </w:num>
  <w:num w:numId="2" w16cid:durableId="665280723">
    <w:abstractNumId w:val="17"/>
  </w:num>
  <w:num w:numId="3" w16cid:durableId="252277217">
    <w:abstractNumId w:val="67"/>
  </w:num>
  <w:num w:numId="4" w16cid:durableId="407658344">
    <w:abstractNumId w:val="48"/>
  </w:num>
  <w:num w:numId="5" w16cid:durableId="1894736766">
    <w:abstractNumId w:val="27"/>
  </w:num>
  <w:num w:numId="6" w16cid:durableId="1935280045">
    <w:abstractNumId w:val="12"/>
  </w:num>
  <w:num w:numId="7" w16cid:durableId="1185901494">
    <w:abstractNumId w:val="53"/>
  </w:num>
  <w:num w:numId="8" w16cid:durableId="727612473">
    <w:abstractNumId w:val="20"/>
  </w:num>
  <w:num w:numId="9" w16cid:durableId="387386894">
    <w:abstractNumId w:val="35"/>
  </w:num>
  <w:num w:numId="10" w16cid:durableId="1134130599">
    <w:abstractNumId w:val="50"/>
  </w:num>
  <w:num w:numId="11" w16cid:durableId="1225943682">
    <w:abstractNumId w:val="41"/>
  </w:num>
  <w:num w:numId="12" w16cid:durableId="79832869">
    <w:abstractNumId w:val="9"/>
  </w:num>
  <w:num w:numId="13" w16cid:durableId="1259367652">
    <w:abstractNumId w:val="64"/>
  </w:num>
  <w:num w:numId="14" w16cid:durableId="1808627464">
    <w:abstractNumId w:val="45"/>
  </w:num>
  <w:num w:numId="15" w16cid:durableId="1919047746">
    <w:abstractNumId w:val="25"/>
  </w:num>
  <w:num w:numId="16" w16cid:durableId="1453131117">
    <w:abstractNumId w:val="30"/>
  </w:num>
  <w:num w:numId="17" w16cid:durableId="872109154">
    <w:abstractNumId w:val="40"/>
  </w:num>
  <w:num w:numId="18" w16cid:durableId="197201148">
    <w:abstractNumId w:val="24"/>
  </w:num>
  <w:num w:numId="19" w16cid:durableId="1201940642">
    <w:abstractNumId w:val="60"/>
  </w:num>
  <w:num w:numId="20" w16cid:durableId="277222837">
    <w:abstractNumId w:val="68"/>
  </w:num>
  <w:num w:numId="21" w16cid:durableId="266081196">
    <w:abstractNumId w:val="62"/>
  </w:num>
  <w:num w:numId="22" w16cid:durableId="1856446">
    <w:abstractNumId w:val="36"/>
  </w:num>
  <w:num w:numId="23" w16cid:durableId="590891415">
    <w:abstractNumId w:val="22"/>
  </w:num>
  <w:num w:numId="24" w16cid:durableId="526479657">
    <w:abstractNumId w:val="21"/>
  </w:num>
  <w:num w:numId="25" w16cid:durableId="431318195">
    <w:abstractNumId w:val="23"/>
  </w:num>
  <w:num w:numId="26" w16cid:durableId="825780198">
    <w:abstractNumId w:val="44"/>
  </w:num>
  <w:num w:numId="27" w16cid:durableId="1512183973">
    <w:abstractNumId w:val="26"/>
  </w:num>
  <w:num w:numId="28" w16cid:durableId="229586478">
    <w:abstractNumId w:val="56"/>
  </w:num>
  <w:num w:numId="29" w16cid:durableId="1419595779">
    <w:abstractNumId w:val="52"/>
  </w:num>
  <w:num w:numId="30" w16cid:durableId="257911837">
    <w:abstractNumId w:val="4"/>
  </w:num>
  <w:num w:numId="31" w16cid:durableId="1068697180">
    <w:abstractNumId w:val="46"/>
  </w:num>
  <w:num w:numId="32" w16cid:durableId="1108890977">
    <w:abstractNumId w:val="14"/>
  </w:num>
  <w:num w:numId="33" w16cid:durableId="1599868663">
    <w:abstractNumId w:val="63"/>
  </w:num>
  <w:num w:numId="34" w16cid:durableId="635378655">
    <w:abstractNumId w:val="49"/>
  </w:num>
  <w:num w:numId="35" w16cid:durableId="1034113812">
    <w:abstractNumId w:val="37"/>
  </w:num>
  <w:num w:numId="36" w16cid:durableId="1067848141">
    <w:abstractNumId w:val="7"/>
  </w:num>
  <w:num w:numId="37" w16cid:durableId="2100170564">
    <w:abstractNumId w:val="39"/>
  </w:num>
  <w:num w:numId="38" w16cid:durableId="22482469">
    <w:abstractNumId w:val="5"/>
  </w:num>
  <w:num w:numId="39" w16cid:durableId="780153730">
    <w:abstractNumId w:val="31"/>
  </w:num>
  <w:num w:numId="40" w16cid:durableId="1044712176">
    <w:abstractNumId w:val="33"/>
  </w:num>
  <w:num w:numId="41" w16cid:durableId="1434790130">
    <w:abstractNumId w:val="6"/>
  </w:num>
  <w:num w:numId="42" w16cid:durableId="1921938523">
    <w:abstractNumId w:val="43"/>
  </w:num>
  <w:num w:numId="43" w16cid:durableId="573978606">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C1"/>
    <w:rsid w:val="00001DDF"/>
    <w:rsid w:val="0000322D"/>
    <w:rsid w:val="00007670"/>
    <w:rsid w:val="00010665"/>
    <w:rsid w:val="000238B4"/>
    <w:rsid w:val="0002393A"/>
    <w:rsid w:val="00027DB8"/>
    <w:rsid w:val="000307A7"/>
    <w:rsid w:val="00031A96"/>
    <w:rsid w:val="00040BF3"/>
    <w:rsid w:val="0004562E"/>
    <w:rsid w:val="00046C59"/>
    <w:rsid w:val="00050358"/>
    <w:rsid w:val="00050AFE"/>
    <w:rsid w:val="00051362"/>
    <w:rsid w:val="00051F45"/>
    <w:rsid w:val="00052953"/>
    <w:rsid w:val="0005341A"/>
    <w:rsid w:val="00056DEF"/>
    <w:rsid w:val="00071D74"/>
    <w:rsid w:val="000720BE"/>
    <w:rsid w:val="0007259C"/>
    <w:rsid w:val="00076C15"/>
    <w:rsid w:val="00077A09"/>
    <w:rsid w:val="00080202"/>
    <w:rsid w:val="00080DCD"/>
    <w:rsid w:val="00080E22"/>
    <w:rsid w:val="00082573"/>
    <w:rsid w:val="000840A3"/>
    <w:rsid w:val="00085062"/>
    <w:rsid w:val="00086A5F"/>
    <w:rsid w:val="00086FFD"/>
    <w:rsid w:val="000911EF"/>
    <w:rsid w:val="000962C5"/>
    <w:rsid w:val="000A4317"/>
    <w:rsid w:val="000A559C"/>
    <w:rsid w:val="000B280D"/>
    <w:rsid w:val="000B2CA1"/>
    <w:rsid w:val="000B6E48"/>
    <w:rsid w:val="000D1F29"/>
    <w:rsid w:val="000D633D"/>
    <w:rsid w:val="000E0962"/>
    <w:rsid w:val="000E342B"/>
    <w:rsid w:val="000E38FB"/>
    <w:rsid w:val="000E5DD2"/>
    <w:rsid w:val="000F0004"/>
    <w:rsid w:val="000F2958"/>
    <w:rsid w:val="000F4805"/>
    <w:rsid w:val="00104E7F"/>
    <w:rsid w:val="001137EC"/>
    <w:rsid w:val="001152F5"/>
    <w:rsid w:val="00117743"/>
    <w:rsid w:val="00117F5B"/>
    <w:rsid w:val="00132658"/>
    <w:rsid w:val="00141DC2"/>
    <w:rsid w:val="00147DED"/>
    <w:rsid w:val="00150DC0"/>
    <w:rsid w:val="00156CD4"/>
    <w:rsid w:val="00161CC6"/>
    <w:rsid w:val="001649E1"/>
    <w:rsid w:val="00164A3E"/>
    <w:rsid w:val="00166FF6"/>
    <w:rsid w:val="00172C77"/>
    <w:rsid w:val="00176123"/>
    <w:rsid w:val="00181620"/>
    <w:rsid w:val="001957AD"/>
    <w:rsid w:val="001A2B7F"/>
    <w:rsid w:val="001A3AFD"/>
    <w:rsid w:val="001A496C"/>
    <w:rsid w:val="001A6304"/>
    <w:rsid w:val="001B2B6C"/>
    <w:rsid w:val="001B2FB8"/>
    <w:rsid w:val="001B5DC8"/>
    <w:rsid w:val="001D01C4"/>
    <w:rsid w:val="001D453B"/>
    <w:rsid w:val="001D52B0"/>
    <w:rsid w:val="001D5A18"/>
    <w:rsid w:val="001D7CA4"/>
    <w:rsid w:val="001E057F"/>
    <w:rsid w:val="001E0702"/>
    <w:rsid w:val="001E14EB"/>
    <w:rsid w:val="001E1D4D"/>
    <w:rsid w:val="001E61C7"/>
    <w:rsid w:val="001F59E6"/>
    <w:rsid w:val="00202014"/>
    <w:rsid w:val="00206936"/>
    <w:rsid w:val="00206C6F"/>
    <w:rsid w:val="00206FBD"/>
    <w:rsid w:val="00207746"/>
    <w:rsid w:val="00221220"/>
    <w:rsid w:val="0022257C"/>
    <w:rsid w:val="00230031"/>
    <w:rsid w:val="00235C01"/>
    <w:rsid w:val="00236878"/>
    <w:rsid w:val="002415E0"/>
    <w:rsid w:val="00242A00"/>
    <w:rsid w:val="00247343"/>
    <w:rsid w:val="00247538"/>
    <w:rsid w:val="00264C90"/>
    <w:rsid w:val="00265C56"/>
    <w:rsid w:val="002716CD"/>
    <w:rsid w:val="00272232"/>
    <w:rsid w:val="00274D4B"/>
    <w:rsid w:val="002806F5"/>
    <w:rsid w:val="00281577"/>
    <w:rsid w:val="002926BC"/>
    <w:rsid w:val="00293A72"/>
    <w:rsid w:val="002A0160"/>
    <w:rsid w:val="002A30C3"/>
    <w:rsid w:val="002A4B6B"/>
    <w:rsid w:val="002A6F6A"/>
    <w:rsid w:val="002A7712"/>
    <w:rsid w:val="002B38F7"/>
    <w:rsid w:val="002B4C0D"/>
    <w:rsid w:val="002B5591"/>
    <w:rsid w:val="002B6AA4"/>
    <w:rsid w:val="002C1FE9"/>
    <w:rsid w:val="002D3A57"/>
    <w:rsid w:val="002D5499"/>
    <w:rsid w:val="002D7D05"/>
    <w:rsid w:val="002E20C8"/>
    <w:rsid w:val="002E3BA9"/>
    <w:rsid w:val="002E4290"/>
    <w:rsid w:val="002E5B94"/>
    <w:rsid w:val="002E66A6"/>
    <w:rsid w:val="002F0DB1"/>
    <w:rsid w:val="002F2885"/>
    <w:rsid w:val="002F3CF1"/>
    <w:rsid w:val="002F45A1"/>
    <w:rsid w:val="003037F9"/>
    <w:rsid w:val="0030583E"/>
    <w:rsid w:val="00307FE1"/>
    <w:rsid w:val="003164BA"/>
    <w:rsid w:val="00316BD0"/>
    <w:rsid w:val="003216E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0C3"/>
    <w:rsid w:val="003765C6"/>
    <w:rsid w:val="00376BF0"/>
    <w:rsid w:val="00377B21"/>
    <w:rsid w:val="00384E88"/>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DF"/>
    <w:rsid w:val="004100F7"/>
    <w:rsid w:val="00414CB3"/>
    <w:rsid w:val="0041563D"/>
    <w:rsid w:val="00417E19"/>
    <w:rsid w:val="00420CF5"/>
    <w:rsid w:val="00422874"/>
    <w:rsid w:val="00426E25"/>
    <w:rsid w:val="00427D9C"/>
    <w:rsid w:val="00427E7E"/>
    <w:rsid w:val="0043647C"/>
    <w:rsid w:val="004433AE"/>
    <w:rsid w:val="00443B6E"/>
    <w:rsid w:val="004521CB"/>
    <w:rsid w:val="0045420A"/>
    <w:rsid w:val="004554D4"/>
    <w:rsid w:val="00461744"/>
    <w:rsid w:val="00463ED5"/>
    <w:rsid w:val="00464EDD"/>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1D55"/>
    <w:rsid w:val="004C2779"/>
    <w:rsid w:val="004C2BF4"/>
    <w:rsid w:val="004C6C39"/>
    <w:rsid w:val="004D075F"/>
    <w:rsid w:val="004D1B76"/>
    <w:rsid w:val="004D344E"/>
    <w:rsid w:val="004D4C72"/>
    <w:rsid w:val="004E019E"/>
    <w:rsid w:val="004E06EC"/>
    <w:rsid w:val="004E0FD7"/>
    <w:rsid w:val="004E2CB7"/>
    <w:rsid w:val="004E31D1"/>
    <w:rsid w:val="004E7885"/>
    <w:rsid w:val="004F016A"/>
    <w:rsid w:val="004F2206"/>
    <w:rsid w:val="00500F94"/>
    <w:rsid w:val="00502FB3"/>
    <w:rsid w:val="00503DE9"/>
    <w:rsid w:val="0050530C"/>
    <w:rsid w:val="00505DEA"/>
    <w:rsid w:val="005062AC"/>
    <w:rsid w:val="00507782"/>
    <w:rsid w:val="00512A04"/>
    <w:rsid w:val="005249F5"/>
    <w:rsid w:val="005260F7"/>
    <w:rsid w:val="00543BD1"/>
    <w:rsid w:val="00546D7E"/>
    <w:rsid w:val="00556113"/>
    <w:rsid w:val="00564C12"/>
    <w:rsid w:val="005654B8"/>
    <w:rsid w:val="00567697"/>
    <w:rsid w:val="00567D30"/>
    <w:rsid w:val="0057377F"/>
    <w:rsid w:val="005762CC"/>
    <w:rsid w:val="00582D3D"/>
    <w:rsid w:val="00583889"/>
    <w:rsid w:val="005934C9"/>
    <w:rsid w:val="00595386"/>
    <w:rsid w:val="005953B0"/>
    <w:rsid w:val="00597FA8"/>
    <w:rsid w:val="005A3621"/>
    <w:rsid w:val="005A4AC0"/>
    <w:rsid w:val="005A5A44"/>
    <w:rsid w:val="005A5FDF"/>
    <w:rsid w:val="005B0FB7"/>
    <w:rsid w:val="005B122A"/>
    <w:rsid w:val="005B5AC2"/>
    <w:rsid w:val="005C2833"/>
    <w:rsid w:val="005E144D"/>
    <w:rsid w:val="005E1500"/>
    <w:rsid w:val="005E3A43"/>
    <w:rsid w:val="005E51A4"/>
    <w:rsid w:val="005E7290"/>
    <w:rsid w:val="005F77C7"/>
    <w:rsid w:val="00620675"/>
    <w:rsid w:val="00620CA2"/>
    <w:rsid w:val="006224F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94964"/>
    <w:rsid w:val="006A2272"/>
    <w:rsid w:val="006A5504"/>
    <w:rsid w:val="006A756A"/>
    <w:rsid w:val="006B05D2"/>
    <w:rsid w:val="006C396A"/>
    <w:rsid w:val="006D1ADA"/>
    <w:rsid w:val="006D53BB"/>
    <w:rsid w:val="006D66F7"/>
    <w:rsid w:val="006E3B5D"/>
    <w:rsid w:val="00702D61"/>
    <w:rsid w:val="00705C9D"/>
    <w:rsid w:val="00705F13"/>
    <w:rsid w:val="007069EA"/>
    <w:rsid w:val="00714F1D"/>
    <w:rsid w:val="00715225"/>
    <w:rsid w:val="00716C4D"/>
    <w:rsid w:val="00717C37"/>
    <w:rsid w:val="00720CC6"/>
    <w:rsid w:val="00722452"/>
    <w:rsid w:val="00722DDB"/>
    <w:rsid w:val="00724728"/>
    <w:rsid w:val="00724F98"/>
    <w:rsid w:val="00730B9B"/>
    <w:rsid w:val="0073182E"/>
    <w:rsid w:val="007332FF"/>
    <w:rsid w:val="007408F5"/>
    <w:rsid w:val="00741EAE"/>
    <w:rsid w:val="00746181"/>
    <w:rsid w:val="007551E1"/>
    <w:rsid w:val="00755248"/>
    <w:rsid w:val="007557E0"/>
    <w:rsid w:val="0076190B"/>
    <w:rsid w:val="0076355D"/>
    <w:rsid w:val="00763A2D"/>
    <w:rsid w:val="00767716"/>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B731E"/>
    <w:rsid w:val="007C0966"/>
    <w:rsid w:val="007C19E7"/>
    <w:rsid w:val="007C3163"/>
    <w:rsid w:val="007C5CFD"/>
    <w:rsid w:val="007C6D9F"/>
    <w:rsid w:val="007D4893"/>
    <w:rsid w:val="007D7697"/>
    <w:rsid w:val="007E70CF"/>
    <w:rsid w:val="007E74A4"/>
    <w:rsid w:val="007F263F"/>
    <w:rsid w:val="007F46EA"/>
    <w:rsid w:val="007F5579"/>
    <w:rsid w:val="008002E8"/>
    <w:rsid w:val="00805DA9"/>
    <w:rsid w:val="0080766E"/>
    <w:rsid w:val="008105BE"/>
    <w:rsid w:val="00811169"/>
    <w:rsid w:val="008128F7"/>
    <w:rsid w:val="00815297"/>
    <w:rsid w:val="00815623"/>
    <w:rsid w:val="00817BA1"/>
    <w:rsid w:val="00821D46"/>
    <w:rsid w:val="00823022"/>
    <w:rsid w:val="0082484C"/>
    <w:rsid w:val="0082634E"/>
    <w:rsid w:val="008313C4"/>
    <w:rsid w:val="00832B35"/>
    <w:rsid w:val="00835434"/>
    <w:rsid w:val="008358C0"/>
    <w:rsid w:val="00837AA7"/>
    <w:rsid w:val="00842838"/>
    <w:rsid w:val="00845CD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8D2"/>
    <w:rsid w:val="00893C96"/>
    <w:rsid w:val="0089500A"/>
    <w:rsid w:val="00897C94"/>
    <w:rsid w:val="008A51A3"/>
    <w:rsid w:val="008A7AC2"/>
    <w:rsid w:val="008A7C12"/>
    <w:rsid w:val="008B03CE"/>
    <w:rsid w:val="008B4A13"/>
    <w:rsid w:val="008B529E"/>
    <w:rsid w:val="008C17FB"/>
    <w:rsid w:val="008C5049"/>
    <w:rsid w:val="008D1B00"/>
    <w:rsid w:val="008D57B8"/>
    <w:rsid w:val="008E0345"/>
    <w:rsid w:val="008E03FC"/>
    <w:rsid w:val="008E510B"/>
    <w:rsid w:val="00900585"/>
    <w:rsid w:val="00901BD6"/>
    <w:rsid w:val="00902B13"/>
    <w:rsid w:val="00911941"/>
    <w:rsid w:val="009138A0"/>
    <w:rsid w:val="00925F0F"/>
    <w:rsid w:val="00930C91"/>
    <w:rsid w:val="00932F6B"/>
    <w:rsid w:val="009436FF"/>
    <w:rsid w:val="0094428B"/>
    <w:rsid w:val="00944CF1"/>
    <w:rsid w:val="009468BC"/>
    <w:rsid w:val="00946FB1"/>
    <w:rsid w:val="009616DF"/>
    <w:rsid w:val="00961B00"/>
    <w:rsid w:val="00964B22"/>
    <w:rsid w:val="0096542F"/>
    <w:rsid w:val="00966B57"/>
    <w:rsid w:val="00967FA7"/>
    <w:rsid w:val="00971645"/>
    <w:rsid w:val="00977919"/>
    <w:rsid w:val="00983000"/>
    <w:rsid w:val="00983560"/>
    <w:rsid w:val="0098457D"/>
    <w:rsid w:val="00984D9B"/>
    <w:rsid w:val="009863A2"/>
    <w:rsid w:val="009870FA"/>
    <w:rsid w:val="009921C3"/>
    <w:rsid w:val="0099551D"/>
    <w:rsid w:val="009A5897"/>
    <w:rsid w:val="009A5F24"/>
    <w:rsid w:val="009B0B3E"/>
    <w:rsid w:val="009B1913"/>
    <w:rsid w:val="009B6657"/>
    <w:rsid w:val="009B7C35"/>
    <w:rsid w:val="009C21F1"/>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4BFD"/>
    <w:rsid w:val="00A22C38"/>
    <w:rsid w:val="00A25193"/>
    <w:rsid w:val="00A26E80"/>
    <w:rsid w:val="00A3182A"/>
    <w:rsid w:val="00A31AE8"/>
    <w:rsid w:val="00A32EFF"/>
    <w:rsid w:val="00A3739D"/>
    <w:rsid w:val="00A37DDA"/>
    <w:rsid w:val="00A37ED8"/>
    <w:rsid w:val="00A43F57"/>
    <w:rsid w:val="00A50829"/>
    <w:rsid w:val="00A50CC1"/>
    <w:rsid w:val="00A60BD4"/>
    <w:rsid w:val="00A62A4C"/>
    <w:rsid w:val="00A64147"/>
    <w:rsid w:val="00A813DD"/>
    <w:rsid w:val="00A925EC"/>
    <w:rsid w:val="00A929AA"/>
    <w:rsid w:val="00A92B6B"/>
    <w:rsid w:val="00A955A9"/>
    <w:rsid w:val="00A96490"/>
    <w:rsid w:val="00AA4C49"/>
    <w:rsid w:val="00AA541E"/>
    <w:rsid w:val="00AD0DA4"/>
    <w:rsid w:val="00AD134E"/>
    <w:rsid w:val="00AD1B26"/>
    <w:rsid w:val="00AD23F7"/>
    <w:rsid w:val="00AD4169"/>
    <w:rsid w:val="00AD7557"/>
    <w:rsid w:val="00AE004C"/>
    <w:rsid w:val="00AE25C6"/>
    <w:rsid w:val="00AE306C"/>
    <w:rsid w:val="00AF28C1"/>
    <w:rsid w:val="00B02EF1"/>
    <w:rsid w:val="00B070B3"/>
    <w:rsid w:val="00B07C97"/>
    <w:rsid w:val="00B07EA1"/>
    <w:rsid w:val="00B11C67"/>
    <w:rsid w:val="00B124E7"/>
    <w:rsid w:val="00B15754"/>
    <w:rsid w:val="00B15A27"/>
    <w:rsid w:val="00B2046E"/>
    <w:rsid w:val="00B20E8B"/>
    <w:rsid w:val="00B257E1"/>
    <w:rsid w:val="00B2599A"/>
    <w:rsid w:val="00B27AC4"/>
    <w:rsid w:val="00B315C7"/>
    <w:rsid w:val="00B343CC"/>
    <w:rsid w:val="00B43C75"/>
    <w:rsid w:val="00B5084A"/>
    <w:rsid w:val="00B606A1"/>
    <w:rsid w:val="00B614F7"/>
    <w:rsid w:val="00B61B26"/>
    <w:rsid w:val="00B675B2"/>
    <w:rsid w:val="00B731E7"/>
    <w:rsid w:val="00B74BCB"/>
    <w:rsid w:val="00B81261"/>
    <w:rsid w:val="00B8223E"/>
    <w:rsid w:val="00B832AE"/>
    <w:rsid w:val="00B86466"/>
    <w:rsid w:val="00B86678"/>
    <w:rsid w:val="00B92F9B"/>
    <w:rsid w:val="00B941B3"/>
    <w:rsid w:val="00B96513"/>
    <w:rsid w:val="00B97E6B"/>
    <w:rsid w:val="00BA1D47"/>
    <w:rsid w:val="00BA458F"/>
    <w:rsid w:val="00BA66F0"/>
    <w:rsid w:val="00BB2239"/>
    <w:rsid w:val="00BB2AE7"/>
    <w:rsid w:val="00BB6464"/>
    <w:rsid w:val="00BC1BB8"/>
    <w:rsid w:val="00BC28ED"/>
    <w:rsid w:val="00BC5F6C"/>
    <w:rsid w:val="00BD0F38"/>
    <w:rsid w:val="00BD0F9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44A66"/>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4E89"/>
    <w:rsid w:val="00CA5A13"/>
    <w:rsid w:val="00CA6BC5"/>
    <w:rsid w:val="00CB3E57"/>
    <w:rsid w:val="00CB546C"/>
    <w:rsid w:val="00CC1CCA"/>
    <w:rsid w:val="00CC61CD"/>
    <w:rsid w:val="00CD2D10"/>
    <w:rsid w:val="00CD5011"/>
    <w:rsid w:val="00CE640F"/>
    <w:rsid w:val="00CE76BC"/>
    <w:rsid w:val="00CF1B58"/>
    <w:rsid w:val="00CF540E"/>
    <w:rsid w:val="00D02F07"/>
    <w:rsid w:val="00D23346"/>
    <w:rsid w:val="00D27EBE"/>
    <w:rsid w:val="00D36A49"/>
    <w:rsid w:val="00D517C6"/>
    <w:rsid w:val="00D64806"/>
    <w:rsid w:val="00D71D84"/>
    <w:rsid w:val="00D72464"/>
    <w:rsid w:val="00D73398"/>
    <w:rsid w:val="00D7572F"/>
    <w:rsid w:val="00D768EB"/>
    <w:rsid w:val="00D8202C"/>
    <w:rsid w:val="00D82D1E"/>
    <w:rsid w:val="00D832D9"/>
    <w:rsid w:val="00D90F00"/>
    <w:rsid w:val="00D94F6B"/>
    <w:rsid w:val="00D957FB"/>
    <w:rsid w:val="00D975C0"/>
    <w:rsid w:val="00DA5285"/>
    <w:rsid w:val="00DB191D"/>
    <w:rsid w:val="00DB4F91"/>
    <w:rsid w:val="00DC1EF7"/>
    <w:rsid w:val="00DC1F0F"/>
    <w:rsid w:val="00DC3117"/>
    <w:rsid w:val="00DC5DD9"/>
    <w:rsid w:val="00DC6D2D"/>
    <w:rsid w:val="00DD309F"/>
    <w:rsid w:val="00DD64C2"/>
    <w:rsid w:val="00DE33B5"/>
    <w:rsid w:val="00DE5E18"/>
    <w:rsid w:val="00DE6E01"/>
    <w:rsid w:val="00DF0487"/>
    <w:rsid w:val="00DF5EA4"/>
    <w:rsid w:val="00E02681"/>
    <w:rsid w:val="00E02792"/>
    <w:rsid w:val="00E034D8"/>
    <w:rsid w:val="00E04CC0"/>
    <w:rsid w:val="00E1392D"/>
    <w:rsid w:val="00E15816"/>
    <w:rsid w:val="00E160D5"/>
    <w:rsid w:val="00E167DD"/>
    <w:rsid w:val="00E239FF"/>
    <w:rsid w:val="00E277E1"/>
    <w:rsid w:val="00E27D7B"/>
    <w:rsid w:val="00E30556"/>
    <w:rsid w:val="00E30981"/>
    <w:rsid w:val="00E33136"/>
    <w:rsid w:val="00E34D7C"/>
    <w:rsid w:val="00E36C7E"/>
    <w:rsid w:val="00E3723D"/>
    <w:rsid w:val="00E44C89"/>
    <w:rsid w:val="00E45536"/>
    <w:rsid w:val="00E54ACA"/>
    <w:rsid w:val="00E61BA2"/>
    <w:rsid w:val="00E63586"/>
    <w:rsid w:val="00E63864"/>
    <w:rsid w:val="00E6403F"/>
    <w:rsid w:val="00E64725"/>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560"/>
    <w:rsid w:val="00EC7D00"/>
    <w:rsid w:val="00ED0304"/>
    <w:rsid w:val="00ED087C"/>
    <w:rsid w:val="00ED3082"/>
    <w:rsid w:val="00EE38FA"/>
    <w:rsid w:val="00EE3E2C"/>
    <w:rsid w:val="00EE466C"/>
    <w:rsid w:val="00EE5D23"/>
    <w:rsid w:val="00EE750D"/>
    <w:rsid w:val="00EF3CA4"/>
    <w:rsid w:val="00EF3D62"/>
    <w:rsid w:val="00EF5E1F"/>
    <w:rsid w:val="00EF7859"/>
    <w:rsid w:val="00F014DA"/>
    <w:rsid w:val="00F02591"/>
    <w:rsid w:val="00F13212"/>
    <w:rsid w:val="00F14273"/>
    <w:rsid w:val="00F15CFA"/>
    <w:rsid w:val="00F15D8F"/>
    <w:rsid w:val="00F37759"/>
    <w:rsid w:val="00F37B61"/>
    <w:rsid w:val="00F479D5"/>
    <w:rsid w:val="00F5696E"/>
    <w:rsid w:val="00F60C9F"/>
    <w:rsid w:val="00F60EFF"/>
    <w:rsid w:val="00F67D2D"/>
    <w:rsid w:val="00F70155"/>
    <w:rsid w:val="00F860CC"/>
    <w:rsid w:val="00F87B2E"/>
    <w:rsid w:val="00F90858"/>
    <w:rsid w:val="00F94398"/>
    <w:rsid w:val="00FA228B"/>
    <w:rsid w:val="00FA4629"/>
    <w:rsid w:val="00FA64B4"/>
    <w:rsid w:val="00FA6B6D"/>
    <w:rsid w:val="00FB0A2D"/>
    <w:rsid w:val="00FB2B56"/>
    <w:rsid w:val="00FB31EB"/>
    <w:rsid w:val="00FB4C24"/>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35094"/>
  <w15:docId w15:val="{2D5F933B-60C2-4525-97E4-23C1DD7A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5934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C9"/>
    <w:rPr>
      <w:rFonts w:ascii="Segoe UI" w:hAnsi="Segoe UI" w:cs="Segoe UI"/>
      <w:sz w:val="18"/>
      <w:szCs w:val="18"/>
    </w:rPr>
  </w:style>
  <w:style w:type="character" w:styleId="FollowedHyperlink">
    <w:name w:val="FollowedHyperlink"/>
    <w:basedOn w:val="DefaultParagraphFont"/>
    <w:uiPriority w:val="99"/>
    <w:semiHidden/>
    <w:unhideWhenUsed/>
    <w:rsid w:val="00CB546C"/>
    <w:rPr>
      <w:color w:val="8C4799" w:themeColor="followedHyperlink"/>
      <w:u w:val="single"/>
    </w:rPr>
  </w:style>
  <w:style w:type="character" w:styleId="UnresolvedMention">
    <w:name w:val="Unresolved Mention"/>
    <w:basedOn w:val="DefaultParagraphFont"/>
    <w:uiPriority w:val="99"/>
    <w:semiHidden/>
    <w:unhideWhenUsed/>
    <w:rsid w:val="00845CD8"/>
    <w:rPr>
      <w:color w:val="605E5C"/>
      <w:shd w:val="clear" w:color="auto" w:fill="E1DFDD"/>
    </w:rPr>
  </w:style>
  <w:style w:type="table" w:customStyle="1" w:styleId="NTGtable">
    <w:name w:val="NTG table"/>
    <w:basedOn w:val="TableGrid"/>
    <w:uiPriority w:val="99"/>
    <w:rsid w:val="00845CD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ducation.nt.gov.au/policies/health-safet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ducation.nt.gov.au/policies/school-opera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legislation.nt.gov.au/Legislation/ANIMAL-WELFARE-REGULATIONS-2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otls.doe@education.nt.gov.au" TargetMode="External"/><Relationship Id="rId10" Type="http://schemas.openxmlformats.org/officeDocument/2006/relationships/footer" Target="footer1.xml"/><Relationship Id="rId19" Type="http://schemas.openxmlformats.org/officeDocument/2006/relationships/hyperlink" Target="https://legislation.nt.gov.au/en/Legislation/ANIMAL-WELFARE-ACT-199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bond1\AppData\Local\Microsoft\Windows\INetCache\IE\328LMUXE\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0F5071D06476E925468F40F1C3393"/>
        <w:category>
          <w:name w:val="General"/>
          <w:gallery w:val="placeholder"/>
        </w:category>
        <w:types>
          <w:type w:val="bbPlcHdr"/>
        </w:types>
        <w:behaviors>
          <w:behavior w:val="content"/>
        </w:behaviors>
        <w:guid w:val="{6DBF0FD4-1333-469B-AB0B-518270DF4171}"/>
      </w:docPartPr>
      <w:docPartBody>
        <w:p w:rsidR="00935513" w:rsidRDefault="00D8719E">
          <w:pPr>
            <w:pStyle w:val="5450F5071D06476E925468F40F1C3393"/>
          </w:pPr>
          <w:r>
            <w:t>&lt;Document title&gt;</w:t>
          </w:r>
        </w:p>
      </w:docPartBody>
    </w:docPart>
    <w:docPart>
      <w:docPartPr>
        <w:name w:val="C527FD931453409F90C538045A6EA61F"/>
        <w:category>
          <w:name w:val="General"/>
          <w:gallery w:val="placeholder"/>
        </w:category>
        <w:types>
          <w:type w:val="bbPlcHdr"/>
        </w:types>
        <w:behaviors>
          <w:behavior w:val="content"/>
        </w:behaviors>
        <w:guid w:val="{91483441-D37F-4C7A-BED4-6AB3B6219FA5}"/>
      </w:docPartPr>
      <w:docPartBody>
        <w:p w:rsidR="00935513" w:rsidRDefault="00D8719E">
          <w:pPr>
            <w:pStyle w:val="C527FD931453409F90C538045A6EA61F"/>
          </w:pPr>
          <w:r w:rsidRPr="004E7885">
            <w:rPr>
              <w:rStyle w:val="PlaceholderText"/>
            </w:rPr>
            <w:t>&lt;Document title&gt;</w:t>
          </w:r>
        </w:p>
      </w:docPartBody>
    </w:docPart>
    <w:docPart>
      <w:docPartPr>
        <w:name w:val="535FB7A018E8408899C680A02FDDDA3E"/>
        <w:category>
          <w:name w:val="General"/>
          <w:gallery w:val="placeholder"/>
        </w:category>
        <w:types>
          <w:type w:val="bbPlcHdr"/>
        </w:types>
        <w:behaviors>
          <w:behavior w:val="content"/>
        </w:behaviors>
        <w:guid w:val="{EC4A28C2-7D68-4A88-9F55-0063E4AECD88}"/>
      </w:docPartPr>
      <w:docPartBody>
        <w:p w:rsidR="00935513" w:rsidRDefault="00D8719E">
          <w:pPr>
            <w:pStyle w:val="535FB7A018E8408899C680A02FDDDA3E"/>
          </w:pPr>
          <w:r w:rsidRPr="007B29CC">
            <w:rPr>
              <w:rStyle w:val="PlaceholderText"/>
            </w:rPr>
            <w:t>[Company]</w:t>
          </w:r>
        </w:p>
      </w:docPartBody>
    </w:docPart>
    <w:docPart>
      <w:docPartPr>
        <w:name w:val="D675C81C4D9440E8AB67FA3F814AAE00"/>
        <w:category>
          <w:name w:val="General"/>
          <w:gallery w:val="placeholder"/>
        </w:category>
        <w:types>
          <w:type w:val="bbPlcHdr"/>
        </w:types>
        <w:behaviors>
          <w:behavior w:val="content"/>
        </w:behaviors>
        <w:guid w:val="{35E81319-BAF0-4E86-AF6E-815409F0EC1B}"/>
      </w:docPartPr>
      <w:docPartBody>
        <w:p w:rsidR="00935513" w:rsidRDefault="00D8719E">
          <w:pPr>
            <w:pStyle w:val="D675C81C4D9440E8AB67FA3F814AAE00"/>
          </w:pPr>
          <w:r>
            <w:t xml:space="preserve">     </w:t>
          </w:r>
        </w:p>
      </w:docPartBody>
    </w:docPart>
    <w:docPart>
      <w:docPartPr>
        <w:name w:val="9BC3879436B440AAAA4CD870058EEAE3"/>
        <w:category>
          <w:name w:val="General"/>
          <w:gallery w:val="placeholder"/>
        </w:category>
        <w:types>
          <w:type w:val="bbPlcHdr"/>
        </w:types>
        <w:behaviors>
          <w:behavior w:val="content"/>
        </w:behaviors>
        <w:guid w:val="{3B631F0B-9F92-4764-A889-180FF4F76584}"/>
      </w:docPartPr>
      <w:docPartBody>
        <w:p w:rsidR="00352D9D" w:rsidRDefault="00F16FFF" w:rsidP="00F16FFF">
          <w:pPr>
            <w:pStyle w:val="9BC3879436B440AAAA4CD870058EEAE3"/>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513"/>
    <w:rsid w:val="00086E60"/>
    <w:rsid w:val="00166086"/>
    <w:rsid w:val="001D5417"/>
    <w:rsid w:val="0023603B"/>
    <w:rsid w:val="00252DFA"/>
    <w:rsid w:val="00352D9D"/>
    <w:rsid w:val="00520AFE"/>
    <w:rsid w:val="005F7536"/>
    <w:rsid w:val="006F27A7"/>
    <w:rsid w:val="007456CF"/>
    <w:rsid w:val="007B08DF"/>
    <w:rsid w:val="009046EC"/>
    <w:rsid w:val="00935513"/>
    <w:rsid w:val="00AA7055"/>
    <w:rsid w:val="00B2107C"/>
    <w:rsid w:val="00C33F5A"/>
    <w:rsid w:val="00D8719E"/>
    <w:rsid w:val="00D96A50"/>
    <w:rsid w:val="00DD7183"/>
    <w:rsid w:val="00F16FFF"/>
    <w:rsid w:val="00F173AC"/>
    <w:rsid w:val="00FD37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0F5071D06476E925468F40F1C3393">
    <w:name w:val="5450F5071D06476E925468F40F1C3393"/>
  </w:style>
  <w:style w:type="character" w:styleId="PlaceholderText">
    <w:name w:val="Placeholder Text"/>
    <w:basedOn w:val="DefaultParagraphFont"/>
    <w:uiPriority w:val="99"/>
    <w:semiHidden/>
    <w:rsid w:val="00F16FFF"/>
    <w:rPr>
      <w:color w:val="808080"/>
    </w:rPr>
  </w:style>
  <w:style w:type="paragraph" w:customStyle="1" w:styleId="C527FD931453409F90C538045A6EA61F">
    <w:name w:val="C527FD931453409F90C538045A6EA61F"/>
  </w:style>
  <w:style w:type="paragraph" w:customStyle="1" w:styleId="535FB7A018E8408899C680A02FDDDA3E">
    <w:name w:val="535FB7A018E8408899C680A02FDDDA3E"/>
  </w:style>
  <w:style w:type="paragraph" w:customStyle="1" w:styleId="D675C81C4D9440E8AB67FA3F814AAE00">
    <w:name w:val="D675C81C4D9440E8AB67FA3F814AAE00"/>
  </w:style>
  <w:style w:type="paragraph" w:customStyle="1" w:styleId="9BC3879436B440AAAA4CD870058EEAE3">
    <w:name w:val="9BC3879436B440AAAA4CD870058EEAE3"/>
    <w:rsid w:val="00F16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BF87D-8EC8-4C48-849F-BC107BC0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3</TotalTime>
  <Pages>9</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Horse, donkey, pony or other equine related activities</vt:lpstr>
    </vt:vector>
  </TitlesOfParts>
  <Company>Education</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donkey, pony or other equine related activities</dc:title>
  <dc:creator>Northern Territory Government</dc:creator>
  <cp:lastModifiedBy>Kathy Bochow</cp:lastModifiedBy>
  <cp:revision>3</cp:revision>
  <cp:lastPrinted>2022-11-17T00:02:00Z</cp:lastPrinted>
  <dcterms:created xsi:type="dcterms:W3CDTF">2022-11-16T23:57:00Z</dcterms:created>
  <dcterms:modified xsi:type="dcterms:W3CDTF">2022-11-17T00:03:00Z</dcterms:modified>
</cp:coreProperties>
</file>