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F79EA" w14:textId="2E534061" w:rsidR="00210429" w:rsidRDefault="00210429" w:rsidP="0097750B">
      <w:pPr>
        <w:pStyle w:val="Subtitle0"/>
        <w:rPr>
          <w:noProof/>
          <w:lang w:eastAsia="en-AU"/>
        </w:rPr>
      </w:pPr>
      <w:bookmarkStart w:id="0" w:name="_GoBack"/>
      <w:bookmarkEnd w:id="0"/>
      <w:r>
        <w:rPr>
          <w:noProof/>
          <w:lang w:eastAsia="en-AU"/>
        </w:rPr>
        <w:t xml:space="preserve">Curriculum, assessment, reporting and certification: early childhood to </w:t>
      </w:r>
      <w:r w:rsidR="0029597C">
        <w:rPr>
          <w:noProof/>
          <w:lang w:eastAsia="en-AU"/>
        </w:rPr>
        <w:t>y</w:t>
      </w:r>
      <w:r>
        <w:rPr>
          <w:noProof/>
          <w:lang w:eastAsia="en-AU"/>
        </w:rPr>
        <w:t>ear 12</w:t>
      </w:r>
      <w:r w:rsidR="00653F8D">
        <w:rPr>
          <w:noProof/>
          <w:lang w:eastAsia="en-AU"/>
        </w:rPr>
        <w:t xml:space="preserve"> policy statement</w:t>
      </w:r>
    </w:p>
    <w:p w14:paraId="1A64E79B" w14:textId="16663633" w:rsidR="00210429" w:rsidRDefault="00210429" w:rsidP="00210429">
      <w:pPr>
        <w:rPr>
          <w:lang w:eastAsia="en-AU"/>
        </w:rPr>
      </w:pPr>
      <w:r>
        <w:rPr>
          <w:lang w:eastAsia="en-AU"/>
        </w:rPr>
        <w:t xml:space="preserve">The Northern Territory Board of Studies (NTBOS) approved policy sets out the legislative foundation for the provision of school education in the </w:t>
      </w:r>
      <w:r w:rsidR="00A2456D">
        <w:rPr>
          <w:lang w:eastAsia="en-AU"/>
        </w:rPr>
        <w:t>Northern Territory (NT)</w:t>
      </w:r>
      <w:r w:rsidRPr="00771A23">
        <w:rPr>
          <w:lang w:eastAsia="en-AU"/>
        </w:rPr>
        <w:t xml:space="preserve"> </w:t>
      </w:r>
      <w:r>
        <w:rPr>
          <w:lang w:eastAsia="en-AU"/>
        </w:rPr>
        <w:t>relating to curricul</w:t>
      </w:r>
      <w:r w:rsidR="000216FE">
        <w:rPr>
          <w:lang w:eastAsia="en-AU"/>
        </w:rPr>
        <w:t>um</w:t>
      </w:r>
      <w:r>
        <w:rPr>
          <w:lang w:eastAsia="en-AU"/>
        </w:rPr>
        <w:t>, assessment, reporting and certification.</w:t>
      </w:r>
    </w:p>
    <w:p w14:paraId="2C15DC28" w14:textId="702AD534" w:rsidR="00210429" w:rsidRDefault="00210429" w:rsidP="00210429">
      <w:pPr>
        <w:rPr>
          <w:lang w:eastAsia="en-AU"/>
        </w:rPr>
      </w:pPr>
      <w:r>
        <w:rPr>
          <w:lang w:eastAsia="en-AU"/>
        </w:rPr>
        <w:t>The Department of Education’s (the department) Curriculum, assessment, reporting and certification: early</w:t>
      </w:r>
      <w:r w:rsidR="00EC3D00">
        <w:rPr>
          <w:lang w:eastAsia="en-AU"/>
        </w:rPr>
        <w:t xml:space="preserve"> childhood </w:t>
      </w:r>
      <w:r>
        <w:rPr>
          <w:lang w:eastAsia="en-AU"/>
        </w:rPr>
        <w:t xml:space="preserve">to </w:t>
      </w:r>
      <w:r w:rsidR="0029597C">
        <w:rPr>
          <w:lang w:eastAsia="en-AU"/>
        </w:rPr>
        <w:t>y</w:t>
      </w:r>
      <w:r>
        <w:rPr>
          <w:lang w:eastAsia="en-AU"/>
        </w:rPr>
        <w:t>ear 12</w:t>
      </w:r>
      <w:r w:rsidR="00ED18F3">
        <w:rPr>
          <w:lang w:eastAsia="en-AU"/>
        </w:rPr>
        <w:t xml:space="preserve"> policy</w:t>
      </w:r>
      <w:r>
        <w:rPr>
          <w:lang w:eastAsia="en-AU"/>
        </w:rPr>
        <w:t xml:space="preserve"> informs department staff, that is school, regional</w:t>
      </w:r>
      <w:r w:rsidR="00533028">
        <w:rPr>
          <w:lang w:eastAsia="en-AU"/>
        </w:rPr>
        <w:t>,</w:t>
      </w:r>
      <w:r>
        <w:rPr>
          <w:lang w:eastAsia="en-AU"/>
        </w:rPr>
        <w:t xml:space="preserve"> and corporate staff</w:t>
      </w:r>
      <w:r w:rsidR="00CF79BF">
        <w:rPr>
          <w:lang w:eastAsia="en-AU"/>
        </w:rPr>
        <w:t>,</w:t>
      </w:r>
      <w:r>
        <w:rPr>
          <w:lang w:eastAsia="en-AU"/>
        </w:rPr>
        <w:t xml:space="preserve"> about the actions they must undertake to be compliant with legislation, </w:t>
      </w:r>
      <w:r w:rsidR="007C291D">
        <w:rPr>
          <w:lang w:eastAsia="en-AU"/>
        </w:rPr>
        <w:t>the NTBOS policy</w:t>
      </w:r>
      <w:r>
        <w:rPr>
          <w:lang w:eastAsia="en-AU"/>
        </w:rPr>
        <w:t xml:space="preserve"> and the department’s strategic direction.</w:t>
      </w:r>
    </w:p>
    <w:p w14:paraId="75002AD9" w14:textId="3642268D" w:rsidR="00DC73D8" w:rsidRDefault="00DC73D8" w:rsidP="00210429">
      <w:pPr>
        <w:rPr>
          <w:lang w:eastAsia="en-AU"/>
        </w:rPr>
      </w:pPr>
      <w:r w:rsidRPr="001F3E90">
        <w:rPr>
          <w:lang w:eastAsia="en-AU"/>
        </w:rPr>
        <w:t xml:space="preserve">These </w:t>
      </w:r>
      <w:r>
        <w:rPr>
          <w:lang w:eastAsia="en-AU"/>
        </w:rPr>
        <w:t>guidelines</w:t>
      </w:r>
      <w:r w:rsidRPr="001F3E90">
        <w:rPr>
          <w:lang w:eastAsia="en-AU"/>
        </w:rPr>
        <w:t xml:space="preserve"> provide information on the </w:t>
      </w:r>
      <w:r w:rsidR="00CF0D5D">
        <w:rPr>
          <w:lang w:eastAsia="en-AU"/>
        </w:rPr>
        <w:t xml:space="preserve">use of text and media resources </w:t>
      </w:r>
      <w:r w:rsidRPr="001F3E90">
        <w:rPr>
          <w:lang w:eastAsia="en-AU"/>
        </w:rPr>
        <w:t>in all N</w:t>
      </w:r>
      <w:r w:rsidR="00A2456D">
        <w:rPr>
          <w:lang w:eastAsia="en-AU"/>
        </w:rPr>
        <w:t>T</w:t>
      </w:r>
      <w:r w:rsidRPr="001F3E90">
        <w:rPr>
          <w:lang w:eastAsia="en-AU"/>
        </w:rPr>
        <w:t xml:space="preserve"> Government schools in all contexts</w:t>
      </w:r>
      <w:r w:rsidR="00CF0D5D">
        <w:rPr>
          <w:lang w:eastAsia="en-AU"/>
        </w:rPr>
        <w:t xml:space="preserve"> including early childhood learning programs</w:t>
      </w:r>
      <w:r w:rsidR="00672309">
        <w:rPr>
          <w:lang w:eastAsia="en-AU"/>
        </w:rPr>
        <w:t>,</w:t>
      </w:r>
      <w:r w:rsidR="00CF0D5D">
        <w:rPr>
          <w:lang w:eastAsia="en-AU"/>
        </w:rPr>
        <w:t xml:space="preserve"> outside school hours care</w:t>
      </w:r>
      <w:r w:rsidR="00672309">
        <w:rPr>
          <w:lang w:eastAsia="en-AU"/>
        </w:rPr>
        <w:t xml:space="preserve"> and holiday care programs run at schools.</w:t>
      </w:r>
    </w:p>
    <w:p w14:paraId="5DABC2DF" w14:textId="131F3A76" w:rsidR="00210429" w:rsidRDefault="00CF0D5D" w:rsidP="00210429">
      <w:pPr>
        <w:pStyle w:val="Heading1"/>
        <w:rPr>
          <w:noProof/>
          <w:lang w:eastAsia="en-AU"/>
        </w:rPr>
      </w:pPr>
      <w:r>
        <w:rPr>
          <w:noProof/>
          <w:lang w:eastAsia="en-AU"/>
        </w:rPr>
        <w:t>P</w:t>
      </w:r>
      <w:r w:rsidR="00210429">
        <w:rPr>
          <w:noProof/>
          <w:lang w:eastAsia="en-AU"/>
        </w:rPr>
        <w:t>olicy</w:t>
      </w:r>
    </w:p>
    <w:p w14:paraId="46EBAC25" w14:textId="64BE5022" w:rsidR="007558CB" w:rsidRDefault="00B42789" w:rsidP="001333B1">
      <w:pPr>
        <w:rPr>
          <w:rFonts w:cs="Arial"/>
          <w:bCs/>
          <w:lang w:val="en-US"/>
        </w:rPr>
      </w:pPr>
      <w:r w:rsidRPr="002B11C3">
        <w:rPr>
          <w:lang w:eastAsia="en-AU"/>
        </w:rPr>
        <w:t xml:space="preserve">When using text and media resources in teaching and learning programs and in other </w:t>
      </w:r>
      <w:r w:rsidR="00CF0D5D" w:rsidRPr="002B11C3">
        <w:rPr>
          <w:lang w:eastAsia="en-AU"/>
        </w:rPr>
        <w:t>school activities, school</w:t>
      </w:r>
      <w:r w:rsidR="00727D53">
        <w:rPr>
          <w:lang w:eastAsia="en-AU"/>
        </w:rPr>
        <w:t xml:space="preserve"> </w:t>
      </w:r>
      <w:r w:rsidR="00CF0D5D" w:rsidRPr="002B11C3">
        <w:rPr>
          <w:lang w:eastAsia="en-AU"/>
        </w:rPr>
        <w:t>s</w:t>
      </w:r>
      <w:r w:rsidR="00727D53">
        <w:rPr>
          <w:lang w:eastAsia="en-AU"/>
        </w:rPr>
        <w:t>taff</w:t>
      </w:r>
      <w:r w:rsidR="00CF0D5D">
        <w:rPr>
          <w:color w:val="1F1F5F" w:themeColor="text1"/>
          <w:lang w:eastAsia="en-AU"/>
        </w:rPr>
        <w:t xml:space="preserve"> </w:t>
      </w:r>
      <w:r w:rsidR="00672309">
        <w:rPr>
          <w:rFonts w:cs="Arial"/>
          <w:bCs/>
          <w:lang w:val="en-US"/>
        </w:rPr>
        <w:t>must</w:t>
      </w:r>
      <w:r w:rsidR="00CF0D5D" w:rsidRPr="00390703">
        <w:rPr>
          <w:rFonts w:cs="Arial"/>
          <w:bCs/>
          <w:lang w:val="en-US"/>
        </w:rPr>
        <w:t xml:space="preserve"> adhere to the </w:t>
      </w:r>
      <w:hyperlink r:id="rId9" w:history="1">
        <w:r w:rsidR="00CF0D5D" w:rsidRPr="00204A05">
          <w:rPr>
            <w:rStyle w:val="Hyperlink"/>
            <w:rFonts w:cs="Arial"/>
            <w:bCs/>
            <w:i/>
            <w:lang w:val="en-US"/>
          </w:rPr>
          <w:t>Classification (Publication, Films and Computer Games) Act 1995</w:t>
        </w:r>
      </w:hyperlink>
      <w:r w:rsidR="00A2456D">
        <w:rPr>
          <w:rFonts w:cs="Arial"/>
          <w:bCs/>
          <w:lang w:val="en-US"/>
        </w:rPr>
        <w:t xml:space="preserve"> (Cth), </w:t>
      </w:r>
      <w:r w:rsidR="00334806">
        <w:rPr>
          <w:rFonts w:cs="Arial"/>
          <w:bCs/>
          <w:lang w:val="en-US"/>
        </w:rPr>
        <w:t>it</w:t>
      </w:r>
      <w:r w:rsidR="00486483">
        <w:rPr>
          <w:rFonts w:cs="Arial"/>
          <w:bCs/>
          <w:lang w:val="en-US"/>
        </w:rPr>
        <w:t xml:space="preserve">s </w:t>
      </w:r>
      <w:r w:rsidR="00204A05">
        <w:rPr>
          <w:rFonts w:cs="Arial"/>
          <w:bCs/>
          <w:lang w:val="en-US"/>
        </w:rPr>
        <w:t>regulat</w:t>
      </w:r>
      <w:r w:rsidR="00CF0D5D" w:rsidRPr="00390703">
        <w:rPr>
          <w:rFonts w:cs="Arial"/>
          <w:bCs/>
          <w:lang w:val="en-US"/>
        </w:rPr>
        <w:t xml:space="preserve">ions and the </w:t>
      </w:r>
      <w:r w:rsidR="00CF0D5D" w:rsidRPr="00D63A79">
        <w:rPr>
          <w:rFonts w:cs="Arial"/>
          <w:bCs/>
          <w:lang w:val="en-US"/>
        </w:rPr>
        <w:t>National Classification Code</w:t>
      </w:r>
      <w:r w:rsidR="00CF0D5D">
        <w:rPr>
          <w:rFonts w:cs="Arial"/>
          <w:bCs/>
          <w:lang w:val="en-US"/>
        </w:rPr>
        <w:t>.</w:t>
      </w:r>
    </w:p>
    <w:p w14:paraId="5256CB45" w14:textId="3A8D95F3" w:rsidR="00672309" w:rsidRDefault="00727D53" w:rsidP="00672309">
      <w:pPr>
        <w:rPr>
          <w:rFonts w:cs="Arial"/>
          <w:bCs/>
          <w:lang w:val="en-US"/>
        </w:rPr>
      </w:pPr>
      <w:r>
        <w:rPr>
          <w:rFonts w:cs="Arial"/>
          <w:bCs/>
          <w:lang w:val="en-US"/>
        </w:rPr>
        <w:t>S</w:t>
      </w:r>
      <w:r w:rsidR="00672309" w:rsidRPr="00390703">
        <w:rPr>
          <w:rFonts w:cs="Arial"/>
          <w:bCs/>
          <w:lang w:val="en-US"/>
        </w:rPr>
        <w:t>chool</w:t>
      </w:r>
      <w:r>
        <w:rPr>
          <w:rFonts w:cs="Arial"/>
          <w:bCs/>
          <w:lang w:val="en-US"/>
        </w:rPr>
        <w:t xml:space="preserve"> </w:t>
      </w:r>
      <w:r w:rsidR="00672309" w:rsidRPr="00390703">
        <w:rPr>
          <w:rFonts w:cs="Arial"/>
          <w:bCs/>
          <w:lang w:val="en-US"/>
        </w:rPr>
        <w:t>s</w:t>
      </w:r>
      <w:r>
        <w:rPr>
          <w:rFonts w:cs="Arial"/>
          <w:bCs/>
          <w:lang w:val="en-US"/>
        </w:rPr>
        <w:t>taff</w:t>
      </w:r>
      <w:r w:rsidR="00672309" w:rsidRPr="00390703">
        <w:rPr>
          <w:rFonts w:cs="Arial"/>
          <w:bCs/>
          <w:lang w:val="en-US"/>
        </w:rPr>
        <w:t xml:space="preserve"> </w:t>
      </w:r>
      <w:r>
        <w:rPr>
          <w:rFonts w:cs="Arial"/>
          <w:bCs/>
          <w:lang w:val="en-US"/>
        </w:rPr>
        <w:t>must</w:t>
      </w:r>
      <w:r w:rsidR="00672309" w:rsidRPr="00390703">
        <w:rPr>
          <w:rFonts w:cs="Arial"/>
          <w:bCs/>
          <w:lang w:val="en-US"/>
        </w:rPr>
        <w:t xml:space="preserve"> ensure that teaching and learning resources balance the need to provide challenging and engaging learning programs</w:t>
      </w:r>
      <w:r w:rsidR="002F7D8C">
        <w:rPr>
          <w:rFonts w:cs="Arial"/>
          <w:bCs/>
          <w:lang w:val="en-US"/>
        </w:rPr>
        <w:t>,</w:t>
      </w:r>
      <w:r w:rsidR="00672309" w:rsidRPr="00390703">
        <w:rPr>
          <w:rFonts w:cs="Arial"/>
          <w:bCs/>
          <w:lang w:val="en-US"/>
        </w:rPr>
        <w:t xml:space="preserve"> with the use of resources that do not offend </w:t>
      </w:r>
      <w:r w:rsidR="002F7D8C">
        <w:rPr>
          <w:rFonts w:cs="Arial"/>
          <w:bCs/>
          <w:lang w:val="en-US"/>
        </w:rPr>
        <w:t>learners</w:t>
      </w:r>
      <w:r w:rsidR="00672309" w:rsidRPr="00390703">
        <w:rPr>
          <w:rFonts w:cs="Arial"/>
          <w:bCs/>
          <w:lang w:val="en-US"/>
        </w:rPr>
        <w:t xml:space="preserve"> or the community due to o</w:t>
      </w:r>
      <w:r w:rsidR="007A27F0">
        <w:rPr>
          <w:rFonts w:cs="Arial"/>
          <w:bCs/>
          <w:lang w:val="en-US"/>
        </w:rPr>
        <w:t>bjectionable</w:t>
      </w:r>
      <w:r w:rsidR="00672309" w:rsidRPr="00390703">
        <w:rPr>
          <w:rFonts w:cs="Arial"/>
          <w:bCs/>
          <w:lang w:val="en-US"/>
        </w:rPr>
        <w:t xml:space="preserve">, overly controversial </w:t>
      </w:r>
      <w:r w:rsidR="00BA3F24">
        <w:rPr>
          <w:rFonts w:cs="Arial"/>
          <w:bCs/>
          <w:lang w:val="en-US"/>
        </w:rPr>
        <w:t xml:space="preserve">or </w:t>
      </w:r>
      <w:r w:rsidR="00BA3F24" w:rsidRPr="00390703">
        <w:rPr>
          <w:rFonts w:cs="Arial"/>
          <w:bCs/>
          <w:lang w:val="en-US"/>
        </w:rPr>
        <w:t>obscene</w:t>
      </w:r>
      <w:r w:rsidR="00BA3F24">
        <w:rPr>
          <w:rFonts w:cs="Arial"/>
          <w:bCs/>
          <w:lang w:val="en-US"/>
        </w:rPr>
        <w:t xml:space="preserve"> content</w:t>
      </w:r>
      <w:r w:rsidR="00672309" w:rsidRPr="00390703">
        <w:rPr>
          <w:rFonts w:cs="Arial"/>
          <w:bCs/>
          <w:lang w:val="en-US"/>
        </w:rPr>
        <w:t>.</w:t>
      </w:r>
    </w:p>
    <w:p w14:paraId="11BB7F68" w14:textId="0AE953FA" w:rsidR="00997362" w:rsidRDefault="00727D53" w:rsidP="00997362">
      <w:pPr>
        <w:rPr>
          <w:rFonts w:cs="Arial"/>
          <w:bCs/>
          <w:lang w:val="en-US"/>
        </w:rPr>
      </w:pPr>
      <w:r>
        <w:rPr>
          <w:rFonts w:cs="Arial"/>
          <w:bCs/>
          <w:lang w:val="en-US"/>
        </w:rPr>
        <w:t>S</w:t>
      </w:r>
      <w:r w:rsidR="00A65D11">
        <w:rPr>
          <w:rFonts w:cs="Arial"/>
          <w:bCs/>
          <w:lang w:val="en-US"/>
        </w:rPr>
        <w:t>chool</w:t>
      </w:r>
      <w:r>
        <w:rPr>
          <w:rFonts w:cs="Arial"/>
          <w:bCs/>
          <w:lang w:val="en-US"/>
        </w:rPr>
        <w:t xml:space="preserve"> staff</w:t>
      </w:r>
      <w:r w:rsidR="00A65D11">
        <w:rPr>
          <w:rFonts w:cs="Arial"/>
          <w:bCs/>
          <w:lang w:val="en-US"/>
        </w:rPr>
        <w:t xml:space="preserve"> must ensure that t</w:t>
      </w:r>
      <w:r w:rsidR="00997362">
        <w:rPr>
          <w:rFonts w:cs="Arial"/>
          <w:bCs/>
          <w:lang w:val="en-US"/>
        </w:rPr>
        <w:t>ext and media resources</w:t>
      </w:r>
      <w:r w:rsidR="00A65D11">
        <w:rPr>
          <w:rFonts w:cs="Arial"/>
          <w:bCs/>
          <w:lang w:val="en-US"/>
        </w:rPr>
        <w:t xml:space="preserve"> are</w:t>
      </w:r>
      <w:r w:rsidR="00997362">
        <w:rPr>
          <w:rFonts w:cs="Arial"/>
          <w:bCs/>
          <w:lang w:val="en-US"/>
        </w:rPr>
        <w:t xml:space="preserve"> accessible and inclusive to all learners, including those:</w:t>
      </w:r>
    </w:p>
    <w:p w14:paraId="61137B77" w14:textId="77777777" w:rsidR="00997362" w:rsidRDefault="00997362" w:rsidP="00997362">
      <w:pPr>
        <w:pStyle w:val="ListParagraph"/>
        <w:numPr>
          <w:ilvl w:val="0"/>
          <w:numId w:val="18"/>
        </w:numPr>
        <w:rPr>
          <w:rFonts w:cs="Arial"/>
          <w:bCs/>
          <w:lang w:val="en-US"/>
        </w:rPr>
      </w:pPr>
      <w:r>
        <w:rPr>
          <w:rFonts w:cs="Arial"/>
          <w:bCs/>
          <w:lang w:val="en-US"/>
        </w:rPr>
        <w:t xml:space="preserve">with </w:t>
      </w:r>
      <w:r w:rsidRPr="008C5422">
        <w:rPr>
          <w:rFonts w:cs="Arial"/>
          <w:bCs/>
          <w:lang w:val="en-US"/>
        </w:rPr>
        <w:t>varying levels of hearing, movement, sight and cognitive ability</w:t>
      </w:r>
    </w:p>
    <w:p w14:paraId="43747765" w14:textId="77777777" w:rsidR="00997362" w:rsidRPr="008C5422" w:rsidRDefault="00997362" w:rsidP="00997362">
      <w:pPr>
        <w:pStyle w:val="ListParagraph"/>
        <w:numPr>
          <w:ilvl w:val="0"/>
          <w:numId w:val="18"/>
        </w:numPr>
        <w:rPr>
          <w:rFonts w:cs="Arial"/>
          <w:bCs/>
          <w:lang w:val="en-US"/>
        </w:rPr>
      </w:pPr>
      <w:r>
        <w:rPr>
          <w:rFonts w:cs="Arial"/>
          <w:bCs/>
          <w:lang w:val="en-US"/>
        </w:rPr>
        <w:t>that use assistive technology</w:t>
      </w:r>
    </w:p>
    <w:p w14:paraId="6F5E3C4D" w14:textId="77777777" w:rsidR="005F0630" w:rsidRDefault="00997362" w:rsidP="00CF79BF">
      <w:pPr>
        <w:pStyle w:val="ListParagraph"/>
        <w:numPr>
          <w:ilvl w:val="0"/>
          <w:numId w:val="18"/>
        </w:numPr>
        <w:spacing w:after="200"/>
        <w:ind w:left="777" w:hanging="357"/>
        <w:rPr>
          <w:rFonts w:cs="Arial"/>
          <w:bCs/>
          <w:lang w:val="en-US"/>
        </w:rPr>
      </w:pPr>
      <w:r w:rsidRPr="008C5422">
        <w:rPr>
          <w:rFonts w:cs="Arial"/>
          <w:bCs/>
          <w:lang w:val="en-US"/>
        </w:rPr>
        <w:t>from diverse cultural and linguistic backgrounds</w:t>
      </w:r>
      <w:r>
        <w:rPr>
          <w:rFonts w:cs="Arial"/>
          <w:bCs/>
          <w:lang w:val="en-US"/>
        </w:rPr>
        <w:t>.</w:t>
      </w:r>
    </w:p>
    <w:p w14:paraId="68BF6611" w14:textId="555489EF" w:rsidR="00997362" w:rsidRPr="005F0630" w:rsidRDefault="005F0630" w:rsidP="005F0630">
      <w:pPr>
        <w:ind w:left="60"/>
        <w:rPr>
          <w:rFonts w:cs="Arial"/>
          <w:bCs/>
          <w:lang w:val="en-US"/>
        </w:rPr>
      </w:pPr>
      <w:r>
        <w:rPr>
          <w:rFonts w:cs="Arial"/>
          <w:bCs/>
          <w:lang w:val="en-US"/>
        </w:rPr>
        <w:t xml:space="preserve">For information and resources that support inclusive practice go to the </w:t>
      </w:r>
      <w:hyperlink r:id="rId10" w:history="1">
        <w:r w:rsidRPr="005F0630">
          <w:rPr>
            <w:rStyle w:val="Hyperlink"/>
            <w:rFonts w:cs="Arial"/>
            <w:bCs/>
            <w:lang w:val="en-US"/>
          </w:rPr>
          <w:t>Students with disability guidelines</w:t>
        </w:r>
      </w:hyperlink>
      <w:r>
        <w:rPr>
          <w:rFonts w:cs="Arial"/>
          <w:bCs/>
          <w:lang w:val="en-US"/>
        </w:rPr>
        <w:t>.</w:t>
      </w:r>
    </w:p>
    <w:p w14:paraId="3DECD5F6" w14:textId="29D238AC" w:rsidR="0056177C" w:rsidRDefault="00CF0D5D" w:rsidP="0056177C">
      <w:pPr>
        <w:pStyle w:val="Heading1"/>
        <w:rPr>
          <w:lang w:eastAsia="en-AU"/>
        </w:rPr>
      </w:pPr>
      <w:r>
        <w:rPr>
          <w:lang w:eastAsia="en-AU"/>
        </w:rPr>
        <w:t>R</w:t>
      </w:r>
      <w:r w:rsidR="0056177C">
        <w:rPr>
          <w:lang w:eastAsia="en-AU"/>
        </w:rPr>
        <w:t>oles and responsibilities</w:t>
      </w:r>
    </w:p>
    <w:p w14:paraId="1F028D20" w14:textId="1B20FCB2" w:rsidR="00672309" w:rsidRDefault="00672309" w:rsidP="00672309">
      <w:pPr>
        <w:rPr>
          <w:lang w:eastAsia="en-AU"/>
        </w:rPr>
      </w:pPr>
      <w:bookmarkStart w:id="1" w:name="_Hlk79393571"/>
      <w:r>
        <w:rPr>
          <w:lang w:eastAsia="en-AU"/>
        </w:rPr>
        <w:t>Teaching and Learning</w:t>
      </w:r>
      <w:r w:rsidR="00116550">
        <w:rPr>
          <w:lang w:eastAsia="en-AU"/>
        </w:rPr>
        <w:t xml:space="preserve"> Services</w:t>
      </w:r>
      <w:r>
        <w:rPr>
          <w:lang w:eastAsia="en-AU"/>
        </w:rPr>
        <w:t xml:space="preserve"> as the policy owner is responsible for:</w:t>
      </w:r>
    </w:p>
    <w:p w14:paraId="3FECB687" w14:textId="2C3F5C47" w:rsidR="00672309" w:rsidRDefault="00FE12B0" w:rsidP="00672309">
      <w:pPr>
        <w:pStyle w:val="ListParagraph"/>
        <w:numPr>
          <w:ilvl w:val="0"/>
          <w:numId w:val="15"/>
        </w:numPr>
        <w:rPr>
          <w:lang w:eastAsia="en-AU"/>
        </w:rPr>
      </w:pPr>
      <w:r>
        <w:rPr>
          <w:lang w:eastAsia="en-AU"/>
        </w:rPr>
        <w:t xml:space="preserve">communicating </w:t>
      </w:r>
      <w:r w:rsidR="00672309">
        <w:rPr>
          <w:lang w:eastAsia="en-AU"/>
        </w:rPr>
        <w:t>and reviewing these guidelines</w:t>
      </w:r>
    </w:p>
    <w:p w14:paraId="6AA246A2" w14:textId="76792FB0" w:rsidR="00533028" w:rsidRDefault="00672309" w:rsidP="00533028">
      <w:pPr>
        <w:pStyle w:val="ListParagraph"/>
        <w:numPr>
          <w:ilvl w:val="0"/>
          <w:numId w:val="15"/>
        </w:numPr>
        <w:rPr>
          <w:lang w:eastAsia="en-AU"/>
        </w:rPr>
      </w:pPr>
      <w:r>
        <w:rPr>
          <w:lang w:eastAsia="en-AU"/>
        </w:rPr>
        <w:t xml:space="preserve">providing advice about </w:t>
      </w:r>
      <w:r w:rsidR="00926C46">
        <w:rPr>
          <w:lang w:eastAsia="en-AU"/>
        </w:rPr>
        <w:t>suitable text and media resources for use in schools.</w:t>
      </w:r>
    </w:p>
    <w:p w14:paraId="22277CF5" w14:textId="21C5B54A" w:rsidR="00533028" w:rsidRDefault="00533028">
      <w:pPr>
        <w:rPr>
          <w:rFonts w:eastAsiaTheme="minorEastAsia"/>
          <w:iCs/>
          <w:lang w:eastAsia="en-AU"/>
        </w:rPr>
      </w:pPr>
      <w:r>
        <w:rPr>
          <w:lang w:eastAsia="en-AU"/>
        </w:rPr>
        <w:br w:type="page"/>
      </w:r>
    </w:p>
    <w:bookmarkEnd w:id="1"/>
    <w:p w14:paraId="5786F687" w14:textId="79F63946" w:rsidR="0056177C" w:rsidRDefault="0056177C" w:rsidP="0056177C">
      <w:pPr>
        <w:rPr>
          <w:lang w:eastAsia="en-AU"/>
        </w:rPr>
      </w:pPr>
      <w:r>
        <w:rPr>
          <w:lang w:eastAsia="en-AU"/>
        </w:rPr>
        <w:lastRenderedPageBreak/>
        <w:t>The school principal</w:t>
      </w:r>
      <w:r w:rsidR="007558CB">
        <w:rPr>
          <w:lang w:eastAsia="en-AU"/>
        </w:rPr>
        <w:t xml:space="preserve"> as the instructional leader</w:t>
      </w:r>
      <w:r>
        <w:rPr>
          <w:lang w:eastAsia="en-AU"/>
        </w:rPr>
        <w:t xml:space="preserve"> </w:t>
      </w:r>
      <w:r w:rsidR="007558CB">
        <w:rPr>
          <w:lang w:eastAsia="en-AU"/>
        </w:rPr>
        <w:t xml:space="preserve">of the school </w:t>
      </w:r>
      <w:r>
        <w:rPr>
          <w:lang w:eastAsia="en-AU"/>
        </w:rPr>
        <w:t>is responsible for:</w:t>
      </w:r>
    </w:p>
    <w:p w14:paraId="176C4AFE" w14:textId="68B6D8F0" w:rsidR="00366BCA" w:rsidRDefault="00366BCA" w:rsidP="00926C46">
      <w:pPr>
        <w:pStyle w:val="ListParagraph"/>
        <w:numPr>
          <w:ilvl w:val="0"/>
          <w:numId w:val="16"/>
        </w:numPr>
      </w:pPr>
      <w:r>
        <w:t>implementing these guidelines</w:t>
      </w:r>
    </w:p>
    <w:p w14:paraId="7AF7A1F3" w14:textId="11C25099" w:rsidR="00926C46" w:rsidRPr="007E3582" w:rsidRDefault="00926C46" w:rsidP="00926C46">
      <w:pPr>
        <w:pStyle w:val="ListParagraph"/>
        <w:numPr>
          <w:ilvl w:val="0"/>
          <w:numId w:val="16"/>
        </w:numPr>
      </w:pPr>
      <w:r w:rsidRPr="007E3582">
        <w:t>review</w:t>
      </w:r>
      <w:r>
        <w:t>ing</w:t>
      </w:r>
      <w:r w:rsidRPr="007E3582">
        <w:t xml:space="preserve"> and mak</w:t>
      </w:r>
      <w:r>
        <w:t>ing</w:t>
      </w:r>
      <w:r w:rsidRPr="007E3582">
        <w:t xml:space="preserve"> </w:t>
      </w:r>
      <w:r>
        <w:t>decisions</w:t>
      </w:r>
      <w:r w:rsidRPr="007E3582">
        <w:t xml:space="preserve"> on controversial resources that may cause objections from </w:t>
      </w:r>
      <w:r w:rsidR="002F7D8C">
        <w:t>learners</w:t>
      </w:r>
      <w:r w:rsidRPr="007E3582">
        <w:t xml:space="preserve"> or parents, or </w:t>
      </w:r>
      <w:r w:rsidR="002154A5">
        <w:t>giving</w:t>
      </w:r>
      <w:r w:rsidRPr="007E3582">
        <w:t xml:space="preserve"> this authority to an assistant principal or appropriate senior teacher</w:t>
      </w:r>
    </w:p>
    <w:p w14:paraId="372DC505" w14:textId="0AA73B3F" w:rsidR="00A54F58" w:rsidRPr="007E3582" w:rsidRDefault="00926C46" w:rsidP="00A54F58">
      <w:pPr>
        <w:pStyle w:val="ListParagraph"/>
        <w:numPr>
          <w:ilvl w:val="0"/>
          <w:numId w:val="16"/>
        </w:numPr>
      </w:pPr>
      <w:r w:rsidRPr="007E3582">
        <w:t>ensur</w:t>
      </w:r>
      <w:r>
        <w:t>ing</w:t>
      </w:r>
      <w:r w:rsidRPr="007E3582">
        <w:t xml:space="preserve"> that parents are informed of possible controversial resources</w:t>
      </w:r>
      <w:r>
        <w:t>,</w:t>
      </w:r>
      <w:r w:rsidRPr="007E3582">
        <w:t xml:space="preserve"> their right to object</w:t>
      </w:r>
      <w:r w:rsidR="00A54F58">
        <w:t>,</w:t>
      </w:r>
      <w:r>
        <w:t xml:space="preserve"> resolving any</w:t>
      </w:r>
      <w:r w:rsidRPr="007E3582">
        <w:t xml:space="preserve"> objections </w:t>
      </w:r>
      <w:r>
        <w:t>where possible</w:t>
      </w:r>
      <w:r w:rsidR="00A54F58">
        <w:t xml:space="preserve"> and escalating objections to </w:t>
      </w:r>
      <w:r w:rsidR="00A54F58" w:rsidRPr="007E3582">
        <w:t xml:space="preserve">the Senior Director </w:t>
      </w:r>
      <w:r w:rsidR="00E34512">
        <w:t>Education</w:t>
      </w:r>
      <w:r w:rsidR="00A54F58">
        <w:t xml:space="preserve"> as necessary</w:t>
      </w:r>
    </w:p>
    <w:p w14:paraId="5F763A63" w14:textId="77777777" w:rsidR="00D23A20" w:rsidRDefault="00926C46" w:rsidP="001E7B38">
      <w:pPr>
        <w:pStyle w:val="ListParagraph"/>
        <w:numPr>
          <w:ilvl w:val="0"/>
          <w:numId w:val="16"/>
        </w:numPr>
      </w:pPr>
      <w:r>
        <w:t xml:space="preserve">reassessing resources and removing them from learning programs </w:t>
      </w:r>
      <w:r w:rsidR="00A54F58">
        <w:t>if found to be highly offensive regardless of educational value</w:t>
      </w:r>
    </w:p>
    <w:p w14:paraId="562F5949" w14:textId="100372B0" w:rsidR="00926C46" w:rsidRPr="007E3582" w:rsidRDefault="00D5496F" w:rsidP="00D5174A">
      <w:pPr>
        <w:pStyle w:val="ListParagraph"/>
        <w:numPr>
          <w:ilvl w:val="0"/>
          <w:numId w:val="16"/>
        </w:numPr>
        <w:spacing w:after="200"/>
        <w:ind w:left="714" w:hanging="357"/>
      </w:pPr>
      <w:r>
        <w:t>facilitating</w:t>
      </w:r>
      <w:r w:rsidR="00D23A20">
        <w:t xml:space="preserve"> access </w:t>
      </w:r>
      <w:r>
        <w:t xml:space="preserve">to teacher </w:t>
      </w:r>
      <w:r w:rsidR="00D23A20">
        <w:t>resources that meet the accessibility needs of all learners.</w:t>
      </w:r>
    </w:p>
    <w:p w14:paraId="2CBFE3B6" w14:textId="372C3E67" w:rsidR="0056177C" w:rsidRDefault="0056177C" w:rsidP="00ED18F3">
      <w:pPr>
        <w:rPr>
          <w:lang w:eastAsia="en-AU"/>
        </w:rPr>
      </w:pPr>
      <w:r>
        <w:rPr>
          <w:lang w:eastAsia="en-AU"/>
        </w:rPr>
        <w:t>Teachers are responsible for:</w:t>
      </w:r>
    </w:p>
    <w:p w14:paraId="7F1A408F" w14:textId="273C7B34" w:rsidR="00A54F58" w:rsidRPr="0071367A" w:rsidRDefault="00A54F58" w:rsidP="00A54F58">
      <w:pPr>
        <w:pStyle w:val="ListParagraph"/>
        <w:numPr>
          <w:ilvl w:val="0"/>
          <w:numId w:val="17"/>
        </w:numPr>
      </w:pPr>
      <w:r w:rsidRPr="0071367A">
        <w:t xml:space="preserve">consulting </w:t>
      </w:r>
      <w:r w:rsidR="00C556BF" w:rsidRPr="0071367A">
        <w:t xml:space="preserve">broadly </w:t>
      </w:r>
      <w:r w:rsidRPr="0071367A">
        <w:t xml:space="preserve">with </w:t>
      </w:r>
      <w:r w:rsidR="00860AAF" w:rsidRPr="0071367A">
        <w:t>the school community</w:t>
      </w:r>
      <w:r w:rsidR="00C556BF" w:rsidRPr="0071367A">
        <w:t xml:space="preserve">, including </w:t>
      </w:r>
      <w:r w:rsidRPr="0071367A">
        <w:t>Aboriginal staff and educators</w:t>
      </w:r>
      <w:r w:rsidR="00C556BF" w:rsidRPr="0071367A">
        <w:t>,</w:t>
      </w:r>
      <w:r w:rsidRPr="0071367A">
        <w:t xml:space="preserve"> about the appropriateness of resources based on cultural sensitivities</w:t>
      </w:r>
    </w:p>
    <w:p w14:paraId="2D2BA024" w14:textId="2D0258A5" w:rsidR="00A54F58" w:rsidRPr="007E3582" w:rsidRDefault="00A54F58" w:rsidP="00A54F58">
      <w:pPr>
        <w:pStyle w:val="ListParagraph"/>
        <w:numPr>
          <w:ilvl w:val="0"/>
          <w:numId w:val="17"/>
        </w:numPr>
      </w:pPr>
      <w:r w:rsidRPr="007E3582">
        <w:t>identify</w:t>
      </w:r>
      <w:r>
        <w:t>ing</w:t>
      </w:r>
      <w:r w:rsidRPr="007E3582">
        <w:t xml:space="preserve"> and review</w:t>
      </w:r>
      <w:r>
        <w:t>ing</w:t>
      </w:r>
      <w:r w:rsidRPr="007E3582">
        <w:t xml:space="preserve"> resources as part of the curriculum and program </w:t>
      </w:r>
      <w:r w:rsidR="00727D53">
        <w:t>scope and sequencing</w:t>
      </w:r>
      <w:r w:rsidRPr="007E3582">
        <w:t xml:space="preserve"> process and, where required, obtain</w:t>
      </w:r>
      <w:r w:rsidR="008E77E4">
        <w:t>ing</w:t>
      </w:r>
      <w:r w:rsidRPr="007E3582">
        <w:t xml:space="preserve"> principal approval and parental permissions at the earliest possible stage</w:t>
      </w:r>
    </w:p>
    <w:p w14:paraId="7DAB5805" w14:textId="71F85F1D" w:rsidR="00A54F58" w:rsidRPr="007E3582" w:rsidRDefault="00A54F58" w:rsidP="00A54F58">
      <w:pPr>
        <w:pStyle w:val="ListParagraph"/>
        <w:numPr>
          <w:ilvl w:val="0"/>
          <w:numId w:val="17"/>
        </w:numPr>
      </w:pPr>
      <w:r>
        <w:t>resolving objections</w:t>
      </w:r>
      <w:r w:rsidRPr="007E3582">
        <w:t xml:space="preserve"> with the </w:t>
      </w:r>
      <w:r w:rsidR="002B11C3">
        <w:t>learner</w:t>
      </w:r>
      <w:r w:rsidRPr="007E3582">
        <w:t xml:space="preserve"> or the parent in the first instance</w:t>
      </w:r>
      <w:r>
        <w:t xml:space="preserve"> and escalating </w:t>
      </w:r>
      <w:r w:rsidRPr="007E3582">
        <w:t>objection</w:t>
      </w:r>
      <w:r>
        <w:t>s</w:t>
      </w:r>
      <w:r w:rsidRPr="007E3582">
        <w:t xml:space="preserve"> that cannot be resolved to the principal</w:t>
      </w:r>
      <w:r w:rsidR="00727D53">
        <w:t xml:space="preserve"> </w:t>
      </w:r>
    </w:p>
    <w:p w14:paraId="65B5461D" w14:textId="77777777" w:rsidR="00D23A20" w:rsidRDefault="00A54F58" w:rsidP="00A54F58">
      <w:pPr>
        <w:pStyle w:val="ListParagraph"/>
        <w:numPr>
          <w:ilvl w:val="0"/>
          <w:numId w:val="17"/>
        </w:numPr>
      </w:pPr>
      <w:r w:rsidRPr="007E3582">
        <w:t>report</w:t>
      </w:r>
      <w:r>
        <w:t>ing</w:t>
      </w:r>
      <w:r w:rsidRPr="007E3582">
        <w:t xml:space="preserve"> details of objection</w:t>
      </w:r>
      <w:r>
        <w:t>s</w:t>
      </w:r>
      <w:r w:rsidRPr="007E3582">
        <w:t xml:space="preserve"> to relevant teachers, coordinators and the principal</w:t>
      </w:r>
    </w:p>
    <w:p w14:paraId="315CBAF1" w14:textId="564F4A83" w:rsidR="00A54F58" w:rsidRPr="007E3582" w:rsidRDefault="00D23A20" w:rsidP="00A54F58">
      <w:pPr>
        <w:pStyle w:val="ListParagraph"/>
        <w:numPr>
          <w:ilvl w:val="0"/>
          <w:numId w:val="17"/>
        </w:numPr>
      </w:pPr>
      <w:r>
        <w:t>ensuring resources are accessible to all learners.</w:t>
      </w:r>
    </w:p>
    <w:p w14:paraId="762C53E9" w14:textId="581D5AB5" w:rsidR="0056177C" w:rsidRDefault="0056177C" w:rsidP="00A54F58">
      <w:pPr>
        <w:pStyle w:val="Heading1"/>
        <w:rPr>
          <w:lang w:eastAsia="en-AU"/>
        </w:rPr>
      </w:pPr>
      <w:r>
        <w:rPr>
          <w:lang w:eastAsia="en-AU"/>
        </w:rPr>
        <w:t>Guideline</w:t>
      </w:r>
      <w:r w:rsidR="00D55281">
        <w:rPr>
          <w:lang w:eastAsia="en-AU"/>
        </w:rPr>
        <w:t>s</w:t>
      </w:r>
    </w:p>
    <w:p w14:paraId="1B859347" w14:textId="2F3E10C4" w:rsidR="00927433" w:rsidRPr="00533028" w:rsidRDefault="00927433" w:rsidP="00533028">
      <w:pPr>
        <w:rPr>
          <w:lang w:eastAsia="en-AU"/>
        </w:rPr>
      </w:pPr>
      <w:r w:rsidRPr="00533028">
        <w:rPr>
          <w:lang w:eastAsia="en-AU"/>
        </w:rPr>
        <w:t>Text and media resources include, but are not limited to: books, film, television, plays, radio, music</w:t>
      </w:r>
      <w:r w:rsidR="00367F21" w:rsidRPr="00533028">
        <w:rPr>
          <w:lang w:eastAsia="en-AU"/>
        </w:rPr>
        <w:t>,</w:t>
      </w:r>
      <w:r w:rsidRPr="00533028">
        <w:rPr>
          <w:lang w:eastAsia="en-AU"/>
        </w:rPr>
        <w:t xml:space="preserve"> computer games</w:t>
      </w:r>
      <w:r w:rsidR="00367F21" w:rsidRPr="00533028">
        <w:rPr>
          <w:lang w:eastAsia="en-AU"/>
        </w:rPr>
        <w:t xml:space="preserve">, </w:t>
      </w:r>
      <w:r w:rsidR="006F5154" w:rsidRPr="00533028">
        <w:rPr>
          <w:lang w:eastAsia="en-AU"/>
        </w:rPr>
        <w:t>the</w:t>
      </w:r>
      <w:r w:rsidR="002849B5" w:rsidRPr="00533028">
        <w:rPr>
          <w:lang w:eastAsia="en-AU"/>
        </w:rPr>
        <w:t xml:space="preserve"> </w:t>
      </w:r>
      <w:r w:rsidR="00367F21" w:rsidRPr="00533028">
        <w:rPr>
          <w:lang w:eastAsia="en-AU"/>
        </w:rPr>
        <w:t xml:space="preserve">internet and digital media. Computer games, internet and digital media use carry additional cyber safety risks to learners. Refer to the </w:t>
      </w:r>
      <w:hyperlink r:id="rId11" w:history="1">
        <w:r w:rsidR="00367F21" w:rsidRPr="00294881">
          <w:rPr>
            <w:rStyle w:val="Hyperlink"/>
            <w:lang w:eastAsia="en-AU"/>
          </w:rPr>
          <w:t>Suitable text and media resources in schools decision making guide</w:t>
        </w:r>
      </w:hyperlink>
      <w:r w:rsidR="00367F21" w:rsidRPr="00533028">
        <w:rPr>
          <w:lang w:eastAsia="en-AU"/>
        </w:rPr>
        <w:t xml:space="preserve"> on eLearn </w:t>
      </w:r>
      <w:r w:rsidR="004955E9" w:rsidRPr="00533028">
        <w:rPr>
          <w:lang w:eastAsia="en-AU"/>
        </w:rPr>
        <w:t>to find out more about c</w:t>
      </w:r>
      <w:r w:rsidR="00367F21" w:rsidRPr="00533028">
        <w:rPr>
          <w:lang w:eastAsia="en-AU"/>
        </w:rPr>
        <w:t>yber safety</w:t>
      </w:r>
      <w:r w:rsidR="004955E9" w:rsidRPr="00533028">
        <w:rPr>
          <w:lang w:eastAsia="en-AU"/>
        </w:rPr>
        <w:t>.</w:t>
      </w:r>
    </w:p>
    <w:p w14:paraId="6047DA42" w14:textId="0E622498" w:rsidR="00797E76" w:rsidRPr="00533028" w:rsidRDefault="00245A0D" w:rsidP="00533028">
      <w:pPr>
        <w:rPr>
          <w:rFonts w:cs="Arial"/>
          <w:bCs/>
          <w:lang w:val="en-US"/>
        </w:rPr>
      </w:pPr>
      <w:r w:rsidRPr="00533028">
        <w:rPr>
          <w:lang w:eastAsia="en-AU"/>
        </w:rPr>
        <w:t xml:space="preserve">Teachers and teaching teams will use the curriculum and program mapping process to identify appropriate resources and to refer resources that may cause objections to the principal for approval. All resources must be reviewed in consideration of the words, </w:t>
      </w:r>
      <w:r w:rsidR="00533028">
        <w:rPr>
          <w:lang w:eastAsia="en-AU"/>
        </w:rPr>
        <w:t>behaviour</w:t>
      </w:r>
      <w:r w:rsidRPr="00533028">
        <w:rPr>
          <w:lang w:eastAsia="en-AU"/>
        </w:rPr>
        <w:t xml:space="preserve">, images and themes contained within the resource. </w:t>
      </w:r>
    </w:p>
    <w:p w14:paraId="38FDCB11" w14:textId="725562CF" w:rsidR="00D41205" w:rsidRDefault="00245A0D" w:rsidP="00D41205">
      <w:pPr>
        <w:pStyle w:val="Heading2"/>
        <w:rPr>
          <w:lang w:eastAsia="en-AU"/>
        </w:rPr>
      </w:pPr>
      <w:r>
        <w:rPr>
          <w:lang w:eastAsia="en-AU"/>
        </w:rPr>
        <w:t>Controversial topics or themes</w:t>
      </w:r>
    </w:p>
    <w:p w14:paraId="47C1CBFD" w14:textId="720D85F4" w:rsidR="00245A0D" w:rsidRDefault="00245A0D" w:rsidP="00245A0D">
      <w:pPr>
        <w:rPr>
          <w:rFonts w:cs="Arial"/>
          <w:bCs/>
          <w:lang w:val="en-US"/>
        </w:rPr>
      </w:pPr>
      <w:r>
        <w:rPr>
          <w:lang w:eastAsia="en-AU"/>
        </w:rPr>
        <w:t xml:space="preserve">Controversial topics </w:t>
      </w:r>
      <w:r w:rsidRPr="006002AF">
        <w:rPr>
          <w:rFonts w:cs="Arial"/>
          <w:bCs/>
          <w:lang w:val="en-US"/>
        </w:rPr>
        <w:t>will often be appropriate and important subjects of study</w:t>
      </w:r>
      <w:r>
        <w:rPr>
          <w:rFonts w:cs="Arial"/>
          <w:bCs/>
          <w:lang w:val="en-US"/>
        </w:rPr>
        <w:t xml:space="preserve"> </w:t>
      </w:r>
      <w:r w:rsidRPr="006002AF">
        <w:rPr>
          <w:rFonts w:cs="Arial"/>
          <w:bCs/>
          <w:lang w:val="en-US"/>
        </w:rPr>
        <w:t>and at times cannot be avoided in the teaching and learning</w:t>
      </w:r>
      <w:r>
        <w:rPr>
          <w:rFonts w:cs="Arial"/>
          <w:bCs/>
          <w:lang w:val="en-US"/>
        </w:rPr>
        <w:t xml:space="preserve"> context</w:t>
      </w:r>
      <w:r w:rsidR="00AD403F">
        <w:rPr>
          <w:rFonts w:cs="Arial"/>
          <w:bCs/>
          <w:lang w:val="en-US"/>
        </w:rPr>
        <w:t xml:space="preserve">. Teachers </w:t>
      </w:r>
      <w:r w:rsidR="00B23293">
        <w:rPr>
          <w:rFonts w:cs="Arial"/>
          <w:bCs/>
          <w:lang w:val="en-US"/>
        </w:rPr>
        <w:t xml:space="preserve">should use the </w:t>
      </w:r>
      <w:hyperlink r:id="rId12" w:history="1">
        <w:r w:rsidR="006C6BD3" w:rsidRPr="00294881">
          <w:rPr>
            <w:rStyle w:val="Hyperlink"/>
            <w:lang w:eastAsia="en-AU"/>
          </w:rPr>
          <w:t>Suitable text and media resources in schools decision making guide</w:t>
        </w:r>
      </w:hyperlink>
      <w:r w:rsidR="004955E9">
        <w:rPr>
          <w:rFonts w:cs="Arial"/>
          <w:bCs/>
          <w:lang w:val="en-US"/>
        </w:rPr>
        <w:t xml:space="preserve"> </w:t>
      </w:r>
      <w:r w:rsidR="00B23293">
        <w:rPr>
          <w:rFonts w:cs="Arial"/>
          <w:bCs/>
          <w:lang w:val="en-US"/>
        </w:rPr>
        <w:t>to inform their use of text and media resources in school.</w:t>
      </w:r>
      <w:r w:rsidR="00FE12B0">
        <w:rPr>
          <w:rFonts w:cs="Arial"/>
          <w:bCs/>
          <w:lang w:val="en-US"/>
        </w:rPr>
        <w:t xml:space="preserve"> </w:t>
      </w:r>
      <w:r w:rsidR="00F83832">
        <w:rPr>
          <w:rFonts w:cs="Arial"/>
          <w:bCs/>
          <w:lang w:val="en-US"/>
        </w:rPr>
        <w:t>The</w:t>
      </w:r>
      <w:r w:rsidR="0075792D">
        <w:rPr>
          <w:rFonts w:cs="Arial"/>
          <w:bCs/>
          <w:lang w:val="en-US"/>
        </w:rPr>
        <w:t xml:space="preserve"> </w:t>
      </w:r>
      <w:r w:rsidR="00294881" w:rsidRPr="00CF79BF">
        <w:t>Suitable text and media</w:t>
      </w:r>
      <w:r w:rsidR="00F83832">
        <w:rPr>
          <w:rFonts w:cs="Arial"/>
          <w:bCs/>
          <w:lang w:val="en-US"/>
        </w:rPr>
        <w:t xml:space="preserve"> guide is available</w:t>
      </w:r>
      <w:r w:rsidR="0075792D">
        <w:rPr>
          <w:rFonts w:cs="Arial"/>
          <w:bCs/>
          <w:lang w:val="en-US"/>
        </w:rPr>
        <w:t xml:space="preserve"> on eLearn</w:t>
      </w:r>
      <w:r w:rsidR="00AD06CB">
        <w:rPr>
          <w:rFonts w:cs="Arial"/>
          <w:bCs/>
          <w:lang w:val="en-US"/>
        </w:rPr>
        <w:t>.</w:t>
      </w:r>
      <w:r w:rsidR="00F83832">
        <w:rPr>
          <w:rFonts w:cs="Arial"/>
          <w:bCs/>
          <w:lang w:val="en-US"/>
        </w:rPr>
        <w:t xml:space="preserve"> </w:t>
      </w:r>
      <w:r w:rsidR="00B12A6C">
        <w:rPr>
          <w:lang w:eastAsia="en-AU"/>
        </w:rPr>
        <w:t>I</w:t>
      </w:r>
      <w:r w:rsidR="00B12A6C" w:rsidRPr="00441BDC">
        <w:rPr>
          <w:rFonts w:cs="Arial"/>
          <w:bCs/>
          <w:lang w:val="en-US"/>
        </w:rPr>
        <w:t>t is important to consult with school communities about text and media resources to be used in teaching and learning programs</w:t>
      </w:r>
      <w:r w:rsidR="00B12A6C">
        <w:rPr>
          <w:rFonts w:cs="Arial"/>
          <w:bCs/>
          <w:lang w:val="en-US"/>
        </w:rPr>
        <w:t xml:space="preserve"> as </w:t>
      </w:r>
      <w:r w:rsidR="00882CF8">
        <w:rPr>
          <w:rFonts w:cs="Arial"/>
          <w:bCs/>
          <w:lang w:val="en-US"/>
        </w:rPr>
        <w:t>Aboriginal and other c</w:t>
      </w:r>
      <w:r w:rsidR="00B12A6C">
        <w:rPr>
          <w:rFonts w:cs="Arial"/>
          <w:bCs/>
          <w:lang w:val="en-US"/>
        </w:rPr>
        <w:t>ultures may</w:t>
      </w:r>
      <w:r w:rsidR="00B12A6C" w:rsidRPr="00441BDC">
        <w:rPr>
          <w:rFonts w:cs="Arial"/>
          <w:bCs/>
          <w:lang w:val="en-US"/>
        </w:rPr>
        <w:t xml:space="preserve"> have </w:t>
      </w:r>
      <w:r w:rsidR="00B12A6C">
        <w:rPr>
          <w:rFonts w:cs="Arial"/>
          <w:bCs/>
          <w:lang w:val="en-US"/>
        </w:rPr>
        <w:t>different</w:t>
      </w:r>
      <w:r w:rsidR="00B12A6C" w:rsidRPr="00441BDC">
        <w:rPr>
          <w:rFonts w:cs="Arial"/>
          <w:bCs/>
          <w:lang w:val="en-US"/>
        </w:rPr>
        <w:t xml:space="preserve"> view</w:t>
      </w:r>
      <w:r w:rsidR="00B12A6C">
        <w:rPr>
          <w:rFonts w:cs="Arial"/>
          <w:bCs/>
          <w:lang w:val="en-US"/>
        </w:rPr>
        <w:t>s</w:t>
      </w:r>
      <w:r w:rsidR="00B12A6C" w:rsidRPr="00441BDC">
        <w:rPr>
          <w:rFonts w:cs="Arial"/>
          <w:bCs/>
          <w:lang w:val="en-US"/>
        </w:rPr>
        <w:t xml:space="preserve"> of what is offensive</w:t>
      </w:r>
      <w:r w:rsidR="007B7B5D">
        <w:rPr>
          <w:rFonts w:cs="Arial"/>
          <w:bCs/>
          <w:lang w:val="en-US"/>
        </w:rPr>
        <w:t>.</w:t>
      </w:r>
    </w:p>
    <w:p w14:paraId="3472694C" w14:textId="546B71C6" w:rsidR="00B23293" w:rsidRDefault="00B23293" w:rsidP="00245A0D">
      <w:pPr>
        <w:rPr>
          <w:rFonts w:cs="Arial"/>
          <w:bCs/>
          <w:lang w:val="en-US"/>
        </w:rPr>
      </w:pPr>
      <w:r>
        <w:rPr>
          <w:lang w:eastAsia="en-AU"/>
        </w:rPr>
        <w:t xml:space="preserve">Text and media resources </w:t>
      </w:r>
      <w:r w:rsidR="00BA6062">
        <w:rPr>
          <w:lang w:eastAsia="en-AU"/>
        </w:rPr>
        <w:t xml:space="preserve">likely to be regarded as </w:t>
      </w:r>
      <w:r>
        <w:rPr>
          <w:lang w:eastAsia="en-AU"/>
        </w:rPr>
        <w:t>of</w:t>
      </w:r>
      <w:r w:rsidR="00BA6062">
        <w:rPr>
          <w:lang w:eastAsia="en-AU"/>
        </w:rPr>
        <w:t>fensive by the school community</w:t>
      </w:r>
      <w:r>
        <w:rPr>
          <w:lang w:eastAsia="en-AU"/>
        </w:rPr>
        <w:t xml:space="preserve"> must not be used in schools</w:t>
      </w:r>
      <w:r w:rsidR="007B7B5D">
        <w:rPr>
          <w:lang w:eastAsia="en-AU"/>
        </w:rPr>
        <w:t>. R</w:t>
      </w:r>
      <w:r>
        <w:rPr>
          <w:lang w:eastAsia="en-AU"/>
        </w:rPr>
        <w:t>esources with an ‘R’ or ‘X’ classification code</w:t>
      </w:r>
      <w:r w:rsidR="007B7B5D">
        <w:rPr>
          <w:lang w:eastAsia="en-AU"/>
        </w:rPr>
        <w:t xml:space="preserve"> </w:t>
      </w:r>
      <w:r w:rsidR="00727D53">
        <w:rPr>
          <w:lang w:eastAsia="en-AU"/>
        </w:rPr>
        <w:t>must not</w:t>
      </w:r>
      <w:r w:rsidR="007B7B5D">
        <w:rPr>
          <w:lang w:eastAsia="en-AU"/>
        </w:rPr>
        <w:t xml:space="preserve"> be used</w:t>
      </w:r>
      <w:r>
        <w:rPr>
          <w:lang w:eastAsia="en-AU"/>
        </w:rPr>
        <w:t>.</w:t>
      </w:r>
    </w:p>
    <w:p w14:paraId="38EF445D" w14:textId="04BD4DAA" w:rsidR="00077886" w:rsidRPr="00245A0D" w:rsidRDefault="00077886" w:rsidP="00077886">
      <w:pPr>
        <w:pStyle w:val="Heading2"/>
        <w:rPr>
          <w:lang w:eastAsia="en-AU"/>
        </w:rPr>
      </w:pPr>
      <w:r>
        <w:rPr>
          <w:lang w:eastAsia="en-AU"/>
        </w:rPr>
        <w:lastRenderedPageBreak/>
        <w:t>Parental permission</w:t>
      </w:r>
    </w:p>
    <w:p w14:paraId="3B60527C" w14:textId="6C3A5063" w:rsidR="00A44140" w:rsidRDefault="00A44140" w:rsidP="00D41205">
      <w:pPr>
        <w:rPr>
          <w:lang w:eastAsia="en-AU"/>
        </w:rPr>
      </w:pPr>
      <w:r>
        <w:rPr>
          <w:lang w:eastAsia="en-AU"/>
        </w:rPr>
        <w:t>S</w:t>
      </w:r>
      <w:r w:rsidRPr="002B11C3">
        <w:rPr>
          <w:lang w:eastAsia="en-AU"/>
        </w:rPr>
        <w:t>chool</w:t>
      </w:r>
      <w:r>
        <w:rPr>
          <w:lang w:eastAsia="en-AU"/>
        </w:rPr>
        <w:t xml:space="preserve"> staff</w:t>
      </w:r>
      <w:r w:rsidRPr="002B11C3">
        <w:rPr>
          <w:lang w:eastAsia="en-AU"/>
        </w:rPr>
        <w:t xml:space="preserve"> must seek parental permission for learners to engage with </w:t>
      </w:r>
      <w:r w:rsidR="003E5B36" w:rsidRPr="002B11C3">
        <w:rPr>
          <w:lang w:eastAsia="en-AU"/>
        </w:rPr>
        <w:t>a text or media</w:t>
      </w:r>
      <w:r w:rsidR="003E5B36">
        <w:rPr>
          <w:lang w:eastAsia="en-AU"/>
        </w:rPr>
        <w:t xml:space="preserve"> </w:t>
      </w:r>
      <w:r>
        <w:rPr>
          <w:lang w:eastAsia="en-AU"/>
        </w:rPr>
        <w:t>resource w</w:t>
      </w:r>
      <w:r w:rsidR="002849B5" w:rsidRPr="002B11C3">
        <w:rPr>
          <w:lang w:eastAsia="en-AU"/>
        </w:rPr>
        <w:t>here</w:t>
      </w:r>
      <w:r>
        <w:rPr>
          <w:lang w:eastAsia="en-AU"/>
        </w:rPr>
        <w:t>:</w:t>
      </w:r>
    </w:p>
    <w:p w14:paraId="4CC93765" w14:textId="77777777" w:rsidR="00A44140" w:rsidRDefault="002849B5" w:rsidP="00A44140">
      <w:pPr>
        <w:pStyle w:val="ListParagraph"/>
        <w:numPr>
          <w:ilvl w:val="0"/>
          <w:numId w:val="19"/>
        </w:numPr>
        <w:rPr>
          <w:lang w:eastAsia="en-AU"/>
        </w:rPr>
      </w:pPr>
      <w:r w:rsidRPr="002B11C3">
        <w:rPr>
          <w:lang w:eastAsia="en-AU"/>
        </w:rPr>
        <w:t xml:space="preserve">there is any potential for parental objection </w:t>
      </w:r>
    </w:p>
    <w:p w14:paraId="2791CD2F" w14:textId="5533DAB9" w:rsidR="00A44140" w:rsidRDefault="00A44140" w:rsidP="00A44140">
      <w:pPr>
        <w:pStyle w:val="ListParagraph"/>
        <w:numPr>
          <w:ilvl w:val="0"/>
          <w:numId w:val="19"/>
        </w:numPr>
        <w:rPr>
          <w:lang w:eastAsia="en-AU"/>
        </w:rPr>
      </w:pPr>
      <w:r>
        <w:rPr>
          <w:lang w:eastAsia="en-AU"/>
        </w:rPr>
        <w:t xml:space="preserve">the </w:t>
      </w:r>
      <w:r w:rsidR="002849B5" w:rsidRPr="002B11C3">
        <w:rPr>
          <w:lang w:eastAsia="en-AU"/>
        </w:rPr>
        <w:t xml:space="preserve">resource </w:t>
      </w:r>
      <w:r>
        <w:rPr>
          <w:lang w:eastAsia="en-AU"/>
        </w:rPr>
        <w:t>is of a higher classification than the age of the students</w:t>
      </w:r>
    </w:p>
    <w:p w14:paraId="4514D692" w14:textId="6AE80BBB" w:rsidR="002849B5" w:rsidRPr="002B11C3" w:rsidRDefault="00A44140" w:rsidP="00A44140">
      <w:pPr>
        <w:pStyle w:val="ListParagraph"/>
        <w:numPr>
          <w:ilvl w:val="0"/>
          <w:numId w:val="19"/>
        </w:numPr>
        <w:rPr>
          <w:lang w:eastAsia="en-AU"/>
        </w:rPr>
      </w:pPr>
      <w:r>
        <w:rPr>
          <w:lang w:eastAsia="en-AU"/>
        </w:rPr>
        <w:t xml:space="preserve">the use of a resource </w:t>
      </w:r>
      <w:r w:rsidR="002849B5" w:rsidRPr="002B11C3">
        <w:rPr>
          <w:lang w:eastAsia="en-AU"/>
        </w:rPr>
        <w:t>may expose the department to risk</w:t>
      </w:r>
      <w:r>
        <w:rPr>
          <w:lang w:eastAsia="en-AU"/>
        </w:rPr>
        <w:t>.</w:t>
      </w:r>
    </w:p>
    <w:p w14:paraId="59248E26" w14:textId="1ACC8B5D" w:rsidR="00727D53" w:rsidRDefault="002849B5" w:rsidP="00D41205">
      <w:pPr>
        <w:rPr>
          <w:lang w:eastAsia="en-AU"/>
        </w:rPr>
      </w:pPr>
      <w:r w:rsidRPr="002B11C3">
        <w:rPr>
          <w:lang w:eastAsia="en-AU"/>
        </w:rPr>
        <w:t xml:space="preserve">Schools may use an opt-in or an opt-out model to obtain parental permission. Opt-in requires explicit consent </w:t>
      </w:r>
      <w:r w:rsidR="002F7D8C" w:rsidRPr="002B11C3">
        <w:rPr>
          <w:lang w:eastAsia="en-AU"/>
        </w:rPr>
        <w:t xml:space="preserve">for learners </w:t>
      </w:r>
      <w:r w:rsidRPr="002B11C3">
        <w:rPr>
          <w:lang w:eastAsia="en-AU"/>
        </w:rPr>
        <w:t xml:space="preserve">to engage with a resource, while opt-out requires </w:t>
      </w:r>
      <w:r w:rsidR="002F7D8C" w:rsidRPr="002B11C3">
        <w:rPr>
          <w:lang w:eastAsia="en-AU"/>
        </w:rPr>
        <w:t xml:space="preserve">explicit refusal to allow engagement with a resource. </w:t>
      </w:r>
      <w:r w:rsidR="009869F4" w:rsidRPr="002B11C3">
        <w:rPr>
          <w:lang w:eastAsia="en-AU"/>
        </w:rPr>
        <w:t>Templates for both parental permission models</w:t>
      </w:r>
      <w:r w:rsidR="009573A3">
        <w:rPr>
          <w:lang w:eastAsia="en-AU"/>
        </w:rPr>
        <w:t xml:space="preserve"> are available on</w:t>
      </w:r>
      <w:r w:rsidR="009869F4" w:rsidRPr="002B11C3">
        <w:rPr>
          <w:lang w:eastAsia="en-AU"/>
        </w:rPr>
        <w:t xml:space="preserve"> </w:t>
      </w:r>
      <w:hyperlink r:id="rId13" w:anchor="resources9697" w:history="1">
        <w:r w:rsidR="009573A3">
          <w:rPr>
            <w:rStyle w:val="Hyperlink"/>
            <w:lang w:eastAsia="en-AU"/>
          </w:rPr>
          <w:t>eLearn</w:t>
        </w:r>
      </w:hyperlink>
      <w:r w:rsidR="009869F4" w:rsidRPr="002B11C3">
        <w:rPr>
          <w:lang w:eastAsia="en-AU"/>
        </w:rPr>
        <w:t>.</w:t>
      </w:r>
    </w:p>
    <w:p w14:paraId="11C61B43" w14:textId="46675F40" w:rsidR="00367F21" w:rsidRDefault="00727D53" w:rsidP="00D41205">
      <w:pPr>
        <w:rPr>
          <w:lang w:eastAsia="en-AU"/>
        </w:rPr>
      </w:pPr>
      <w:r>
        <w:rPr>
          <w:lang w:eastAsia="en-AU"/>
        </w:rPr>
        <w:t>L</w:t>
      </w:r>
      <w:r w:rsidR="002F7D8C" w:rsidRPr="002B11C3">
        <w:rPr>
          <w:lang w:eastAsia="en-AU"/>
        </w:rPr>
        <w:t>earners must be provided with an alternative resource or activity if they cannot engage with a text or media resource</w:t>
      </w:r>
      <w:r w:rsidR="00367F21" w:rsidRPr="002B11C3">
        <w:rPr>
          <w:lang w:eastAsia="en-AU"/>
        </w:rPr>
        <w:t xml:space="preserve">. </w:t>
      </w:r>
    </w:p>
    <w:p w14:paraId="06BDF405" w14:textId="4CADC449" w:rsidR="007B1965" w:rsidRDefault="007B1965" w:rsidP="00B95916">
      <w:pPr>
        <w:pStyle w:val="Heading1"/>
        <w:rPr>
          <w:lang w:eastAsia="en-AU"/>
        </w:rPr>
      </w:pPr>
      <w:r>
        <w:rPr>
          <w:lang w:eastAsia="en-AU"/>
        </w:rPr>
        <w:t>eLearn resources</w:t>
      </w:r>
    </w:p>
    <w:p w14:paraId="41500600" w14:textId="1B4D61B7" w:rsidR="007B1965" w:rsidRPr="007B1965" w:rsidRDefault="007B1965" w:rsidP="007B1965">
      <w:pPr>
        <w:rPr>
          <w:lang w:eastAsia="en-AU"/>
        </w:rPr>
      </w:pPr>
      <w:r>
        <w:rPr>
          <w:lang w:eastAsia="en-AU"/>
        </w:rPr>
        <w:t xml:space="preserve">Go to </w:t>
      </w:r>
      <w:hyperlink r:id="rId14" w:history="1">
        <w:r w:rsidRPr="00FE12B0">
          <w:rPr>
            <w:rStyle w:val="Hyperlink"/>
            <w:lang w:eastAsia="en-AU"/>
          </w:rPr>
          <w:t>eLearn</w:t>
        </w:r>
      </w:hyperlink>
      <w:r>
        <w:rPr>
          <w:lang w:eastAsia="en-AU"/>
        </w:rPr>
        <w:t xml:space="preserve"> to access the following resources, staff </w:t>
      </w:r>
      <w:r w:rsidR="00B95916">
        <w:rPr>
          <w:lang w:eastAsia="en-AU"/>
        </w:rPr>
        <w:t>log on required</w:t>
      </w:r>
      <w:r>
        <w:rPr>
          <w:lang w:eastAsia="en-AU"/>
        </w:rPr>
        <w:t xml:space="preserve">: </w:t>
      </w:r>
    </w:p>
    <w:p w14:paraId="56CDAC61" w14:textId="034F8F57" w:rsidR="007B1965" w:rsidRDefault="007B1965" w:rsidP="007B1965">
      <w:pPr>
        <w:pStyle w:val="ListParagraph"/>
        <w:numPr>
          <w:ilvl w:val="0"/>
          <w:numId w:val="20"/>
        </w:numPr>
        <w:rPr>
          <w:lang w:eastAsia="en-AU"/>
        </w:rPr>
      </w:pPr>
      <w:r>
        <w:rPr>
          <w:lang w:eastAsia="en-AU"/>
        </w:rPr>
        <w:t>Parent opt-in and opt-out forms</w:t>
      </w:r>
    </w:p>
    <w:p w14:paraId="1E3AA2BF" w14:textId="7B55EE6A" w:rsidR="007B1965" w:rsidRDefault="00FE12B0" w:rsidP="007B1965">
      <w:pPr>
        <w:pStyle w:val="ListParagraph"/>
        <w:numPr>
          <w:ilvl w:val="0"/>
          <w:numId w:val="20"/>
        </w:numPr>
        <w:rPr>
          <w:lang w:eastAsia="en-AU"/>
        </w:rPr>
      </w:pPr>
      <w:r>
        <w:rPr>
          <w:rFonts w:cs="Arial"/>
          <w:bCs/>
          <w:lang w:val="en-US"/>
        </w:rPr>
        <w:t xml:space="preserve">Suitable text and media resources in schools </w:t>
      </w:r>
      <w:r>
        <w:rPr>
          <w:lang w:eastAsia="en-AU"/>
        </w:rPr>
        <w:t>d</w:t>
      </w:r>
      <w:r w:rsidR="007B1965">
        <w:rPr>
          <w:lang w:eastAsia="en-AU"/>
        </w:rPr>
        <w:t>ecision</w:t>
      </w:r>
      <w:r>
        <w:rPr>
          <w:lang w:eastAsia="en-AU"/>
        </w:rPr>
        <w:t>-</w:t>
      </w:r>
      <w:r w:rsidR="007B1965">
        <w:rPr>
          <w:lang w:eastAsia="en-AU"/>
        </w:rPr>
        <w:t>making guide</w:t>
      </w:r>
      <w:r w:rsidR="00D225C5">
        <w:rPr>
          <w:lang w:eastAsia="en-AU"/>
        </w:rPr>
        <w:t>.</w:t>
      </w:r>
    </w:p>
    <w:p w14:paraId="6E091F42" w14:textId="77777777" w:rsidR="00116550" w:rsidRDefault="00116550" w:rsidP="00CF79BF">
      <w:pPr>
        <w:rPr>
          <w:lang w:eastAsia="en-AU"/>
        </w:rPr>
      </w:pPr>
    </w:p>
    <w:tbl>
      <w:tblPr>
        <w:tblStyle w:val="NTGtable1"/>
        <w:tblW w:w="10343" w:type="dxa"/>
        <w:tblInd w:w="0" w:type="dxa"/>
        <w:tblBorders>
          <w:bottom w:val="single" w:sz="4" w:space="0" w:color="auto"/>
        </w:tblBorders>
        <w:tblLayout w:type="fixed"/>
        <w:tblLook w:val="0120" w:firstRow="1" w:lastRow="0" w:firstColumn="0" w:lastColumn="1" w:noHBand="0" w:noVBand="0"/>
      </w:tblPr>
      <w:tblGrid>
        <w:gridCol w:w="1980"/>
        <w:gridCol w:w="8363"/>
      </w:tblGrid>
      <w:tr w:rsidR="00A13786" w:rsidRPr="00E87DE1" w14:paraId="7A99D411" w14:textId="77777777" w:rsidTr="00B67121">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tcPr>
          <w:p w14:paraId="5ED800D1" w14:textId="77777777" w:rsidR="00A13786" w:rsidRPr="00E87DE1" w:rsidRDefault="00A13786" w:rsidP="00EC0EE7">
            <w:bookmarkStart w:id="2" w:name="_Hlk107233187"/>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3" w:type="dxa"/>
          </w:tcPr>
          <w:p w14:paraId="1FA43BE0" w14:textId="77777777" w:rsidR="00A13786" w:rsidRPr="00E87DE1" w:rsidRDefault="00A13786" w:rsidP="00EC0EE7">
            <w:r w:rsidRPr="00E87DE1">
              <w:rPr>
                <w:w w:val="105"/>
              </w:rPr>
              <w:t>Full</w:t>
            </w:r>
            <w:r w:rsidRPr="00E87DE1">
              <w:rPr>
                <w:spacing w:val="-17"/>
                <w:w w:val="105"/>
              </w:rPr>
              <w:t xml:space="preserve"> </w:t>
            </w:r>
            <w:r w:rsidRPr="00E87DE1">
              <w:rPr>
                <w:w w:val="105"/>
              </w:rPr>
              <w:t>form</w:t>
            </w:r>
          </w:p>
        </w:tc>
      </w:tr>
      <w:tr w:rsidR="00A13786" w:rsidRPr="00E87DE1" w14:paraId="4E8CC61F" w14:textId="77777777" w:rsidTr="00B6712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tcPr>
          <w:p w14:paraId="7A698C41" w14:textId="10C8F7C6" w:rsidR="00A13786" w:rsidRPr="006145BB" w:rsidRDefault="00A13786" w:rsidP="00EC0EE7">
            <w:r w:rsidRPr="006145BB">
              <w:t>NT</w:t>
            </w:r>
          </w:p>
        </w:tc>
        <w:tc>
          <w:tcPr>
            <w:cnfStyle w:val="000100000000" w:firstRow="0" w:lastRow="0" w:firstColumn="0" w:lastColumn="1" w:oddVBand="0" w:evenVBand="0" w:oddHBand="0" w:evenHBand="0" w:firstRowFirstColumn="0" w:firstRowLastColumn="0" w:lastRowFirstColumn="0" w:lastRowLastColumn="0"/>
            <w:tcW w:w="8363" w:type="dxa"/>
          </w:tcPr>
          <w:p w14:paraId="3E369206" w14:textId="187ADC8F" w:rsidR="00A13786" w:rsidRPr="006145BB" w:rsidRDefault="00A13786" w:rsidP="00EC0EE7">
            <w:r w:rsidRPr="006145BB">
              <w:t>Northern Territory</w:t>
            </w:r>
          </w:p>
        </w:tc>
      </w:tr>
      <w:tr w:rsidR="00A13786" w:rsidRPr="00E87DE1" w14:paraId="6F5FCB27" w14:textId="77777777" w:rsidTr="00B67121">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tcPr>
          <w:p w14:paraId="09997A38" w14:textId="35174265" w:rsidR="00A13786" w:rsidRPr="006145BB" w:rsidRDefault="00E929BA" w:rsidP="00EC0EE7">
            <w:r>
              <w:t>NTBOS</w:t>
            </w:r>
          </w:p>
        </w:tc>
        <w:tc>
          <w:tcPr>
            <w:cnfStyle w:val="000100000000" w:firstRow="0" w:lastRow="0" w:firstColumn="0" w:lastColumn="1" w:oddVBand="0" w:evenVBand="0" w:oddHBand="0" w:evenHBand="0" w:firstRowFirstColumn="0" w:firstRowLastColumn="0" w:lastRowFirstColumn="0" w:lastRowLastColumn="0"/>
            <w:tcW w:w="8363" w:type="dxa"/>
          </w:tcPr>
          <w:p w14:paraId="5FF2597C" w14:textId="1D2181BB" w:rsidR="00A13786" w:rsidRPr="006145BB" w:rsidRDefault="00E929BA" w:rsidP="00EC0EE7">
            <w:r w:rsidRPr="00E929BA">
              <w:t>Northern Territory Board of Studies</w:t>
            </w:r>
          </w:p>
        </w:tc>
      </w:tr>
      <w:bookmarkEnd w:id="2"/>
    </w:tbl>
    <w:p w14:paraId="2D730E90" w14:textId="1015147A" w:rsidR="00A13786" w:rsidRDefault="00A13786" w:rsidP="00A13786">
      <w:pPr>
        <w:rPr>
          <w:lang w:eastAsia="en-AU"/>
        </w:rPr>
      </w:pPr>
    </w:p>
    <w:tbl>
      <w:tblPr>
        <w:tblStyle w:val="NTGtable1"/>
        <w:tblW w:w="10348" w:type="dxa"/>
        <w:tblInd w:w="0" w:type="dxa"/>
        <w:tblLook w:val="0480" w:firstRow="0" w:lastRow="0" w:firstColumn="1" w:lastColumn="0" w:noHBand="0" w:noVBand="1"/>
      </w:tblPr>
      <w:tblGrid>
        <w:gridCol w:w="2410"/>
        <w:gridCol w:w="7938"/>
      </w:tblGrid>
      <w:tr w:rsidR="00A13786" w14:paraId="26284D8F" w14:textId="77777777" w:rsidTr="00EC0EE7">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0870273A" w14:textId="77777777" w:rsidR="00A13786" w:rsidRPr="0054507C" w:rsidRDefault="00A13786" w:rsidP="00EC0EE7">
            <w:pPr>
              <w:rPr>
                <w:b/>
              </w:rPr>
            </w:pPr>
            <w:bookmarkStart w:id="3" w:name="_Hlk107233200"/>
            <w:r w:rsidRPr="0054507C">
              <w:rPr>
                <w:b/>
              </w:rPr>
              <w:t>Document title</w:t>
            </w:r>
          </w:p>
        </w:tc>
        <w:tc>
          <w:tcPr>
            <w:tcW w:w="7938" w:type="dxa"/>
          </w:tcPr>
          <w:p w14:paraId="519D99F6" w14:textId="115BE7CE" w:rsidR="00A13786" w:rsidRPr="006145BB" w:rsidRDefault="001D4207" w:rsidP="00EC0EE7">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2FD945A102D84F61B3CE81CAE475F0BF"/>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116550">
                  <w:t>Suitable text and media resources in schools – guidelines</w:t>
                </w:r>
              </w:sdtContent>
            </w:sdt>
          </w:p>
        </w:tc>
      </w:tr>
      <w:tr w:rsidR="00A13786" w14:paraId="178CC45D" w14:textId="77777777" w:rsidTr="00EC0EE7">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3341C98" w14:textId="77777777" w:rsidR="00A13786" w:rsidRPr="0054507C" w:rsidRDefault="00A13786" w:rsidP="00EC0EE7">
            <w:pPr>
              <w:rPr>
                <w:b/>
              </w:rPr>
            </w:pPr>
            <w:r w:rsidRPr="0054507C">
              <w:rPr>
                <w:b/>
              </w:rPr>
              <w:t>Contact details</w:t>
            </w:r>
          </w:p>
        </w:tc>
        <w:tc>
          <w:tcPr>
            <w:tcW w:w="7938" w:type="dxa"/>
          </w:tcPr>
          <w:p w14:paraId="3139F585" w14:textId="3C6C2328" w:rsidR="00A13786" w:rsidRPr="006145BB" w:rsidRDefault="00116550" w:rsidP="00EC0EE7">
            <w:pPr>
              <w:cnfStyle w:val="000000010000" w:firstRow="0" w:lastRow="0" w:firstColumn="0" w:lastColumn="0" w:oddVBand="0" w:evenVBand="0" w:oddHBand="0" w:evenHBand="1" w:firstRowFirstColumn="0" w:firstRowLastColumn="0" w:lastRowFirstColumn="0" w:lastRowLastColumn="0"/>
            </w:pPr>
            <w:r>
              <w:t>Teaching and Learning Services</w:t>
            </w:r>
          </w:p>
        </w:tc>
      </w:tr>
      <w:tr w:rsidR="00A13786" w14:paraId="21F85C68" w14:textId="77777777" w:rsidTr="00EC0EE7">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0E55DD7C" w14:textId="77777777" w:rsidR="00A13786" w:rsidRPr="0054507C" w:rsidRDefault="00A13786" w:rsidP="00EC0EE7">
            <w:pPr>
              <w:rPr>
                <w:b/>
              </w:rPr>
            </w:pPr>
            <w:r w:rsidRPr="0054507C">
              <w:rPr>
                <w:b/>
              </w:rPr>
              <w:t>Approved by</w:t>
            </w:r>
          </w:p>
        </w:tc>
        <w:tc>
          <w:tcPr>
            <w:tcW w:w="7938" w:type="dxa"/>
          </w:tcPr>
          <w:p w14:paraId="0F1E8C48" w14:textId="1F5C8AE8" w:rsidR="00A13786" w:rsidRPr="006145BB" w:rsidRDefault="00116550" w:rsidP="00EC0EE7">
            <w:pPr>
              <w:cnfStyle w:val="000000100000" w:firstRow="0" w:lastRow="0" w:firstColumn="0" w:lastColumn="0" w:oddVBand="0" w:evenVBand="0" w:oddHBand="1" w:evenHBand="0" w:firstRowFirstColumn="0" w:firstRowLastColumn="0" w:lastRowFirstColumn="0" w:lastRowLastColumn="0"/>
            </w:pPr>
            <w:r>
              <w:t>Executive Director Teaching and Learning Services</w:t>
            </w:r>
          </w:p>
        </w:tc>
      </w:tr>
      <w:tr w:rsidR="00A13786" w14:paraId="789B2343" w14:textId="77777777" w:rsidTr="00EC0EE7">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4FFDC8BD" w14:textId="77777777" w:rsidR="00A13786" w:rsidRPr="0054507C" w:rsidRDefault="00A13786" w:rsidP="00EC0EE7">
            <w:pPr>
              <w:rPr>
                <w:b/>
              </w:rPr>
            </w:pPr>
            <w:r w:rsidRPr="0054507C">
              <w:rPr>
                <w:b/>
              </w:rPr>
              <w:t>Date approved</w:t>
            </w:r>
          </w:p>
        </w:tc>
        <w:tc>
          <w:tcPr>
            <w:tcW w:w="7938" w:type="dxa"/>
          </w:tcPr>
          <w:p w14:paraId="560AD506" w14:textId="5E326080" w:rsidR="00A13786" w:rsidRPr="006145BB" w:rsidRDefault="0089798E" w:rsidP="00EC0EE7">
            <w:pPr>
              <w:cnfStyle w:val="000000010000" w:firstRow="0" w:lastRow="0" w:firstColumn="0" w:lastColumn="0" w:oddVBand="0" w:evenVBand="0" w:oddHBand="0" w:evenHBand="1" w:firstRowFirstColumn="0" w:firstRowLastColumn="0" w:lastRowFirstColumn="0" w:lastRowLastColumn="0"/>
            </w:pPr>
            <w:r>
              <w:t>27 October 2022</w:t>
            </w:r>
          </w:p>
        </w:tc>
      </w:tr>
      <w:tr w:rsidR="00A13786" w14:paraId="11212693" w14:textId="77777777" w:rsidTr="009573A3">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33F63B8" w14:textId="77777777" w:rsidR="00A13786" w:rsidRPr="0054507C" w:rsidRDefault="00A13786" w:rsidP="00EC0EE7">
            <w:pPr>
              <w:rPr>
                <w:b/>
              </w:rPr>
            </w:pPr>
            <w:r w:rsidRPr="0054507C">
              <w:rPr>
                <w:b/>
              </w:rPr>
              <w:t>TRM number</w:t>
            </w:r>
          </w:p>
        </w:tc>
        <w:tc>
          <w:tcPr>
            <w:tcW w:w="7938" w:type="dxa"/>
          </w:tcPr>
          <w:p w14:paraId="11E173B8" w14:textId="75E05C1B" w:rsidR="00A13786" w:rsidRPr="006145BB" w:rsidRDefault="00116550" w:rsidP="00EC0EE7">
            <w:pPr>
              <w:cnfStyle w:val="000000100000" w:firstRow="0" w:lastRow="0" w:firstColumn="0" w:lastColumn="0" w:oddVBand="0" w:evenVBand="0" w:oddHBand="1" w:evenHBand="0" w:firstRowFirstColumn="0" w:firstRowLastColumn="0" w:lastRowFirstColumn="0" w:lastRowLastColumn="0"/>
            </w:pPr>
            <w:r>
              <w:t>50</w:t>
            </w:r>
            <w:r w:rsidR="00AC0277">
              <w:t>:</w:t>
            </w:r>
            <w:r>
              <w:t>D22:</w:t>
            </w:r>
            <w:r w:rsidR="00AC0277">
              <w:t>59694</w:t>
            </w:r>
          </w:p>
        </w:tc>
      </w:tr>
      <w:bookmarkEnd w:id="3"/>
    </w:tbl>
    <w:p w14:paraId="13BF50BC" w14:textId="018BE839" w:rsidR="00A13786" w:rsidRDefault="00A13786" w:rsidP="00A13786">
      <w:pPr>
        <w:rPr>
          <w:lang w:eastAsia="en-AU"/>
        </w:rPr>
      </w:pPr>
    </w:p>
    <w:tbl>
      <w:tblPr>
        <w:tblStyle w:val="NTGtable1"/>
        <w:tblW w:w="10343" w:type="dxa"/>
        <w:tblInd w:w="0" w:type="dxa"/>
        <w:tblLayout w:type="fixed"/>
        <w:tblLook w:val="0120" w:firstRow="1" w:lastRow="0" w:firstColumn="0" w:lastColumn="1" w:noHBand="0" w:noVBand="0"/>
      </w:tblPr>
      <w:tblGrid>
        <w:gridCol w:w="1129"/>
        <w:gridCol w:w="2268"/>
        <w:gridCol w:w="2552"/>
        <w:gridCol w:w="4394"/>
      </w:tblGrid>
      <w:tr w:rsidR="009573A3" w:rsidRPr="00E87DE1" w14:paraId="681A465C" w14:textId="77777777" w:rsidTr="000E45BF">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9" w:type="dxa"/>
          </w:tcPr>
          <w:p w14:paraId="3B18B37D" w14:textId="77777777" w:rsidR="009573A3" w:rsidRPr="00E87DE1" w:rsidRDefault="009573A3" w:rsidP="000E45BF">
            <w:r w:rsidRPr="00E87DE1">
              <w:rPr>
                <w:w w:val="105"/>
              </w:rPr>
              <w:t>Version</w:t>
            </w:r>
          </w:p>
        </w:tc>
        <w:tc>
          <w:tcPr>
            <w:cnfStyle w:val="000001000000" w:firstRow="0" w:lastRow="0" w:firstColumn="0" w:lastColumn="0" w:oddVBand="0" w:evenVBand="1" w:oddHBand="0" w:evenHBand="0" w:firstRowFirstColumn="0" w:firstRowLastColumn="0" w:lastRowFirstColumn="0" w:lastRowLastColumn="0"/>
            <w:tcW w:w="2268" w:type="dxa"/>
          </w:tcPr>
          <w:p w14:paraId="3DAA8998" w14:textId="77777777" w:rsidR="009573A3" w:rsidRPr="00E87DE1" w:rsidRDefault="009573A3" w:rsidP="000E45BF">
            <w:r w:rsidRPr="00E87DE1">
              <w:rPr>
                <w:w w:val="105"/>
              </w:rPr>
              <w:t>Date</w:t>
            </w:r>
          </w:p>
        </w:tc>
        <w:tc>
          <w:tcPr>
            <w:cnfStyle w:val="000010000000" w:firstRow="0" w:lastRow="0" w:firstColumn="0" w:lastColumn="0" w:oddVBand="1" w:evenVBand="0" w:oddHBand="0" w:evenHBand="0" w:firstRowFirstColumn="0" w:firstRowLastColumn="0" w:lastRowFirstColumn="0" w:lastRowLastColumn="0"/>
            <w:tcW w:w="2552" w:type="dxa"/>
          </w:tcPr>
          <w:p w14:paraId="526D5520" w14:textId="77777777" w:rsidR="009573A3" w:rsidRPr="00E87DE1" w:rsidRDefault="009573A3" w:rsidP="000E45BF">
            <w:r w:rsidRPr="00E87DE1">
              <w:rPr>
                <w:w w:val="105"/>
              </w:rPr>
              <w:t>Author</w:t>
            </w:r>
          </w:p>
        </w:tc>
        <w:tc>
          <w:tcPr>
            <w:cnfStyle w:val="000100001000" w:firstRow="0" w:lastRow="0" w:firstColumn="0" w:lastColumn="1" w:oddVBand="0" w:evenVBand="0" w:oddHBand="0" w:evenHBand="0" w:firstRowFirstColumn="0" w:firstRowLastColumn="1" w:lastRowFirstColumn="0" w:lastRowLastColumn="0"/>
            <w:tcW w:w="4394" w:type="dxa"/>
          </w:tcPr>
          <w:p w14:paraId="47677C59" w14:textId="77777777" w:rsidR="009573A3" w:rsidRPr="00E87DE1" w:rsidRDefault="009573A3" w:rsidP="000E45BF">
            <w:r w:rsidRPr="00E87DE1">
              <w:t>Changes made</w:t>
            </w:r>
          </w:p>
        </w:tc>
      </w:tr>
      <w:tr w:rsidR="009573A3" w:rsidRPr="00E87DE1" w14:paraId="0A118505" w14:textId="77777777" w:rsidTr="000E45BF">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9" w:type="dxa"/>
            <w:tcBorders>
              <w:bottom w:val="nil"/>
            </w:tcBorders>
          </w:tcPr>
          <w:p w14:paraId="530A2411" w14:textId="77777777" w:rsidR="009573A3" w:rsidRPr="006145BB" w:rsidRDefault="009573A3" w:rsidP="000E45BF">
            <w:r>
              <w:t>1</w:t>
            </w:r>
          </w:p>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tcPr>
          <w:p w14:paraId="4716888D" w14:textId="4108427C" w:rsidR="009573A3" w:rsidRPr="006145BB" w:rsidRDefault="009573A3" w:rsidP="000E45BF">
            <w:r>
              <w:t>17 May 2022</w:t>
            </w:r>
          </w:p>
        </w:tc>
        <w:tc>
          <w:tcPr>
            <w:cnfStyle w:val="000010000000" w:firstRow="0" w:lastRow="0" w:firstColumn="0" w:lastColumn="0" w:oddVBand="1" w:evenVBand="0" w:oddHBand="0" w:evenHBand="0" w:firstRowFirstColumn="0" w:firstRowLastColumn="0" w:lastRowFirstColumn="0" w:lastRowLastColumn="0"/>
            <w:tcW w:w="2552" w:type="dxa"/>
            <w:tcBorders>
              <w:bottom w:val="nil"/>
            </w:tcBorders>
          </w:tcPr>
          <w:p w14:paraId="46816409" w14:textId="4EF315EF" w:rsidR="009573A3" w:rsidRPr="006145BB" w:rsidRDefault="006D42F9" w:rsidP="000E45BF">
            <w:r w:rsidRPr="00C1261B">
              <w:t>Operational Policy</w:t>
            </w:r>
          </w:p>
        </w:tc>
        <w:tc>
          <w:tcPr>
            <w:cnfStyle w:val="000100000000" w:firstRow="0" w:lastRow="0" w:firstColumn="0" w:lastColumn="1" w:oddVBand="0" w:evenVBand="0" w:oddHBand="0" w:evenHBand="0" w:firstRowFirstColumn="0" w:firstRowLastColumn="0" w:lastRowFirstColumn="0" w:lastRowLastColumn="0"/>
            <w:tcW w:w="4394" w:type="dxa"/>
            <w:tcBorders>
              <w:bottom w:val="nil"/>
            </w:tcBorders>
          </w:tcPr>
          <w:p w14:paraId="6CE78CCD" w14:textId="28C28C0F" w:rsidR="009573A3" w:rsidRPr="006145BB" w:rsidRDefault="00097DFF" w:rsidP="000E45BF">
            <w:r>
              <w:t>Quality Teaching and Learning policy project</w:t>
            </w:r>
            <w:r w:rsidR="00D732BB">
              <w:t xml:space="preserve"> – </w:t>
            </w:r>
            <w:r>
              <w:t xml:space="preserve">TRM </w:t>
            </w:r>
            <w:r w:rsidR="009573A3">
              <w:t>50:D21:84447</w:t>
            </w:r>
          </w:p>
        </w:tc>
      </w:tr>
      <w:tr w:rsidR="009573A3" w:rsidRPr="00E87DE1" w14:paraId="052F9455" w14:textId="77777777" w:rsidTr="000E45BF">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9" w:type="dxa"/>
            <w:tcBorders>
              <w:top w:val="nil"/>
              <w:bottom w:val="single" w:sz="4" w:space="0" w:color="auto"/>
            </w:tcBorders>
          </w:tcPr>
          <w:p w14:paraId="5D28BDB2" w14:textId="77777777" w:rsidR="009573A3" w:rsidRPr="006145BB" w:rsidRDefault="009573A3" w:rsidP="000E45BF">
            <w:r>
              <w:t>2</w:t>
            </w:r>
          </w:p>
        </w:tc>
        <w:tc>
          <w:tcPr>
            <w:cnfStyle w:val="000001000000" w:firstRow="0" w:lastRow="0" w:firstColumn="0" w:lastColumn="0" w:oddVBand="0" w:evenVBand="1" w:oddHBand="0" w:evenHBand="0" w:firstRowFirstColumn="0" w:firstRowLastColumn="0" w:lastRowFirstColumn="0" w:lastRowLastColumn="0"/>
            <w:tcW w:w="2268" w:type="dxa"/>
            <w:tcBorders>
              <w:top w:val="nil"/>
              <w:bottom w:val="single" w:sz="4" w:space="0" w:color="auto"/>
            </w:tcBorders>
          </w:tcPr>
          <w:p w14:paraId="7F024E4C" w14:textId="53CBA1A7" w:rsidR="009573A3" w:rsidRPr="006145BB" w:rsidRDefault="0089798E" w:rsidP="000E45BF">
            <w:r>
              <w:t>November 2022</w:t>
            </w:r>
          </w:p>
        </w:tc>
        <w:tc>
          <w:tcPr>
            <w:cnfStyle w:val="000010000000" w:firstRow="0" w:lastRow="0" w:firstColumn="0" w:lastColumn="0" w:oddVBand="1" w:evenVBand="0" w:oddHBand="0" w:evenHBand="0" w:firstRowFirstColumn="0" w:firstRowLastColumn="0" w:lastRowFirstColumn="0" w:lastRowLastColumn="0"/>
            <w:tcW w:w="2552" w:type="dxa"/>
            <w:tcBorders>
              <w:top w:val="nil"/>
              <w:bottom w:val="single" w:sz="4" w:space="0" w:color="auto"/>
            </w:tcBorders>
          </w:tcPr>
          <w:p w14:paraId="1682A463" w14:textId="77777777" w:rsidR="009573A3" w:rsidRPr="006145BB" w:rsidRDefault="009573A3" w:rsidP="000E45BF">
            <w:r>
              <w:t>Quality Standards and Regulation – Operational Policy</w:t>
            </w:r>
          </w:p>
        </w:tc>
        <w:tc>
          <w:tcPr>
            <w:cnfStyle w:val="000100000000" w:firstRow="0" w:lastRow="0" w:firstColumn="0" w:lastColumn="1" w:oddVBand="0" w:evenVBand="0" w:oddHBand="0" w:evenHBand="0" w:firstRowFirstColumn="0" w:firstRowLastColumn="0" w:lastRowFirstColumn="0" w:lastRowLastColumn="0"/>
            <w:tcW w:w="4394" w:type="dxa"/>
            <w:tcBorders>
              <w:top w:val="nil"/>
              <w:bottom w:val="single" w:sz="4" w:space="0" w:color="auto"/>
            </w:tcBorders>
          </w:tcPr>
          <w:p w14:paraId="2CE9174C" w14:textId="77777777" w:rsidR="009573A3" w:rsidRPr="00EF0FB6" w:rsidRDefault="009573A3" w:rsidP="000E45BF">
            <w:pPr>
              <w:rPr>
                <w:rFonts w:ascii="Calibri" w:hAnsi="Calibri"/>
              </w:rPr>
            </w:pPr>
            <w:r>
              <w:t>Administrative amendments to align roles and responsibilities to the structural alignment in effect from 1 July 2022, including NTG template and minor formatting.</w:t>
            </w:r>
          </w:p>
        </w:tc>
      </w:tr>
    </w:tbl>
    <w:p w14:paraId="6F587938" w14:textId="77777777" w:rsidR="009573A3" w:rsidRDefault="009573A3" w:rsidP="00D732BB">
      <w:pPr>
        <w:rPr>
          <w:lang w:eastAsia="en-AU"/>
        </w:rPr>
      </w:pPr>
    </w:p>
    <w:sectPr w:rsidR="009573A3" w:rsidSect="00A567EE">
      <w:headerReference w:type="default" r:id="rId15"/>
      <w:footerReference w:type="default" r:id="rId16"/>
      <w:headerReference w:type="first" r:id="rId17"/>
      <w:footerReference w:type="first" r:id="rId18"/>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9F872" w14:textId="77777777" w:rsidR="00436B9F" w:rsidRDefault="00436B9F" w:rsidP="007332FF">
      <w:r>
        <w:separator/>
      </w:r>
    </w:p>
  </w:endnote>
  <w:endnote w:type="continuationSeparator" w:id="0">
    <w:p w14:paraId="01B53648" w14:textId="77777777" w:rsidR="00436B9F" w:rsidRDefault="00436B9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026A1A10" w14:textId="77777777" w:rsidTr="00210429">
      <w:trPr>
        <w:cantSplit/>
        <w:trHeight w:hRule="exact" w:val="1003"/>
      </w:trPr>
      <w:tc>
        <w:tcPr>
          <w:tcW w:w="10318" w:type="dxa"/>
          <w:vAlign w:val="bottom"/>
        </w:tcPr>
        <w:p w14:paraId="2421E020" w14:textId="1A2E94A8" w:rsidR="000216FE" w:rsidRDefault="000216FE" w:rsidP="000216FE">
          <w:pPr>
            <w:spacing w:after="0"/>
            <w:rPr>
              <w:rStyle w:val="PageNumber"/>
              <w:b/>
            </w:rPr>
          </w:pPr>
          <w:r>
            <w:rPr>
              <w:rStyle w:val="PageNumber"/>
            </w:rPr>
            <w:t xml:space="preserve">Department of </w:t>
          </w:r>
          <w:sdt>
            <w:sdtPr>
              <w:rPr>
                <w:rStyle w:val="PageNumber"/>
                <w:b/>
              </w:rPr>
              <w:alias w:val="Company"/>
              <w:tag w:val=""/>
              <w:id w:val="-44458209"/>
              <w:placeholder>
                <w:docPart w:val="8952DD5601504583A8367BDE52103121"/>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Education</w:t>
              </w:r>
            </w:sdtContent>
          </w:sdt>
        </w:p>
        <w:p w14:paraId="429FFF3F" w14:textId="0095098D" w:rsidR="000216FE" w:rsidRPr="00CE6614" w:rsidRDefault="0089798E" w:rsidP="000216FE">
          <w:pPr>
            <w:spacing w:after="0"/>
            <w:rPr>
              <w:rStyle w:val="PageNumber"/>
            </w:rPr>
          </w:pPr>
          <w:r>
            <w:rPr>
              <w:rStyle w:val="PageNumber"/>
            </w:rPr>
            <w:t>November 2022</w:t>
          </w:r>
        </w:p>
        <w:p w14:paraId="73759F38" w14:textId="60616FAF" w:rsidR="00CA36A0" w:rsidRPr="00AC4488" w:rsidRDefault="000216FE" w:rsidP="000216FE">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07FED">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07FED">
            <w:rPr>
              <w:rStyle w:val="PageNumber"/>
              <w:noProof/>
            </w:rPr>
            <w:t>3</w:t>
          </w:r>
          <w:r w:rsidRPr="00AC4488">
            <w:rPr>
              <w:rStyle w:val="PageNumber"/>
            </w:rPr>
            <w:fldChar w:fldCharType="end"/>
          </w:r>
        </w:p>
      </w:tc>
    </w:tr>
  </w:tbl>
  <w:p w14:paraId="3B768EE3"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02A42"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4464FE05" w14:textId="77777777" w:rsidTr="008921B4">
      <w:trPr>
        <w:cantSplit/>
        <w:trHeight w:hRule="exact" w:val="1134"/>
      </w:trPr>
      <w:tc>
        <w:tcPr>
          <w:tcW w:w="7767" w:type="dxa"/>
          <w:vAlign w:val="bottom"/>
        </w:tcPr>
        <w:p w14:paraId="7661FA45" w14:textId="72AFA502"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placeholder>
                <w:docPart w:val="FA5120EB04034489B5B10CF8696DC874"/>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210429">
                <w:rPr>
                  <w:rStyle w:val="PageNumber"/>
                  <w:b/>
                </w:rPr>
                <w:t>Education</w:t>
              </w:r>
            </w:sdtContent>
          </w:sdt>
        </w:p>
        <w:p w14:paraId="219AF98B" w14:textId="35D5A11A" w:rsidR="0061435D" w:rsidRPr="00CF79BF" w:rsidRDefault="0089798E" w:rsidP="00533028">
          <w:pPr>
            <w:spacing w:after="0"/>
            <w:rPr>
              <w:rStyle w:val="PageNumber"/>
            </w:rPr>
          </w:pPr>
          <w:r>
            <w:rPr>
              <w:rStyle w:val="PageNumber"/>
            </w:rPr>
            <w:t>November 2022</w:t>
          </w:r>
        </w:p>
        <w:p w14:paraId="34381910" w14:textId="0554BB44"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07FED">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07FED">
            <w:rPr>
              <w:rStyle w:val="PageNumber"/>
              <w:noProof/>
            </w:rPr>
            <w:t>3</w:t>
          </w:r>
          <w:r w:rsidRPr="00AC4488">
            <w:rPr>
              <w:rStyle w:val="PageNumber"/>
            </w:rPr>
            <w:fldChar w:fldCharType="end"/>
          </w:r>
        </w:p>
      </w:tc>
      <w:tc>
        <w:tcPr>
          <w:tcW w:w="2551" w:type="dxa"/>
          <w:vAlign w:val="bottom"/>
        </w:tcPr>
        <w:p w14:paraId="672653AD" w14:textId="77777777" w:rsidR="0071700C" w:rsidRPr="001E14EB" w:rsidRDefault="0071700C" w:rsidP="0071700C">
          <w:pPr>
            <w:spacing w:after="0"/>
            <w:jc w:val="right"/>
          </w:pPr>
          <w:r>
            <w:rPr>
              <w:noProof/>
              <w:lang w:eastAsia="en-AU"/>
            </w:rPr>
            <w:drawing>
              <wp:inline distT="0" distB="0" distL="0" distR="0" wp14:anchorId="455671B2" wp14:editId="2054A497">
                <wp:extent cx="1572479" cy="561600"/>
                <wp:effectExtent l="0" t="0" r="889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7171EE6A" w14:textId="77777777" w:rsidR="0089368E" w:rsidRPr="00CF79BF"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B61E0" w14:textId="77777777" w:rsidR="00436B9F" w:rsidRDefault="00436B9F" w:rsidP="007332FF">
      <w:r>
        <w:separator/>
      </w:r>
    </w:p>
  </w:footnote>
  <w:footnote w:type="continuationSeparator" w:id="0">
    <w:p w14:paraId="549337EA" w14:textId="77777777" w:rsidR="00436B9F" w:rsidRDefault="00436B9F"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A216C" w14:textId="0DD87539" w:rsidR="00983000" w:rsidRPr="00162207" w:rsidRDefault="001D4207"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116550">
          <w:t>Suitable text and media resources in schools – guidelines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77DBC" w14:textId="4415C5B4" w:rsidR="00210429" w:rsidRPr="000F3184" w:rsidRDefault="001D4207" w:rsidP="00210429">
    <w:pPr>
      <w:pStyle w:val="Subtitle0"/>
      <w:rPr>
        <w:color w:val="002060"/>
      </w:rPr>
    </w:pPr>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116550">
          <w:rPr>
            <w:rStyle w:val="TitleChar"/>
          </w:rPr>
          <w:t>Suitable text and media resources in schools – guidelines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63D6"/>
    <w:multiLevelType w:val="hybridMultilevel"/>
    <w:tmpl w:val="A3547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0F736151"/>
    <w:multiLevelType w:val="hybridMultilevel"/>
    <w:tmpl w:val="6AE2F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60749A4"/>
    <w:multiLevelType w:val="hybridMultilevel"/>
    <w:tmpl w:val="9FC4A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CDB21AD"/>
    <w:multiLevelType w:val="hybridMultilevel"/>
    <w:tmpl w:val="34724B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1F2750A2"/>
    <w:multiLevelType w:val="hybridMultilevel"/>
    <w:tmpl w:val="1BBEB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C7F40CD"/>
    <w:multiLevelType w:val="hybridMultilevel"/>
    <w:tmpl w:val="97C4BDF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DBC3389"/>
    <w:multiLevelType w:val="hybridMultilevel"/>
    <w:tmpl w:val="770A5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440E7DCD"/>
    <w:multiLevelType w:val="hybridMultilevel"/>
    <w:tmpl w:val="DE5E45C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4DE51BE8"/>
    <w:multiLevelType w:val="hybridMultilevel"/>
    <w:tmpl w:val="8CFE7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842BC6"/>
    <w:multiLevelType w:val="multilevel"/>
    <w:tmpl w:val="0C78A7AC"/>
    <w:numStyleLink w:val="Tablebulletlist"/>
  </w:abstractNum>
  <w:abstractNum w:abstractNumId="34" w15:restartNumberingAfterBreak="0">
    <w:nsid w:val="54C70CDD"/>
    <w:multiLevelType w:val="hybridMultilevel"/>
    <w:tmpl w:val="58A4F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6DA2CAE"/>
    <w:multiLevelType w:val="multilevel"/>
    <w:tmpl w:val="3E5E177A"/>
    <w:name w:val="NTG Table Bullet List332222222222222"/>
    <w:numStyleLink w:val="Tablenumberlist"/>
  </w:abstractNum>
  <w:abstractNum w:abstractNumId="37" w15:restartNumberingAfterBreak="0">
    <w:nsid w:val="583359D9"/>
    <w:multiLevelType w:val="multilevel"/>
    <w:tmpl w:val="3E5E177A"/>
    <w:name w:val="NTG Table Bullet List332222222"/>
    <w:numStyleLink w:val="Tablenumberlist"/>
  </w:abstractNum>
  <w:abstractNum w:abstractNumId="38" w15:restartNumberingAfterBreak="0">
    <w:nsid w:val="5B9A5FFE"/>
    <w:multiLevelType w:val="multilevel"/>
    <w:tmpl w:val="0C78A7AC"/>
    <w:name w:val="NTG Table Bullet List33222222222222"/>
    <w:numStyleLink w:val="Tablebulletlist"/>
  </w:abstractNum>
  <w:abstractNum w:abstractNumId="39" w15:restartNumberingAfterBreak="0">
    <w:nsid w:val="5D444259"/>
    <w:multiLevelType w:val="multilevel"/>
    <w:tmpl w:val="0C78A7AC"/>
    <w:name w:val="NTG Table Bullet List332222"/>
    <w:numStyleLink w:val="Tablebulletlist"/>
  </w:abstractNum>
  <w:abstractNum w:abstractNumId="40" w15:restartNumberingAfterBreak="0">
    <w:nsid w:val="5E2E4488"/>
    <w:multiLevelType w:val="hybridMultilevel"/>
    <w:tmpl w:val="A4D40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2B17BD6"/>
    <w:multiLevelType w:val="hybridMultilevel"/>
    <w:tmpl w:val="2BCCA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9262556"/>
    <w:multiLevelType w:val="multilevel"/>
    <w:tmpl w:val="3E5E177A"/>
    <w:name w:val="NTG Table Bullet List3322222222222222"/>
    <w:numStyleLink w:val="Tablenumberlist"/>
  </w:abstractNum>
  <w:abstractNum w:abstractNumId="43" w15:restartNumberingAfterBreak="0">
    <w:nsid w:val="7453664D"/>
    <w:multiLevelType w:val="multilevel"/>
    <w:tmpl w:val="0C78A7AC"/>
    <w:name w:val="NTG Table Bullet List3322222222222222222"/>
    <w:numStyleLink w:val="Tablebulletlist"/>
  </w:abstractNum>
  <w:abstractNum w:abstractNumId="44" w15:restartNumberingAfterBreak="0">
    <w:nsid w:val="76141D1E"/>
    <w:multiLevelType w:val="multilevel"/>
    <w:tmpl w:val="0C78A7AC"/>
    <w:name w:val="NTG Table Bullet List332222222222"/>
    <w:numStyleLink w:val="Tablebulletlist"/>
  </w:abstractNum>
  <w:abstractNum w:abstractNumId="4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6"/>
  </w:num>
  <w:num w:numId="2">
    <w:abstractNumId w:val="16"/>
  </w:num>
  <w:num w:numId="3">
    <w:abstractNumId w:val="45"/>
  </w:num>
  <w:num w:numId="4">
    <w:abstractNumId w:val="30"/>
  </w:num>
  <w:num w:numId="5">
    <w:abstractNumId w:val="21"/>
  </w:num>
  <w:num w:numId="6">
    <w:abstractNumId w:val="10"/>
  </w:num>
  <w:num w:numId="7">
    <w:abstractNumId w:val="33"/>
  </w:num>
  <w:num w:numId="8">
    <w:abstractNumId w:val="19"/>
  </w:num>
  <w:num w:numId="9">
    <w:abstractNumId w:val="15"/>
  </w:num>
  <w:num w:numId="10">
    <w:abstractNumId w:val="41"/>
  </w:num>
  <w:num w:numId="11">
    <w:abstractNumId w:val="22"/>
  </w:num>
  <w:num w:numId="12">
    <w:abstractNumId w:val="3"/>
  </w:num>
  <w:num w:numId="13">
    <w:abstractNumId w:val="32"/>
  </w:num>
  <w:num w:numId="14">
    <w:abstractNumId w:val="28"/>
  </w:num>
  <w:num w:numId="15">
    <w:abstractNumId w:val="40"/>
  </w:num>
  <w:num w:numId="16">
    <w:abstractNumId w:val="13"/>
  </w:num>
  <w:num w:numId="17">
    <w:abstractNumId w:val="7"/>
  </w:num>
  <w:num w:numId="18">
    <w:abstractNumId w:val="20"/>
  </w:num>
  <w:num w:numId="19">
    <w:abstractNumId w:val="0"/>
  </w:num>
  <w:num w:numId="20">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76E"/>
    <w:rsid w:val="00000503"/>
    <w:rsid w:val="00001DDF"/>
    <w:rsid w:val="0000322D"/>
    <w:rsid w:val="0000416F"/>
    <w:rsid w:val="00007670"/>
    <w:rsid w:val="00010665"/>
    <w:rsid w:val="000216FE"/>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77886"/>
    <w:rsid w:val="000801B3"/>
    <w:rsid w:val="00080202"/>
    <w:rsid w:val="00080DCD"/>
    <w:rsid w:val="00080E22"/>
    <w:rsid w:val="00082573"/>
    <w:rsid w:val="000840A3"/>
    <w:rsid w:val="00085062"/>
    <w:rsid w:val="00086A5F"/>
    <w:rsid w:val="000911EF"/>
    <w:rsid w:val="000962C5"/>
    <w:rsid w:val="00097865"/>
    <w:rsid w:val="00097DFF"/>
    <w:rsid w:val="000A051A"/>
    <w:rsid w:val="000A3FD2"/>
    <w:rsid w:val="000A4317"/>
    <w:rsid w:val="000A559C"/>
    <w:rsid w:val="000B2CA1"/>
    <w:rsid w:val="000D1F29"/>
    <w:rsid w:val="000D633D"/>
    <w:rsid w:val="000E1C7C"/>
    <w:rsid w:val="000E342B"/>
    <w:rsid w:val="000E3ED2"/>
    <w:rsid w:val="000E5DD2"/>
    <w:rsid w:val="000F2958"/>
    <w:rsid w:val="000F3184"/>
    <w:rsid w:val="000F3850"/>
    <w:rsid w:val="000F51B7"/>
    <w:rsid w:val="000F604F"/>
    <w:rsid w:val="00104E7F"/>
    <w:rsid w:val="001137EC"/>
    <w:rsid w:val="001152F5"/>
    <w:rsid w:val="00116550"/>
    <w:rsid w:val="00117743"/>
    <w:rsid w:val="00117F5B"/>
    <w:rsid w:val="00132658"/>
    <w:rsid w:val="001333B1"/>
    <w:rsid w:val="00141C75"/>
    <w:rsid w:val="00147051"/>
    <w:rsid w:val="00150DC0"/>
    <w:rsid w:val="0015394D"/>
    <w:rsid w:val="00156CD4"/>
    <w:rsid w:val="0016153B"/>
    <w:rsid w:val="00162207"/>
    <w:rsid w:val="00164A3E"/>
    <w:rsid w:val="00166FF6"/>
    <w:rsid w:val="00176123"/>
    <w:rsid w:val="001813FC"/>
    <w:rsid w:val="00181620"/>
    <w:rsid w:val="00187130"/>
    <w:rsid w:val="001957AD"/>
    <w:rsid w:val="00196F8E"/>
    <w:rsid w:val="001A0D51"/>
    <w:rsid w:val="001A2B7F"/>
    <w:rsid w:val="001A3AFD"/>
    <w:rsid w:val="001A496C"/>
    <w:rsid w:val="001A576A"/>
    <w:rsid w:val="001B28DA"/>
    <w:rsid w:val="001B2B6C"/>
    <w:rsid w:val="001B41B9"/>
    <w:rsid w:val="001B5465"/>
    <w:rsid w:val="001B6269"/>
    <w:rsid w:val="001D01C4"/>
    <w:rsid w:val="001D4207"/>
    <w:rsid w:val="001D49BC"/>
    <w:rsid w:val="001D4F99"/>
    <w:rsid w:val="001D52B0"/>
    <w:rsid w:val="001D5A18"/>
    <w:rsid w:val="001D7CA4"/>
    <w:rsid w:val="001E057F"/>
    <w:rsid w:val="001E14EB"/>
    <w:rsid w:val="001F59E6"/>
    <w:rsid w:val="001F6438"/>
    <w:rsid w:val="002024EE"/>
    <w:rsid w:val="0020281E"/>
    <w:rsid w:val="00203F1C"/>
    <w:rsid w:val="00204A05"/>
    <w:rsid w:val="0020559C"/>
    <w:rsid w:val="00206936"/>
    <w:rsid w:val="00206C6F"/>
    <w:rsid w:val="00206FBD"/>
    <w:rsid w:val="00207746"/>
    <w:rsid w:val="00210429"/>
    <w:rsid w:val="002154A5"/>
    <w:rsid w:val="00230031"/>
    <w:rsid w:val="00235C01"/>
    <w:rsid w:val="00245A0D"/>
    <w:rsid w:val="00247343"/>
    <w:rsid w:val="002549D0"/>
    <w:rsid w:val="00265C56"/>
    <w:rsid w:val="002716CD"/>
    <w:rsid w:val="00274D4B"/>
    <w:rsid w:val="002806F5"/>
    <w:rsid w:val="00281577"/>
    <w:rsid w:val="002849B5"/>
    <w:rsid w:val="00287D73"/>
    <w:rsid w:val="002926BC"/>
    <w:rsid w:val="00293A72"/>
    <w:rsid w:val="00294881"/>
    <w:rsid w:val="0029597C"/>
    <w:rsid w:val="002A0160"/>
    <w:rsid w:val="002A30C3"/>
    <w:rsid w:val="002A6F6A"/>
    <w:rsid w:val="002A7712"/>
    <w:rsid w:val="002B11C3"/>
    <w:rsid w:val="002B38F7"/>
    <w:rsid w:val="002B4F50"/>
    <w:rsid w:val="002B5591"/>
    <w:rsid w:val="002B6AA4"/>
    <w:rsid w:val="002C1FE9"/>
    <w:rsid w:val="002D3A57"/>
    <w:rsid w:val="002D6524"/>
    <w:rsid w:val="002D7D05"/>
    <w:rsid w:val="002E20C8"/>
    <w:rsid w:val="002E4290"/>
    <w:rsid w:val="002E66A6"/>
    <w:rsid w:val="002E6DDB"/>
    <w:rsid w:val="002F0DB1"/>
    <w:rsid w:val="002F2885"/>
    <w:rsid w:val="002F3007"/>
    <w:rsid w:val="002F45A1"/>
    <w:rsid w:val="002F7D8C"/>
    <w:rsid w:val="0030203D"/>
    <w:rsid w:val="003037F9"/>
    <w:rsid w:val="0030385D"/>
    <w:rsid w:val="0030583E"/>
    <w:rsid w:val="00307FE1"/>
    <w:rsid w:val="003164BA"/>
    <w:rsid w:val="003258E6"/>
    <w:rsid w:val="00334806"/>
    <w:rsid w:val="003404CF"/>
    <w:rsid w:val="00342283"/>
    <w:rsid w:val="00343A87"/>
    <w:rsid w:val="003448D8"/>
    <w:rsid w:val="00344A36"/>
    <w:rsid w:val="003456F4"/>
    <w:rsid w:val="00347FB6"/>
    <w:rsid w:val="003504FD"/>
    <w:rsid w:val="00350881"/>
    <w:rsid w:val="00356E62"/>
    <w:rsid w:val="00357D55"/>
    <w:rsid w:val="00363513"/>
    <w:rsid w:val="003657E5"/>
    <w:rsid w:val="0036589C"/>
    <w:rsid w:val="00366B81"/>
    <w:rsid w:val="00366BCA"/>
    <w:rsid w:val="00367F21"/>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C71FD"/>
    <w:rsid w:val="003D0F63"/>
    <w:rsid w:val="003D42C0"/>
    <w:rsid w:val="003D4A8F"/>
    <w:rsid w:val="003D5B29"/>
    <w:rsid w:val="003D7818"/>
    <w:rsid w:val="003E2445"/>
    <w:rsid w:val="003E3BB2"/>
    <w:rsid w:val="003E5B36"/>
    <w:rsid w:val="003E784B"/>
    <w:rsid w:val="003F0A42"/>
    <w:rsid w:val="003F5B58"/>
    <w:rsid w:val="0040222A"/>
    <w:rsid w:val="00404468"/>
    <w:rsid w:val="004047BC"/>
    <w:rsid w:val="00407FED"/>
    <w:rsid w:val="004100F7"/>
    <w:rsid w:val="00414CB3"/>
    <w:rsid w:val="0041563D"/>
    <w:rsid w:val="00426E25"/>
    <w:rsid w:val="00427D9C"/>
    <w:rsid w:val="00427E7E"/>
    <w:rsid w:val="0043465D"/>
    <w:rsid w:val="00435082"/>
    <w:rsid w:val="00436B9F"/>
    <w:rsid w:val="00441BDC"/>
    <w:rsid w:val="00443B6E"/>
    <w:rsid w:val="00444C93"/>
    <w:rsid w:val="00450636"/>
    <w:rsid w:val="004532CB"/>
    <w:rsid w:val="0045420A"/>
    <w:rsid w:val="004554D4"/>
    <w:rsid w:val="00461744"/>
    <w:rsid w:val="00466185"/>
    <w:rsid w:val="00466303"/>
    <w:rsid w:val="004668A7"/>
    <w:rsid w:val="00466D96"/>
    <w:rsid w:val="00467747"/>
    <w:rsid w:val="00470017"/>
    <w:rsid w:val="0047105A"/>
    <w:rsid w:val="00473C98"/>
    <w:rsid w:val="00474965"/>
    <w:rsid w:val="004767AC"/>
    <w:rsid w:val="00476C01"/>
    <w:rsid w:val="00482DF8"/>
    <w:rsid w:val="00486483"/>
    <w:rsid w:val="004864DE"/>
    <w:rsid w:val="00491C66"/>
    <w:rsid w:val="00494BE5"/>
    <w:rsid w:val="004955E9"/>
    <w:rsid w:val="004A0EBA"/>
    <w:rsid w:val="004A16CD"/>
    <w:rsid w:val="004A2538"/>
    <w:rsid w:val="004A331E"/>
    <w:rsid w:val="004B0C15"/>
    <w:rsid w:val="004B35EA"/>
    <w:rsid w:val="004B69E4"/>
    <w:rsid w:val="004B7188"/>
    <w:rsid w:val="004C6C39"/>
    <w:rsid w:val="004D075F"/>
    <w:rsid w:val="004D1B76"/>
    <w:rsid w:val="004D344E"/>
    <w:rsid w:val="004D464A"/>
    <w:rsid w:val="004E019E"/>
    <w:rsid w:val="004E06EC"/>
    <w:rsid w:val="004E0A3F"/>
    <w:rsid w:val="004E2CB7"/>
    <w:rsid w:val="004F016A"/>
    <w:rsid w:val="004F1544"/>
    <w:rsid w:val="00500F94"/>
    <w:rsid w:val="00502FB3"/>
    <w:rsid w:val="00503DE9"/>
    <w:rsid w:val="0050530C"/>
    <w:rsid w:val="00505DEA"/>
    <w:rsid w:val="00507782"/>
    <w:rsid w:val="00512A04"/>
    <w:rsid w:val="00520499"/>
    <w:rsid w:val="005249F5"/>
    <w:rsid w:val="005260F7"/>
    <w:rsid w:val="00533028"/>
    <w:rsid w:val="00543BD1"/>
    <w:rsid w:val="00556113"/>
    <w:rsid w:val="0056177C"/>
    <w:rsid w:val="00564C12"/>
    <w:rsid w:val="005654B8"/>
    <w:rsid w:val="0056562B"/>
    <w:rsid w:val="00570D94"/>
    <w:rsid w:val="00572385"/>
    <w:rsid w:val="005762CC"/>
    <w:rsid w:val="00582D3D"/>
    <w:rsid w:val="00590040"/>
    <w:rsid w:val="00595386"/>
    <w:rsid w:val="00597234"/>
    <w:rsid w:val="005A4AC0"/>
    <w:rsid w:val="005A539B"/>
    <w:rsid w:val="005A5FDF"/>
    <w:rsid w:val="005B0FB7"/>
    <w:rsid w:val="005B122A"/>
    <w:rsid w:val="005B1FCB"/>
    <w:rsid w:val="005B5927"/>
    <w:rsid w:val="005B5AC2"/>
    <w:rsid w:val="005C2833"/>
    <w:rsid w:val="005E144D"/>
    <w:rsid w:val="005E1500"/>
    <w:rsid w:val="005E3A43"/>
    <w:rsid w:val="005F0353"/>
    <w:rsid w:val="005F0630"/>
    <w:rsid w:val="005F0B17"/>
    <w:rsid w:val="005F6602"/>
    <w:rsid w:val="005F77C7"/>
    <w:rsid w:val="0061435D"/>
    <w:rsid w:val="00620675"/>
    <w:rsid w:val="00622910"/>
    <w:rsid w:val="006254B6"/>
    <w:rsid w:val="00627FC8"/>
    <w:rsid w:val="0063294E"/>
    <w:rsid w:val="0064261C"/>
    <w:rsid w:val="006433C3"/>
    <w:rsid w:val="00650F5B"/>
    <w:rsid w:val="00653F8D"/>
    <w:rsid w:val="0066666E"/>
    <w:rsid w:val="006670D7"/>
    <w:rsid w:val="006719EA"/>
    <w:rsid w:val="00671F13"/>
    <w:rsid w:val="00672309"/>
    <w:rsid w:val="0067400A"/>
    <w:rsid w:val="006847AD"/>
    <w:rsid w:val="00685E7A"/>
    <w:rsid w:val="0069114B"/>
    <w:rsid w:val="006944C1"/>
    <w:rsid w:val="006A756A"/>
    <w:rsid w:val="006B33F6"/>
    <w:rsid w:val="006C0EC2"/>
    <w:rsid w:val="006C6BD3"/>
    <w:rsid w:val="006D42F9"/>
    <w:rsid w:val="006D66F7"/>
    <w:rsid w:val="006F0DE9"/>
    <w:rsid w:val="006F5154"/>
    <w:rsid w:val="00705C9D"/>
    <w:rsid w:val="00705F13"/>
    <w:rsid w:val="0070624C"/>
    <w:rsid w:val="0071367A"/>
    <w:rsid w:val="00714F1D"/>
    <w:rsid w:val="00715225"/>
    <w:rsid w:val="0071700C"/>
    <w:rsid w:val="00720662"/>
    <w:rsid w:val="00720CC6"/>
    <w:rsid w:val="00720EFB"/>
    <w:rsid w:val="00722DDB"/>
    <w:rsid w:val="00724728"/>
    <w:rsid w:val="00724F98"/>
    <w:rsid w:val="00727D53"/>
    <w:rsid w:val="00730B9B"/>
    <w:rsid w:val="0073182E"/>
    <w:rsid w:val="007332FF"/>
    <w:rsid w:val="007353DC"/>
    <w:rsid w:val="007408F5"/>
    <w:rsid w:val="00741EAE"/>
    <w:rsid w:val="00755248"/>
    <w:rsid w:val="007558CB"/>
    <w:rsid w:val="0075792D"/>
    <w:rsid w:val="0076190B"/>
    <w:rsid w:val="0076355D"/>
    <w:rsid w:val="00763A2D"/>
    <w:rsid w:val="007676A4"/>
    <w:rsid w:val="00777795"/>
    <w:rsid w:val="00783A57"/>
    <w:rsid w:val="00784C92"/>
    <w:rsid w:val="007859CD"/>
    <w:rsid w:val="00785C24"/>
    <w:rsid w:val="00786EA5"/>
    <w:rsid w:val="007907E4"/>
    <w:rsid w:val="00792985"/>
    <w:rsid w:val="00796461"/>
    <w:rsid w:val="00797E76"/>
    <w:rsid w:val="007A27F0"/>
    <w:rsid w:val="007A4288"/>
    <w:rsid w:val="007A68AC"/>
    <w:rsid w:val="007A6A4F"/>
    <w:rsid w:val="007B03F5"/>
    <w:rsid w:val="007B1965"/>
    <w:rsid w:val="007B3F4B"/>
    <w:rsid w:val="007B5C09"/>
    <w:rsid w:val="007B5DA2"/>
    <w:rsid w:val="007B7B5D"/>
    <w:rsid w:val="007C0966"/>
    <w:rsid w:val="007C19E7"/>
    <w:rsid w:val="007C291D"/>
    <w:rsid w:val="007C5CFD"/>
    <w:rsid w:val="007C6D9F"/>
    <w:rsid w:val="007D4893"/>
    <w:rsid w:val="007E17BB"/>
    <w:rsid w:val="007E2DFE"/>
    <w:rsid w:val="007E70CF"/>
    <w:rsid w:val="007E74A4"/>
    <w:rsid w:val="007E754F"/>
    <w:rsid w:val="007F1B6F"/>
    <w:rsid w:val="007F263F"/>
    <w:rsid w:val="008015A8"/>
    <w:rsid w:val="0080766E"/>
    <w:rsid w:val="00811169"/>
    <w:rsid w:val="00815297"/>
    <w:rsid w:val="00816224"/>
    <w:rsid w:val="008170DB"/>
    <w:rsid w:val="00817BA1"/>
    <w:rsid w:val="00823022"/>
    <w:rsid w:val="0082634E"/>
    <w:rsid w:val="008313C4"/>
    <w:rsid w:val="00835434"/>
    <w:rsid w:val="008358C0"/>
    <w:rsid w:val="00842838"/>
    <w:rsid w:val="00845AEE"/>
    <w:rsid w:val="008468AC"/>
    <w:rsid w:val="00854EC1"/>
    <w:rsid w:val="0085797F"/>
    <w:rsid w:val="00860AAF"/>
    <w:rsid w:val="00861DC3"/>
    <w:rsid w:val="00864242"/>
    <w:rsid w:val="00867019"/>
    <w:rsid w:val="008724E5"/>
    <w:rsid w:val="00872EF1"/>
    <w:rsid w:val="008735A9"/>
    <w:rsid w:val="00877BC5"/>
    <w:rsid w:val="00877D20"/>
    <w:rsid w:val="00881C48"/>
    <w:rsid w:val="00882CF8"/>
    <w:rsid w:val="00885B80"/>
    <w:rsid w:val="00885C30"/>
    <w:rsid w:val="00885E9B"/>
    <w:rsid w:val="00890662"/>
    <w:rsid w:val="0089368E"/>
    <w:rsid w:val="00893C96"/>
    <w:rsid w:val="0089500A"/>
    <w:rsid w:val="0089798E"/>
    <w:rsid w:val="00897C94"/>
    <w:rsid w:val="008A4B30"/>
    <w:rsid w:val="008A7C12"/>
    <w:rsid w:val="008B03CE"/>
    <w:rsid w:val="008B529E"/>
    <w:rsid w:val="008C17FB"/>
    <w:rsid w:val="008C5422"/>
    <w:rsid w:val="008C70BB"/>
    <w:rsid w:val="008D1B00"/>
    <w:rsid w:val="008D4788"/>
    <w:rsid w:val="008D57B8"/>
    <w:rsid w:val="008E03FC"/>
    <w:rsid w:val="008E510B"/>
    <w:rsid w:val="008E77E4"/>
    <w:rsid w:val="00902B13"/>
    <w:rsid w:val="00911941"/>
    <w:rsid w:val="0092024D"/>
    <w:rsid w:val="00925146"/>
    <w:rsid w:val="00925F0F"/>
    <w:rsid w:val="00926C46"/>
    <w:rsid w:val="00927433"/>
    <w:rsid w:val="009278FF"/>
    <w:rsid w:val="00927BD9"/>
    <w:rsid w:val="0093127B"/>
    <w:rsid w:val="00932F6B"/>
    <w:rsid w:val="009444F0"/>
    <w:rsid w:val="00945D59"/>
    <w:rsid w:val="009468BC"/>
    <w:rsid w:val="00947FAE"/>
    <w:rsid w:val="0095038E"/>
    <w:rsid w:val="009573A3"/>
    <w:rsid w:val="009616DF"/>
    <w:rsid w:val="0096542F"/>
    <w:rsid w:val="00967FA7"/>
    <w:rsid w:val="00971645"/>
    <w:rsid w:val="009738C3"/>
    <w:rsid w:val="0097750B"/>
    <w:rsid w:val="00977919"/>
    <w:rsid w:val="00983000"/>
    <w:rsid w:val="009869F4"/>
    <w:rsid w:val="009870FA"/>
    <w:rsid w:val="009921C3"/>
    <w:rsid w:val="0099220F"/>
    <w:rsid w:val="0099551D"/>
    <w:rsid w:val="00997362"/>
    <w:rsid w:val="009A5897"/>
    <w:rsid w:val="009A5F24"/>
    <w:rsid w:val="009B0B3E"/>
    <w:rsid w:val="009B1913"/>
    <w:rsid w:val="009B3C69"/>
    <w:rsid w:val="009B6657"/>
    <w:rsid w:val="009B6966"/>
    <w:rsid w:val="009C26C4"/>
    <w:rsid w:val="009C4E81"/>
    <w:rsid w:val="009D02E0"/>
    <w:rsid w:val="009D0EB5"/>
    <w:rsid w:val="009D14F9"/>
    <w:rsid w:val="009D2B74"/>
    <w:rsid w:val="009D63FF"/>
    <w:rsid w:val="009E175D"/>
    <w:rsid w:val="009E3CC2"/>
    <w:rsid w:val="009F06BD"/>
    <w:rsid w:val="009F2A4D"/>
    <w:rsid w:val="00A00828"/>
    <w:rsid w:val="00A0135E"/>
    <w:rsid w:val="00A03290"/>
    <w:rsid w:val="00A0387E"/>
    <w:rsid w:val="00A05BFD"/>
    <w:rsid w:val="00A07490"/>
    <w:rsid w:val="00A10655"/>
    <w:rsid w:val="00A12B64"/>
    <w:rsid w:val="00A13786"/>
    <w:rsid w:val="00A22C38"/>
    <w:rsid w:val="00A2456D"/>
    <w:rsid w:val="00A25193"/>
    <w:rsid w:val="00A26E80"/>
    <w:rsid w:val="00A31AE8"/>
    <w:rsid w:val="00A33A62"/>
    <w:rsid w:val="00A3739D"/>
    <w:rsid w:val="00A37DDA"/>
    <w:rsid w:val="00A44140"/>
    <w:rsid w:val="00A45005"/>
    <w:rsid w:val="00A54F58"/>
    <w:rsid w:val="00A567EE"/>
    <w:rsid w:val="00A62F66"/>
    <w:rsid w:val="00A65D11"/>
    <w:rsid w:val="00A70DD8"/>
    <w:rsid w:val="00A76790"/>
    <w:rsid w:val="00A85D0C"/>
    <w:rsid w:val="00A925EC"/>
    <w:rsid w:val="00A929AA"/>
    <w:rsid w:val="00A92B6B"/>
    <w:rsid w:val="00A96F67"/>
    <w:rsid w:val="00AA1803"/>
    <w:rsid w:val="00AA541E"/>
    <w:rsid w:val="00AC0277"/>
    <w:rsid w:val="00AC0990"/>
    <w:rsid w:val="00AD06CB"/>
    <w:rsid w:val="00AD0DA4"/>
    <w:rsid w:val="00AD1503"/>
    <w:rsid w:val="00AD403F"/>
    <w:rsid w:val="00AD4169"/>
    <w:rsid w:val="00AE25C6"/>
    <w:rsid w:val="00AE306C"/>
    <w:rsid w:val="00AF28C1"/>
    <w:rsid w:val="00B02EF1"/>
    <w:rsid w:val="00B048F3"/>
    <w:rsid w:val="00B07C97"/>
    <w:rsid w:val="00B11C67"/>
    <w:rsid w:val="00B12A6C"/>
    <w:rsid w:val="00B14257"/>
    <w:rsid w:val="00B15754"/>
    <w:rsid w:val="00B16002"/>
    <w:rsid w:val="00B20298"/>
    <w:rsid w:val="00B2046E"/>
    <w:rsid w:val="00B20E8B"/>
    <w:rsid w:val="00B23293"/>
    <w:rsid w:val="00B257E1"/>
    <w:rsid w:val="00B2599A"/>
    <w:rsid w:val="00B27AC4"/>
    <w:rsid w:val="00B343CC"/>
    <w:rsid w:val="00B42789"/>
    <w:rsid w:val="00B5084A"/>
    <w:rsid w:val="00B56D23"/>
    <w:rsid w:val="00B57588"/>
    <w:rsid w:val="00B606A1"/>
    <w:rsid w:val="00B614F7"/>
    <w:rsid w:val="00B61B26"/>
    <w:rsid w:val="00B65E6B"/>
    <w:rsid w:val="00B67121"/>
    <w:rsid w:val="00B675B2"/>
    <w:rsid w:val="00B74938"/>
    <w:rsid w:val="00B760CB"/>
    <w:rsid w:val="00B81261"/>
    <w:rsid w:val="00B8223E"/>
    <w:rsid w:val="00B832AE"/>
    <w:rsid w:val="00B86678"/>
    <w:rsid w:val="00B92F9B"/>
    <w:rsid w:val="00B941B3"/>
    <w:rsid w:val="00B95916"/>
    <w:rsid w:val="00B96513"/>
    <w:rsid w:val="00BA1D47"/>
    <w:rsid w:val="00BA3F24"/>
    <w:rsid w:val="00BA6062"/>
    <w:rsid w:val="00BA66F0"/>
    <w:rsid w:val="00BB2239"/>
    <w:rsid w:val="00BB2AE7"/>
    <w:rsid w:val="00BB3FB2"/>
    <w:rsid w:val="00BB6464"/>
    <w:rsid w:val="00BC1BB8"/>
    <w:rsid w:val="00BC7E2C"/>
    <w:rsid w:val="00BD7FE1"/>
    <w:rsid w:val="00BE0048"/>
    <w:rsid w:val="00BE37CA"/>
    <w:rsid w:val="00BE6144"/>
    <w:rsid w:val="00BE635A"/>
    <w:rsid w:val="00BF17E9"/>
    <w:rsid w:val="00BF2ABB"/>
    <w:rsid w:val="00BF5099"/>
    <w:rsid w:val="00C10B5E"/>
    <w:rsid w:val="00C10F10"/>
    <w:rsid w:val="00C10F78"/>
    <w:rsid w:val="00C11AF9"/>
    <w:rsid w:val="00C139B2"/>
    <w:rsid w:val="00C15D4D"/>
    <w:rsid w:val="00C175DC"/>
    <w:rsid w:val="00C30171"/>
    <w:rsid w:val="00C309D8"/>
    <w:rsid w:val="00C43519"/>
    <w:rsid w:val="00C45263"/>
    <w:rsid w:val="00C51537"/>
    <w:rsid w:val="00C52BC3"/>
    <w:rsid w:val="00C556BF"/>
    <w:rsid w:val="00C579B9"/>
    <w:rsid w:val="00C61AFA"/>
    <w:rsid w:val="00C61D64"/>
    <w:rsid w:val="00C62099"/>
    <w:rsid w:val="00C62A34"/>
    <w:rsid w:val="00C64EA3"/>
    <w:rsid w:val="00C72867"/>
    <w:rsid w:val="00C73DF7"/>
    <w:rsid w:val="00C75E81"/>
    <w:rsid w:val="00C81CC8"/>
    <w:rsid w:val="00C8376E"/>
    <w:rsid w:val="00C83BB6"/>
    <w:rsid w:val="00C86609"/>
    <w:rsid w:val="00C92B4C"/>
    <w:rsid w:val="00C954F6"/>
    <w:rsid w:val="00C959CA"/>
    <w:rsid w:val="00CA36A0"/>
    <w:rsid w:val="00CA6BC5"/>
    <w:rsid w:val="00CC571B"/>
    <w:rsid w:val="00CC61CD"/>
    <w:rsid w:val="00CC6C02"/>
    <w:rsid w:val="00CC737B"/>
    <w:rsid w:val="00CD5011"/>
    <w:rsid w:val="00CE2C46"/>
    <w:rsid w:val="00CE640F"/>
    <w:rsid w:val="00CE76BC"/>
    <w:rsid w:val="00CF0D5D"/>
    <w:rsid w:val="00CF4DAD"/>
    <w:rsid w:val="00CF540E"/>
    <w:rsid w:val="00CF79BF"/>
    <w:rsid w:val="00D01B52"/>
    <w:rsid w:val="00D02F07"/>
    <w:rsid w:val="00D15D88"/>
    <w:rsid w:val="00D225C5"/>
    <w:rsid w:val="00D23A20"/>
    <w:rsid w:val="00D27D49"/>
    <w:rsid w:val="00D27EBE"/>
    <w:rsid w:val="00D36A49"/>
    <w:rsid w:val="00D41205"/>
    <w:rsid w:val="00D44A1C"/>
    <w:rsid w:val="00D47DC7"/>
    <w:rsid w:val="00D5174A"/>
    <w:rsid w:val="00D517C6"/>
    <w:rsid w:val="00D5496F"/>
    <w:rsid w:val="00D55281"/>
    <w:rsid w:val="00D71D84"/>
    <w:rsid w:val="00D72464"/>
    <w:rsid w:val="00D72A57"/>
    <w:rsid w:val="00D732BB"/>
    <w:rsid w:val="00D73CBB"/>
    <w:rsid w:val="00D768EB"/>
    <w:rsid w:val="00D80B8D"/>
    <w:rsid w:val="00D81E17"/>
    <w:rsid w:val="00D82D1E"/>
    <w:rsid w:val="00D832D9"/>
    <w:rsid w:val="00D90F00"/>
    <w:rsid w:val="00D96804"/>
    <w:rsid w:val="00D975C0"/>
    <w:rsid w:val="00DA5285"/>
    <w:rsid w:val="00DB191D"/>
    <w:rsid w:val="00DB4F91"/>
    <w:rsid w:val="00DB67EA"/>
    <w:rsid w:val="00DB6D0A"/>
    <w:rsid w:val="00DC06BE"/>
    <w:rsid w:val="00DC1F0F"/>
    <w:rsid w:val="00DC3117"/>
    <w:rsid w:val="00DC4E2A"/>
    <w:rsid w:val="00DC5DD9"/>
    <w:rsid w:val="00DC6D2D"/>
    <w:rsid w:val="00DC73D8"/>
    <w:rsid w:val="00DD4E59"/>
    <w:rsid w:val="00DE33B5"/>
    <w:rsid w:val="00DE5E18"/>
    <w:rsid w:val="00DF0487"/>
    <w:rsid w:val="00DF4EEC"/>
    <w:rsid w:val="00DF5EA4"/>
    <w:rsid w:val="00E02681"/>
    <w:rsid w:val="00E02792"/>
    <w:rsid w:val="00E034D8"/>
    <w:rsid w:val="00E04CC0"/>
    <w:rsid w:val="00E15816"/>
    <w:rsid w:val="00E160D5"/>
    <w:rsid w:val="00E239FF"/>
    <w:rsid w:val="00E27D7B"/>
    <w:rsid w:val="00E30556"/>
    <w:rsid w:val="00E30981"/>
    <w:rsid w:val="00E31B72"/>
    <w:rsid w:val="00E33136"/>
    <w:rsid w:val="00E34512"/>
    <w:rsid w:val="00E34D7C"/>
    <w:rsid w:val="00E3723D"/>
    <w:rsid w:val="00E44C89"/>
    <w:rsid w:val="00E457A6"/>
    <w:rsid w:val="00E54F9E"/>
    <w:rsid w:val="00E61BA2"/>
    <w:rsid w:val="00E63864"/>
    <w:rsid w:val="00E6403F"/>
    <w:rsid w:val="00E652B5"/>
    <w:rsid w:val="00E75451"/>
    <w:rsid w:val="00E75EA9"/>
    <w:rsid w:val="00E768B7"/>
    <w:rsid w:val="00E76AD6"/>
    <w:rsid w:val="00E770C4"/>
    <w:rsid w:val="00E84359"/>
    <w:rsid w:val="00E84C5A"/>
    <w:rsid w:val="00E861DB"/>
    <w:rsid w:val="00E908F1"/>
    <w:rsid w:val="00E929BA"/>
    <w:rsid w:val="00E93406"/>
    <w:rsid w:val="00E956C5"/>
    <w:rsid w:val="00E95C39"/>
    <w:rsid w:val="00EA2C39"/>
    <w:rsid w:val="00EB0A3C"/>
    <w:rsid w:val="00EB0A96"/>
    <w:rsid w:val="00EB33A3"/>
    <w:rsid w:val="00EB68B4"/>
    <w:rsid w:val="00EB77F9"/>
    <w:rsid w:val="00EC1606"/>
    <w:rsid w:val="00EC3D00"/>
    <w:rsid w:val="00EC5769"/>
    <w:rsid w:val="00EC7D00"/>
    <w:rsid w:val="00ED0304"/>
    <w:rsid w:val="00ED18F3"/>
    <w:rsid w:val="00ED4FF7"/>
    <w:rsid w:val="00ED5B7B"/>
    <w:rsid w:val="00EE38FA"/>
    <w:rsid w:val="00EE3E2C"/>
    <w:rsid w:val="00EE5D23"/>
    <w:rsid w:val="00EE750D"/>
    <w:rsid w:val="00EF3CA4"/>
    <w:rsid w:val="00EF49A8"/>
    <w:rsid w:val="00EF7859"/>
    <w:rsid w:val="00F014DA"/>
    <w:rsid w:val="00F02591"/>
    <w:rsid w:val="00F274E6"/>
    <w:rsid w:val="00F30AE1"/>
    <w:rsid w:val="00F5696E"/>
    <w:rsid w:val="00F60EFF"/>
    <w:rsid w:val="00F61127"/>
    <w:rsid w:val="00F67D2D"/>
    <w:rsid w:val="00F80F3E"/>
    <w:rsid w:val="00F83832"/>
    <w:rsid w:val="00F858F2"/>
    <w:rsid w:val="00F860CC"/>
    <w:rsid w:val="00F94398"/>
    <w:rsid w:val="00FA779B"/>
    <w:rsid w:val="00FB2B56"/>
    <w:rsid w:val="00FB55D5"/>
    <w:rsid w:val="00FC12BF"/>
    <w:rsid w:val="00FC2C60"/>
    <w:rsid w:val="00FD3E6F"/>
    <w:rsid w:val="00FD40FF"/>
    <w:rsid w:val="00FD50B1"/>
    <w:rsid w:val="00FD51B9"/>
    <w:rsid w:val="00FD5849"/>
    <w:rsid w:val="00FE03E4"/>
    <w:rsid w:val="00FE12B0"/>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0C0F0F"/>
  <w15:docId w15:val="{9577BF19-46D9-4353-8D55-8885A439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styleId="CommentReference">
    <w:name w:val="annotation reference"/>
    <w:basedOn w:val="DefaultParagraphFont"/>
    <w:uiPriority w:val="99"/>
    <w:semiHidden/>
    <w:unhideWhenUsed/>
    <w:rsid w:val="00210429"/>
    <w:rPr>
      <w:sz w:val="16"/>
      <w:szCs w:val="16"/>
    </w:rPr>
  </w:style>
  <w:style w:type="paragraph" w:styleId="CommentText">
    <w:name w:val="annotation text"/>
    <w:basedOn w:val="Normal"/>
    <w:link w:val="CommentTextChar"/>
    <w:uiPriority w:val="99"/>
    <w:unhideWhenUsed/>
    <w:rsid w:val="00210429"/>
    <w:rPr>
      <w:sz w:val="20"/>
      <w:szCs w:val="20"/>
    </w:rPr>
  </w:style>
  <w:style w:type="character" w:customStyle="1" w:styleId="CommentTextChar">
    <w:name w:val="Comment Text Char"/>
    <w:basedOn w:val="DefaultParagraphFont"/>
    <w:link w:val="CommentText"/>
    <w:uiPriority w:val="99"/>
    <w:rsid w:val="00210429"/>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56177C"/>
    <w:rPr>
      <w:b/>
      <w:bCs/>
    </w:rPr>
  </w:style>
  <w:style w:type="character" w:customStyle="1" w:styleId="CommentSubjectChar">
    <w:name w:val="Comment Subject Char"/>
    <w:basedOn w:val="CommentTextChar"/>
    <w:link w:val="CommentSubject"/>
    <w:uiPriority w:val="99"/>
    <w:semiHidden/>
    <w:rsid w:val="0056177C"/>
    <w:rPr>
      <w:rFonts w:ascii="Lato" w:hAnsi="Lato"/>
      <w:b/>
      <w:bCs/>
      <w:sz w:val="20"/>
      <w:szCs w:val="20"/>
    </w:rPr>
  </w:style>
  <w:style w:type="table" w:customStyle="1" w:styleId="NTGtable1">
    <w:name w:val="NTG table 1"/>
    <w:basedOn w:val="TableNormal"/>
    <w:uiPriority w:val="99"/>
    <w:rsid w:val="00F80F3E"/>
    <w:pPr>
      <w:spacing w:before="40" w:after="40"/>
    </w:pPr>
    <w:rPr>
      <w:rFonts w:ascii="Lato" w:hAnsi="Lato" w:cs="Arial"/>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paragraph" w:styleId="FootnoteText">
    <w:name w:val="footnote text"/>
    <w:basedOn w:val="Normal"/>
    <w:link w:val="FootnoteTextChar"/>
    <w:uiPriority w:val="99"/>
    <w:semiHidden/>
    <w:unhideWhenUsed/>
    <w:rsid w:val="00CF0D5D"/>
    <w:pPr>
      <w:spacing w:after="0"/>
    </w:pPr>
    <w:rPr>
      <w:sz w:val="20"/>
      <w:szCs w:val="20"/>
    </w:rPr>
  </w:style>
  <w:style w:type="character" w:customStyle="1" w:styleId="FootnoteTextChar">
    <w:name w:val="Footnote Text Char"/>
    <w:basedOn w:val="DefaultParagraphFont"/>
    <w:link w:val="FootnoteText"/>
    <w:uiPriority w:val="99"/>
    <w:semiHidden/>
    <w:rsid w:val="00CF0D5D"/>
    <w:rPr>
      <w:rFonts w:ascii="Lato" w:hAnsi="Lato"/>
      <w:sz w:val="20"/>
      <w:szCs w:val="20"/>
    </w:rPr>
  </w:style>
  <w:style w:type="character" w:styleId="FootnoteReference">
    <w:name w:val="footnote reference"/>
    <w:basedOn w:val="DefaultParagraphFont"/>
    <w:uiPriority w:val="99"/>
    <w:unhideWhenUsed/>
    <w:rsid w:val="00CF0D5D"/>
    <w:rPr>
      <w:vertAlign w:val="superscript"/>
    </w:rPr>
  </w:style>
  <w:style w:type="character" w:customStyle="1" w:styleId="UnresolvedMention1">
    <w:name w:val="Unresolved Mention1"/>
    <w:basedOn w:val="DefaultParagraphFont"/>
    <w:uiPriority w:val="99"/>
    <w:semiHidden/>
    <w:unhideWhenUsed/>
    <w:rsid w:val="00D44A1C"/>
    <w:rPr>
      <w:color w:val="605E5C"/>
      <w:shd w:val="clear" w:color="auto" w:fill="E1DFDD"/>
    </w:rPr>
  </w:style>
  <w:style w:type="character" w:styleId="FollowedHyperlink">
    <w:name w:val="FollowedHyperlink"/>
    <w:basedOn w:val="DefaultParagraphFont"/>
    <w:uiPriority w:val="99"/>
    <w:semiHidden/>
    <w:unhideWhenUsed/>
    <w:rsid w:val="00A2456D"/>
    <w:rPr>
      <w:color w:val="8C4799" w:themeColor="followedHyperlink"/>
      <w:u w:val="single"/>
    </w:rPr>
  </w:style>
  <w:style w:type="character" w:customStyle="1" w:styleId="UnresolvedMention2">
    <w:name w:val="Unresolved Mention2"/>
    <w:basedOn w:val="DefaultParagraphFont"/>
    <w:uiPriority w:val="99"/>
    <w:semiHidden/>
    <w:unhideWhenUsed/>
    <w:rsid w:val="0095038E"/>
    <w:rPr>
      <w:color w:val="605E5C"/>
      <w:shd w:val="clear" w:color="auto" w:fill="E1DFDD"/>
    </w:rPr>
  </w:style>
  <w:style w:type="character" w:styleId="UnresolvedMention">
    <w:name w:val="Unresolved Mention"/>
    <w:basedOn w:val="DefaultParagraphFont"/>
    <w:uiPriority w:val="99"/>
    <w:semiHidden/>
    <w:unhideWhenUsed/>
    <w:rsid w:val="00116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earn.ntschools.net/building-educator-capability/curriculum-and-pedagogy-resources/suitable-text-and-media"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learn.ntschools.net/system/files/resource_document/2022-06/suitable-text-media-decision-making-guide.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earn.ntschools.net/system/files/resource_document/2022-06/suitable-text-media-decision-making-guide.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education.nt.gov.au/policies/students-with-disabilit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legislation.gov.au/Details/C2017C00267" TargetMode="External"/><Relationship Id="rId14" Type="http://schemas.openxmlformats.org/officeDocument/2006/relationships/hyperlink" Target="https://elearn.ntschools.net/building-educator-capability/curriculum-and-pedagogy-resources/suitable-text-and-medi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y.bochow1\Downloads\ntg-short-portrait-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5120EB04034489B5B10CF8696DC874"/>
        <w:category>
          <w:name w:val="General"/>
          <w:gallery w:val="placeholder"/>
        </w:category>
        <w:types>
          <w:type w:val="bbPlcHdr"/>
        </w:types>
        <w:behaviors>
          <w:behavior w:val="content"/>
        </w:behaviors>
        <w:guid w:val="{C7F377DE-7451-4164-8CA6-F116CE50B92F}"/>
      </w:docPartPr>
      <w:docPartBody>
        <w:p w:rsidR="005A45EE" w:rsidRDefault="001B153E" w:rsidP="001B153E">
          <w:pPr>
            <w:pStyle w:val="FA5120EB04034489B5B10CF8696DC874"/>
          </w:pPr>
          <w:r>
            <w:rPr>
              <w:rStyle w:val="PlaceholderText"/>
            </w:rPr>
            <w:t>&lt;Document title&gt;</w:t>
          </w:r>
        </w:p>
      </w:docPartBody>
    </w:docPart>
    <w:docPart>
      <w:docPartPr>
        <w:name w:val="8952DD5601504583A8367BDE52103121"/>
        <w:category>
          <w:name w:val="General"/>
          <w:gallery w:val="placeholder"/>
        </w:category>
        <w:types>
          <w:type w:val="bbPlcHdr"/>
        </w:types>
        <w:behaviors>
          <w:behavior w:val="content"/>
        </w:behaviors>
        <w:guid w:val="{9F591460-1EA7-4BD8-98E1-4CE8095646FC}"/>
      </w:docPartPr>
      <w:docPartBody>
        <w:p w:rsidR="007B3244" w:rsidRDefault="0077492B" w:rsidP="0077492B">
          <w:pPr>
            <w:pStyle w:val="8952DD5601504583A8367BDE52103121"/>
          </w:pPr>
          <w:r>
            <w:rPr>
              <w:rStyle w:val="PlaceholderText"/>
            </w:rPr>
            <w:t>&lt;Document title&gt;</w:t>
          </w:r>
        </w:p>
      </w:docPartBody>
    </w:docPart>
    <w:docPart>
      <w:docPartPr>
        <w:name w:val="2FD945A102D84F61B3CE81CAE475F0BF"/>
        <w:category>
          <w:name w:val="General"/>
          <w:gallery w:val="placeholder"/>
        </w:category>
        <w:types>
          <w:type w:val="bbPlcHdr"/>
        </w:types>
        <w:behaviors>
          <w:behavior w:val="content"/>
        </w:behaviors>
        <w:guid w:val="{845259B2-1D81-4BE9-8FF3-7F5AEA87136E}"/>
      </w:docPartPr>
      <w:docPartBody>
        <w:p w:rsidR="00781060" w:rsidRDefault="00C90F65" w:rsidP="00C90F65">
          <w:pPr>
            <w:pStyle w:val="2FD945A102D84F61B3CE81CAE475F0BF"/>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3E"/>
    <w:rsid w:val="0000723E"/>
    <w:rsid w:val="000702AF"/>
    <w:rsid w:val="000B16D6"/>
    <w:rsid w:val="000D084E"/>
    <w:rsid w:val="000E59E7"/>
    <w:rsid w:val="001B153E"/>
    <w:rsid w:val="00203027"/>
    <w:rsid w:val="00297236"/>
    <w:rsid w:val="002974D8"/>
    <w:rsid w:val="002A7951"/>
    <w:rsid w:val="002C04B0"/>
    <w:rsid w:val="00300245"/>
    <w:rsid w:val="0031734E"/>
    <w:rsid w:val="00325681"/>
    <w:rsid w:val="00331275"/>
    <w:rsid w:val="00391CFC"/>
    <w:rsid w:val="003A2FB8"/>
    <w:rsid w:val="003C36A1"/>
    <w:rsid w:val="003E16C0"/>
    <w:rsid w:val="0042127C"/>
    <w:rsid w:val="0044136C"/>
    <w:rsid w:val="00444A9B"/>
    <w:rsid w:val="00447A97"/>
    <w:rsid w:val="00477A77"/>
    <w:rsid w:val="00574243"/>
    <w:rsid w:val="005A45EE"/>
    <w:rsid w:val="005D0B62"/>
    <w:rsid w:val="00721422"/>
    <w:rsid w:val="0077492B"/>
    <w:rsid w:val="00781060"/>
    <w:rsid w:val="007B000E"/>
    <w:rsid w:val="007B08AC"/>
    <w:rsid w:val="007B3244"/>
    <w:rsid w:val="007E5E56"/>
    <w:rsid w:val="008308F8"/>
    <w:rsid w:val="008A4471"/>
    <w:rsid w:val="009602C1"/>
    <w:rsid w:val="00A462CD"/>
    <w:rsid w:val="00A942E1"/>
    <w:rsid w:val="00AD7ECF"/>
    <w:rsid w:val="00AF374D"/>
    <w:rsid w:val="00B07B2E"/>
    <w:rsid w:val="00BE55E8"/>
    <w:rsid w:val="00C3059E"/>
    <w:rsid w:val="00C90F65"/>
    <w:rsid w:val="00CE15EA"/>
    <w:rsid w:val="00DD7DD0"/>
    <w:rsid w:val="00EF5769"/>
    <w:rsid w:val="00F84D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F65"/>
    <w:rPr>
      <w:color w:val="808080"/>
    </w:rPr>
  </w:style>
  <w:style w:type="paragraph" w:customStyle="1" w:styleId="FA5120EB04034489B5B10CF8696DC874">
    <w:name w:val="FA5120EB04034489B5B10CF8696DC874"/>
    <w:rsid w:val="001B153E"/>
  </w:style>
  <w:style w:type="paragraph" w:customStyle="1" w:styleId="8952DD5601504583A8367BDE52103121">
    <w:name w:val="8952DD5601504583A8367BDE52103121"/>
    <w:rsid w:val="0077492B"/>
  </w:style>
  <w:style w:type="paragraph" w:customStyle="1" w:styleId="4BF0509559EC4E19A153285B80386654">
    <w:name w:val="4BF0509559EC4E19A153285B80386654"/>
    <w:rsid w:val="0077492B"/>
  </w:style>
  <w:style w:type="paragraph" w:customStyle="1" w:styleId="BC6C9D3F3A524CF8BF23C400A70E0E18">
    <w:name w:val="BC6C9D3F3A524CF8BF23C400A70E0E18"/>
    <w:rsid w:val="00447A97"/>
  </w:style>
  <w:style w:type="paragraph" w:customStyle="1" w:styleId="2FD945A102D84F61B3CE81CAE475F0BF">
    <w:name w:val="2FD945A102D84F61B3CE81CAE475F0BF"/>
    <w:rsid w:val="00C90F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8ADE4F-E7B6-4D27-8E3B-300C1EB3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 (2).dotx</Template>
  <TotalTime>0</TotalTime>
  <Pages>3</Pages>
  <Words>1076</Words>
  <Characters>6137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Suitable text and media resources in schools – guidelines</vt:lpstr>
    </vt:vector>
  </TitlesOfParts>
  <Company>Education</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Suitable text and media resources in schools – guidelines</dc:title>
  <dc:creator>Northern Territory Government</dc:creator>
  <cp:lastModifiedBy>Cassandra Arnott</cp:lastModifiedBy>
  <cp:revision>2</cp:revision>
  <cp:lastPrinted>2022-05-25T02:04:00Z</cp:lastPrinted>
  <dcterms:created xsi:type="dcterms:W3CDTF">2023-09-08T04:52:00Z</dcterms:created>
  <dcterms:modified xsi:type="dcterms:W3CDTF">2023-09-08T04:52:00Z</dcterms:modified>
</cp:coreProperties>
</file>