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F550" w14:textId="5AD55FE3" w:rsidR="0049050C" w:rsidRPr="009D74EA" w:rsidRDefault="0049050C" w:rsidP="0049050C">
      <w:pPr>
        <w:rPr>
          <w:lang w:eastAsia="en-AU"/>
        </w:rPr>
      </w:pPr>
      <w:r w:rsidRPr="005E7978">
        <w:rPr>
          <w:rFonts w:cs="Arial"/>
          <w:bCs/>
          <w:lang w:val="en-US"/>
        </w:rPr>
        <w:t>Th</w:t>
      </w:r>
      <w:r>
        <w:rPr>
          <w:rFonts w:cs="Arial"/>
          <w:bCs/>
          <w:lang w:val="en-US"/>
        </w:rPr>
        <w:t xml:space="preserve">e </w:t>
      </w:r>
      <w:proofErr w:type="gramStart"/>
      <w:r>
        <w:rPr>
          <w:rFonts w:cs="Arial"/>
          <w:bCs/>
          <w:lang w:val="en-US"/>
        </w:rPr>
        <w:t>School</w:t>
      </w:r>
      <w:proofErr w:type="gramEnd"/>
      <w:r>
        <w:rPr>
          <w:rFonts w:cs="Arial"/>
          <w:bCs/>
          <w:lang w:val="en-US"/>
        </w:rPr>
        <w:t xml:space="preserve"> </w:t>
      </w:r>
      <w:r w:rsidR="005965CE">
        <w:rPr>
          <w:rFonts w:cs="Arial"/>
          <w:bCs/>
          <w:lang w:val="en-US"/>
        </w:rPr>
        <w:t>n</w:t>
      </w:r>
      <w:r>
        <w:rPr>
          <w:rFonts w:cs="Arial"/>
          <w:bCs/>
          <w:lang w:val="en-US"/>
        </w:rPr>
        <w:t xml:space="preserve">utrition and </w:t>
      </w:r>
      <w:r w:rsidR="005965CE">
        <w:rPr>
          <w:rFonts w:cs="Arial"/>
          <w:bCs/>
          <w:lang w:val="en-US"/>
        </w:rPr>
        <w:t>h</w:t>
      </w:r>
      <w:r>
        <w:rPr>
          <w:rFonts w:cs="Arial"/>
          <w:bCs/>
          <w:lang w:val="en-US"/>
        </w:rPr>
        <w:t xml:space="preserve">ealthy </w:t>
      </w:r>
      <w:r w:rsidR="005965CE">
        <w:rPr>
          <w:rFonts w:cs="Arial"/>
          <w:bCs/>
          <w:lang w:val="en-US"/>
        </w:rPr>
        <w:t>e</w:t>
      </w:r>
      <w:r>
        <w:rPr>
          <w:rFonts w:cs="Arial"/>
          <w:bCs/>
          <w:lang w:val="en-US"/>
        </w:rPr>
        <w:t xml:space="preserve">ating </w:t>
      </w:r>
      <w:r w:rsidRPr="005E7978">
        <w:rPr>
          <w:rFonts w:cs="Arial"/>
          <w:bCs/>
          <w:lang w:val="en-US"/>
        </w:rPr>
        <w:t xml:space="preserve">policy </w:t>
      </w:r>
      <w:r>
        <w:rPr>
          <w:rFonts w:cs="Arial"/>
          <w:bCs/>
          <w:lang w:val="en-US"/>
        </w:rPr>
        <w:t>and guidelines</w:t>
      </w:r>
      <w:r w:rsidR="00884C53">
        <w:rPr>
          <w:rStyle w:val="FootnoteReference"/>
          <w:rFonts w:cs="Arial"/>
          <w:bCs/>
          <w:lang w:val="en-US"/>
        </w:rPr>
        <w:footnoteReference w:id="1"/>
      </w:r>
      <w:r>
        <w:rPr>
          <w:rFonts w:cs="Arial"/>
          <w:bCs/>
          <w:lang w:val="en-US"/>
        </w:rPr>
        <w:t xml:space="preserve"> have</w:t>
      </w:r>
      <w:r w:rsidRPr="005E7978">
        <w:rPr>
          <w:rFonts w:cs="Arial"/>
          <w:bCs/>
          <w:lang w:val="en-US"/>
        </w:rPr>
        <w:t xml:space="preserve"> been developed to ensure all students have access to healthy foods and drinks and a consistent approach to the availability and sale of food and drinks in N</w:t>
      </w:r>
      <w:r w:rsidR="008C5165">
        <w:rPr>
          <w:rFonts w:cs="Arial"/>
          <w:bCs/>
          <w:lang w:val="en-US"/>
        </w:rPr>
        <w:t xml:space="preserve">orthern </w:t>
      </w:r>
      <w:r w:rsidRPr="005E7978">
        <w:rPr>
          <w:rFonts w:cs="Arial"/>
          <w:bCs/>
          <w:lang w:val="en-US"/>
        </w:rPr>
        <w:t>T</w:t>
      </w:r>
      <w:r w:rsidR="008C5165">
        <w:rPr>
          <w:rFonts w:cs="Arial"/>
          <w:bCs/>
          <w:lang w:val="en-US"/>
        </w:rPr>
        <w:t>erritory</w:t>
      </w:r>
      <w:r w:rsidRPr="005E7978">
        <w:rPr>
          <w:rFonts w:cs="Arial"/>
          <w:bCs/>
          <w:lang w:val="en-US"/>
        </w:rPr>
        <w:t xml:space="preserve"> </w:t>
      </w:r>
      <w:r w:rsidR="00C64CAC" w:rsidRPr="005E7978">
        <w:rPr>
          <w:rFonts w:cs="Arial"/>
          <w:bCs/>
          <w:lang w:val="en-US"/>
        </w:rPr>
        <w:t xml:space="preserve">Government </w:t>
      </w:r>
      <w:r w:rsidRPr="005E7978">
        <w:rPr>
          <w:rFonts w:cs="Arial"/>
          <w:bCs/>
          <w:lang w:val="en-US"/>
        </w:rPr>
        <w:t>schools</w:t>
      </w:r>
      <w:r>
        <w:rPr>
          <w:rFonts w:cs="Arial"/>
          <w:bCs/>
          <w:lang w:val="en-US"/>
        </w:rPr>
        <w:t>.</w:t>
      </w:r>
    </w:p>
    <w:p w14:paraId="700EEAFA" w14:textId="3842F811" w:rsidR="0049050C" w:rsidRPr="00B62289" w:rsidRDefault="0049050C" w:rsidP="00884C53">
      <w:pPr>
        <w:pStyle w:val="Heading1"/>
      </w:pPr>
      <w:r w:rsidRPr="00B62289">
        <w:t>Why full</w:t>
      </w:r>
      <w:r w:rsidR="008C5165">
        <w:t xml:space="preserve"> </w:t>
      </w:r>
      <w:r w:rsidRPr="00B62289">
        <w:t xml:space="preserve">fat dairy products </w:t>
      </w:r>
      <w:r w:rsidR="00884C53">
        <w:t xml:space="preserve">are </w:t>
      </w:r>
      <w:r w:rsidRPr="00B62289">
        <w:t xml:space="preserve">in the </w:t>
      </w:r>
      <w:r w:rsidR="00875559" w:rsidRPr="00C64CAC">
        <w:rPr>
          <w:color w:val="E35205"/>
        </w:rPr>
        <w:t xml:space="preserve">amber - select carefully </w:t>
      </w:r>
      <w:r w:rsidR="00875559" w:rsidRPr="00B62289">
        <w:t xml:space="preserve">category and not the </w:t>
      </w:r>
      <w:r w:rsidR="00875559" w:rsidRPr="00C64CAC">
        <w:rPr>
          <w:color w:val="1E5E5E"/>
        </w:rPr>
        <w:t xml:space="preserve">green - always on the menu </w:t>
      </w:r>
      <w:proofErr w:type="gramStart"/>
      <w:r w:rsidR="00875559" w:rsidRPr="00B62289">
        <w:t>cate</w:t>
      </w:r>
      <w:r w:rsidRPr="00B62289">
        <w:t>gory</w:t>
      </w:r>
      <w:proofErr w:type="gramEnd"/>
    </w:p>
    <w:p w14:paraId="07595E94" w14:textId="464BD6FC" w:rsidR="0049050C" w:rsidRPr="00D84665" w:rsidRDefault="0049050C" w:rsidP="0049050C">
      <w:pPr>
        <w:spacing w:before="120"/>
        <w:rPr>
          <w:rFonts w:asciiTheme="minorHAnsi" w:hAnsiTheme="minorHAnsi" w:cs="Arial"/>
        </w:rPr>
      </w:pPr>
      <w:r w:rsidRPr="00D84665">
        <w:rPr>
          <w:rFonts w:asciiTheme="minorHAnsi" w:hAnsiTheme="minorHAnsi" w:cs="Arial"/>
        </w:rPr>
        <w:t>Full</w:t>
      </w:r>
      <w:r w:rsidR="008C5165">
        <w:rPr>
          <w:rFonts w:asciiTheme="minorHAnsi" w:hAnsiTheme="minorHAnsi" w:cs="Arial"/>
        </w:rPr>
        <w:t xml:space="preserve"> </w:t>
      </w:r>
      <w:r w:rsidRPr="00D84665">
        <w:rPr>
          <w:rFonts w:asciiTheme="minorHAnsi" w:hAnsiTheme="minorHAnsi" w:cs="Arial"/>
        </w:rPr>
        <w:t xml:space="preserve">fat dairy products are a rich source of protein, calcium, vitamin A and some B vitamins. However, they are relatively high in saturated fat. The Australian </w:t>
      </w:r>
      <w:r w:rsidR="005965CE">
        <w:rPr>
          <w:rFonts w:asciiTheme="minorHAnsi" w:hAnsiTheme="minorHAnsi" w:cs="Arial"/>
        </w:rPr>
        <w:t>d</w:t>
      </w:r>
      <w:r w:rsidRPr="00D84665">
        <w:rPr>
          <w:rFonts w:asciiTheme="minorHAnsi" w:hAnsiTheme="minorHAnsi" w:cs="Arial"/>
        </w:rPr>
        <w:t xml:space="preserve">ietary </w:t>
      </w:r>
      <w:r w:rsidR="005965CE">
        <w:rPr>
          <w:rFonts w:asciiTheme="minorHAnsi" w:hAnsiTheme="minorHAnsi" w:cs="Arial"/>
        </w:rPr>
        <w:t>g</w:t>
      </w:r>
      <w:r w:rsidRPr="00D84665">
        <w:rPr>
          <w:rFonts w:asciiTheme="minorHAnsi" w:hAnsiTheme="minorHAnsi" w:cs="Arial"/>
        </w:rPr>
        <w:t>uidelines</w:t>
      </w:r>
      <w:r w:rsidR="00B946ED">
        <w:rPr>
          <w:rFonts w:asciiTheme="minorHAnsi" w:hAnsiTheme="minorHAnsi" w:cs="Arial"/>
        </w:rPr>
        <w:t>,</w:t>
      </w:r>
      <w:r w:rsidR="00AD33A0">
        <w:rPr>
          <w:rFonts w:asciiTheme="minorHAnsi" w:hAnsiTheme="minorHAnsi" w:cs="Arial"/>
        </w:rPr>
        <w:t xml:space="preserve"> </w:t>
      </w:r>
      <w:r w:rsidR="00AD33A0" w:rsidRPr="00D84665">
        <w:rPr>
          <w:rFonts w:asciiTheme="minorHAnsi" w:hAnsiTheme="minorHAnsi" w:cs="Arial"/>
        </w:rPr>
        <w:t>NHMRC 2013a</w:t>
      </w:r>
      <w:r w:rsidR="00B946ED">
        <w:rPr>
          <w:rFonts w:asciiTheme="minorHAnsi" w:hAnsiTheme="minorHAnsi" w:cs="Arial"/>
        </w:rPr>
        <w:t>,</w:t>
      </w:r>
      <w:r w:rsidRPr="00D84665">
        <w:rPr>
          <w:rFonts w:asciiTheme="minorHAnsi" w:hAnsiTheme="minorHAnsi" w:cs="Arial"/>
        </w:rPr>
        <w:t xml:space="preserve"> </w:t>
      </w:r>
      <w:r w:rsidR="00CF09AA" w:rsidRPr="00D84665">
        <w:rPr>
          <w:rFonts w:asciiTheme="minorHAnsi" w:hAnsiTheme="minorHAnsi" w:cs="Arial"/>
        </w:rPr>
        <w:t>recommend</w:t>
      </w:r>
      <w:r w:rsidR="00AD33A0">
        <w:rPr>
          <w:rFonts w:asciiTheme="minorHAnsi" w:hAnsiTheme="minorHAnsi" w:cs="Arial"/>
        </w:rPr>
        <w:t>s</w:t>
      </w:r>
      <w:r w:rsidRPr="00D84665">
        <w:rPr>
          <w:rFonts w:asciiTheme="minorHAnsi" w:hAnsiTheme="minorHAnsi" w:cs="Arial"/>
        </w:rPr>
        <w:t xml:space="preserve"> children 2 years of age and older choose reduced</w:t>
      </w:r>
      <w:r w:rsidR="00CF09AA">
        <w:rPr>
          <w:rFonts w:asciiTheme="minorHAnsi" w:hAnsiTheme="minorHAnsi" w:cs="Arial"/>
        </w:rPr>
        <w:t xml:space="preserve"> </w:t>
      </w:r>
      <w:r w:rsidRPr="00D84665">
        <w:rPr>
          <w:rFonts w:asciiTheme="minorHAnsi" w:hAnsiTheme="minorHAnsi" w:cs="Arial"/>
        </w:rPr>
        <w:t>fat varieties of dairy foods where possible. Reduced</w:t>
      </w:r>
      <w:r w:rsidR="00CF09AA">
        <w:rPr>
          <w:rFonts w:asciiTheme="minorHAnsi" w:hAnsiTheme="minorHAnsi" w:cs="Arial"/>
        </w:rPr>
        <w:t xml:space="preserve"> </w:t>
      </w:r>
      <w:r w:rsidRPr="00D84665">
        <w:rPr>
          <w:rFonts w:asciiTheme="minorHAnsi" w:hAnsiTheme="minorHAnsi" w:cs="Arial"/>
        </w:rPr>
        <w:t>fat dairy products provide similar quantities of calcium, protein and vitamins to the full</w:t>
      </w:r>
      <w:r w:rsidR="00CF09AA">
        <w:rPr>
          <w:rFonts w:asciiTheme="minorHAnsi" w:hAnsiTheme="minorHAnsi" w:cs="Arial"/>
        </w:rPr>
        <w:t xml:space="preserve"> </w:t>
      </w:r>
      <w:r w:rsidRPr="00D84665">
        <w:rPr>
          <w:rFonts w:asciiTheme="minorHAnsi" w:hAnsiTheme="minorHAnsi" w:cs="Arial"/>
        </w:rPr>
        <w:t xml:space="preserve">fat </w:t>
      </w:r>
      <w:r w:rsidR="00B946ED" w:rsidRPr="00D84665">
        <w:rPr>
          <w:rFonts w:asciiTheme="minorHAnsi" w:hAnsiTheme="minorHAnsi" w:cs="Arial"/>
        </w:rPr>
        <w:t>versions,</w:t>
      </w:r>
      <w:r w:rsidRPr="00D84665">
        <w:rPr>
          <w:rFonts w:asciiTheme="minorHAnsi" w:hAnsiTheme="minorHAnsi" w:cs="Arial"/>
        </w:rPr>
        <w:t xml:space="preserve"> but they contribute far less saturated fat. Therefore, reduced</w:t>
      </w:r>
      <w:r w:rsidR="00CF09AA">
        <w:rPr>
          <w:rFonts w:asciiTheme="minorHAnsi" w:hAnsiTheme="minorHAnsi" w:cs="Arial"/>
        </w:rPr>
        <w:t xml:space="preserve"> </w:t>
      </w:r>
      <w:r w:rsidRPr="00D84665">
        <w:rPr>
          <w:rFonts w:asciiTheme="minorHAnsi" w:hAnsiTheme="minorHAnsi" w:cs="Arial"/>
        </w:rPr>
        <w:t>fat dairy products should be promoted as a healthier alternative to full</w:t>
      </w:r>
      <w:r w:rsidR="00CF09AA">
        <w:rPr>
          <w:rFonts w:asciiTheme="minorHAnsi" w:hAnsiTheme="minorHAnsi" w:cs="Arial"/>
        </w:rPr>
        <w:t xml:space="preserve"> </w:t>
      </w:r>
      <w:r w:rsidRPr="00D84665">
        <w:rPr>
          <w:rFonts w:asciiTheme="minorHAnsi" w:hAnsiTheme="minorHAnsi" w:cs="Arial"/>
        </w:rPr>
        <w:t>fat dairy products.</w:t>
      </w:r>
    </w:p>
    <w:p w14:paraId="0A8DFAA8" w14:textId="7C3375D8" w:rsidR="0049050C" w:rsidRPr="00D84665" w:rsidRDefault="0049050C" w:rsidP="00884C53">
      <w:pPr>
        <w:pStyle w:val="Heading1"/>
      </w:pPr>
      <w:r w:rsidRPr="00D84665">
        <w:t>Why fruit juice</w:t>
      </w:r>
      <w:r w:rsidR="00884C53">
        <w:t xml:space="preserve"> is</w:t>
      </w:r>
      <w:r w:rsidRPr="00D84665">
        <w:t xml:space="preserve"> categorised as </w:t>
      </w:r>
      <w:r w:rsidR="00875559" w:rsidRPr="00C64CAC">
        <w:rPr>
          <w:color w:val="E35205"/>
        </w:rPr>
        <w:t xml:space="preserve">amber - select carefully </w:t>
      </w:r>
      <w:r w:rsidR="00875559" w:rsidRPr="00D84665">
        <w:t xml:space="preserve">and not </w:t>
      </w:r>
      <w:r w:rsidR="00875559" w:rsidRPr="00C64CAC">
        <w:rPr>
          <w:color w:val="1E5E5E"/>
        </w:rPr>
        <w:t xml:space="preserve">green - always on the </w:t>
      </w:r>
      <w:r w:rsidR="005965CE" w:rsidRPr="00C64CAC">
        <w:rPr>
          <w:color w:val="1E5E5E"/>
        </w:rPr>
        <w:t>menu</w:t>
      </w:r>
    </w:p>
    <w:p w14:paraId="03D5BCED" w14:textId="2B5D3BA6" w:rsidR="0049050C" w:rsidRPr="00D84665" w:rsidRDefault="0049050C" w:rsidP="0049050C">
      <w:pPr>
        <w:spacing w:before="120"/>
        <w:rPr>
          <w:rFonts w:asciiTheme="minorHAnsi" w:hAnsiTheme="minorHAnsi" w:cs="Arial"/>
        </w:rPr>
      </w:pPr>
      <w:r w:rsidRPr="00D84665">
        <w:rPr>
          <w:rFonts w:asciiTheme="minorHAnsi" w:hAnsiTheme="minorHAnsi" w:cs="Arial"/>
        </w:rPr>
        <w:t>Fruit juice contains some valuable nutrients</w:t>
      </w:r>
      <w:r w:rsidR="00AD33A0">
        <w:rPr>
          <w:rFonts w:asciiTheme="minorHAnsi" w:hAnsiTheme="minorHAnsi" w:cs="Arial"/>
        </w:rPr>
        <w:t>;</w:t>
      </w:r>
      <w:r w:rsidR="00CF09AA">
        <w:rPr>
          <w:rFonts w:asciiTheme="minorHAnsi" w:hAnsiTheme="minorHAnsi" w:cs="Arial"/>
        </w:rPr>
        <w:t xml:space="preserve"> h</w:t>
      </w:r>
      <w:r w:rsidRPr="00D84665">
        <w:rPr>
          <w:rFonts w:asciiTheme="minorHAnsi" w:hAnsiTheme="minorHAnsi" w:cs="Arial"/>
        </w:rPr>
        <w:t>owever</w:t>
      </w:r>
      <w:r w:rsidR="00185FEB">
        <w:rPr>
          <w:rFonts w:asciiTheme="minorHAnsi" w:hAnsiTheme="minorHAnsi" w:cs="Arial"/>
        </w:rPr>
        <w:t>,</w:t>
      </w:r>
      <w:r w:rsidRPr="00D84665">
        <w:rPr>
          <w:rFonts w:asciiTheme="minorHAnsi" w:hAnsiTheme="minorHAnsi" w:cs="Arial"/>
        </w:rPr>
        <w:t xml:space="preserve"> it is much lower in dietary fibre than fresh fruit. Drinking fruit juice in large amounts can contribute to excess energy being consumed. The Australian </w:t>
      </w:r>
      <w:r w:rsidR="00CF09AA" w:rsidRPr="00D84665">
        <w:rPr>
          <w:rFonts w:asciiTheme="minorHAnsi" w:hAnsiTheme="minorHAnsi" w:cs="Arial"/>
        </w:rPr>
        <w:t>guide to healthy eating</w:t>
      </w:r>
      <w:r w:rsidR="00B946ED">
        <w:rPr>
          <w:rFonts w:asciiTheme="minorHAnsi" w:hAnsiTheme="minorHAnsi" w:cs="Arial"/>
        </w:rPr>
        <w:t>,</w:t>
      </w:r>
      <w:r w:rsidR="00CF09AA" w:rsidRPr="00D84665">
        <w:rPr>
          <w:rFonts w:asciiTheme="minorHAnsi" w:hAnsiTheme="minorHAnsi" w:cs="Arial"/>
        </w:rPr>
        <w:t xml:space="preserve"> </w:t>
      </w:r>
      <w:r w:rsidR="00AD33A0" w:rsidRPr="00D84665">
        <w:rPr>
          <w:rFonts w:asciiTheme="minorHAnsi" w:hAnsiTheme="minorHAnsi" w:cs="Arial"/>
        </w:rPr>
        <w:t>NHMRC 2013b</w:t>
      </w:r>
      <w:r w:rsidR="00B946ED">
        <w:rPr>
          <w:rFonts w:asciiTheme="minorHAnsi" w:hAnsiTheme="minorHAnsi" w:cs="Arial"/>
        </w:rPr>
        <w:t>,</w:t>
      </w:r>
      <w:r w:rsidR="00AD33A0" w:rsidRPr="00D84665">
        <w:rPr>
          <w:rFonts w:asciiTheme="minorHAnsi" w:hAnsiTheme="minorHAnsi" w:cs="Arial"/>
        </w:rPr>
        <w:t xml:space="preserve"> </w:t>
      </w:r>
      <w:r w:rsidRPr="00D84665">
        <w:rPr>
          <w:rFonts w:asciiTheme="minorHAnsi" w:hAnsiTheme="minorHAnsi" w:cs="Arial"/>
        </w:rPr>
        <w:t>recommends choosing fruit more often than juice because it is higher in fibre. Therefore, fresh, canned</w:t>
      </w:r>
      <w:r w:rsidR="00AD33A0">
        <w:rPr>
          <w:rFonts w:asciiTheme="minorHAnsi" w:hAnsiTheme="minorHAnsi" w:cs="Arial"/>
        </w:rPr>
        <w:t>,</w:t>
      </w:r>
      <w:r w:rsidR="005965CE">
        <w:rPr>
          <w:rFonts w:asciiTheme="minorHAnsi" w:hAnsiTheme="minorHAnsi" w:cs="Arial"/>
        </w:rPr>
        <w:t xml:space="preserve"> </w:t>
      </w:r>
      <w:r w:rsidRPr="00D84665">
        <w:rPr>
          <w:rFonts w:asciiTheme="minorHAnsi" w:hAnsiTheme="minorHAnsi" w:cs="Arial"/>
        </w:rPr>
        <w:t>in natural juice</w:t>
      </w:r>
      <w:r w:rsidR="00AD33A0">
        <w:rPr>
          <w:rFonts w:asciiTheme="minorHAnsi" w:hAnsiTheme="minorHAnsi" w:cs="Arial"/>
        </w:rPr>
        <w:t>,</w:t>
      </w:r>
      <w:r w:rsidRPr="00D84665">
        <w:rPr>
          <w:rFonts w:asciiTheme="minorHAnsi" w:hAnsiTheme="minorHAnsi" w:cs="Arial"/>
        </w:rPr>
        <w:t xml:space="preserve"> and frozen whole fruit should be promoted as a healthier alternative to juice.</w:t>
      </w:r>
    </w:p>
    <w:p w14:paraId="39BD84EC" w14:textId="5D3CDF38" w:rsidR="0049050C" w:rsidRPr="00D84665" w:rsidRDefault="0049050C" w:rsidP="00884C53">
      <w:pPr>
        <w:pStyle w:val="Heading1"/>
      </w:pPr>
      <w:r w:rsidRPr="00D84665">
        <w:t xml:space="preserve">Why dried fruit </w:t>
      </w:r>
      <w:r w:rsidR="00884C53">
        <w:t xml:space="preserve">is </w:t>
      </w:r>
      <w:r w:rsidRPr="00D84665">
        <w:t xml:space="preserve">categorised as </w:t>
      </w:r>
      <w:r w:rsidR="00875559" w:rsidRPr="00C64CAC">
        <w:rPr>
          <w:color w:val="E35205"/>
        </w:rPr>
        <w:t>amber - select carefully</w:t>
      </w:r>
      <w:r w:rsidR="00875559" w:rsidRPr="00C64CAC" w:rsidDel="005965CE">
        <w:rPr>
          <w:color w:val="E35205"/>
        </w:rPr>
        <w:t xml:space="preserve"> </w:t>
      </w:r>
      <w:r w:rsidR="00875559" w:rsidRPr="00D84665">
        <w:t xml:space="preserve">and not </w:t>
      </w:r>
      <w:r w:rsidR="00875559" w:rsidRPr="00C64CAC">
        <w:rPr>
          <w:color w:val="1E5E5E"/>
        </w:rPr>
        <w:t>green - always on the men</w:t>
      </w:r>
      <w:r w:rsidR="005965CE" w:rsidRPr="00C64CAC">
        <w:rPr>
          <w:color w:val="1E5E5E"/>
        </w:rPr>
        <w:t>u</w:t>
      </w:r>
    </w:p>
    <w:p w14:paraId="36A12DBF" w14:textId="14EAEE28" w:rsidR="0049050C" w:rsidRPr="00D84665" w:rsidRDefault="0049050C" w:rsidP="0049050C">
      <w:pPr>
        <w:spacing w:before="120"/>
        <w:rPr>
          <w:rFonts w:asciiTheme="minorHAnsi" w:hAnsiTheme="minorHAnsi" w:cs="Arial"/>
        </w:rPr>
      </w:pPr>
      <w:r w:rsidRPr="00D84665">
        <w:rPr>
          <w:rFonts w:asciiTheme="minorHAnsi" w:hAnsiTheme="minorHAnsi" w:cs="Arial"/>
        </w:rPr>
        <w:t xml:space="preserve">Dried fruit is a good source of carbohydrates and dietary fibre and adds variety to the diet. However, if eaten in large amounts dried fruit can easily contribute to excess energy being consumed. The Australian </w:t>
      </w:r>
      <w:r w:rsidR="00C64CAC" w:rsidRPr="00D84665">
        <w:rPr>
          <w:rFonts w:asciiTheme="minorHAnsi" w:hAnsiTheme="minorHAnsi" w:cs="Arial"/>
        </w:rPr>
        <w:t>guide to healthy eating</w:t>
      </w:r>
      <w:r w:rsidR="00B946ED">
        <w:rPr>
          <w:rFonts w:asciiTheme="minorHAnsi" w:hAnsiTheme="minorHAnsi" w:cs="Arial"/>
        </w:rPr>
        <w:t>,</w:t>
      </w:r>
      <w:r w:rsidR="00C64CAC" w:rsidRPr="00D84665">
        <w:rPr>
          <w:rFonts w:asciiTheme="minorHAnsi" w:hAnsiTheme="minorHAnsi" w:cs="Arial"/>
        </w:rPr>
        <w:t xml:space="preserve"> </w:t>
      </w:r>
      <w:r w:rsidR="00AD33A0" w:rsidRPr="00D84665">
        <w:rPr>
          <w:rFonts w:asciiTheme="minorHAnsi" w:hAnsiTheme="minorHAnsi" w:cs="Arial"/>
        </w:rPr>
        <w:t>NHMRC 2013b</w:t>
      </w:r>
      <w:r w:rsidR="00B946ED">
        <w:rPr>
          <w:rFonts w:asciiTheme="minorHAnsi" w:hAnsiTheme="minorHAnsi" w:cs="Arial"/>
        </w:rPr>
        <w:t>,</w:t>
      </w:r>
      <w:r w:rsidR="00AD33A0" w:rsidRPr="00D84665">
        <w:rPr>
          <w:rFonts w:asciiTheme="minorHAnsi" w:hAnsiTheme="minorHAnsi" w:cs="Arial"/>
        </w:rPr>
        <w:t xml:space="preserve"> </w:t>
      </w:r>
      <w:r w:rsidRPr="00D84665">
        <w:rPr>
          <w:rFonts w:asciiTheme="minorHAnsi" w:hAnsiTheme="minorHAnsi" w:cs="Arial"/>
        </w:rPr>
        <w:t>recommends that no more than one serve of dried fruit be eaten each day. Fresh, canned</w:t>
      </w:r>
      <w:r w:rsidR="00C64CAC">
        <w:rPr>
          <w:rFonts w:asciiTheme="minorHAnsi" w:hAnsiTheme="minorHAnsi" w:cs="Arial"/>
        </w:rPr>
        <w:t>,</w:t>
      </w:r>
      <w:r w:rsidR="005965CE">
        <w:rPr>
          <w:rFonts w:asciiTheme="minorHAnsi" w:hAnsiTheme="minorHAnsi" w:cs="Arial"/>
        </w:rPr>
        <w:t xml:space="preserve"> </w:t>
      </w:r>
      <w:r w:rsidRPr="00D84665">
        <w:rPr>
          <w:rFonts w:asciiTheme="minorHAnsi" w:hAnsiTheme="minorHAnsi" w:cs="Arial"/>
        </w:rPr>
        <w:t>in natural juice</w:t>
      </w:r>
      <w:r w:rsidR="00AD33A0">
        <w:rPr>
          <w:rFonts w:asciiTheme="minorHAnsi" w:hAnsiTheme="minorHAnsi" w:cs="Arial"/>
        </w:rPr>
        <w:t>,</w:t>
      </w:r>
      <w:r w:rsidR="005965CE">
        <w:rPr>
          <w:rFonts w:asciiTheme="minorHAnsi" w:hAnsiTheme="minorHAnsi" w:cs="Arial"/>
        </w:rPr>
        <w:t xml:space="preserve"> </w:t>
      </w:r>
      <w:r w:rsidRPr="00D84665">
        <w:rPr>
          <w:rFonts w:asciiTheme="minorHAnsi" w:hAnsiTheme="minorHAnsi" w:cs="Arial"/>
        </w:rPr>
        <w:t>and frozen whole fruit should be promoted as a healthier alternative to dried fruit.</w:t>
      </w:r>
    </w:p>
    <w:p w14:paraId="6064D452" w14:textId="2B658B02" w:rsidR="0049050C" w:rsidRPr="00D84665" w:rsidRDefault="0049050C" w:rsidP="0049050C">
      <w:pPr>
        <w:spacing w:before="120"/>
        <w:rPr>
          <w:rFonts w:asciiTheme="minorHAnsi" w:hAnsiTheme="minorHAnsi" w:cs="Arial"/>
        </w:rPr>
      </w:pPr>
      <w:r w:rsidRPr="00D84665">
        <w:rPr>
          <w:rFonts w:asciiTheme="minorHAnsi" w:hAnsiTheme="minorHAnsi" w:cs="Arial"/>
        </w:rPr>
        <w:t>Dried fruit sticks to the teeth and promotes tooth decay. The Australian Dental Association recommends dried fruit be eaten as part of a meal, not as a between</w:t>
      </w:r>
      <w:r w:rsidR="00C64CAC">
        <w:rPr>
          <w:rFonts w:asciiTheme="minorHAnsi" w:hAnsiTheme="minorHAnsi" w:cs="Arial"/>
        </w:rPr>
        <w:t xml:space="preserve"> </w:t>
      </w:r>
      <w:r w:rsidRPr="00D84665">
        <w:rPr>
          <w:rFonts w:asciiTheme="minorHAnsi" w:hAnsiTheme="minorHAnsi" w:cs="Arial"/>
        </w:rPr>
        <w:t>meal snack.</w:t>
      </w:r>
    </w:p>
    <w:p w14:paraId="17324920" w14:textId="7C5C82A2" w:rsidR="0049050C" w:rsidRPr="00D84665" w:rsidRDefault="00884C53" w:rsidP="00884C53">
      <w:pPr>
        <w:pStyle w:val="Heading1"/>
      </w:pPr>
      <w:r>
        <w:t>U</w:t>
      </w:r>
      <w:r w:rsidR="0049050C" w:rsidRPr="00D84665">
        <w:t xml:space="preserve">se </w:t>
      </w:r>
      <w:r>
        <w:t xml:space="preserve">of </w:t>
      </w:r>
      <w:r w:rsidR="0049050C" w:rsidRPr="00D84665">
        <w:t>frozen or canned fruit and vegetables</w:t>
      </w:r>
    </w:p>
    <w:p w14:paraId="7F2C0359" w14:textId="61F0284A" w:rsidR="0049050C" w:rsidRPr="00C66CA3" w:rsidRDefault="00E76AFA" w:rsidP="00C64CAC">
      <w:pPr>
        <w:pStyle w:val="ListParagraph"/>
        <w:numPr>
          <w:ilvl w:val="0"/>
          <w:numId w:val="49"/>
        </w:numPr>
        <w:ind w:left="851" w:hanging="283"/>
        <w:rPr>
          <w:rFonts w:asciiTheme="minorHAnsi" w:hAnsiTheme="minorHAnsi" w:cs="Arial"/>
        </w:rPr>
      </w:pPr>
      <w:r>
        <w:rPr>
          <w:rFonts w:asciiTheme="minorHAnsi" w:hAnsiTheme="minorHAnsi" w:cs="Arial"/>
        </w:rPr>
        <w:t>c</w:t>
      </w:r>
      <w:r w:rsidR="0049050C" w:rsidRPr="00C66CA3">
        <w:rPr>
          <w:rFonts w:asciiTheme="minorHAnsi" w:hAnsiTheme="minorHAnsi" w:cs="Arial"/>
        </w:rPr>
        <w:t>hoose in</w:t>
      </w:r>
      <w:r w:rsidR="008C5165">
        <w:rPr>
          <w:rFonts w:asciiTheme="minorHAnsi" w:hAnsiTheme="minorHAnsi" w:cs="Arial"/>
        </w:rPr>
        <w:t xml:space="preserve"> </w:t>
      </w:r>
      <w:r w:rsidR="0049050C" w:rsidRPr="00C66CA3">
        <w:rPr>
          <w:rFonts w:asciiTheme="minorHAnsi" w:hAnsiTheme="minorHAnsi" w:cs="Arial"/>
        </w:rPr>
        <w:t xml:space="preserve">season, locally grown </w:t>
      </w:r>
      <w:r w:rsidR="00AD33A0">
        <w:rPr>
          <w:rFonts w:asciiTheme="minorHAnsi" w:hAnsiTheme="minorHAnsi" w:cs="Arial"/>
        </w:rPr>
        <w:t xml:space="preserve">fresh </w:t>
      </w:r>
      <w:r w:rsidR="0049050C" w:rsidRPr="00C66CA3">
        <w:rPr>
          <w:rFonts w:asciiTheme="minorHAnsi" w:hAnsiTheme="minorHAnsi" w:cs="Arial"/>
        </w:rPr>
        <w:t>produce for the best flavour and value for money</w:t>
      </w:r>
    </w:p>
    <w:p w14:paraId="56896C69" w14:textId="55467C51" w:rsidR="0049050C" w:rsidRPr="00C66CA3" w:rsidRDefault="00E76AFA" w:rsidP="00C64CAC">
      <w:pPr>
        <w:pStyle w:val="ListParagraph"/>
        <w:numPr>
          <w:ilvl w:val="0"/>
          <w:numId w:val="49"/>
        </w:numPr>
        <w:ind w:left="851" w:hanging="283"/>
        <w:rPr>
          <w:rFonts w:asciiTheme="minorHAnsi" w:hAnsiTheme="minorHAnsi" w:cs="Arial"/>
        </w:rPr>
      </w:pPr>
      <w:r>
        <w:rPr>
          <w:rFonts w:asciiTheme="minorHAnsi" w:hAnsiTheme="minorHAnsi" w:cs="Arial"/>
        </w:rPr>
        <w:t>i</w:t>
      </w:r>
      <w:r w:rsidR="0049050C" w:rsidRPr="00C66CA3">
        <w:rPr>
          <w:rFonts w:asciiTheme="minorHAnsi" w:hAnsiTheme="minorHAnsi" w:cs="Arial"/>
        </w:rPr>
        <w:t xml:space="preserve">f </w:t>
      </w:r>
      <w:r w:rsidR="0049050C">
        <w:rPr>
          <w:rFonts w:asciiTheme="minorHAnsi" w:hAnsiTheme="minorHAnsi" w:cs="Arial"/>
        </w:rPr>
        <w:t>it is not possible to choose in</w:t>
      </w:r>
      <w:r w:rsidR="008C5165">
        <w:rPr>
          <w:rFonts w:asciiTheme="minorHAnsi" w:hAnsiTheme="minorHAnsi" w:cs="Arial"/>
        </w:rPr>
        <w:t xml:space="preserve"> </w:t>
      </w:r>
      <w:r w:rsidR="0049050C">
        <w:rPr>
          <w:rFonts w:asciiTheme="minorHAnsi" w:hAnsiTheme="minorHAnsi" w:cs="Arial"/>
        </w:rPr>
        <w:t xml:space="preserve">season, locally grown </w:t>
      </w:r>
      <w:r w:rsidR="00AD33A0">
        <w:rPr>
          <w:rFonts w:asciiTheme="minorHAnsi" w:hAnsiTheme="minorHAnsi" w:cs="Arial"/>
        </w:rPr>
        <w:t xml:space="preserve">fresh </w:t>
      </w:r>
      <w:r w:rsidR="0049050C">
        <w:rPr>
          <w:rFonts w:asciiTheme="minorHAnsi" w:hAnsiTheme="minorHAnsi" w:cs="Arial"/>
        </w:rPr>
        <w:t>produce</w:t>
      </w:r>
      <w:r w:rsidR="0049050C" w:rsidRPr="00C66CA3">
        <w:rPr>
          <w:rFonts w:asciiTheme="minorHAnsi" w:hAnsiTheme="minorHAnsi" w:cs="Arial"/>
        </w:rPr>
        <w:t>, choose frozen or canned vegetables and fruit as a convenient alternative</w:t>
      </w:r>
    </w:p>
    <w:p w14:paraId="7110D461" w14:textId="2A2C1FC9" w:rsidR="0049050C" w:rsidRPr="00C66CA3" w:rsidRDefault="00E76AFA" w:rsidP="00C64CAC">
      <w:pPr>
        <w:pStyle w:val="ListParagraph"/>
        <w:numPr>
          <w:ilvl w:val="0"/>
          <w:numId w:val="49"/>
        </w:numPr>
        <w:ind w:left="851" w:hanging="283"/>
        <w:rPr>
          <w:rFonts w:asciiTheme="minorHAnsi" w:hAnsiTheme="minorHAnsi" w:cs="Arial"/>
        </w:rPr>
      </w:pPr>
      <w:r>
        <w:rPr>
          <w:rFonts w:asciiTheme="minorHAnsi" w:hAnsiTheme="minorHAnsi" w:cs="Arial"/>
        </w:rPr>
        <w:lastRenderedPageBreak/>
        <w:t>c</w:t>
      </w:r>
      <w:r w:rsidR="0049050C" w:rsidRPr="00C66CA3">
        <w:rPr>
          <w:rFonts w:asciiTheme="minorHAnsi" w:hAnsiTheme="minorHAnsi" w:cs="Arial"/>
        </w:rPr>
        <w:t>hoose canned or frozen vegetables without added salt and added flavourings</w:t>
      </w:r>
    </w:p>
    <w:p w14:paraId="2DB07E15" w14:textId="2337AE72" w:rsidR="0049050C" w:rsidRPr="00C66CA3" w:rsidRDefault="00E76AFA" w:rsidP="00C64CAC">
      <w:pPr>
        <w:pStyle w:val="ListParagraph"/>
        <w:numPr>
          <w:ilvl w:val="0"/>
          <w:numId w:val="49"/>
        </w:numPr>
        <w:ind w:left="851" w:hanging="283"/>
        <w:rPr>
          <w:rFonts w:asciiTheme="minorHAnsi" w:hAnsiTheme="minorHAnsi" w:cs="Arial"/>
        </w:rPr>
      </w:pPr>
      <w:r>
        <w:rPr>
          <w:rFonts w:asciiTheme="minorHAnsi" w:hAnsiTheme="minorHAnsi" w:cs="Arial"/>
        </w:rPr>
        <w:t>s</w:t>
      </w:r>
      <w:r w:rsidR="0049050C" w:rsidRPr="00C66CA3">
        <w:rPr>
          <w:rFonts w:asciiTheme="minorHAnsi" w:hAnsiTheme="minorHAnsi" w:cs="Arial"/>
        </w:rPr>
        <w:t>elect fruit canned in natural juice.</w:t>
      </w:r>
    </w:p>
    <w:p w14:paraId="66E1B462" w14:textId="253A3E54" w:rsidR="0049050C" w:rsidRPr="00D84665" w:rsidRDefault="00884C53" w:rsidP="00884C53">
      <w:pPr>
        <w:pStyle w:val="Heading1"/>
      </w:pPr>
      <w:r>
        <w:t>S</w:t>
      </w:r>
      <w:r w:rsidR="0049050C" w:rsidRPr="00D84665">
        <w:t>erv</w:t>
      </w:r>
      <w:r>
        <w:t>ing</w:t>
      </w:r>
      <w:r w:rsidR="0049050C" w:rsidRPr="00D84665">
        <w:t xml:space="preserve"> homemade fruit jelly cups</w:t>
      </w:r>
    </w:p>
    <w:p w14:paraId="7BD1FBC0" w14:textId="56B69148" w:rsidR="0049050C" w:rsidRPr="00D84665" w:rsidRDefault="0049050C" w:rsidP="0049050C">
      <w:pPr>
        <w:spacing w:before="120"/>
        <w:rPr>
          <w:rFonts w:asciiTheme="minorHAnsi" w:hAnsiTheme="minorHAnsi" w:cs="Arial"/>
        </w:rPr>
      </w:pPr>
      <w:r w:rsidRPr="00D84665">
        <w:rPr>
          <w:rFonts w:asciiTheme="minorHAnsi" w:hAnsiTheme="minorHAnsi" w:cs="Arial"/>
        </w:rPr>
        <w:t xml:space="preserve">Adding fruit to jelly that is made from a packet could be seen as </w:t>
      </w:r>
      <w:r w:rsidR="006A2AA3" w:rsidRPr="00C64CAC">
        <w:rPr>
          <w:rFonts w:asciiTheme="minorHAnsi" w:hAnsiTheme="minorHAnsi" w:cs="Arial"/>
          <w:b/>
          <w:color w:val="1E5E5E"/>
        </w:rPr>
        <w:t>green</w:t>
      </w:r>
      <w:r w:rsidR="00AD33A0">
        <w:rPr>
          <w:rFonts w:asciiTheme="minorHAnsi" w:hAnsiTheme="minorHAnsi" w:cs="Arial"/>
          <w:b/>
          <w:color w:val="1E5E5E"/>
        </w:rPr>
        <w:t>ing</w:t>
      </w:r>
      <w:r w:rsidR="006A2AA3" w:rsidRPr="00C64CAC">
        <w:rPr>
          <w:rFonts w:asciiTheme="minorHAnsi" w:hAnsiTheme="minorHAnsi" w:cs="Arial"/>
          <w:color w:val="1E5E5E"/>
        </w:rPr>
        <w:t xml:space="preserve"> </w:t>
      </w:r>
      <w:r w:rsidRPr="00D84665">
        <w:rPr>
          <w:rFonts w:asciiTheme="minorHAnsi" w:hAnsiTheme="minorHAnsi" w:cs="Arial"/>
        </w:rPr>
        <w:t>the product</w:t>
      </w:r>
      <w:r w:rsidR="00AD33A0">
        <w:rPr>
          <w:rFonts w:asciiTheme="minorHAnsi" w:hAnsiTheme="minorHAnsi" w:cs="Arial"/>
        </w:rPr>
        <w:t>;</w:t>
      </w:r>
      <w:r w:rsidRPr="00D84665">
        <w:rPr>
          <w:rFonts w:asciiTheme="minorHAnsi" w:hAnsiTheme="minorHAnsi" w:cs="Arial"/>
        </w:rPr>
        <w:t xml:space="preserve"> however, packet jelly is a </w:t>
      </w:r>
      <w:r w:rsidR="006A2AA3" w:rsidRPr="00C64CAC">
        <w:rPr>
          <w:rFonts w:asciiTheme="minorHAnsi" w:hAnsiTheme="minorHAnsi" w:cs="Arial"/>
          <w:b/>
          <w:bCs/>
          <w:color w:val="980044"/>
        </w:rPr>
        <w:t>red</w:t>
      </w:r>
      <w:r w:rsidR="006A2AA3" w:rsidRPr="00C64CAC">
        <w:rPr>
          <w:rFonts w:asciiTheme="minorHAnsi" w:hAnsiTheme="minorHAnsi" w:cs="Arial"/>
          <w:color w:val="980044"/>
        </w:rPr>
        <w:t xml:space="preserve"> </w:t>
      </w:r>
      <w:r w:rsidRPr="00D84665">
        <w:rPr>
          <w:rFonts w:asciiTheme="minorHAnsi" w:hAnsiTheme="minorHAnsi" w:cs="Arial"/>
        </w:rPr>
        <w:t>food so cannot be served. If the jelly is home made using at least 99% fruit juice that has no added sugar and the serve size is less than 200</w:t>
      </w:r>
      <w:r w:rsidR="00C64CAC">
        <w:rPr>
          <w:rFonts w:asciiTheme="minorHAnsi" w:hAnsiTheme="minorHAnsi" w:cs="Arial"/>
        </w:rPr>
        <w:t xml:space="preserve"> </w:t>
      </w:r>
      <w:r w:rsidRPr="00D84665">
        <w:rPr>
          <w:rFonts w:asciiTheme="minorHAnsi" w:hAnsiTheme="minorHAnsi" w:cs="Arial"/>
        </w:rPr>
        <w:t>m</w:t>
      </w:r>
      <w:r>
        <w:rPr>
          <w:rFonts w:asciiTheme="minorHAnsi" w:hAnsiTheme="minorHAnsi" w:cs="Arial"/>
        </w:rPr>
        <w:t>l</w:t>
      </w:r>
      <w:r w:rsidRPr="00D84665">
        <w:rPr>
          <w:rFonts w:asciiTheme="minorHAnsi" w:hAnsiTheme="minorHAnsi" w:cs="Arial"/>
        </w:rPr>
        <w:t xml:space="preserve">, then a fruit jelly cup will meet the criteria for </w:t>
      </w:r>
      <w:r w:rsidR="006A2AA3" w:rsidRPr="00C64CAC">
        <w:rPr>
          <w:rFonts w:asciiTheme="minorHAnsi" w:hAnsiTheme="minorHAnsi" w:cs="Arial"/>
          <w:b/>
          <w:bCs/>
          <w:color w:val="E35205"/>
        </w:rPr>
        <w:t>amber</w:t>
      </w:r>
      <w:r w:rsidRPr="00D84665">
        <w:rPr>
          <w:rFonts w:asciiTheme="minorHAnsi" w:hAnsiTheme="minorHAnsi" w:cs="Arial"/>
        </w:rPr>
        <w:t>.</w:t>
      </w:r>
    </w:p>
    <w:p w14:paraId="41B3E106" w14:textId="5910C40F" w:rsidR="0049050C" w:rsidRDefault="0049050C" w:rsidP="008C5165">
      <w:pPr>
        <w:spacing w:after="120"/>
        <w:rPr>
          <w:rFonts w:asciiTheme="minorHAnsi" w:hAnsiTheme="minorHAnsi" w:cs="Arial"/>
        </w:rPr>
      </w:pPr>
      <w:r w:rsidRPr="00D84665">
        <w:rPr>
          <w:rFonts w:asciiTheme="minorHAnsi" w:hAnsiTheme="minorHAnsi" w:cs="Arial"/>
        </w:rPr>
        <w:t>Jelly recipe:</w:t>
      </w:r>
    </w:p>
    <w:p w14:paraId="2CCC68CA" w14:textId="1E66B5D2" w:rsidR="0049050C" w:rsidRPr="00C66CA3" w:rsidRDefault="008C5165" w:rsidP="00C64CAC">
      <w:pPr>
        <w:pStyle w:val="ListParagraph"/>
        <w:numPr>
          <w:ilvl w:val="0"/>
          <w:numId w:val="50"/>
        </w:numPr>
        <w:ind w:left="851" w:hanging="425"/>
        <w:rPr>
          <w:rFonts w:asciiTheme="minorHAnsi" w:hAnsiTheme="minorHAnsi" w:cs="Arial"/>
        </w:rPr>
      </w:pPr>
      <w:r>
        <w:rPr>
          <w:rFonts w:asciiTheme="minorHAnsi" w:hAnsiTheme="minorHAnsi" w:cs="Arial"/>
        </w:rPr>
        <w:t>w</w:t>
      </w:r>
      <w:r w:rsidRPr="00C66CA3">
        <w:rPr>
          <w:rFonts w:asciiTheme="minorHAnsi" w:hAnsiTheme="minorHAnsi" w:cs="Arial"/>
        </w:rPr>
        <w:t xml:space="preserve">arm </w:t>
      </w:r>
      <w:r w:rsidR="0049050C" w:rsidRPr="00C66CA3">
        <w:rPr>
          <w:rFonts w:asciiTheme="minorHAnsi" w:hAnsiTheme="minorHAnsi" w:cs="Arial"/>
        </w:rPr>
        <w:t>500</w:t>
      </w:r>
      <w:r>
        <w:rPr>
          <w:rFonts w:asciiTheme="minorHAnsi" w:hAnsiTheme="minorHAnsi" w:cs="Arial"/>
        </w:rPr>
        <w:t xml:space="preserve"> </w:t>
      </w:r>
      <w:r w:rsidR="0049050C" w:rsidRPr="00C66CA3">
        <w:rPr>
          <w:rFonts w:asciiTheme="minorHAnsi" w:hAnsiTheme="minorHAnsi" w:cs="Arial"/>
        </w:rPr>
        <w:t>ml of clear juice</w:t>
      </w:r>
      <w:r w:rsidR="005965CE">
        <w:rPr>
          <w:rFonts w:asciiTheme="minorHAnsi" w:hAnsiTheme="minorHAnsi" w:cs="Arial"/>
        </w:rPr>
        <w:t xml:space="preserve">, </w:t>
      </w:r>
      <w:r w:rsidR="0049050C" w:rsidRPr="00C66CA3">
        <w:rPr>
          <w:rFonts w:asciiTheme="minorHAnsi" w:hAnsiTheme="minorHAnsi" w:cs="Arial"/>
        </w:rPr>
        <w:t>for example apple in a saucepan</w:t>
      </w:r>
    </w:p>
    <w:p w14:paraId="38DCDD68" w14:textId="7C9BD4C5" w:rsidR="0049050C" w:rsidRPr="00C66CA3" w:rsidRDefault="008C5165" w:rsidP="00C64CAC">
      <w:pPr>
        <w:pStyle w:val="ListParagraph"/>
        <w:numPr>
          <w:ilvl w:val="0"/>
          <w:numId w:val="50"/>
        </w:numPr>
        <w:ind w:left="851" w:hanging="425"/>
        <w:rPr>
          <w:rFonts w:asciiTheme="minorHAnsi" w:hAnsiTheme="minorHAnsi" w:cs="Arial"/>
        </w:rPr>
      </w:pPr>
      <w:r>
        <w:rPr>
          <w:rFonts w:asciiTheme="minorHAnsi" w:hAnsiTheme="minorHAnsi" w:cs="Arial"/>
        </w:rPr>
        <w:t>w</w:t>
      </w:r>
      <w:r w:rsidRPr="00C66CA3">
        <w:rPr>
          <w:rFonts w:asciiTheme="minorHAnsi" w:hAnsiTheme="minorHAnsi" w:cs="Arial"/>
        </w:rPr>
        <w:t xml:space="preserve">hisk </w:t>
      </w:r>
      <w:r w:rsidR="0049050C" w:rsidRPr="00C66CA3">
        <w:rPr>
          <w:rFonts w:asciiTheme="minorHAnsi" w:hAnsiTheme="minorHAnsi" w:cs="Arial"/>
        </w:rPr>
        <w:t>in 10</w:t>
      </w:r>
      <w:r>
        <w:rPr>
          <w:rFonts w:asciiTheme="minorHAnsi" w:hAnsiTheme="minorHAnsi" w:cs="Arial"/>
        </w:rPr>
        <w:t xml:space="preserve"> </w:t>
      </w:r>
      <w:r w:rsidR="0049050C" w:rsidRPr="00C66CA3">
        <w:rPr>
          <w:rFonts w:asciiTheme="minorHAnsi" w:hAnsiTheme="minorHAnsi" w:cs="Arial"/>
        </w:rPr>
        <w:t>g of unflavoured gelatine and simmer for 2 minutes as it dissolves</w:t>
      </w:r>
    </w:p>
    <w:p w14:paraId="0C26B853" w14:textId="7ECE53B9" w:rsidR="0049050C" w:rsidRPr="00C66CA3" w:rsidRDefault="008C5165" w:rsidP="00C64CAC">
      <w:pPr>
        <w:pStyle w:val="ListParagraph"/>
        <w:numPr>
          <w:ilvl w:val="0"/>
          <w:numId w:val="50"/>
        </w:numPr>
        <w:ind w:left="851" w:hanging="425"/>
        <w:rPr>
          <w:rFonts w:asciiTheme="minorHAnsi" w:hAnsiTheme="minorHAnsi" w:cs="Arial"/>
        </w:rPr>
      </w:pPr>
      <w:r>
        <w:rPr>
          <w:rFonts w:asciiTheme="minorHAnsi" w:hAnsiTheme="minorHAnsi" w:cs="Arial"/>
        </w:rPr>
        <w:t>r</w:t>
      </w:r>
      <w:r w:rsidRPr="00C66CA3">
        <w:rPr>
          <w:rFonts w:asciiTheme="minorHAnsi" w:hAnsiTheme="minorHAnsi" w:cs="Arial"/>
        </w:rPr>
        <w:t xml:space="preserve">emove </w:t>
      </w:r>
      <w:r w:rsidR="0049050C" w:rsidRPr="00C66CA3">
        <w:rPr>
          <w:rFonts w:asciiTheme="minorHAnsi" w:hAnsiTheme="minorHAnsi" w:cs="Arial"/>
        </w:rPr>
        <w:t>from heat then add 2</w:t>
      </w:r>
      <w:r>
        <w:rPr>
          <w:rFonts w:asciiTheme="minorHAnsi" w:hAnsiTheme="minorHAnsi" w:cs="Arial"/>
        </w:rPr>
        <w:t xml:space="preserve"> </w:t>
      </w:r>
      <w:r w:rsidR="0049050C" w:rsidRPr="00C66CA3">
        <w:rPr>
          <w:rFonts w:asciiTheme="minorHAnsi" w:hAnsiTheme="minorHAnsi" w:cs="Arial"/>
        </w:rPr>
        <w:t>tbs of honey or maple syrup</w:t>
      </w:r>
    </w:p>
    <w:p w14:paraId="4479FDF3" w14:textId="3ACF1BD5" w:rsidR="0049050C" w:rsidRPr="00C66CA3" w:rsidRDefault="008C5165" w:rsidP="00C64CAC">
      <w:pPr>
        <w:pStyle w:val="ListParagraph"/>
        <w:numPr>
          <w:ilvl w:val="0"/>
          <w:numId w:val="50"/>
        </w:numPr>
        <w:ind w:left="851" w:hanging="425"/>
        <w:rPr>
          <w:rFonts w:asciiTheme="minorHAnsi" w:hAnsiTheme="minorHAnsi" w:cs="Arial"/>
        </w:rPr>
      </w:pPr>
      <w:r>
        <w:rPr>
          <w:rFonts w:asciiTheme="minorHAnsi" w:hAnsiTheme="minorHAnsi" w:cs="Arial"/>
        </w:rPr>
        <w:t>p</w:t>
      </w:r>
      <w:r w:rsidRPr="00C66CA3">
        <w:rPr>
          <w:rFonts w:asciiTheme="minorHAnsi" w:hAnsiTheme="minorHAnsi" w:cs="Arial"/>
        </w:rPr>
        <w:t xml:space="preserve">our </w:t>
      </w:r>
      <w:r w:rsidR="0049050C" w:rsidRPr="00C66CA3">
        <w:rPr>
          <w:rFonts w:asciiTheme="minorHAnsi" w:hAnsiTheme="minorHAnsi" w:cs="Arial"/>
        </w:rPr>
        <w:t>jelly over fruit pieces in small containers</w:t>
      </w:r>
      <w:r>
        <w:rPr>
          <w:rFonts w:asciiTheme="minorHAnsi" w:hAnsiTheme="minorHAnsi" w:cs="Arial"/>
        </w:rPr>
        <w:t>,</w:t>
      </w:r>
      <w:r w:rsidR="005965CE">
        <w:rPr>
          <w:rFonts w:asciiTheme="minorHAnsi" w:hAnsiTheme="minorHAnsi" w:cs="Arial"/>
        </w:rPr>
        <w:t xml:space="preserve"> </w:t>
      </w:r>
      <w:r w:rsidR="0049050C" w:rsidRPr="00C66CA3">
        <w:rPr>
          <w:rFonts w:asciiTheme="minorHAnsi" w:hAnsiTheme="minorHAnsi" w:cs="Arial"/>
        </w:rPr>
        <w:t>200</w:t>
      </w:r>
      <w:r>
        <w:rPr>
          <w:rFonts w:asciiTheme="minorHAnsi" w:hAnsiTheme="minorHAnsi" w:cs="Arial"/>
        </w:rPr>
        <w:t xml:space="preserve"> </w:t>
      </w:r>
      <w:r w:rsidR="0049050C" w:rsidRPr="00C66CA3">
        <w:rPr>
          <w:rFonts w:asciiTheme="minorHAnsi" w:hAnsiTheme="minorHAnsi" w:cs="Arial"/>
        </w:rPr>
        <w:t>ml max and chill until set</w:t>
      </w:r>
    </w:p>
    <w:p w14:paraId="17103D27" w14:textId="436FA8F1" w:rsidR="0049050C" w:rsidRPr="00C66CA3" w:rsidRDefault="008C5165" w:rsidP="00C64CAC">
      <w:pPr>
        <w:pStyle w:val="ListParagraph"/>
        <w:numPr>
          <w:ilvl w:val="0"/>
          <w:numId w:val="50"/>
        </w:numPr>
        <w:spacing w:before="120" w:after="200"/>
        <w:ind w:left="851" w:hanging="425"/>
        <w:rPr>
          <w:rFonts w:asciiTheme="minorHAnsi" w:hAnsiTheme="minorHAnsi" w:cs="Arial"/>
        </w:rPr>
      </w:pPr>
      <w:r>
        <w:rPr>
          <w:rFonts w:asciiTheme="minorHAnsi" w:hAnsiTheme="minorHAnsi" w:cs="Arial"/>
        </w:rPr>
        <w:t>d</w:t>
      </w:r>
      <w:r w:rsidRPr="00C66CA3">
        <w:rPr>
          <w:rFonts w:asciiTheme="minorHAnsi" w:hAnsiTheme="minorHAnsi" w:cs="Arial"/>
        </w:rPr>
        <w:t>o</w:t>
      </w:r>
      <w:r w:rsidR="00C64CAC">
        <w:rPr>
          <w:rFonts w:asciiTheme="minorHAnsi" w:hAnsiTheme="minorHAnsi" w:cs="Arial"/>
        </w:rPr>
        <w:t xml:space="preserve"> </w:t>
      </w:r>
      <w:r w:rsidRPr="00C66CA3">
        <w:rPr>
          <w:rFonts w:asciiTheme="minorHAnsi" w:hAnsiTheme="minorHAnsi" w:cs="Arial"/>
        </w:rPr>
        <w:t>n</w:t>
      </w:r>
      <w:r w:rsidR="00C64CAC">
        <w:rPr>
          <w:rFonts w:asciiTheme="minorHAnsi" w:hAnsiTheme="minorHAnsi" w:cs="Arial"/>
        </w:rPr>
        <w:t>o</w:t>
      </w:r>
      <w:r w:rsidRPr="00C66CA3">
        <w:rPr>
          <w:rFonts w:asciiTheme="minorHAnsi" w:hAnsiTheme="minorHAnsi" w:cs="Arial"/>
        </w:rPr>
        <w:t xml:space="preserve">t </w:t>
      </w:r>
      <w:r w:rsidR="0049050C" w:rsidRPr="00C66CA3">
        <w:rPr>
          <w:rFonts w:asciiTheme="minorHAnsi" w:hAnsiTheme="minorHAnsi" w:cs="Arial"/>
        </w:rPr>
        <w:t>use fresh pineapple, kiwi fruit or papaya as the jelly will not set, tinned pineapple is fine.</w:t>
      </w:r>
    </w:p>
    <w:p w14:paraId="6506CDE5" w14:textId="33E97038" w:rsidR="0049050C" w:rsidRPr="00D84665" w:rsidRDefault="0049050C" w:rsidP="00884C53">
      <w:pPr>
        <w:pStyle w:val="Heading1"/>
      </w:pPr>
      <w:r w:rsidRPr="00D84665">
        <w:t xml:space="preserve">Canteen vouchers used as a reward, even though the policy states that </w:t>
      </w:r>
      <w:r w:rsidR="003A4DD5">
        <w:t>f</w:t>
      </w:r>
      <w:r w:rsidRPr="00D84665">
        <w:t>ood or drinks are not to be used as a classroom reward</w:t>
      </w:r>
    </w:p>
    <w:p w14:paraId="5115A408" w14:textId="48A215DE" w:rsidR="0049050C" w:rsidRPr="00D84665" w:rsidRDefault="0049050C" w:rsidP="0049050C">
      <w:pPr>
        <w:pStyle w:val="Default"/>
        <w:spacing w:after="200"/>
        <w:rPr>
          <w:rFonts w:asciiTheme="minorHAnsi" w:hAnsiTheme="minorHAnsi"/>
          <w:sz w:val="22"/>
          <w:szCs w:val="22"/>
        </w:rPr>
      </w:pPr>
      <w:r w:rsidRPr="00D84665">
        <w:rPr>
          <w:rFonts w:asciiTheme="minorHAnsi" w:hAnsiTheme="minorHAnsi"/>
          <w:sz w:val="22"/>
          <w:szCs w:val="22"/>
        </w:rPr>
        <w:t>It is not uncommon for children to be given food as a reward for doing something well. This practice can have negative consequences including putting high energy foods on a pedestal, undermining health promotion messages and nutrition education given at school, contributing to poor health such as dental caries and obesity</w:t>
      </w:r>
      <w:r w:rsidR="003A4DD5">
        <w:rPr>
          <w:rFonts w:asciiTheme="minorHAnsi" w:hAnsiTheme="minorHAnsi"/>
          <w:sz w:val="22"/>
          <w:szCs w:val="22"/>
        </w:rPr>
        <w:t xml:space="preserve">, </w:t>
      </w:r>
      <w:r w:rsidRPr="00D84665">
        <w:rPr>
          <w:rFonts w:asciiTheme="minorHAnsi" w:hAnsiTheme="minorHAnsi"/>
          <w:sz w:val="22"/>
          <w:szCs w:val="22"/>
        </w:rPr>
        <w:t>as rewarded foods are often high in fat and sugar, and teaching children to eat when they are not hungry.</w:t>
      </w:r>
    </w:p>
    <w:p w14:paraId="46429894" w14:textId="6260FA2D" w:rsidR="0049050C" w:rsidRPr="00D84665" w:rsidRDefault="0049050C" w:rsidP="0049050C">
      <w:pPr>
        <w:spacing w:before="120"/>
        <w:rPr>
          <w:rFonts w:asciiTheme="minorHAnsi" w:hAnsiTheme="minorHAnsi" w:cs="Arial"/>
        </w:rPr>
      </w:pPr>
      <w:r w:rsidRPr="00D84665">
        <w:rPr>
          <w:rFonts w:asciiTheme="minorHAnsi" w:hAnsiTheme="minorHAnsi"/>
        </w:rPr>
        <w:t>Research shows that when children eat nutritious foods, they perform better at school and learn more effectively</w:t>
      </w:r>
      <w:r w:rsidR="00AD33A0">
        <w:rPr>
          <w:rFonts w:asciiTheme="minorHAnsi" w:hAnsiTheme="minorHAnsi"/>
        </w:rPr>
        <w:t xml:space="preserve"> </w:t>
      </w:r>
      <w:r w:rsidR="00AD33A0" w:rsidRPr="00D84665">
        <w:rPr>
          <w:rFonts w:asciiTheme="minorHAnsi" w:hAnsiTheme="minorHAnsi"/>
        </w:rPr>
        <w:t>(Kleinman et al 2002)</w:t>
      </w:r>
      <w:r w:rsidRPr="00D84665">
        <w:rPr>
          <w:rFonts w:asciiTheme="minorHAnsi" w:hAnsiTheme="minorHAnsi"/>
        </w:rPr>
        <w:t xml:space="preserve">. </w:t>
      </w:r>
      <w:r w:rsidRPr="00D84665">
        <w:rPr>
          <w:rFonts w:asciiTheme="minorHAnsi" w:hAnsiTheme="minorHAnsi" w:cs="Arial"/>
        </w:rPr>
        <w:t>Praise and positive reinforcement are the preferred methods for encouraging students to keep up their good work however</w:t>
      </w:r>
      <w:r>
        <w:rPr>
          <w:rFonts w:asciiTheme="minorHAnsi" w:hAnsiTheme="minorHAnsi" w:cs="Arial"/>
        </w:rPr>
        <w:t>,</w:t>
      </w:r>
      <w:r w:rsidRPr="00D84665">
        <w:rPr>
          <w:rFonts w:asciiTheme="minorHAnsi" w:hAnsiTheme="minorHAnsi" w:cs="Arial"/>
        </w:rPr>
        <w:t xml:space="preserve"> a canteen voucher may be used as a reward as this will allow students to access healthy food choices at appropriate times for eating.</w:t>
      </w:r>
    </w:p>
    <w:p w14:paraId="03E43F29" w14:textId="6F2D7567" w:rsidR="0049050C" w:rsidRPr="00D84665" w:rsidRDefault="00884C53" w:rsidP="00884C53">
      <w:pPr>
        <w:pStyle w:val="Heading1"/>
      </w:pPr>
      <w:r>
        <w:t>H</w:t>
      </w:r>
      <w:r w:rsidR="0049050C" w:rsidRPr="00D84665">
        <w:t xml:space="preserve">ow </w:t>
      </w:r>
      <w:r>
        <w:t xml:space="preserve">to </w:t>
      </w:r>
      <w:r w:rsidR="0049050C" w:rsidRPr="00D84665">
        <w:t xml:space="preserve">deal with </w:t>
      </w:r>
      <w:r w:rsidRPr="00D84665">
        <w:t>a student with a severe nut allergy</w:t>
      </w:r>
      <w:r w:rsidRPr="00D84665" w:rsidDel="00884C53">
        <w:t xml:space="preserve"> </w:t>
      </w:r>
    </w:p>
    <w:p w14:paraId="6657AFC1" w14:textId="77E5E413" w:rsidR="0049050C" w:rsidRPr="00D84665" w:rsidRDefault="0049050C" w:rsidP="0049050C">
      <w:pPr>
        <w:pStyle w:val="Default"/>
        <w:tabs>
          <w:tab w:val="left" w:pos="0"/>
        </w:tabs>
        <w:spacing w:after="200"/>
        <w:rPr>
          <w:rFonts w:asciiTheme="minorHAnsi" w:hAnsiTheme="minorHAnsi"/>
          <w:sz w:val="22"/>
          <w:szCs w:val="22"/>
        </w:rPr>
      </w:pPr>
      <w:r w:rsidRPr="00D84665">
        <w:rPr>
          <w:rFonts w:asciiTheme="minorHAnsi" w:hAnsiTheme="minorHAnsi"/>
          <w:sz w:val="22"/>
          <w:szCs w:val="22"/>
        </w:rPr>
        <w:t xml:space="preserve">This is up to the </w:t>
      </w:r>
      <w:r w:rsidR="007D3B20">
        <w:rPr>
          <w:rFonts w:asciiTheme="minorHAnsi" w:hAnsiTheme="minorHAnsi"/>
          <w:sz w:val="22"/>
          <w:szCs w:val="22"/>
        </w:rPr>
        <w:t>n</w:t>
      </w:r>
      <w:r w:rsidRPr="00D84665">
        <w:rPr>
          <w:rFonts w:asciiTheme="minorHAnsi" w:hAnsiTheme="minorHAnsi"/>
          <w:sz w:val="22"/>
          <w:szCs w:val="22"/>
        </w:rPr>
        <w:t>ut policy at the individual school. Some schools have a nut ban because it is deemed dangerous to highly allergic children. Others</w:t>
      </w:r>
      <w:r w:rsidR="00F6354E">
        <w:rPr>
          <w:rFonts w:asciiTheme="minorHAnsi" w:hAnsiTheme="minorHAnsi"/>
          <w:sz w:val="22"/>
          <w:szCs w:val="22"/>
        </w:rPr>
        <w:t>,</w:t>
      </w:r>
      <w:r w:rsidRPr="00D84665">
        <w:rPr>
          <w:rFonts w:asciiTheme="minorHAnsi" w:hAnsiTheme="minorHAnsi"/>
          <w:sz w:val="22"/>
          <w:szCs w:val="22"/>
        </w:rPr>
        <w:t xml:space="preserve"> where there are children with mild allergies</w:t>
      </w:r>
      <w:r w:rsidR="00F6354E">
        <w:rPr>
          <w:rFonts w:asciiTheme="minorHAnsi" w:hAnsiTheme="minorHAnsi"/>
          <w:sz w:val="22"/>
          <w:szCs w:val="22"/>
        </w:rPr>
        <w:t>,</w:t>
      </w:r>
      <w:r w:rsidRPr="00D84665">
        <w:rPr>
          <w:rFonts w:asciiTheme="minorHAnsi" w:hAnsiTheme="minorHAnsi"/>
          <w:sz w:val="22"/>
          <w:szCs w:val="22"/>
        </w:rPr>
        <w:t xml:space="preserve"> may just ask the school to identify nut containing products at the school.</w:t>
      </w:r>
    </w:p>
    <w:p w14:paraId="4CFE713B" w14:textId="252D51A2" w:rsidR="0049050C" w:rsidRPr="00D84665" w:rsidRDefault="00AD33A0" w:rsidP="00884C53">
      <w:pPr>
        <w:pStyle w:val="Heading1"/>
      </w:pPr>
      <w:r>
        <w:t>T</w:t>
      </w:r>
      <w:r w:rsidR="0049050C" w:rsidRPr="00D84665">
        <w:t>h</w:t>
      </w:r>
      <w:r>
        <w:t>e</w:t>
      </w:r>
      <w:r w:rsidR="0049050C" w:rsidRPr="00D84665">
        <w:t xml:space="preserve"> policy also affect</w:t>
      </w:r>
      <w:r w:rsidR="00884C53">
        <w:t>s</w:t>
      </w:r>
      <w:r w:rsidR="0049050C" w:rsidRPr="00D84665">
        <w:t xml:space="preserve"> remote schools</w:t>
      </w:r>
    </w:p>
    <w:p w14:paraId="584AB069" w14:textId="2B47A61F" w:rsidR="0049050C" w:rsidRPr="00D84665" w:rsidRDefault="007D3B20" w:rsidP="0049050C">
      <w:pPr>
        <w:pStyle w:val="Default"/>
        <w:spacing w:after="200"/>
        <w:rPr>
          <w:rFonts w:asciiTheme="minorHAnsi" w:hAnsiTheme="minorHAnsi"/>
          <w:sz w:val="22"/>
          <w:szCs w:val="22"/>
        </w:rPr>
      </w:pPr>
      <w:r>
        <w:rPr>
          <w:rFonts w:asciiTheme="minorHAnsi" w:hAnsiTheme="minorHAnsi"/>
          <w:sz w:val="22"/>
          <w:szCs w:val="22"/>
        </w:rPr>
        <w:t>R</w:t>
      </w:r>
      <w:r w:rsidR="0049050C" w:rsidRPr="00D84665">
        <w:rPr>
          <w:rFonts w:asciiTheme="minorHAnsi" w:hAnsiTheme="minorHAnsi"/>
          <w:sz w:val="22"/>
          <w:szCs w:val="22"/>
        </w:rPr>
        <w:t xml:space="preserve">emote schools </w:t>
      </w:r>
      <w:r>
        <w:rPr>
          <w:rFonts w:asciiTheme="minorHAnsi" w:hAnsiTheme="minorHAnsi"/>
          <w:sz w:val="22"/>
          <w:szCs w:val="22"/>
        </w:rPr>
        <w:t xml:space="preserve">are also affected and </w:t>
      </w:r>
      <w:r w:rsidR="0049050C" w:rsidRPr="00D84665">
        <w:rPr>
          <w:rFonts w:asciiTheme="minorHAnsi" w:hAnsiTheme="minorHAnsi"/>
          <w:sz w:val="22"/>
          <w:szCs w:val="22"/>
        </w:rPr>
        <w:t>must implement the policy</w:t>
      </w:r>
      <w:r>
        <w:rPr>
          <w:rFonts w:asciiTheme="minorHAnsi" w:hAnsiTheme="minorHAnsi"/>
          <w:sz w:val="22"/>
          <w:szCs w:val="22"/>
        </w:rPr>
        <w:t>;</w:t>
      </w:r>
      <w:r w:rsidR="0049050C" w:rsidRPr="00D84665">
        <w:rPr>
          <w:rFonts w:asciiTheme="minorHAnsi" w:hAnsiTheme="minorHAnsi"/>
          <w:sz w:val="22"/>
          <w:szCs w:val="22"/>
        </w:rPr>
        <w:t xml:space="preserve"> however</w:t>
      </w:r>
      <w:r>
        <w:rPr>
          <w:rFonts w:asciiTheme="minorHAnsi" w:hAnsiTheme="minorHAnsi"/>
          <w:sz w:val="22"/>
          <w:szCs w:val="22"/>
        </w:rPr>
        <w:t>,</w:t>
      </w:r>
      <w:r w:rsidR="0049050C" w:rsidRPr="00D84665">
        <w:rPr>
          <w:rFonts w:asciiTheme="minorHAnsi" w:hAnsiTheme="minorHAnsi"/>
          <w:sz w:val="22"/>
          <w:szCs w:val="22"/>
        </w:rPr>
        <w:t xml:space="preserve"> in most remote community schools, a School Nutrition Project</w:t>
      </w:r>
      <w:r w:rsidR="0049050C">
        <w:rPr>
          <w:rFonts w:asciiTheme="minorHAnsi" w:hAnsiTheme="minorHAnsi"/>
          <w:sz w:val="22"/>
          <w:szCs w:val="22"/>
        </w:rPr>
        <w:t xml:space="preserve"> (</w:t>
      </w:r>
      <w:r w:rsidR="0049050C" w:rsidRPr="00D84665">
        <w:rPr>
          <w:rFonts w:asciiTheme="minorHAnsi" w:hAnsiTheme="minorHAnsi"/>
          <w:sz w:val="22"/>
          <w:szCs w:val="22"/>
        </w:rPr>
        <w:t>SNP</w:t>
      </w:r>
      <w:r w:rsidR="0049050C">
        <w:rPr>
          <w:rFonts w:asciiTheme="minorHAnsi" w:hAnsiTheme="minorHAnsi"/>
          <w:sz w:val="22"/>
          <w:szCs w:val="22"/>
        </w:rPr>
        <w:t>)</w:t>
      </w:r>
      <w:r w:rsidR="0049050C" w:rsidRPr="00D84665">
        <w:rPr>
          <w:rFonts w:asciiTheme="minorHAnsi" w:hAnsiTheme="minorHAnsi"/>
          <w:sz w:val="22"/>
          <w:szCs w:val="22"/>
        </w:rPr>
        <w:t xml:space="preserve"> is operational. The SNP is funded through the </w:t>
      </w:r>
      <w:r w:rsidR="0049050C">
        <w:rPr>
          <w:rFonts w:asciiTheme="minorHAnsi" w:hAnsiTheme="minorHAnsi"/>
          <w:sz w:val="22"/>
          <w:szCs w:val="22"/>
        </w:rPr>
        <w:t xml:space="preserve">National Indigenous Australian’s </w:t>
      </w:r>
      <w:r w:rsidR="006A2AA3">
        <w:rPr>
          <w:rFonts w:asciiTheme="minorHAnsi" w:hAnsiTheme="minorHAnsi"/>
          <w:sz w:val="22"/>
          <w:szCs w:val="22"/>
        </w:rPr>
        <w:t xml:space="preserve">agency </w:t>
      </w:r>
      <w:r w:rsidR="0049050C" w:rsidRPr="00D84665">
        <w:rPr>
          <w:rFonts w:asciiTheme="minorHAnsi" w:hAnsiTheme="minorHAnsi"/>
          <w:sz w:val="22"/>
          <w:szCs w:val="22"/>
        </w:rPr>
        <w:t>and uses the same nutrition criteria as th</w:t>
      </w:r>
      <w:r w:rsidR="0049050C">
        <w:rPr>
          <w:rFonts w:asciiTheme="minorHAnsi" w:hAnsiTheme="minorHAnsi"/>
          <w:sz w:val="22"/>
          <w:szCs w:val="22"/>
        </w:rPr>
        <w:t xml:space="preserve">e School </w:t>
      </w:r>
      <w:r w:rsidR="003A4DD5">
        <w:rPr>
          <w:rFonts w:asciiTheme="minorHAnsi" w:hAnsiTheme="minorHAnsi"/>
          <w:sz w:val="22"/>
          <w:szCs w:val="22"/>
        </w:rPr>
        <w:t>n</w:t>
      </w:r>
      <w:r w:rsidR="0049050C">
        <w:rPr>
          <w:rFonts w:asciiTheme="minorHAnsi" w:hAnsiTheme="minorHAnsi"/>
          <w:sz w:val="22"/>
          <w:szCs w:val="22"/>
        </w:rPr>
        <w:t xml:space="preserve">utrition and </w:t>
      </w:r>
      <w:r w:rsidR="003A4DD5">
        <w:rPr>
          <w:rFonts w:asciiTheme="minorHAnsi" w:hAnsiTheme="minorHAnsi"/>
          <w:sz w:val="22"/>
          <w:szCs w:val="22"/>
        </w:rPr>
        <w:t>h</w:t>
      </w:r>
      <w:r w:rsidR="0049050C">
        <w:rPr>
          <w:rFonts w:asciiTheme="minorHAnsi" w:hAnsiTheme="minorHAnsi"/>
          <w:sz w:val="22"/>
          <w:szCs w:val="22"/>
        </w:rPr>
        <w:t xml:space="preserve">ealthy </w:t>
      </w:r>
      <w:r w:rsidR="003A4DD5">
        <w:rPr>
          <w:rFonts w:asciiTheme="minorHAnsi" w:hAnsiTheme="minorHAnsi"/>
          <w:sz w:val="22"/>
          <w:szCs w:val="22"/>
        </w:rPr>
        <w:t>e</w:t>
      </w:r>
      <w:r w:rsidR="0049050C">
        <w:rPr>
          <w:rFonts w:asciiTheme="minorHAnsi" w:hAnsiTheme="minorHAnsi"/>
          <w:sz w:val="22"/>
          <w:szCs w:val="22"/>
        </w:rPr>
        <w:t xml:space="preserve">ating </w:t>
      </w:r>
      <w:r w:rsidR="003A4DD5">
        <w:rPr>
          <w:rFonts w:asciiTheme="minorHAnsi" w:hAnsiTheme="minorHAnsi"/>
          <w:sz w:val="22"/>
          <w:szCs w:val="22"/>
        </w:rPr>
        <w:t>p</w:t>
      </w:r>
      <w:r w:rsidR="0049050C">
        <w:rPr>
          <w:rFonts w:asciiTheme="minorHAnsi" w:hAnsiTheme="minorHAnsi"/>
          <w:sz w:val="22"/>
          <w:szCs w:val="22"/>
        </w:rPr>
        <w:t xml:space="preserve">olicy and </w:t>
      </w:r>
      <w:r w:rsidR="003A4DD5">
        <w:rPr>
          <w:rFonts w:asciiTheme="minorHAnsi" w:hAnsiTheme="minorHAnsi"/>
          <w:sz w:val="22"/>
          <w:szCs w:val="22"/>
        </w:rPr>
        <w:t>g</w:t>
      </w:r>
      <w:r w:rsidR="0049050C">
        <w:rPr>
          <w:rFonts w:asciiTheme="minorHAnsi" w:hAnsiTheme="minorHAnsi"/>
          <w:sz w:val="22"/>
          <w:szCs w:val="22"/>
        </w:rPr>
        <w:t>uidelines</w:t>
      </w:r>
      <w:r w:rsidR="0049050C" w:rsidRPr="00D84665">
        <w:rPr>
          <w:rFonts w:asciiTheme="minorHAnsi" w:hAnsiTheme="minorHAnsi"/>
          <w:sz w:val="22"/>
          <w:szCs w:val="22"/>
        </w:rPr>
        <w:t xml:space="preserve"> to ensure that healthy breakfasts and lunches are provided to students.</w:t>
      </w:r>
    </w:p>
    <w:p w14:paraId="445E8D07" w14:textId="41606F49" w:rsidR="0049050C" w:rsidRPr="00D84665" w:rsidRDefault="00AD33A0" w:rsidP="00AD33A0">
      <w:pPr>
        <w:pStyle w:val="Heading1"/>
      </w:pPr>
      <w:r>
        <w:t>O</w:t>
      </w:r>
      <w:r w:rsidR="00893A97" w:rsidRPr="00D84665">
        <w:t>utdoor education survival camps</w:t>
      </w:r>
      <w:r>
        <w:t xml:space="preserve"> and the policy</w:t>
      </w:r>
    </w:p>
    <w:p w14:paraId="7A551A0F" w14:textId="2B9A18B7" w:rsidR="0049050C" w:rsidRPr="00D84665" w:rsidRDefault="0049050C" w:rsidP="0049050C">
      <w:pPr>
        <w:pStyle w:val="Default"/>
        <w:tabs>
          <w:tab w:val="left" w:pos="426"/>
        </w:tabs>
        <w:spacing w:after="200"/>
        <w:rPr>
          <w:rFonts w:asciiTheme="minorHAnsi" w:hAnsiTheme="minorHAnsi"/>
          <w:sz w:val="22"/>
          <w:szCs w:val="22"/>
        </w:rPr>
      </w:pPr>
      <w:r w:rsidRPr="00D84665">
        <w:rPr>
          <w:rFonts w:asciiTheme="minorHAnsi" w:hAnsiTheme="minorHAnsi"/>
          <w:sz w:val="22"/>
          <w:szCs w:val="22"/>
        </w:rPr>
        <w:t>Where children are participating in long multiple day hikes, obviously high energy foods are necessary and as such th</w:t>
      </w:r>
      <w:r w:rsidR="007D3B20">
        <w:rPr>
          <w:rFonts w:asciiTheme="minorHAnsi" w:hAnsiTheme="minorHAnsi"/>
          <w:sz w:val="22"/>
          <w:szCs w:val="22"/>
        </w:rPr>
        <w:t>e</w:t>
      </w:r>
      <w:r w:rsidRPr="00D84665">
        <w:rPr>
          <w:rFonts w:asciiTheme="minorHAnsi" w:hAnsiTheme="minorHAnsi"/>
          <w:sz w:val="22"/>
          <w:szCs w:val="22"/>
        </w:rPr>
        <w:t xml:space="preserve"> policy is not relevant.</w:t>
      </w:r>
    </w:p>
    <w:p w14:paraId="2DD5AD75" w14:textId="198221EF" w:rsidR="0049050C" w:rsidRPr="00D84665" w:rsidRDefault="00AD33A0" w:rsidP="00AD33A0">
      <w:pPr>
        <w:pStyle w:val="Heading1"/>
      </w:pPr>
      <w:r>
        <w:lastRenderedPageBreak/>
        <w:t>The</w:t>
      </w:r>
      <w:r w:rsidR="0049050C" w:rsidRPr="00D84665">
        <w:t xml:space="preserve"> mean</w:t>
      </w:r>
      <w:r>
        <w:t>ing</w:t>
      </w:r>
      <w:r w:rsidR="0049050C" w:rsidRPr="00D84665">
        <w:t xml:space="preserve"> </w:t>
      </w:r>
      <w:r>
        <w:t>of</w:t>
      </w:r>
      <w:r w:rsidRPr="00D84665">
        <w:t xml:space="preserve"> </w:t>
      </w:r>
      <w:r w:rsidR="003A4DD5">
        <w:t>s</w:t>
      </w:r>
      <w:r w:rsidR="0049050C" w:rsidRPr="00D84665">
        <w:t xml:space="preserve">tudent </w:t>
      </w:r>
      <w:r w:rsidR="003A4DD5">
        <w:t>c</w:t>
      </w:r>
      <w:r w:rsidR="0049050C" w:rsidRPr="00D84665">
        <w:t xml:space="preserve">entred </w:t>
      </w:r>
      <w:r w:rsidR="003A4DD5">
        <w:t>f</w:t>
      </w:r>
      <w:r w:rsidR="0049050C" w:rsidRPr="00D84665">
        <w:t>undraising</w:t>
      </w:r>
    </w:p>
    <w:p w14:paraId="796C2CA7" w14:textId="305C7EFA" w:rsidR="0049050C" w:rsidRPr="00D84665" w:rsidRDefault="007D3B20" w:rsidP="0049050C">
      <w:pPr>
        <w:tabs>
          <w:tab w:val="left" w:pos="426"/>
        </w:tabs>
        <w:spacing w:before="120"/>
        <w:rPr>
          <w:rFonts w:asciiTheme="minorHAnsi" w:hAnsiTheme="minorHAnsi" w:cs="Arial"/>
        </w:rPr>
      </w:pPr>
      <w:r>
        <w:rPr>
          <w:rFonts w:asciiTheme="minorHAnsi" w:hAnsiTheme="minorHAnsi" w:cs="Arial"/>
        </w:rPr>
        <w:t>Student centred</w:t>
      </w:r>
      <w:r w:rsidR="0049050C" w:rsidRPr="00D84665">
        <w:rPr>
          <w:rFonts w:asciiTheme="minorHAnsi" w:hAnsiTheme="minorHAnsi" w:cs="Arial"/>
        </w:rPr>
        <w:t xml:space="preserve"> fundraising </w:t>
      </w:r>
      <w:r>
        <w:rPr>
          <w:rFonts w:asciiTheme="minorHAnsi" w:hAnsiTheme="minorHAnsi" w:cs="Arial"/>
        </w:rPr>
        <w:t xml:space="preserve">is fundraising </w:t>
      </w:r>
      <w:r w:rsidR="0049050C" w:rsidRPr="00D84665">
        <w:rPr>
          <w:rFonts w:asciiTheme="minorHAnsi" w:hAnsiTheme="minorHAnsi" w:cs="Arial"/>
        </w:rPr>
        <w:t>that is run through the school or involves the students, such as chocolate drives, cake stalls and sausage sizzles. If a fundraiser involves only the parents</w:t>
      </w:r>
      <w:r>
        <w:rPr>
          <w:rFonts w:asciiTheme="minorHAnsi" w:hAnsiTheme="minorHAnsi" w:cs="Arial"/>
        </w:rPr>
        <w:t>,</w:t>
      </w:r>
      <w:r w:rsidR="00C64CAC">
        <w:rPr>
          <w:rFonts w:asciiTheme="minorHAnsi" w:hAnsiTheme="minorHAnsi" w:cs="Arial"/>
        </w:rPr>
        <w:t xml:space="preserve"> for example</w:t>
      </w:r>
      <w:r w:rsidR="0049050C" w:rsidRPr="00D84665">
        <w:rPr>
          <w:rFonts w:asciiTheme="minorHAnsi" w:hAnsiTheme="minorHAnsi" w:cs="Arial"/>
        </w:rPr>
        <w:t xml:space="preserve"> a quiz night, then it does not fall under the policy.</w:t>
      </w:r>
    </w:p>
    <w:p w14:paraId="45FA09FD" w14:textId="77777777" w:rsidR="0049050C" w:rsidRPr="00884C53" w:rsidRDefault="0049050C" w:rsidP="00884C53">
      <w:pPr>
        <w:pStyle w:val="Heading1"/>
      </w:pPr>
      <w:r w:rsidRPr="00884C53">
        <w:t>References</w:t>
      </w:r>
    </w:p>
    <w:p w14:paraId="245E0A8D" w14:textId="7618031E" w:rsidR="0049050C" w:rsidRPr="00D84665" w:rsidRDefault="0049050C" w:rsidP="0049050C">
      <w:pPr>
        <w:rPr>
          <w:rFonts w:asciiTheme="minorHAnsi" w:hAnsiTheme="minorHAnsi"/>
        </w:rPr>
      </w:pPr>
      <w:r w:rsidRPr="00D84665">
        <w:rPr>
          <w:rFonts w:asciiTheme="minorHAnsi" w:hAnsiTheme="minorHAnsi" w:cs="Arial"/>
        </w:rPr>
        <w:t>National Health and Medical Research Council (2013a) Australian Dietary Guidelines</w:t>
      </w:r>
      <w:r>
        <w:rPr>
          <w:rFonts w:asciiTheme="minorHAnsi" w:hAnsiTheme="minorHAnsi" w:cs="Arial"/>
        </w:rPr>
        <w:t>,</w:t>
      </w:r>
      <w:r w:rsidRPr="00D84665">
        <w:rPr>
          <w:rFonts w:asciiTheme="minorHAnsi" w:hAnsiTheme="minorHAnsi" w:cs="Arial"/>
        </w:rPr>
        <w:t xml:space="preserve"> Canberra: National Health and Medical Research Counci</w:t>
      </w:r>
      <w:r>
        <w:rPr>
          <w:rFonts w:asciiTheme="minorHAnsi" w:hAnsiTheme="minorHAnsi" w:cs="Arial"/>
        </w:rPr>
        <w:t>l</w:t>
      </w:r>
      <w:r w:rsidRPr="00D84665">
        <w:rPr>
          <w:rFonts w:asciiTheme="minorHAnsi" w:hAnsiTheme="minorHAnsi" w:cs="Arial"/>
        </w:rPr>
        <w:t>.</w:t>
      </w:r>
      <w:r w:rsidR="006A2AA3">
        <w:rPr>
          <w:rFonts w:asciiTheme="minorHAnsi" w:hAnsiTheme="minorHAnsi" w:cs="Arial"/>
        </w:rPr>
        <w:t xml:space="preserve"> </w:t>
      </w:r>
      <w:r w:rsidR="006A2AA3" w:rsidRPr="00D84665">
        <w:rPr>
          <w:rFonts w:asciiTheme="minorHAnsi" w:hAnsiTheme="minorHAnsi" w:cs="Arial"/>
        </w:rPr>
        <w:t>NHMRC 2013a</w:t>
      </w:r>
    </w:p>
    <w:p w14:paraId="46C77C51" w14:textId="472A8678" w:rsidR="0049050C" w:rsidRPr="00D84665" w:rsidRDefault="0049050C" w:rsidP="0049050C">
      <w:pPr>
        <w:rPr>
          <w:rFonts w:asciiTheme="minorHAnsi" w:hAnsiTheme="minorHAnsi" w:cs="Arial"/>
        </w:rPr>
      </w:pPr>
      <w:r w:rsidRPr="00D84665">
        <w:rPr>
          <w:rFonts w:asciiTheme="minorHAnsi" w:hAnsiTheme="minorHAnsi" w:cs="Arial"/>
        </w:rPr>
        <w:t>National Health and Medical Research Council (2013b) Australian Guide to Healthy Eating</w:t>
      </w:r>
      <w:r>
        <w:rPr>
          <w:rFonts w:asciiTheme="minorHAnsi" w:hAnsiTheme="minorHAnsi" w:cs="Arial"/>
        </w:rPr>
        <w:t>,</w:t>
      </w:r>
      <w:r w:rsidRPr="00D84665">
        <w:rPr>
          <w:rFonts w:asciiTheme="minorHAnsi" w:hAnsiTheme="minorHAnsi" w:cs="Arial"/>
        </w:rPr>
        <w:t xml:space="preserve"> Canberra: National Health and Medical Research Council</w:t>
      </w:r>
      <w:r>
        <w:rPr>
          <w:rFonts w:asciiTheme="minorHAnsi" w:hAnsiTheme="minorHAnsi" w:cs="Arial"/>
        </w:rPr>
        <w:t>.</w:t>
      </w:r>
      <w:r w:rsidR="006A2AA3">
        <w:rPr>
          <w:rFonts w:asciiTheme="minorHAnsi" w:hAnsiTheme="minorHAnsi" w:cs="Arial"/>
        </w:rPr>
        <w:t xml:space="preserve"> </w:t>
      </w:r>
      <w:r w:rsidR="006A2AA3" w:rsidRPr="00D84665">
        <w:rPr>
          <w:rFonts w:asciiTheme="minorHAnsi" w:hAnsiTheme="minorHAnsi" w:cs="Arial"/>
        </w:rPr>
        <w:t>NHMRC 2013b</w:t>
      </w:r>
    </w:p>
    <w:p w14:paraId="62B1B9AC" w14:textId="1EE3CF2C" w:rsidR="009E306F" w:rsidRDefault="0049050C" w:rsidP="00086399">
      <w:pPr>
        <w:rPr>
          <w:rFonts w:asciiTheme="minorHAnsi" w:hAnsiTheme="minorHAnsi" w:cs="Arial"/>
        </w:rPr>
      </w:pPr>
      <w:r w:rsidRPr="00D84665">
        <w:rPr>
          <w:rFonts w:asciiTheme="minorHAnsi" w:hAnsiTheme="minorHAnsi" w:cs="Arial"/>
        </w:rPr>
        <w:t xml:space="preserve">Kleinman R, Hall S, Green H, </w:t>
      </w:r>
      <w:proofErr w:type="spellStart"/>
      <w:r w:rsidRPr="00D84665">
        <w:rPr>
          <w:rFonts w:asciiTheme="minorHAnsi" w:hAnsiTheme="minorHAnsi" w:cs="Arial"/>
        </w:rPr>
        <w:t>Korzec</w:t>
      </w:r>
      <w:proofErr w:type="spellEnd"/>
      <w:r w:rsidRPr="00D84665">
        <w:rPr>
          <w:rFonts w:asciiTheme="minorHAnsi" w:hAnsiTheme="minorHAnsi" w:cs="Arial"/>
        </w:rPr>
        <w:t>- Ramirez D, Patton K, Pagano M, Murphy J, (2002) ‘Diet breakfast and academic performance in children’, Annals of Nutrition and Metabolism, Vol 46 (Suppl 1) pp 24–30</w:t>
      </w:r>
      <w:r>
        <w:rPr>
          <w:rFonts w:asciiTheme="minorHAnsi" w:hAnsiTheme="minorHAnsi" w:cs="Arial"/>
        </w:rPr>
        <w:t>.</w:t>
      </w:r>
      <w:r w:rsidR="006A2AA3">
        <w:rPr>
          <w:rFonts w:asciiTheme="minorHAnsi" w:hAnsiTheme="minorHAnsi" w:cs="Arial"/>
        </w:rPr>
        <w:t xml:space="preserve"> </w:t>
      </w:r>
      <w:r w:rsidR="006A2AA3" w:rsidRPr="00D84665">
        <w:rPr>
          <w:rFonts w:asciiTheme="minorHAnsi" w:hAnsiTheme="minorHAnsi"/>
        </w:rPr>
        <w:t>Kleinman et al 2002</w:t>
      </w:r>
    </w:p>
    <w:sectPr w:rsidR="009E306F" w:rsidSect="008C5165">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045B5" w14:textId="77777777" w:rsidR="00F21725" w:rsidRDefault="00F21725" w:rsidP="007332FF">
      <w:r>
        <w:separator/>
      </w:r>
    </w:p>
  </w:endnote>
  <w:endnote w:type="continuationSeparator" w:id="0">
    <w:p w14:paraId="2C54F144" w14:textId="77777777" w:rsidR="00F21725" w:rsidRDefault="00F2172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49DA9C87" w14:textId="77777777" w:rsidR="0049050C" w:rsidRDefault="0049050C" w:rsidP="0049050C">
          <w:pPr>
            <w:spacing w:after="0"/>
            <w:rPr>
              <w:rStyle w:val="PageNumber"/>
              <w:b/>
            </w:rPr>
          </w:pPr>
          <w:r>
            <w:rPr>
              <w:rStyle w:val="PageNumber"/>
            </w:rPr>
            <w:t xml:space="preserve">Department of </w:t>
          </w:r>
          <w:sdt>
            <w:sdtPr>
              <w:rPr>
                <w:rStyle w:val="PageNumber"/>
                <w:b/>
              </w:rPr>
              <w:alias w:val="Company"/>
              <w:tag w:val=""/>
              <w:id w:val="-1203239156"/>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School nutrition and healthy eating</w:t>
          </w:r>
        </w:p>
        <w:p w14:paraId="3976F90F" w14:textId="69BC430C" w:rsidR="00D47DC7" w:rsidRPr="00CE6614" w:rsidRDefault="00C64CAC" w:rsidP="00D47DC7">
          <w:pPr>
            <w:spacing w:after="0"/>
            <w:rPr>
              <w:rStyle w:val="PageNumber"/>
            </w:rPr>
          </w:pPr>
          <w:r>
            <w:rPr>
              <w:rStyle w:val="PageNumber"/>
            </w:rPr>
            <w:t xml:space="preserve">Published </w:t>
          </w:r>
          <w:r w:rsidR="00D87AF0">
            <w:rPr>
              <w:rStyle w:val="PageNumber"/>
            </w:rPr>
            <w:t>September 2023</w:t>
          </w:r>
          <w:r w:rsidR="00D47DC7" w:rsidRPr="00CE6614">
            <w:rPr>
              <w:rStyle w:val="PageNumber"/>
            </w:rPr>
            <w:t xml:space="preserve"> | </w:t>
          </w:r>
          <w:r w:rsidR="0049050C">
            <w:rPr>
              <w:rStyle w:val="PageNumber"/>
            </w:rPr>
            <w:t xml:space="preserve">TRM </w:t>
          </w:r>
          <w:proofErr w:type="gramStart"/>
          <w:r w:rsidR="0049050C">
            <w:rPr>
              <w:rStyle w:val="PageNumber"/>
            </w:rPr>
            <w:t>50:D</w:t>
          </w:r>
          <w:proofErr w:type="gramEnd"/>
          <w:r w:rsidR="0049050C">
            <w:rPr>
              <w:rStyle w:val="PageNumber"/>
            </w:rPr>
            <w:t>22:103063</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7B18688C" w14:textId="74800221" w:rsidR="0049050C" w:rsidRDefault="0049050C" w:rsidP="0049050C">
          <w:pPr>
            <w:spacing w:after="0"/>
            <w:rPr>
              <w:rStyle w:val="PageNumber"/>
              <w:b/>
            </w:rPr>
          </w:pPr>
          <w:r>
            <w:rPr>
              <w:rStyle w:val="PageNumber"/>
            </w:rPr>
            <w:t xml:space="preserve">Department of </w:t>
          </w:r>
          <w:r>
            <w:rPr>
              <w:rStyle w:val="PageNumber"/>
              <w:b/>
            </w:rPr>
            <w:t>Education</w:t>
          </w:r>
          <w:r w:rsidRPr="00CE6614">
            <w:rPr>
              <w:rStyle w:val="PageNumber"/>
            </w:rPr>
            <w:t xml:space="preserve"> </w:t>
          </w:r>
          <w:r>
            <w:rPr>
              <w:rStyle w:val="PageNumber"/>
            </w:rPr>
            <w:t>–</w:t>
          </w:r>
          <w:r w:rsidRPr="00CE6614">
            <w:rPr>
              <w:rStyle w:val="PageNumber"/>
            </w:rPr>
            <w:t xml:space="preserve"> </w:t>
          </w:r>
          <w:r>
            <w:rPr>
              <w:rStyle w:val="PageNumber"/>
            </w:rPr>
            <w:t>School nutrition and healthy eating</w:t>
          </w:r>
        </w:p>
        <w:p w14:paraId="5B52F233" w14:textId="011A29F6" w:rsidR="0049050C" w:rsidRPr="00CE6614" w:rsidRDefault="008C5165" w:rsidP="0049050C">
          <w:pPr>
            <w:spacing w:after="0"/>
            <w:rPr>
              <w:rStyle w:val="PageNumber"/>
            </w:rPr>
          </w:pPr>
          <w:r>
            <w:rPr>
              <w:sz w:val="19"/>
            </w:rPr>
            <w:t xml:space="preserve">Published </w:t>
          </w:r>
          <w:r w:rsidR="00D87AF0">
            <w:rPr>
              <w:sz w:val="19"/>
            </w:rPr>
            <w:t>September 2023</w:t>
          </w:r>
          <w:r w:rsidR="00D47DC7" w:rsidRPr="00CE6614">
            <w:rPr>
              <w:rStyle w:val="PageNumber"/>
            </w:rPr>
            <w:t xml:space="preserve"> </w:t>
          </w:r>
          <w:r w:rsidR="0049050C" w:rsidRPr="00CE6614">
            <w:rPr>
              <w:rStyle w:val="PageNumber"/>
            </w:rPr>
            <w:t xml:space="preserve">| </w:t>
          </w:r>
          <w:r w:rsidR="0049050C">
            <w:rPr>
              <w:rStyle w:val="PageNumber"/>
            </w:rPr>
            <w:t xml:space="preserve">TRM </w:t>
          </w:r>
          <w:proofErr w:type="gramStart"/>
          <w:r w:rsidR="0049050C">
            <w:rPr>
              <w:rStyle w:val="PageNumber"/>
            </w:rPr>
            <w:t>50:D</w:t>
          </w:r>
          <w:proofErr w:type="gramEnd"/>
          <w:r w:rsidR="0049050C">
            <w:rPr>
              <w:rStyle w:val="PageNumber"/>
            </w:rPr>
            <w:t>22:103063</w:t>
          </w:r>
        </w:p>
        <w:p w14:paraId="5FC7B6EA" w14:textId="182280B9"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FD49" w14:textId="77777777" w:rsidR="00F21725" w:rsidRDefault="00F21725" w:rsidP="007332FF">
      <w:r>
        <w:separator/>
      </w:r>
    </w:p>
  </w:footnote>
  <w:footnote w:type="continuationSeparator" w:id="0">
    <w:p w14:paraId="0F30C65D" w14:textId="77777777" w:rsidR="00F21725" w:rsidRDefault="00F21725" w:rsidP="007332FF">
      <w:r>
        <w:continuationSeparator/>
      </w:r>
    </w:p>
  </w:footnote>
  <w:footnote w:id="1">
    <w:p w14:paraId="46CC63C7" w14:textId="2E35352A" w:rsidR="00884C53" w:rsidRDefault="00884C53">
      <w:pPr>
        <w:pStyle w:val="FootnoteText"/>
      </w:pPr>
      <w:r>
        <w:rPr>
          <w:rStyle w:val="FootnoteReference"/>
        </w:rPr>
        <w:footnoteRef/>
      </w:r>
      <w:r>
        <w:t xml:space="preserve"> </w:t>
      </w:r>
      <w:hyperlink r:id="rId1" w:history="1">
        <w:r w:rsidRPr="00C24B64">
          <w:rPr>
            <w:rStyle w:val="Hyperlink"/>
          </w:rPr>
          <w:t>https://education.nt.gov.au/policies/health-safety/school-nutrition-and-healthy-eating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64C844A8" w:rsidR="00983000" w:rsidRPr="00162207" w:rsidRDefault="00E73C31"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A6B87">
          <w:t>Food and drink categories – information for principals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58A771B1" w:rsidR="00E54F9E" w:rsidRDefault="00CF09AA" w:rsidP="00435082">
        <w:pPr>
          <w:pStyle w:val="Title"/>
        </w:pPr>
        <w:r>
          <w:rPr>
            <w:rStyle w:val="TitleChar"/>
          </w:rPr>
          <w:t xml:space="preserve">Food and drink categories – information </w:t>
        </w:r>
        <w:r w:rsidR="00DA6B87">
          <w:rPr>
            <w:rStyle w:val="TitleChar"/>
          </w:rPr>
          <w:t>for principals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70"/>
    <w:multiLevelType w:val="hybridMultilevel"/>
    <w:tmpl w:val="7F2A01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92DAC"/>
    <w:multiLevelType w:val="hybridMultilevel"/>
    <w:tmpl w:val="B5CC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F6E27AD"/>
    <w:multiLevelType w:val="hybridMultilevel"/>
    <w:tmpl w:val="A048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59582667">
    <w:abstractNumId w:val="35"/>
  </w:num>
  <w:num w:numId="2" w16cid:durableId="419986766">
    <w:abstractNumId w:val="23"/>
  </w:num>
  <w:num w:numId="3" w16cid:durableId="1311981077">
    <w:abstractNumId w:val="74"/>
  </w:num>
  <w:num w:numId="4" w16cid:durableId="1288312842">
    <w:abstractNumId w:val="46"/>
  </w:num>
  <w:num w:numId="5" w16cid:durableId="1139762612">
    <w:abstractNumId w:val="29"/>
  </w:num>
  <w:num w:numId="6" w16cid:durableId="1672830279">
    <w:abstractNumId w:val="17"/>
  </w:num>
  <w:num w:numId="7" w16cid:durableId="1984238518">
    <w:abstractNumId w:val="51"/>
  </w:num>
  <w:num w:numId="8" w16cid:durableId="1547452199">
    <w:abstractNumId w:val="26"/>
  </w:num>
  <w:num w:numId="9" w16cid:durableId="1255824400">
    <w:abstractNumId w:val="58"/>
  </w:num>
  <w:num w:numId="10" w16cid:durableId="831918383">
    <w:abstractNumId w:val="22"/>
  </w:num>
  <w:num w:numId="11" w16cid:durableId="1507329883">
    <w:abstractNumId w:val="64"/>
  </w:num>
  <w:num w:numId="12" w16cid:durableId="1754007212">
    <w:abstractNumId w:val="19"/>
  </w:num>
  <w:num w:numId="13" w16cid:durableId="1341199136">
    <w:abstractNumId w:val="2"/>
  </w:num>
  <w:num w:numId="14" w16cid:durableId="2079471555">
    <w:abstractNumId w:val="62"/>
  </w:num>
  <w:num w:numId="15" w16cid:durableId="76564998">
    <w:abstractNumId w:val="28"/>
  </w:num>
  <w:num w:numId="16" w16cid:durableId="1295913922">
    <w:abstractNumId w:val="63"/>
  </w:num>
  <w:num w:numId="17" w16cid:durableId="1834683227">
    <w:abstractNumId w:val="72"/>
  </w:num>
  <w:num w:numId="18" w16cid:durableId="1610964638">
    <w:abstractNumId w:val="57"/>
  </w:num>
  <w:num w:numId="19" w16cid:durableId="206839982">
    <w:abstractNumId w:val="49"/>
  </w:num>
  <w:num w:numId="20" w16cid:durableId="1141194835">
    <w:abstractNumId w:val="53"/>
  </w:num>
  <w:num w:numId="21" w16cid:durableId="1901938834">
    <w:abstractNumId w:val="41"/>
  </w:num>
  <w:num w:numId="22" w16cid:durableId="1501391656">
    <w:abstractNumId w:val="56"/>
  </w:num>
  <w:num w:numId="23" w16cid:durableId="798378202">
    <w:abstractNumId w:val="48"/>
  </w:num>
  <w:num w:numId="24" w16cid:durableId="22051705">
    <w:abstractNumId w:val="43"/>
  </w:num>
  <w:num w:numId="25" w16cid:durableId="320697243">
    <w:abstractNumId w:val="38"/>
  </w:num>
  <w:num w:numId="26" w16cid:durableId="630869783">
    <w:abstractNumId w:val="12"/>
  </w:num>
  <w:num w:numId="27" w16cid:durableId="2105030715">
    <w:abstractNumId w:val="73"/>
  </w:num>
  <w:num w:numId="28" w16cid:durableId="17968713">
    <w:abstractNumId w:val="37"/>
  </w:num>
  <w:num w:numId="29" w16cid:durableId="394596474">
    <w:abstractNumId w:val="30"/>
  </w:num>
  <w:num w:numId="30" w16cid:durableId="1188954928">
    <w:abstractNumId w:val="1"/>
  </w:num>
  <w:num w:numId="31" w16cid:durableId="18051398">
    <w:abstractNumId w:val="42"/>
  </w:num>
  <w:num w:numId="32" w16cid:durableId="2117285082">
    <w:abstractNumId w:val="11"/>
  </w:num>
  <w:num w:numId="33" w16cid:durableId="375738721">
    <w:abstractNumId w:val="65"/>
  </w:num>
  <w:num w:numId="34" w16cid:durableId="1440418779">
    <w:abstractNumId w:val="33"/>
  </w:num>
  <w:num w:numId="35" w16cid:durableId="417139910">
    <w:abstractNumId w:val="50"/>
  </w:num>
  <w:num w:numId="36" w16cid:durableId="501513416">
    <w:abstractNumId w:val="66"/>
  </w:num>
  <w:num w:numId="37" w16cid:durableId="692654129">
    <w:abstractNumId w:val="68"/>
  </w:num>
  <w:num w:numId="38" w16cid:durableId="940532934">
    <w:abstractNumId w:val="16"/>
  </w:num>
  <w:num w:numId="39" w16cid:durableId="708837810">
    <w:abstractNumId w:val="27"/>
  </w:num>
  <w:num w:numId="40" w16cid:durableId="1285847294">
    <w:abstractNumId w:val="69"/>
  </w:num>
  <w:num w:numId="41" w16cid:durableId="1286351571">
    <w:abstractNumId w:val="4"/>
  </w:num>
  <w:num w:numId="42" w16cid:durableId="928855182">
    <w:abstractNumId w:val="61"/>
  </w:num>
  <w:num w:numId="43" w16cid:durableId="575437376">
    <w:abstractNumId w:val="13"/>
  </w:num>
  <w:num w:numId="44" w16cid:durableId="1481995281">
    <w:abstractNumId w:val="36"/>
  </w:num>
  <w:num w:numId="45" w16cid:durableId="203837221">
    <w:abstractNumId w:val="44"/>
  </w:num>
  <w:num w:numId="46" w16cid:durableId="4959962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1990475">
    <w:abstractNumId w:val="9"/>
  </w:num>
  <w:num w:numId="48" w16cid:durableId="1047490582">
    <w:abstractNumId w:val="40"/>
  </w:num>
  <w:num w:numId="49" w16cid:durableId="1314724113">
    <w:abstractNumId w:val="3"/>
  </w:num>
  <w:num w:numId="50" w16cid:durableId="9930205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CA1"/>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5FEB"/>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0E6A"/>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4DD5"/>
    <w:rsid w:val="003A6341"/>
    <w:rsid w:val="003B67FD"/>
    <w:rsid w:val="003B6A61"/>
    <w:rsid w:val="003C2198"/>
    <w:rsid w:val="003C4941"/>
    <w:rsid w:val="003C74EC"/>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47F9A"/>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050C"/>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62CC"/>
    <w:rsid w:val="00582D3D"/>
    <w:rsid w:val="00590040"/>
    <w:rsid w:val="00595386"/>
    <w:rsid w:val="005965CE"/>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20675"/>
    <w:rsid w:val="00622910"/>
    <w:rsid w:val="006254B6"/>
    <w:rsid w:val="00627FC8"/>
    <w:rsid w:val="006423EF"/>
    <w:rsid w:val="006433C3"/>
    <w:rsid w:val="00650F5B"/>
    <w:rsid w:val="006670D7"/>
    <w:rsid w:val="006719EA"/>
    <w:rsid w:val="00671F13"/>
    <w:rsid w:val="00671FF8"/>
    <w:rsid w:val="0067400A"/>
    <w:rsid w:val="006847AD"/>
    <w:rsid w:val="0069114B"/>
    <w:rsid w:val="006944C1"/>
    <w:rsid w:val="006A2AA3"/>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3B20"/>
    <w:rsid w:val="007D4893"/>
    <w:rsid w:val="007E70CF"/>
    <w:rsid w:val="007E74A4"/>
    <w:rsid w:val="007F1B6F"/>
    <w:rsid w:val="007F263F"/>
    <w:rsid w:val="008015A8"/>
    <w:rsid w:val="0080766E"/>
    <w:rsid w:val="00811169"/>
    <w:rsid w:val="00815297"/>
    <w:rsid w:val="008170DB"/>
    <w:rsid w:val="00817BA1"/>
    <w:rsid w:val="00823022"/>
    <w:rsid w:val="008260F1"/>
    <w:rsid w:val="0082634E"/>
    <w:rsid w:val="008313C4"/>
    <w:rsid w:val="00835434"/>
    <w:rsid w:val="008358C0"/>
    <w:rsid w:val="00842838"/>
    <w:rsid w:val="00854EC1"/>
    <w:rsid w:val="0085797F"/>
    <w:rsid w:val="00861DC3"/>
    <w:rsid w:val="00867019"/>
    <w:rsid w:val="00872EF1"/>
    <w:rsid w:val="008735A9"/>
    <w:rsid w:val="00875559"/>
    <w:rsid w:val="00877BC5"/>
    <w:rsid w:val="00877D20"/>
    <w:rsid w:val="00881C48"/>
    <w:rsid w:val="00884C53"/>
    <w:rsid w:val="00885B80"/>
    <w:rsid w:val="00885C30"/>
    <w:rsid w:val="00885E9B"/>
    <w:rsid w:val="0089368E"/>
    <w:rsid w:val="00893A97"/>
    <w:rsid w:val="00893C96"/>
    <w:rsid w:val="0089500A"/>
    <w:rsid w:val="00897C94"/>
    <w:rsid w:val="008A4B30"/>
    <w:rsid w:val="008A7C12"/>
    <w:rsid w:val="008B03CE"/>
    <w:rsid w:val="008B529E"/>
    <w:rsid w:val="008C17FB"/>
    <w:rsid w:val="008C5165"/>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70DD8"/>
    <w:rsid w:val="00A76790"/>
    <w:rsid w:val="00A85D0C"/>
    <w:rsid w:val="00A925EC"/>
    <w:rsid w:val="00A929AA"/>
    <w:rsid w:val="00A92B6B"/>
    <w:rsid w:val="00AA541E"/>
    <w:rsid w:val="00AD0DA4"/>
    <w:rsid w:val="00AD33A0"/>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46ED"/>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75DC"/>
    <w:rsid w:val="00C23DD3"/>
    <w:rsid w:val="00C30171"/>
    <w:rsid w:val="00C309D8"/>
    <w:rsid w:val="00C43519"/>
    <w:rsid w:val="00C45263"/>
    <w:rsid w:val="00C51537"/>
    <w:rsid w:val="00C52BC3"/>
    <w:rsid w:val="00C61AFA"/>
    <w:rsid w:val="00C61D64"/>
    <w:rsid w:val="00C62099"/>
    <w:rsid w:val="00C62A34"/>
    <w:rsid w:val="00C64CAC"/>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09AA"/>
    <w:rsid w:val="00CF4464"/>
    <w:rsid w:val="00CF540E"/>
    <w:rsid w:val="00D02F07"/>
    <w:rsid w:val="00D15D88"/>
    <w:rsid w:val="00D27D49"/>
    <w:rsid w:val="00D27EBE"/>
    <w:rsid w:val="00D36A49"/>
    <w:rsid w:val="00D47DC7"/>
    <w:rsid w:val="00D517C6"/>
    <w:rsid w:val="00D71D84"/>
    <w:rsid w:val="00D72464"/>
    <w:rsid w:val="00D72A57"/>
    <w:rsid w:val="00D768EB"/>
    <w:rsid w:val="00D80BFA"/>
    <w:rsid w:val="00D81E17"/>
    <w:rsid w:val="00D82D1E"/>
    <w:rsid w:val="00D832D9"/>
    <w:rsid w:val="00D87AF0"/>
    <w:rsid w:val="00D90EA8"/>
    <w:rsid w:val="00D90F00"/>
    <w:rsid w:val="00D96804"/>
    <w:rsid w:val="00D975C0"/>
    <w:rsid w:val="00DA5285"/>
    <w:rsid w:val="00DA6B87"/>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6AFA"/>
    <w:rsid w:val="00E770C4"/>
    <w:rsid w:val="00E80412"/>
    <w:rsid w:val="00E84C5A"/>
    <w:rsid w:val="00E861DB"/>
    <w:rsid w:val="00E908F1"/>
    <w:rsid w:val="00E91257"/>
    <w:rsid w:val="00E93406"/>
    <w:rsid w:val="00E956C5"/>
    <w:rsid w:val="00E95C39"/>
    <w:rsid w:val="00EA2C39"/>
    <w:rsid w:val="00EB0A3C"/>
    <w:rsid w:val="00EB0A96"/>
    <w:rsid w:val="00EB77F9"/>
    <w:rsid w:val="00EC4B5C"/>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21725"/>
    <w:rsid w:val="00F30AE1"/>
    <w:rsid w:val="00F5696E"/>
    <w:rsid w:val="00F60EFF"/>
    <w:rsid w:val="00F6354E"/>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customStyle="1" w:styleId="Default">
    <w:name w:val="Default"/>
    <w:rsid w:val="0049050C"/>
    <w:pPr>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5965CE"/>
    <w:pPr>
      <w:spacing w:after="0"/>
    </w:pPr>
    <w:rPr>
      <w:rFonts w:ascii="Lato" w:hAnsi="Lato"/>
    </w:rPr>
  </w:style>
  <w:style w:type="character" w:styleId="UnresolvedMention">
    <w:name w:val="Unresolved Mention"/>
    <w:basedOn w:val="DefaultParagraphFont"/>
    <w:uiPriority w:val="99"/>
    <w:semiHidden/>
    <w:unhideWhenUsed/>
    <w:rsid w:val="00884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41323900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education.nt.gov.au/policies/health-safety/school-nutrition-and-healthy-ea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02223-356E-4B8B-A27D-510CDC0E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0</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Food and drink categories – information sheet</vt:lpstr>
    </vt:vector>
  </TitlesOfParts>
  <Company>Education</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categories – information for principals</dc:title>
  <dc:creator>Northern Territory Government</dc:creator>
  <cp:lastModifiedBy>Jessica Lai</cp:lastModifiedBy>
  <cp:revision>2</cp:revision>
  <cp:lastPrinted>2019-07-29T01:45:00Z</cp:lastPrinted>
  <dcterms:created xsi:type="dcterms:W3CDTF">2023-09-19T04:41:00Z</dcterms:created>
  <dcterms:modified xsi:type="dcterms:W3CDTF">2023-09-19T04:41:00Z</dcterms:modified>
</cp:coreProperties>
</file>