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383" w:rsidRDefault="00333383"/>
    <w:tbl>
      <w:tblPr>
        <w:tblStyle w:val="TableGrid"/>
        <w:tblW w:w="14176" w:type="dxa"/>
        <w:tblInd w:w="-147" w:type="dxa"/>
        <w:tblLayout w:type="fixed"/>
        <w:tblLook w:val="0000" w:firstRow="0" w:lastRow="0" w:firstColumn="0" w:lastColumn="0" w:noHBand="0" w:noVBand="0"/>
      </w:tblPr>
      <w:tblGrid>
        <w:gridCol w:w="851"/>
        <w:gridCol w:w="3969"/>
        <w:gridCol w:w="9356"/>
      </w:tblGrid>
      <w:tr w:rsidR="003F2B46" w:rsidRPr="00333383" w:rsidTr="00C46F2E">
        <w:tc>
          <w:tcPr>
            <w:tcW w:w="851" w:type="dxa"/>
            <w:shd w:val="clear" w:color="auto" w:fill="F2F2F2" w:themeFill="background1" w:themeFillShade="F2"/>
          </w:tcPr>
          <w:p w:rsidR="002A6BF1" w:rsidRPr="00333383" w:rsidRDefault="00A651B4" w:rsidP="0095710C">
            <w:pPr>
              <w:spacing w:before="120" w:after="120"/>
              <w:rPr>
                <w:rFonts w:ascii="Lato" w:hAnsi="Lato" w:cs="Arial"/>
                <w:b/>
                <w:sz w:val="22"/>
                <w:szCs w:val="22"/>
              </w:rPr>
            </w:pPr>
            <w:r w:rsidRPr="00333383">
              <w:rPr>
                <w:rFonts w:ascii="Lato" w:hAnsi="Lato" w:cs="Arial"/>
                <w:b/>
                <w:sz w:val="22"/>
                <w:szCs w:val="22"/>
              </w:rPr>
              <w:t>1</w:t>
            </w:r>
          </w:p>
        </w:tc>
        <w:tc>
          <w:tcPr>
            <w:tcW w:w="3969" w:type="dxa"/>
            <w:shd w:val="clear" w:color="auto" w:fill="F2F2F2" w:themeFill="background1" w:themeFillShade="F2"/>
          </w:tcPr>
          <w:p w:rsidR="001A145D" w:rsidRPr="00333383" w:rsidRDefault="003F2B46" w:rsidP="00F30CDA">
            <w:pPr>
              <w:spacing w:before="120" w:after="120"/>
              <w:jc w:val="both"/>
              <w:rPr>
                <w:rFonts w:ascii="Lato" w:hAnsi="Lato" w:cs="Arial"/>
                <w:b/>
                <w:sz w:val="22"/>
                <w:szCs w:val="22"/>
              </w:rPr>
            </w:pPr>
            <w:r w:rsidRPr="00333383">
              <w:rPr>
                <w:rFonts w:ascii="Lato" w:hAnsi="Lato" w:cs="Arial"/>
                <w:b/>
                <w:sz w:val="22"/>
                <w:szCs w:val="22"/>
              </w:rPr>
              <w:t>ATTENDANCE</w:t>
            </w:r>
          </w:p>
        </w:tc>
        <w:tc>
          <w:tcPr>
            <w:tcW w:w="9356" w:type="dxa"/>
            <w:shd w:val="clear" w:color="auto" w:fill="F2F2F2" w:themeFill="background1" w:themeFillShade="F2"/>
          </w:tcPr>
          <w:p w:rsidR="00CE1160" w:rsidRPr="00333383" w:rsidRDefault="00333383" w:rsidP="00F30CDA">
            <w:pPr>
              <w:pStyle w:val="Header"/>
              <w:tabs>
                <w:tab w:val="clear" w:pos="4153"/>
                <w:tab w:val="clear" w:pos="8306"/>
              </w:tabs>
              <w:spacing w:before="120" w:after="120"/>
              <w:jc w:val="both"/>
              <w:rPr>
                <w:rFonts w:ascii="Lato" w:hAnsi="Lato" w:cs="Arial"/>
                <w:b/>
                <w:sz w:val="22"/>
                <w:szCs w:val="22"/>
              </w:rPr>
            </w:pPr>
            <w:r w:rsidRPr="00333383">
              <w:rPr>
                <w:rFonts w:ascii="Lato" w:hAnsi="Lato" w:cs="Arial"/>
                <w:b/>
                <w:sz w:val="22"/>
                <w:szCs w:val="22"/>
              </w:rPr>
              <w:t>BOARD MEETING</w:t>
            </w:r>
          </w:p>
        </w:tc>
      </w:tr>
      <w:tr w:rsidR="006A6D4D" w:rsidRPr="007B23B9" w:rsidTr="00C46F2E">
        <w:tc>
          <w:tcPr>
            <w:tcW w:w="851" w:type="dxa"/>
          </w:tcPr>
          <w:p w:rsidR="006A6D4D" w:rsidRPr="007B23B9" w:rsidRDefault="00A651B4" w:rsidP="0095710C">
            <w:pPr>
              <w:spacing w:before="120" w:after="120"/>
              <w:jc w:val="right"/>
              <w:rPr>
                <w:rFonts w:ascii="Lato" w:hAnsi="Lato" w:cs="Arial"/>
                <w:sz w:val="22"/>
                <w:szCs w:val="22"/>
              </w:rPr>
            </w:pPr>
            <w:r w:rsidRPr="007B23B9">
              <w:rPr>
                <w:rFonts w:ascii="Lato" w:hAnsi="Lato" w:cs="Arial"/>
                <w:sz w:val="22"/>
                <w:szCs w:val="22"/>
              </w:rPr>
              <w:t>1.1</w:t>
            </w:r>
          </w:p>
        </w:tc>
        <w:tc>
          <w:tcPr>
            <w:tcW w:w="3969" w:type="dxa"/>
          </w:tcPr>
          <w:p w:rsidR="006A6D4D" w:rsidRPr="00077DD4" w:rsidRDefault="006A6D4D" w:rsidP="00F30CDA">
            <w:pPr>
              <w:spacing w:before="120" w:after="120"/>
              <w:jc w:val="both"/>
              <w:rPr>
                <w:rFonts w:ascii="Lato" w:hAnsi="Lato" w:cs="Arial"/>
                <w:b/>
                <w:sz w:val="22"/>
                <w:szCs w:val="22"/>
              </w:rPr>
            </w:pPr>
            <w:r w:rsidRPr="007B23B9">
              <w:rPr>
                <w:rFonts w:ascii="Lato" w:hAnsi="Lato" w:cs="Arial"/>
                <w:b/>
                <w:sz w:val="22"/>
                <w:szCs w:val="22"/>
              </w:rPr>
              <w:t xml:space="preserve">Present </w:t>
            </w:r>
            <w:r w:rsidRPr="00077DD4">
              <w:rPr>
                <w:rFonts w:ascii="Lato" w:hAnsi="Lato" w:cs="Arial"/>
                <w:b/>
                <w:sz w:val="22"/>
                <w:szCs w:val="22"/>
              </w:rPr>
              <w:t>members</w:t>
            </w:r>
          </w:p>
        </w:tc>
        <w:tc>
          <w:tcPr>
            <w:tcW w:w="9356" w:type="dxa"/>
          </w:tcPr>
          <w:p w:rsidR="00FF537C" w:rsidRPr="00D3190A" w:rsidRDefault="0056376B" w:rsidP="00D3190A">
            <w:pPr>
              <w:pStyle w:val="Header"/>
              <w:tabs>
                <w:tab w:val="clear" w:pos="4153"/>
                <w:tab w:val="clear" w:pos="8306"/>
                <w:tab w:val="left" w:pos="743"/>
              </w:tabs>
              <w:spacing w:before="120" w:after="120"/>
              <w:jc w:val="both"/>
              <w:rPr>
                <w:rFonts w:ascii="Lato" w:hAnsi="Lato" w:cs="Arial"/>
                <w:sz w:val="22"/>
                <w:szCs w:val="22"/>
              </w:rPr>
            </w:pPr>
            <w:r w:rsidRPr="00D3190A">
              <w:rPr>
                <w:rFonts w:ascii="Lato" w:hAnsi="Lato" w:cs="Arial"/>
                <w:sz w:val="22"/>
                <w:szCs w:val="22"/>
              </w:rPr>
              <w:t>Ralph Wiese</w:t>
            </w:r>
            <w:r w:rsidR="000E15CE" w:rsidRPr="00D3190A">
              <w:rPr>
                <w:rFonts w:ascii="Lato" w:hAnsi="Lato" w:cs="Arial"/>
                <w:sz w:val="22"/>
                <w:szCs w:val="22"/>
              </w:rPr>
              <w:t>,</w:t>
            </w:r>
            <w:r w:rsidR="006D5400" w:rsidRPr="00D3190A">
              <w:rPr>
                <w:rFonts w:ascii="Lato" w:hAnsi="Lato" w:cs="Arial"/>
                <w:sz w:val="22"/>
                <w:szCs w:val="22"/>
              </w:rPr>
              <w:t xml:space="preserve"> </w:t>
            </w:r>
            <w:r w:rsidR="00B169B5" w:rsidRPr="00D3190A">
              <w:rPr>
                <w:rFonts w:ascii="Lato" w:hAnsi="Lato" w:cs="Arial"/>
                <w:sz w:val="22"/>
                <w:szCs w:val="22"/>
              </w:rPr>
              <w:t>Chris</w:t>
            </w:r>
            <w:r w:rsidR="00D3190A">
              <w:rPr>
                <w:rFonts w:ascii="Lato" w:hAnsi="Lato" w:cs="Arial"/>
                <w:sz w:val="22"/>
                <w:szCs w:val="22"/>
              </w:rPr>
              <w:t>topher</w:t>
            </w:r>
            <w:r w:rsidR="00B169B5" w:rsidRPr="00D3190A">
              <w:rPr>
                <w:rFonts w:ascii="Lato" w:hAnsi="Lato" w:cs="Arial"/>
                <w:sz w:val="22"/>
                <w:szCs w:val="22"/>
              </w:rPr>
              <w:t xml:space="preserve"> Pollard</w:t>
            </w:r>
            <w:r w:rsidR="007A6962" w:rsidRPr="00D3190A">
              <w:rPr>
                <w:rFonts w:ascii="Lato" w:hAnsi="Lato" w:cs="Arial"/>
                <w:sz w:val="22"/>
                <w:szCs w:val="22"/>
              </w:rPr>
              <w:t xml:space="preserve">, </w:t>
            </w:r>
            <w:r w:rsidRPr="00D3190A">
              <w:rPr>
                <w:rFonts w:ascii="Lato" w:hAnsi="Lato" w:cs="Arial"/>
                <w:sz w:val="22"/>
                <w:szCs w:val="22"/>
              </w:rPr>
              <w:t>Ta</w:t>
            </w:r>
            <w:r w:rsidR="005A4DAD" w:rsidRPr="00D3190A">
              <w:rPr>
                <w:rFonts w:ascii="Lato" w:hAnsi="Lato" w:cs="Arial"/>
                <w:sz w:val="22"/>
                <w:szCs w:val="22"/>
              </w:rPr>
              <w:t>bitha Fudge</w:t>
            </w:r>
            <w:r w:rsidR="0029014B" w:rsidRPr="00D3190A">
              <w:rPr>
                <w:rFonts w:ascii="Lato" w:hAnsi="Lato" w:cs="Arial"/>
                <w:sz w:val="22"/>
                <w:szCs w:val="22"/>
              </w:rPr>
              <w:t xml:space="preserve">, Rachel Boyce, </w:t>
            </w:r>
            <w:r w:rsidR="00672B09" w:rsidRPr="00D3190A">
              <w:rPr>
                <w:rFonts w:ascii="Lato" w:hAnsi="Lato" w:cs="Arial"/>
                <w:sz w:val="22"/>
                <w:szCs w:val="22"/>
              </w:rPr>
              <w:t>Anne Donnelly</w:t>
            </w:r>
            <w:r w:rsidR="00D43A36" w:rsidRPr="00D3190A">
              <w:rPr>
                <w:rFonts w:ascii="Lato" w:hAnsi="Lato" w:cs="Arial"/>
                <w:sz w:val="22"/>
                <w:szCs w:val="22"/>
              </w:rPr>
              <w:t xml:space="preserve">, Annette </w:t>
            </w:r>
            <w:proofErr w:type="spellStart"/>
            <w:r w:rsidR="00D43A36" w:rsidRPr="00D3190A">
              <w:rPr>
                <w:rFonts w:ascii="Lato" w:hAnsi="Lato" w:cs="Arial"/>
                <w:sz w:val="22"/>
                <w:szCs w:val="22"/>
              </w:rPr>
              <w:t>Gill</w:t>
            </w:r>
            <w:r w:rsidR="00DE65CD" w:rsidRPr="00D3190A">
              <w:rPr>
                <w:rFonts w:ascii="Lato" w:hAnsi="Lato" w:cs="Arial"/>
                <w:sz w:val="22"/>
                <w:szCs w:val="22"/>
              </w:rPr>
              <w:t>anders</w:t>
            </w:r>
            <w:proofErr w:type="spellEnd"/>
            <w:r w:rsidR="006218CC" w:rsidRPr="00D3190A">
              <w:rPr>
                <w:rFonts w:ascii="Lato" w:hAnsi="Lato" w:cs="Arial"/>
                <w:sz w:val="22"/>
                <w:szCs w:val="22"/>
              </w:rPr>
              <w:t>,</w:t>
            </w:r>
            <w:r w:rsidR="00DE65CD" w:rsidRPr="00D3190A">
              <w:rPr>
                <w:rFonts w:ascii="Lato" w:hAnsi="Lato" w:cs="Arial"/>
                <w:sz w:val="22"/>
                <w:szCs w:val="22"/>
              </w:rPr>
              <w:t xml:space="preserve"> </w:t>
            </w:r>
            <w:r w:rsidR="00D3190A">
              <w:rPr>
                <w:rFonts w:ascii="Lato" w:hAnsi="Lato" w:cs="Arial"/>
                <w:sz w:val="22"/>
                <w:szCs w:val="22"/>
              </w:rPr>
              <w:t>Charles</w:t>
            </w:r>
            <w:r w:rsidR="00D43A36" w:rsidRPr="00D3190A">
              <w:rPr>
                <w:rFonts w:ascii="Lato" w:hAnsi="Lato" w:cs="Arial"/>
                <w:sz w:val="22"/>
                <w:szCs w:val="22"/>
              </w:rPr>
              <w:t xml:space="preserve"> Richardson</w:t>
            </w:r>
          </w:p>
        </w:tc>
      </w:tr>
      <w:tr w:rsidR="0064282E" w:rsidRPr="007B23B9" w:rsidTr="00C46F2E">
        <w:tc>
          <w:tcPr>
            <w:tcW w:w="851" w:type="dxa"/>
          </w:tcPr>
          <w:p w:rsidR="0064282E" w:rsidRPr="007B23B9" w:rsidRDefault="00A651B4" w:rsidP="0095710C">
            <w:pPr>
              <w:spacing w:before="120" w:after="120"/>
              <w:jc w:val="right"/>
              <w:rPr>
                <w:rFonts w:ascii="Lato" w:hAnsi="Lato" w:cs="Arial"/>
                <w:sz w:val="22"/>
                <w:szCs w:val="22"/>
              </w:rPr>
            </w:pPr>
            <w:r w:rsidRPr="007B23B9">
              <w:rPr>
                <w:rFonts w:ascii="Lato" w:hAnsi="Lato" w:cs="Arial"/>
                <w:sz w:val="22"/>
                <w:szCs w:val="22"/>
              </w:rPr>
              <w:t>1.2</w:t>
            </w:r>
          </w:p>
        </w:tc>
        <w:tc>
          <w:tcPr>
            <w:tcW w:w="3969" w:type="dxa"/>
          </w:tcPr>
          <w:p w:rsidR="0064282E" w:rsidRPr="00077DD4" w:rsidRDefault="00D91F53" w:rsidP="00F30CDA">
            <w:pPr>
              <w:spacing w:before="120" w:after="120"/>
              <w:jc w:val="both"/>
              <w:rPr>
                <w:rFonts w:ascii="Lato" w:hAnsi="Lato" w:cs="Arial"/>
                <w:b/>
                <w:sz w:val="22"/>
                <w:szCs w:val="22"/>
              </w:rPr>
            </w:pPr>
            <w:r>
              <w:rPr>
                <w:rFonts w:ascii="Lato" w:hAnsi="Lato" w:cs="Arial"/>
                <w:b/>
                <w:sz w:val="22"/>
                <w:szCs w:val="22"/>
              </w:rPr>
              <w:t>Apologies</w:t>
            </w:r>
            <w:r w:rsidR="00077DD4">
              <w:rPr>
                <w:rFonts w:ascii="Lato" w:hAnsi="Lato" w:cs="Arial"/>
                <w:b/>
                <w:sz w:val="22"/>
                <w:szCs w:val="22"/>
              </w:rPr>
              <w:t xml:space="preserve"> </w:t>
            </w:r>
            <w:r w:rsidR="00233EDE" w:rsidRPr="00077DD4">
              <w:rPr>
                <w:rFonts w:ascii="Lato" w:hAnsi="Lato" w:cs="Arial"/>
                <w:b/>
                <w:sz w:val="22"/>
                <w:szCs w:val="22"/>
              </w:rPr>
              <w:t>member</w:t>
            </w:r>
            <w:r w:rsidR="00FF537C" w:rsidRPr="00077DD4">
              <w:rPr>
                <w:rFonts w:ascii="Lato" w:hAnsi="Lato" w:cs="Arial"/>
                <w:b/>
                <w:sz w:val="22"/>
                <w:szCs w:val="22"/>
              </w:rPr>
              <w:t>s</w:t>
            </w:r>
          </w:p>
        </w:tc>
        <w:tc>
          <w:tcPr>
            <w:tcW w:w="9356" w:type="dxa"/>
          </w:tcPr>
          <w:p w:rsidR="000E15CE" w:rsidRPr="006D1193" w:rsidRDefault="009D31B0" w:rsidP="002D143C">
            <w:pPr>
              <w:pStyle w:val="Header"/>
              <w:tabs>
                <w:tab w:val="clear" w:pos="4153"/>
                <w:tab w:val="clear" w:pos="8306"/>
                <w:tab w:val="left" w:pos="743"/>
              </w:tabs>
              <w:spacing w:before="120" w:after="120"/>
              <w:jc w:val="both"/>
              <w:rPr>
                <w:rFonts w:ascii="Lato" w:hAnsi="Lato" w:cs="Arial"/>
                <w:sz w:val="22"/>
                <w:szCs w:val="22"/>
              </w:rPr>
            </w:pPr>
            <w:r>
              <w:rPr>
                <w:rFonts w:ascii="Lato" w:hAnsi="Lato" w:cs="Arial"/>
                <w:sz w:val="22"/>
                <w:szCs w:val="22"/>
              </w:rPr>
              <w:t xml:space="preserve">Greg Bicknell, </w:t>
            </w:r>
            <w:r w:rsidR="007A6962" w:rsidRPr="006D1193">
              <w:rPr>
                <w:rFonts w:ascii="Lato" w:hAnsi="Lato" w:cs="Arial"/>
                <w:sz w:val="22"/>
                <w:szCs w:val="22"/>
              </w:rPr>
              <w:t xml:space="preserve">Pauline </w:t>
            </w:r>
            <w:proofErr w:type="spellStart"/>
            <w:r w:rsidR="007A6962" w:rsidRPr="006D1193">
              <w:rPr>
                <w:rFonts w:ascii="Lato" w:hAnsi="Lato" w:cs="Arial"/>
                <w:sz w:val="22"/>
                <w:szCs w:val="22"/>
              </w:rPr>
              <w:t>Schober</w:t>
            </w:r>
            <w:proofErr w:type="spellEnd"/>
            <w:r w:rsidR="007A6962" w:rsidRPr="006D1193">
              <w:rPr>
                <w:rFonts w:ascii="Lato" w:hAnsi="Lato" w:cs="Arial"/>
                <w:sz w:val="22"/>
                <w:szCs w:val="22"/>
              </w:rPr>
              <w:t>,</w:t>
            </w:r>
            <w:r w:rsidR="007A6962">
              <w:rPr>
                <w:rFonts w:ascii="Lato" w:hAnsi="Lato" w:cs="Arial"/>
                <w:sz w:val="22"/>
                <w:szCs w:val="22"/>
              </w:rPr>
              <w:t xml:space="preserve"> </w:t>
            </w:r>
            <w:r w:rsidR="007A6962" w:rsidRPr="006D1193">
              <w:rPr>
                <w:rFonts w:ascii="Lato" w:hAnsi="Lato" w:cs="Arial"/>
                <w:sz w:val="22"/>
                <w:szCs w:val="22"/>
              </w:rPr>
              <w:t>Cheryl Salter</w:t>
            </w:r>
          </w:p>
        </w:tc>
      </w:tr>
      <w:tr w:rsidR="0064282E" w:rsidRPr="007B23B9" w:rsidTr="00C46F2E">
        <w:tc>
          <w:tcPr>
            <w:tcW w:w="851" w:type="dxa"/>
          </w:tcPr>
          <w:p w:rsidR="0064282E" w:rsidRPr="007B23B9" w:rsidRDefault="008D3848" w:rsidP="0095710C">
            <w:pPr>
              <w:spacing w:before="120" w:after="120"/>
              <w:jc w:val="right"/>
              <w:rPr>
                <w:rFonts w:ascii="Lato" w:hAnsi="Lato" w:cs="Arial"/>
                <w:sz w:val="22"/>
                <w:szCs w:val="22"/>
              </w:rPr>
            </w:pPr>
            <w:r w:rsidRPr="007B23B9">
              <w:rPr>
                <w:rFonts w:ascii="Lato" w:hAnsi="Lato" w:cs="Arial"/>
                <w:sz w:val="22"/>
                <w:szCs w:val="22"/>
              </w:rPr>
              <w:t>1.</w:t>
            </w:r>
            <w:r w:rsidR="00B169B5">
              <w:rPr>
                <w:rFonts w:ascii="Lato" w:hAnsi="Lato" w:cs="Arial"/>
                <w:sz w:val="22"/>
                <w:szCs w:val="22"/>
              </w:rPr>
              <w:t>3</w:t>
            </w:r>
          </w:p>
        </w:tc>
        <w:tc>
          <w:tcPr>
            <w:tcW w:w="3969" w:type="dxa"/>
          </w:tcPr>
          <w:p w:rsidR="0064282E" w:rsidRPr="00E02AF2" w:rsidRDefault="00690FF5" w:rsidP="00F30CDA">
            <w:pPr>
              <w:spacing w:before="120" w:after="120"/>
              <w:jc w:val="both"/>
              <w:rPr>
                <w:rFonts w:ascii="Lato" w:hAnsi="Lato" w:cs="Arial"/>
                <w:b/>
                <w:bCs/>
                <w:sz w:val="22"/>
                <w:szCs w:val="22"/>
              </w:rPr>
            </w:pPr>
            <w:r w:rsidRPr="007B23B9">
              <w:rPr>
                <w:rFonts w:ascii="Lato" w:hAnsi="Lato" w:cs="Arial"/>
                <w:b/>
                <w:bCs/>
                <w:sz w:val="22"/>
                <w:szCs w:val="22"/>
              </w:rPr>
              <w:t xml:space="preserve">Present </w:t>
            </w:r>
            <w:r w:rsidRPr="001A76E2">
              <w:rPr>
                <w:rFonts w:ascii="Lato" w:hAnsi="Lato" w:cs="Arial"/>
                <w:b/>
                <w:bCs/>
                <w:sz w:val="22"/>
                <w:szCs w:val="22"/>
              </w:rPr>
              <w:t>n</w:t>
            </w:r>
            <w:r w:rsidR="0064282E" w:rsidRPr="001A76E2">
              <w:rPr>
                <w:rFonts w:ascii="Lato" w:hAnsi="Lato" w:cs="Arial"/>
                <w:b/>
                <w:bCs/>
                <w:sz w:val="22"/>
                <w:szCs w:val="22"/>
              </w:rPr>
              <w:t>on-m</w:t>
            </w:r>
            <w:r w:rsidR="00D91F53" w:rsidRPr="001A76E2">
              <w:rPr>
                <w:rFonts w:ascii="Lato" w:hAnsi="Lato" w:cs="Arial"/>
                <w:b/>
                <w:bCs/>
                <w:sz w:val="22"/>
                <w:szCs w:val="22"/>
              </w:rPr>
              <w:t>ember participants</w:t>
            </w:r>
          </w:p>
        </w:tc>
        <w:tc>
          <w:tcPr>
            <w:tcW w:w="9356" w:type="dxa"/>
          </w:tcPr>
          <w:p w:rsidR="003C0EA0" w:rsidRPr="00D3190A" w:rsidRDefault="0017057F" w:rsidP="00DE65CD">
            <w:pPr>
              <w:spacing w:before="120" w:after="120"/>
              <w:rPr>
                <w:rFonts w:ascii="Lato" w:hAnsi="Lato"/>
                <w:sz w:val="22"/>
                <w:szCs w:val="22"/>
                <w:lang w:eastAsia="en-AU"/>
              </w:rPr>
            </w:pPr>
            <w:r w:rsidRPr="00D3190A">
              <w:rPr>
                <w:rFonts w:ascii="Lato" w:hAnsi="Lato" w:cs="Arial"/>
                <w:bCs/>
                <w:sz w:val="22"/>
                <w:szCs w:val="22"/>
              </w:rPr>
              <w:t xml:space="preserve">Mrs </w:t>
            </w:r>
            <w:r w:rsidR="000E15CE" w:rsidRPr="00D3190A">
              <w:rPr>
                <w:rFonts w:ascii="Lato" w:hAnsi="Lato" w:cs="Arial"/>
                <w:bCs/>
                <w:sz w:val="22"/>
                <w:szCs w:val="22"/>
              </w:rPr>
              <w:t>Hazel Horne, Executive Officer to the Board</w:t>
            </w:r>
            <w:r w:rsidR="00E02AF2" w:rsidRPr="00D3190A">
              <w:rPr>
                <w:rFonts w:ascii="Lato" w:hAnsi="Lato" w:cs="Arial"/>
                <w:bCs/>
                <w:sz w:val="22"/>
                <w:szCs w:val="22"/>
              </w:rPr>
              <w:t xml:space="preserve">, </w:t>
            </w:r>
            <w:r w:rsidR="00DE65CD" w:rsidRPr="00D3190A">
              <w:rPr>
                <w:rFonts w:ascii="Lato" w:hAnsi="Lato" w:cs="Arial"/>
                <w:bCs/>
                <w:sz w:val="22"/>
                <w:szCs w:val="22"/>
              </w:rPr>
              <w:t xml:space="preserve">Ms Leanne Nixon, Deputy Chief Executive Education NT, </w:t>
            </w:r>
            <w:r w:rsidRPr="00D3190A">
              <w:rPr>
                <w:rFonts w:ascii="Lato" w:hAnsi="Lato" w:cs="Arial"/>
                <w:bCs/>
                <w:sz w:val="22"/>
                <w:szCs w:val="22"/>
              </w:rPr>
              <w:t xml:space="preserve">Ms </w:t>
            </w:r>
            <w:r w:rsidR="00A8493E" w:rsidRPr="00D3190A">
              <w:rPr>
                <w:rFonts w:ascii="Lato" w:hAnsi="Lato" w:cs="Arial"/>
                <w:bCs/>
                <w:sz w:val="22"/>
                <w:szCs w:val="22"/>
              </w:rPr>
              <w:t xml:space="preserve">Susan </w:t>
            </w:r>
            <w:r w:rsidR="0098760F" w:rsidRPr="00D3190A">
              <w:rPr>
                <w:rFonts w:ascii="Lato" w:hAnsi="Lato" w:cs="Arial"/>
                <w:bCs/>
                <w:sz w:val="22"/>
                <w:szCs w:val="22"/>
              </w:rPr>
              <w:t>Bowden, Executive Director Education</w:t>
            </w:r>
            <w:r w:rsidR="00DE65CD" w:rsidRPr="00D3190A">
              <w:rPr>
                <w:rFonts w:ascii="Lato" w:hAnsi="Lato" w:cs="Arial"/>
                <w:bCs/>
                <w:sz w:val="22"/>
                <w:szCs w:val="22"/>
              </w:rPr>
              <w:t xml:space="preserve"> Policy and Programs</w:t>
            </w:r>
          </w:p>
        </w:tc>
      </w:tr>
      <w:tr w:rsidR="0064282E" w:rsidRPr="007B23B9" w:rsidTr="00C46F2E">
        <w:trPr>
          <w:trHeight w:val="833"/>
        </w:trPr>
        <w:tc>
          <w:tcPr>
            <w:tcW w:w="851" w:type="dxa"/>
          </w:tcPr>
          <w:p w:rsidR="0064282E" w:rsidRPr="007B23B9" w:rsidRDefault="00A651B4" w:rsidP="0095710C">
            <w:pPr>
              <w:spacing w:before="120" w:after="120"/>
              <w:rPr>
                <w:rFonts w:ascii="Lato" w:hAnsi="Lato" w:cs="Arial"/>
                <w:b/>
                <w:sz w:val="22"/>
                <w:szCs w:val="22"/>
              </w:rPr>
            </w:pPr>
            <w:r w:rsidRPr="007B23B9">
              <w:rPr>
                <w:rFonts w:ascii="Lato" w:hAnsi="Lato" w:cs="Arial"/>
                <w:b/>
                <w:sz w:val="22"/>
                <w:szCs w:val="22"/>
              </w:rPr>
              <w:t>2</w:t>
            </w:r>
          </w:p>
        </w:tc>
        <w:tc>
          <w:tcPr>
            <w:tcW w:w="3969" w:type="dxa"/>
          </w:tcPr>
          <w:p w:rsidR="0064282E" w:rsidRPr="007B23B9" w:rsidRDefault="0064282E" w:rsidP="00F30CDA">
            <w:pPr>
              <w:spacing w:before="120" w:after="120"/>
              <w:jc w:val="both"/>
              <w:rPr>
                <w:rFonts w:ascii="Lato" w:hAnsi="Lato" w:cs="Arial"/>
                <w:b/>
                <w:sz w:val="22"/>
                <w:szCs w:val="22"/>
              </w:rPr>
            </w:pPr>
            <w:r w:rsidRPr="007B23B9">
              <w:rPr>
                <w:rFonts w:ascii="Lato" w:hAnsi="Lato" w:cs="Arial"/>
                <w:b/>
                <w:sz w:val="22"/>
                <w:szCs w:val="22"/>
              </w:rPr>
              <w:t>Opening remarks</w:t>
            </w:r>
          </w:p>
        </w:tc>
        <w:tc>
          <w:tcPr>
            <w:tcW w:w="9356" w:type="dxa"/>
          </w:tcPr>
          <w:p w:rsidR="007A0897" w:rsidRDefault="00170782" w:rsidP="0017057F">
            <w:pPr>
              <w:pStyle w:val="Header"/>
              <w:tabs>
                <w:tab w:val="clear" w:pos="4153"/>
                <w:tab w:val="clear" w:pos="8306"/>
                <w:tab w:val="left" w:pos="743"/>
              </w:tabs>
              <w:spacing w:before="120" w:after="120"/>
              <w:jc w:val="both"/>
              <w:rPr>
                <w:rFonts w:ascii="Lato" w:hAnsi="Lato" w:cs="Arial"/>
                <w:sz w:val="22"/>
                <w:szCs w:val="22"/>
              </w:rPr>
            </w:pPr>
            <w:r w:rsidRPr="007B23B9">
              <w:rPr>
                <w:rFonts w:ascii="Lato" w:hAnsi="Lato" w:cs="Arial"/>
                <w:bCs/>
                <w:sz w:val="22"/>
                <w:szCs w:val="22"/>
              </w:rPr>
              <w:t>Meeting commenced at</w:t>
            </w:r>
            <w:r w:rsidR="00801892">
              <w:rPr>
                <w:rFonts w:ascii="Lato" w:hAnsi="Lato" w:cs="Arial"/>
                <w:bCs/>
                <w:sz w:val="22"/>
                <w:szCs w:val="22"/>
              </w:rPr>
              <w:t xml:space="preserve"> </w:t>
            </w:r>
            <w:r w:rsidR="002522C7">
              <w:rPr>
                <w:rFonts w:ascii="Lato" w:hAnsi="Lato" w:cs="Arial"/>
                <w:bCs/>
                <w:sz w:val="22"/>
                <w:szCs w:val="22"/>
              </w:rPr>
              <w:t>8:4</w:t>
            </w:r>
            <w:r w:rsidR="00F30CDA">
              <w:rPr>
                <w:rFonts w:ascii="Lato" w:hAnsi="Lato" w:cs="Arial"/>
                <w:bCs/>
                <w:sz w:val="22"/>
                <w:szCs w:val="22"/>
              </w:rPr>
              <w:t>0am</w:t>
            </w:r>
            <w:r w:rsidR="0017057F">
              <w:rPr>
                <w:rFonts w:ascii="Lato" w:hAnsi="Lato" w:cs="Arial"/>
                <w:bCs/>
                <w:sz w:val="22"/>
                <w:szCs w:val="22"/>
              </w:rPr>
              <w:t xml:space="preserve"> with ‘</w:t>
            </w:r>
            <w:r w:rsidR="00DD71AD" w:rsidRPr="0017057F">
              <w:rPr>
                <w:rFonts w:ascii="Lato" w:hAnsi="Lato" w:cs="Arial"/>
                <w:sz w:val="22"/>
                <w:szCs w:val="22"/>
              </w:rPr>
              <w:t>Acknowledgement of Country</w:t>
            </w:r>
            <w:r w:rsidR="0017057F">
              <w:rPr>
                <w:rFonts w:ascii="Lato" w:hAnsi="Lato" w:cs="Arial"/>
                <w:sz w:val="22"/>
                <w:szCs w:val="22"/>
              </w:rPr>
              <w:t>’</w:t>
            </w:r>
            <w:r w:rsidR="00DD71AD" w:rsidRPr="0017057F">
              <w:rPr>
                <w:rFonts w:ascii="Lato" w:hAnsi="Lato" w:cs="Arial"/>
                <w:sz w:val="22"/>
                <w:szCs w:val="22"/>
              </w:rPr>
              <w:t xml:space="preserve"> </w:t>
            </w:r>
            <w:r w:rsidR="00026D50" w:rsidRPr="0017057F">
              <w:rPr>
                <w:rFonts w:ascii="Lato" w:hAnsi="Lato" w:cs="Arial"/>
                <w:sz w:val="22"/>
                <w:szCs w:val="22"/>
              </w:rPr>
              <w:t>provided by the Chair.</w:t>
            </w:r>
          </w:p>
          <w:p w:rsidR="00FD734E" w:rsidRPr="00D3190A" w:rsidRDefault="00124E9B" w:rsidP="00470DEB">
            <w:pPr>
              <w:spacing w:before="120" w:after="120"/>
              <w:jc w:val="both"/>
              <w:rPr>
                <w:rFonts w:ascii="Lato" w:hAnsi="Lato" w:cs="Arial"/>
                <w:bCs/>
                <w:sz w:val="22"/>
                <w:szCs w:val="22"/>
              </w:rPr>
            </w:pPr>
            <w:r>
              <w:rPr>
                <w:rFonts w:ascii="Lato" w:hAnsi="Lato" w:cs="Arial"/>
                <w:b/>
                <w:bCs/>
                <w:sz w:val="22"/>
                <w:szCs w:val="22"/>
              </w:rPr>
              <w:t>Retirement -</w:t>
            </w:r>
            <w:r w:rsidR="00D3190A">
              <w:rPr>
                <w:rFonts w:ascii="Lato" w:hAnsi="Lato" w:cs="Arial"/>
                <w:b/>
                <w:bCs/>
                <w:sz w:val="22"/>
                <w:szCs w:val="22"/>
              </w:rPr>
              <w:t xml:space="preserve"> </w:t>
            </w:r>
            <w:r w:rsidR="00D3190A" w:rsidRPr="00D3190A">
              <w:rPr>
                <w:rFonts w:ascii="Lato" w:hAnsi="Lato" w:cs="Arial"/>
                <w:bCs/>
                <w:sz w:val="22"/>
                <w:szCs w:val="22"/>
              </w:rPr>
              <w:t>Mr Chris</w:t>
            </w:r>
            <w:r w:rsidR="00896EB1">
              <w:rPr>
                <w:rFonts w:ascii="Lato" w:hAnsi="Lato" w:cs="Arial"/>
                <w:bCs/>
                <w:sz w:val="22"/>
                <w:szCs w:val="22"/>
              </w:rPr>
              <w:t>topher Pollard</w:t>
            </w:r>
            <w:r w:rsidR="00D3190A" w:rsidRPr="00D3190A">
              <w:rPr>
                <w:rFonts w:ascii="Lato" w:hAnsi="Lato" w:cs="Arial"/>
                <w:bCs/>
                <w:sz w:val="22"/>
                <w:szCs w:val="22"/>
              </w:rPr>
              <w:t xml:space="preserve"> tendered his resignation</w:t>
            </w:r>
            <w:r w:rsidR="005440EF">
              <w:rPr>
                <w:rFonts w:ascii="Lato" w:hAnsi="Lato" w:cs="Arial"/>
                <w:bCs/>
                <w:sz w:val="22"/>
                <w:szCs w:val="22"/>
              </w:rPr>
              <w:t xml:space="preserve"> from the Northern Territory Board of Studies</w:t>
            </w:r>
            <w:r w:rsidR="00D3190A" w:rsidRPr="00D3190A">
              <w:rPr>
                <w:rFonts w:ascii="Lato" w:hAnsi="Lato" w:cs="Arial"/>
                <w:bCs/>
                <w:sz w:val="22"/>
                <w:szCs w:val="22"/>
              </w:rPr>
              <w:t xml:space="preserve"> as of 28 June 2019.</w:t>
            </w:r>
            <w:r w:rsidR="00D3190A">
              <w:rPr>
                <w:rFonts w:ascii="Lato" w:hAnsi="Lato" w:cs="Arial"/>
                <w:b/>
                <w:bCs/>
                <w:sz w:val="22"/>
                <w:szCs w:val="22"/>
              </w:rPr>
              <w:t xml:space="preserve"> </w:t>
            </w:r>
            <w:r w:rsidR="00D3190A">
              <w:rPr>
                <w:rFonts w:ascii="Lato" w:hAnsi="Lato" w:cs="Arial"/>
                <w:bCs/>
                <w:sz w:val="22"/>
                <w:szCs w:val="22"/>
              </w:rPr>
              <w:t xml:space="preserve">On behalf of the board, </w:t>
            </w:r>
            <w:r w:rsidR="005440EF">
              <w:rPr>
                <w:rFonts w:ascii="Lato" w:hAnsi="Lato" w:cs="Arial"/>
                <w:bCs/>
                <w:sz w:val="22"/>
                <w:szCs w:val="22"/>
              </w:rPr>
              <w:t xml:space="preserve">the </w:t>
            </w:r>
            <w:r w:rsidR="00D3190A" w:rsidRPr="00D3190A">
              <w:rPr>
                <w:rFonts w:ascii="Lato" w:hAnsi="Lato" w:cs="Arial"/>
                <w:bCs/>
                <w:sz w:val="22"/>
                <w:szCs w:val="22"/>
              </w:rPr>
              <w:t xml:space="preserve">Chair acknowledged </w:t>
            </w:r>
            <w:r w:rsidR="00D3190A">
              <w:rPr>
                <w:rFonts w:ascii="Lato" w:hAnsi="Lato" w:cs="Arial"/>
                <w:bCs/>
                <w:sz w:val="22"/>
                <w:szCs w:val="22"/>
              </w:rPr>
              <w:t xml:space="preserve">the </w:t>
            </w:r>
            <w:r w:rsidR="00D3190A" w:rsidRPr="00D3190A">
              <w:rPr>
                <w:rFonts w:ascii="Lato" w:hAnsi="Lato" w:cs="Arial"/>
                <w:bCs/>
                <w:sz w:val="22"/>
                <w:szCs w:val="22"/>
              </w:rPr>
              <w:t>contribution</w:t>
            </w:r>
            <w:r w:rsidR="00EA0F64">
              <w:rPr>
                <w:rFonts w:ascii="Lato" w:hAnsi="Lato" w:cs="Arial"/>
                <w:bCs/>
                <w:sz w:val="22"/>
                <w:szCs w:val="22"/>
              </w:rPr>
              <w:t>s</w:t>
            </w:r>
            <w:r w:rsidR="00D3190A">
              <w:rPr>
                <w:rFonts w:ascii="Lato" w:hAnsi="Lato" w:cs="Arial"/>
                <w:bCs/>
                <w:sz w:val="22"/>
                <w:szCs w:val="22"/>
              </w:rPr>
              <w:t xml:space="preserve"> made during his time as the Catholic Education Office representative.</w:t>
            </w:r>
            <w:r>
              <w:rPr>
                <w:rFonts w:ascii="Lato" w:hAnsi="Lato" w:cs="Arial"/>
                <w:bCs/>
                <w:sz w:val="22"/>
                <w:szCs w:val="22"/>
              </w:rPr>
              <w:t xml:space="preserve"> Chair</w:t>
            </w:r>
            <w:r w:rsidR="00D3190A">
              <w:rPr>
                <w:rFonts w:ascii="Lato" w:hAnsi="Lato" w:cs="Arial"/>
                <w:bCs/>
                <w:sz w:val="22"/>
                <w:szCs w:val="22"/>
              </w:rPr>
              <w:t xml:space="preserve"> wished Chris all the best in his retirement</w:t>
            </w:r>
            <w:r>
              <w:rPr>
                <w:rFonts w:ascii="Lato" w:hAnsi="Lato" w:cs="Arial"/>
                <w:bCs/>
                <w:sz w:val="22"/>
                <w:szCs w:val="22"/>
              </w:rPr>
              <w:t xml:space="preserve"> and future endeavours</w:t>
            </w:r>
            <w:r w:rsidR="00D3190A">
              <w:rPr>
                <w:rFonts w:ascii="Lato" w:hAnsi="Lato" w:cs="Arial"/>
                <w:bCs/>
                <w:sz w:val="22"/>
                <w:szCs w:val="22"/>
              </w:rPr>
              <w:t>.</w:t>
            </w:r>
          </w:p>
          <w:p w:rsidR="003A2034" w:rsidRDefault="00D3190A" w:rsidP="00470DEB">
            <w:pPr>
              <w:spacing w:before="120" w:after="120"/>
              <w:jc w:val="both"/>
              <w:rPr>
                <w:rFonts w:ascii="Lato" w:hAnsi="Lato" w:cs="Arial"/>
                <w:bCs/>
                <w:sz w:val="22"/>
                <w:szCs w:val="22"/>
              </w:rPr>
            </w:pPr>
            <w:r>
              <w:rPr>
                <w:rFonts w:ascii="Lato" w:hAnsi="Lato" w:cs="Arial"/>
                <w:b/>
                <w:bCs/>
                <w:sz w:val="22"/>
                <w:szCs w:val="22"/>
              </w:rPr>
              <w:t>NTBOS vacant positions</w:t>
            </w:r>
            <w:r w:rsidR="00124E9B">
              <w:rPr>
                <w:rFonts w:ascii="Lato" w:hAnsi="Lato" w:cs="Arial"/>
                <w:bCs/>
                <w:sz w:val="22"/>
                <w:szCs w:val="22"/>
              </w:rPr>
              <w:t xml:space="preserve"> - Appointment p</w:t>
            </w:r>
            <w:r>
              <w:rPr>
                <w:rFonts w:ascii="Lato" w:hAnsi="Lato" w:cs="Arial"/>
                <w:bCs/>
                <w:sz w:val="22"/>
                <w:szCs w:val="22"/>
              </w:rPr>
              <w:t xml:space="preserve">aperwork is expected to be signed off by the Administrator </w:t>
            </w:r>
            <w:r w:rsidR="00EA0F64">
              <w:rPr>
                <w:rFonts w:ascii="Lato" w:hAnsi="Lato" w:cs="Arial"/>
                <w:bCs/>
                <w:sz w:val="22"/>
                <w:szCs w:val="22"/>
              </w:rPr>
              <w:t xml:space="preserve">of the Northern Territory </w:t>
            </w:r>
            <w:r>
              <w:rPr>
                <w:rFonts w:ascii="Lato" w:hAnsi="Lato" w:cs="Arial"/>
                <w:bCs/>
                <w:sz w:val="22"/>
                <w:szCs w:val="22"/>
              </w:rPr>
              <w:t>at the Executive Council meeting scheduled for 11 June 2019.</w:t>
            </w:r>
          </w:p>
          <w:p w:rsidR="00124E9B" w:rsidRPr="00D37895" w:rsidRDefault="002F6589" w:rsidP="002A3669">
            <w:pPr>
              <w:spacing w:before="120" w:after="120"/>
              <w:jc w:val="both"/>
              <w:rPr>
                <w:rFonts w:ascii="Lato" w:hAnsi="Lato" w:cs="Arial"/>
                <w:bCs/>
                <w:sz w:val="22"/>
                <w:szCs w:val="22"/>
              </w:rPr>
            </w:pPr>
            <w:r w:rsidRPr="002F6589">
              <w:rPr>
                <w:rFonts w:ascii="Lato" w:hAnsi="Lato" w:cs="Arial"/>
                <w:b/>
                <w:bCs/>
                <w:sz w:val="22"/>
                <w:szCs w:val="22"/>
              </w:rPr>
              <w:t>Outgoing members</w:t>
            </w:r>
            <w:r>
              <w:rPr>
                <w:rFonts w:ascii="Lato" w:hAnsi="Lato" w:cs="Arial"/>
                <w:bCs/>
                <w:sz w:val="22"/>
                <w:szCs w:val="22"/>
              </w:rPr>
              <w:t xml:space="preserve"> - </w:t>
            </w:r>
            <w:r w:rsidR="00124E9B">
              <w:rPr>
                <w:rFonts w:ascii="Lato" w:hAnsi="Lato" w:cs="Arial"/>
                <w:bCs/>
                <w:sz w:val="22"/>
                <w:szCs w:val="22"/>
              </w:rPr>
              <w:t xml:space="preserve">Chair thanked </w:t>
            </w:r>
            <w:r>
              <w:rPr>
                <w:rFonts w:ascii="Lato" w:hAnsi="Lato" w:cs="Arial"/>
                <w:bCs/>
                <w:sz w:val="22"/>
                <w:szCs w:val="22"/>
              </w:rPr>
              <w:t xml:space="preserve">Ms </w:t>
            </w:r>
            <w:r w:rsidR="00124E9B">
              <w:rPr>
                <w:rFonts w:ascii="Lato" w:hAnsi="Lato" w:cs="Arial"/>
                <w:bCs/>
                <w:sz w:val="22"/>
                <w:szCs w:val="22"/>
              </w:rPr>
              <w:t xml:space="preserve">Anne Donnelly, teacher representative and </w:t>
            </w:r>
            <w:r>
              <w:rPr>
                <w:rFonts w:ascii="Lato" w:hAnsi="Lato" w:cs="Arial"/>
                <w:bCs/>
                <w:sz w:val="22"/>
                <w:szCs w:val="22"/>
              </w:rPr>
              <w:t xml:space="preserve">Mr </w:t>
            </w:r>
            <w:r w:rsidR="002A3669">
              <w:rPr>
                <w:rFonts w:ascii="Lato" w:hAnsi="Lato" w:cs="Arial"/>
                <w:bCs/>
                <w:sz w:val="22"/>
                <w:szCs w:val="22"/>
              </w:rPr>
              <w:t>Greg Bicknell, i</w:t>
            </w:r>
            <w:r w:rsidR="00124E9B">
              <w:rPr>
                <w:rFonts w:ascii="Lato" w:hAnsi="Lato" w:cs="Arial"/>
                <w:bCs/>
                <w:sz w:val="22"/>
                <w:szCs w:val="22"/>
              </w:rPr>
              <w:t>ndustry representative for the expertise and knowledge they b</w:t>
            </w:r>
            <w:r w:rsidR="002A3669">
              <w:rPr>
                <w:rFonts w:ascii="Lato" w:hAnsi="Lato" w:cs="Arial"/>
                <w:bCs/>
                <w:sz w:val="22"/>
                <w:szCs w:val="22"/>
              </w:rPr>
              <w:t>r</w:t>
            </w:r>
            <w:r w:rsidR="00124E9B">
              <w:rPr>
                <w:rFonts w:ascii="Lato" w:hAnsi="Lato" w:cs="Arial"/>
                <w:bCs/>
                <w:sz w:val="22"/>
                <w:szCs w:val="22"/>
              </w:rPr>
              <w:t>ought to the board. Both Anne and Greg did not reapply for their positions.</w:t>
            </w:r>
          </w:p>
        </w:tc>
      </w:tr>
      <w:tr w:rsidR="0064282E" w:rsidRPr="007B23B9" w:rsidTr="00C46F2E">
        <w:tc>
          <w:tcPr>
            <w:tcW w:w="851" w:type="dxa"/>
          </w:tcPr>
          <w:p w:rsidR="0064282E"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t>3</w:t>
            </w:r>
          </w:p>
        </w:tc>
        <w:tc>
          <w:tcPr>
            <w:tcW w:w="3969" w:type="dxa"/>
          </w:tcPr>
          <w:p w:rsidR="0064282E" w:rsidRPr="007B23B9" w:rsidRDefault="0064282E" w:rsidP="00F30CDA">
            <w:pPr>
              <w:spacing w:before="120" w:after="120"/>
              <w:jc w:val="both"/>
              <w:rPr>
                <w:rFonts w:ascii="Lato" w:hAnsi="Lato" w:cs="Arial"/>
                <w:b/>
                <w:sz w:val="22"/>
                <w:szCs w:val="22"/>
              </w:rPr>
            </w:pPr>
            <w:r w:rsidRPr="007B23B9">
              <w:rPr>
                <w:rFonts w:ascii="Lato" w:hAnsi="Lato" w:cs="Arial"/>
                <w:b/>
                <w:sz w:val="22"/>
                <w:szCs w:val="22"/>
              </w:rPr>
              <w:t>Minutes o</w:t>
            </w:r>
            <w:bookmarkStart w:id="0" w:name="_GoBack"/>
            <w:bookmarkEnd w:id="0"/>
            <w:r w:rsidRPr="007B23B9">
              <w:rPr>
                <w:rFonts w:ascii="Lato" w:hAnsi="Lato" w:cs="Arial"/>
                <w:b/>
                <w:sz w:val="22"/>
                <w:szCs w:val="22"/>
              </w:rPr>
              <w:t>f the previous meeting</w:t>
            </w:r>
          </w:p>
        </w:tc>
        <w:tc>
          <w:tcPr>
            <w:tcW w:w="9356" w:type="dxa"/>
          </w:tcPr>
          <w:p w:rsidR="0064282E" w:rsidRPr="007B23B9" w:rsidRDefault="00A8493E" w:rsidP="00F30CDA">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The</w:t>
            </w:r>
            <w:r w:rsidR="0064282E" w:rsidRPr="007B23B9">
              <w:rPr>
                <w:rFonts w:ascii="Lato" w:hAnsi="Lato" w:cs="Arial"/>
                <w:bCs/>
                <w:sz w:val="22"/>
                <w:szCs w:val="22"/>
              </w:rPr>
              <w:t xml:space="preserve"> minutes of the meeting held on </w:t>
            </w:r>
            <w:r w:rsidR="00F47943">
              <w:rPr>
                <w:rFonts w:ascii="Lato" w:hAnsi="Lato" w:cs="Arial"/>
                <w:bCs/>
                <w:sz w:val="22"/>
                <w:szCs w:val="22"/>
              </w:rPr>
              <w:t>8 March 2019</w:t>
            </w:r>
            <w:r w:rsidR="0064282E" w:rsidRPr="007B23B9">
              <w:rPr>
                <w:rFonts w:ascii="Lato" w:hAnsi="Lato" w:cs="Arial"/>
                <w:bCs/>
                <w:sz w:val="22"/>
                <w:szCs w:val="22"/>
              </w:rPr>
              <w:t xml:space="preserve"> </w:t>
            </w:r>
            <w:r>
              <w:rPr>
                <w:rFonts w:ascii="Lato" w:hAnsi="Lato" w:cs="Arial"/>
                <w:bCs/>
                <w:sz w:val="22"/>
                <w:szCs w:val="22"/>
              </w:rPr>
              <w:t>were circulated to members out of session</w:t>
            </w:r>
            <w:r w:rsidR="007B3146">
              <w:rPr>
                <w:rFonts w:ascii="Lato" w:hAnsi="Lato" w:cs="Arial"/>
                <w:bCs/>
                <w:sz w:val="22"/>
                <w:szCs w:val="22"/>
              </w:rPr>
              <w:t>.</w:t>
            </w:r>
            <w:r>
              <w:rPr>
                <w:rFonts w:ascii="Lato" w:hAnsi="Lato" w:cs="Arial"/>
                <w:bCs/>
                <w:sz w:val="22"/>
                <w:szCs w:val="22"/>
              </w:rPr>
              <w:t xml:space="preserve"> </w:t>
            </w:r>
          </w:p>
          <w:p w:rsidR="008F638C" w:rsidRDefault="00C46F2E" w:rsidP="00192205">
            <w:pPr>
              <w:pStyle w:val="Header"/>
              <w:tabs>
                <w:tab w:val="clear" w:pos="4153"/>
                <w:tab w:val="clear" w:pos="8306"/>
              </w:tabs>
              <w:spacing w:before="120" w:after="120"/>
              <w:jc w:val="both"/>
              <w:rPr>
                <w:rFonts w:ascii="Lato" w:hAnsi="Lato" w:cs="Arial"/>
                <w:b/>
                <w:bCs/>
                <w:sz w:val="22"/>
                <w:szCs w:val="22"/>
              </w:rPr>
            </w:pPr>
            <w:r>
              <w:rPr>
                <w:rFonts w:ascii="Lato" w:hAnsi="Lato" w:cs="Arial"/>
                <w:b/>
                <w:bCs/>
                <w:sz w:val="22"/>
                <w:szCs w:val="22"/>
              </w:rPr>
              <w:t>Outcome:</w:t>
            </w:r>
            <w:r w:rsidR="004D3438">
              <w:rPr>
                <w:rFonts w:ascii="Lato" w:hAnsi="Lato" w:cs="Arial"/>
                <w:b/>
                <w:bCs/>
                <w:sz w:val="22"/>
                <w:szCs w:val="22"/>
              </w:rPr>
              <w:t xml:space="preserve"> </w:t>
            </w:r>
            <w:r w:rsidR="006853AC" w:rsidRPr="006853AC">
              <w:rPr>
                <w:rFonts w:ascii="Lato" w:hAnsi="Lato" w:cs="Arial"/>
                <w:b/>
                <w:bCs/>
                <w:sz w:val="22"/>
                <w:szCs w:val="22"/>
              </w:rPr>
              <w:t>The Board accepted</w:t>
            </w:r>
            <w:r w:rsidR="006853AC">
              <w:rPr>
                <w:rFonts w:ascii="Lato" w:hAnsi="Lato" w:cs="Arial"/>
                <w:bCs/>
                <w:sz w:val="22"/>
                <w:szCs w:val="22"/>
              </w:rPr>
              <w:t xml:space="preserve"> the minutes as a true record of the meeting</w:t>
            </w:r>
            <w:r w:rsidR="00191DC3" w:rsidRPr="00AF12A1">
              <w:rPr>
                <w:rFonts w:ascii="Lato" w:hAnsi="Lato" w:cs="Arial"/>
                <w:b/>
                <w:bCs/>
                <w:sz w:val="22"/>
                <w:szCs w:val="22"/>
              </w:rPr>
              <w:t>.</w:t>
            </w:r>
          </w:p>
          <w:p w:rsidR="009471F8" w:rsidRPr="00F47943" w:rsidRDefault="000679D9" w:rsidP="007942C7">
            <w:pPr>
              <w:pStyle w:val="Header"/>
              <w:tabs>
                <w:tab w:val="clear" w:pos="4153"/>
                <w:tab w:val="clear" w:pos="8306"/>
              </w:tabs>
              <w:spacing w:before="120" w:after="120"/>
              <w:jc w:val="both"/>
              <w:rPr>
                <w:rFonts w:ascii="Lato" w:hAnsi="Lato" w:cs="Arial"/>
                <w:bCs/>
                <w:color w:val="0000FF"/>
                <w:sz w:val="22"/>
                <w:szCs w:val="22"/>
                <w:u w:val="single"/>
              </w:rPr>
            </w:pPr>
            <w:r>
              <w:rPr>
                <w:rFonts w:ascii="Lato" w:hAnsi="Lato" w:cs="Arial"/>
                <w:bCs/>
                <w:sz w:val="22"/>
                <w:szCs w:val="22"/>
              </w:rPr>
              <w:t>The co</w:t>
            </w:r>
            <w:r w:rsidR="0064282E" w:rsidRPr="007B23B9">
              <w:rPr>
                <w:rFonts w:ascii="Lato" w:hAnsi="Lato" w:cs="Arial"/>
                <w:bCs/>
                <w:sz w:val="22"/>
                <w:szCs w:val="22"/>
              </w:rPr>
              <w:t xml:space="preserve">nfirmed minutes </w:t>
            </w:r>
            <w:r w:rsidR="007942C7">
              <w:rPr>
                <w:rFonts w:ascii="Lato" w:hAnsi="Lato" w:cs="Arial"/>
                <w:bCs/>
                <w:sz w:val="22"/>
                <w:szCs w:val="22"/>
              </w:rPr>
              <w:t>were</w:t>
            </w:r>
            <w:r w:rsidR="00F47943">
              <w:rPr>
                <w:rFonts w:ascii="Lato" w:hAnsi="Lato" w:cs="Arial"/>
                <w:bCs/>
                <w:sz w:val="22"/>
                <w:szCs w:val="22"/>
              </w:rPr>
              <w:t xml:space="preserve"> noted by the</w:t>
            </w:r>
            <w:r w:rsidR="0064282E" w:rsidRPr="007B23B9">
              <w:rPr>
                <w:rFonts w:ascii="Lato" w:hAnsi="Lato" w:cs="Arial"/>
                <w:bCs/>
                <w:sz w:val="22"/>
                <w:szCs w:val="22"/>
              </w:rPr>
              <w:t xml:space="preserve"> Minister for Education </w:t>
            </w:r>
            <w:r w:rsidR="00F47943">
              <w:rPr>
                <w:rFonts w:ascii="Lato" w:hAnsi="Lato" w:cs="Arial"/>
                <w:bCs/>
                <w:sz w:val="22"/>
                <w:szCs w:val="22"/>
              </w:rPr>
              <w:t xml:space="preserve">and </w:t>
            </w:r>
            <w:r w:rsidR="00A8493E">
              <w:rPr>
                <w:rFonts w:ascii="Lato" w:hAnsi="Lato" w:cs="Arial"/>
                <w:bCs/>
                <w:sz w:val="22"/>
                <w:szCs w:val="22"/>
              </w:rPr>
              <w:t>uploaded to the NTBOS webpage</w:t>
            </w:r>
            <w:r w:rsidR="004D27B7">
              <w:rPr>
                <w:rFonts w:ascii="Lato" w:hAnsi="Lato" w:cs="Arial"/>
                <w:bCs/>
                <w:sz w:val="22"/>
                <w:szCs w:val="22"/>
              </w:rPr>
              <w:t xml:space="preserve"> link: </w:t>
            </w:r>
            <w:hyperlink r:id="rId8" w:history="1">
              <w:r w:rsidR="004D27B7" w:rsidRPr="0075021C">
                <w:rPr>
                  <w:rStyle w:val="Hyperlink"/>
                  <w:rFonts w:ascii="Lato" w:hAnsi="Lato" w:cs="Arial"/>
                  <w:bCs/>
                  <w:sz w:val="22"/>
                  <w:szCs w:val="22"/>
                </w:rPr>
                <w:t>https://education.nt.gov.au/education/committees,-regulators-and-advisory-groups/northern-territory-board-of-studies/ntbos-publications</w:t>
              </w:r>
            </w:hyperlink>
          </w:p>
        </w:tc>
      </w:tr>
      <w:tr w:rsidR="0064282E" w:rsidRPr="007B23B9" w:rsidTr="00C46F2E">
        <w:trPr>
          <w:trHeight w:val="414"/>
        </w:trPr>
        <w:tc>
          <w:tcPr>
            <w:tcW w:w="851" w:type="dxa"/>
          </w:tcPr>
          <w:p w:rsidR="0064282E"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lastRenderedPageBreak/>
              <w:t>4</w:t>
            </w:r>
          </w:p>
        </w:tc>
        <w:tc>
          <w:tcPr>
            <w:tcW w:w="3969" w:type="dxa"/>
          </w:tcPr>
          <w:p w:rsidR="0064282E" w:rsidRPr="007B23B9" w:rsidRDefault="000E15CE" w:rsidP="00F30CDA">
            <w:pPr>
              <w:spacing w:before="120" w:after="120"/>
              <w:jc w:val="both"/>
              <w:rPr>
                <w:rFonts w:ascii="Lato" w:hAnsi="Lato" w:cs="Arial"/>
                <w:b/>
                <w:sz w:val="22"/>
                <w:szCs w:val="22"/>
              </w:rPr>
            </w:pPr>
            <w:r>
              <w:rPr>
                <w:rFonts w:ascii="Lato" w:hAnsi="Lato" w:cs="Arial"/>
                <w:b/>
                <w:sz w:val="22"/>
                <w:szCs w:val="22"/>
              </w:rPr>
              <w:t>Business a</w:t>
            </w:r>
            <w:r w:rsidR="0064282E" w:rsidRPr="007B23B9">
              <w:rPr>
                <w:rFonts w:ascii="Lato" w:hAnsi="Lato" w:cs="Arial"/>
                <w:b/>
                <w:sz w:val="22"/>
                <w:szCs w:val="22"/>
              </w:rPr>
              <w:t>rising from Minutes</w:t>
            </w:r>
          </w:p>
        </w:tc>
        <w:tc>
          <w:tcPr>
            <w:tcW w:w="9356" w:type="dxa"/>
          </w:tcPr>
          <w:p w:rsidR="0064282E" w:rsidRPr="007B23B9" w:rsidRDefault="00F47943" w:rsidP="00F30CDA">
            <w:pPr>
              <w:pStyle w:val="Header"/>
              <w:tabs>
                <w:tab w:val="clear" w:pos="4153"/>
                <w:tab w:val="clear" w:pos="8306"/>
                <w:tab w:val="left" w:pos="743"/>
              </w:tabs>
              <w:spacing w:before="120" w:after="120"/>
              <w:jc w:val="both"/>
              <w:rPr>
                <w:rFonts w:ascii="Lato" w:hAnsi="Lato" w:cs="Arial"/>
                <w:b/>
                <w:bCs/>
                <w:sz w:val="22"/>
                <w:szCs w:val="22"/>
              </w:rPr>
            </w:pPr>
            <w:r>
              <w:rPr>
                <w:rFonts w:ascii="Lato" w:hAnsi="Lato" w:cs="Arial"/>
                <w:b/>
                <w:bCs/>
                <w:sz w:val="22"/>
                <w:szCs w:val="22"/>
              </w:rPr>
              <w:t>Refer to Action Sheet 1/2019</w:t>
            </w:r>
          </w:p>
          <w:p w:rsidR="007A0897" w:rsidRDefault="0064282E" w:rsidP="00F30CDA">
            <w:pPr>
              <w:pStyle w:val="Header"/>
              <w:tabs>
                <w:tab w:val="clear" w:pos="4153"/>
                <w:tab w:val="clear" w:pos="8306"/>
              </w:tabs>
              <w:spacing w:before="120" w:after="120"/>
              <w:jc w:val="both"/>
              <w:rPr>
                <w:rFonts w:ascii="Lato" w:hAnsi="Lato" w:cs="Arial"/>
                <w:bCs/>
                <w:sz w:val="22"/>
                <w:szCs w:val="22"/>
              </w:rPr>
            </w:pPr>
            <w:r w:rsidRPr="007B23B9">
              <w:rPr>
                <w:rFonts w:ascii="Lato" w:hAnsi="Lato" w:cs="Arial"/>
                <w:bCs/>
                <w:sz w:val="22"/>
                <w:szCs w:val="22"/>
              </w:rPr>
              <w:t>All items were either completed or were agenda items to be addressed at the meeting.</w:t>
            </w:r>
          </w:p>
          <w:p w:rsidR="00124E9B" w:rsidRDefault="007C155D" w:rsidP="00F30CDA">
            <w:pPr>
              <w:pStyle w:val="Header"/>
              <w:numPr>
                <w:ilvl w:val="0"/>
                <w:numId w:val="38"/>
              </w:numPr>
              <w:tabs>
                <w:tab w:val="clear" w:pos="4153"/>
                <w:tab w:val="clear" w:pos="8306"/>
              </w:tabs>
              <w:spacing w:before="120" w:after="120"/>
              <w:jc w:val="both"/>
              <w:rPr>
                <w:rFonts w:ascii="Lato" w:hAnsi="Lato" w:cs="Arial"/>
                <w:bCs/>
                <w:sz w:val="22"/>
                <w:szCs w:val="22"/>
              </w:rPr>
            </w:pPr>
            <w:r w:rsidRPr="00124E9B">
              <w:rPr>
                <w:rFonts w:ascii="Lato" w:hAnsi="Lato" w:cs="Arial"/>
                <w:bCs/>
                <w:sz w:val="22"/>
                <w:szCs w:val="22"/>
              </w:rPr>
              <w:t>Casuarina Senior College</w:t>
            </w:r>
            <w:r w:rsidR="007F3A43">
              <w:rPr>
                <w:rFonts w:ascii="Lato" w:hAnsi="Lato" w:cs="Arial"/>
                <w:bCs/>
                <w:sz w:val="22"/>
                <w:szCs w:val="22"/>
              </w:rPr>
              <w:t xml:space="preserve"> – provision of three</w:t>
            </w:r>
            <w:r w:rsidR="00124E9B" w:rsidRPr="00124E9B">
              <w:rPr>
                <w:rFonts w:ascii="Lato" w:hAnsi="Lato" w:cs="Arial"/>
                <w:bCs/>
                <w:sz w:val="22"/>
                <w:szCs w:val="22"/>
              </w:rPr>
              <w:t xml:space="preserve"> year curriculum:</w:t>
            </w:r>
          </w:p>
          <w:p w:rsidR="00124E9B" w:rsidRDefault="00124E9B" w:rsidP="00124E9B">
            <w:pPr>
              <w:pStyle w:val="Header"/>
              <w:tabs>
                <w:tab w:val="clear" w:pos="4153"/>
                <w:tab w:val="clear" w:pos="8306"/>
              </w:tabs>
              <w:spacing w:before="120" w:after="120"/>
              <w:ind w:left="720"/>
              <w:jc w:val="both"/>
              <w:rPr>
                <w:rFonts w:ascii="Lato" w:hAnsi="Lato" w:cs="Arial"/>
                <w:bCs/>
                <w:sz w:val="22"/>
                <w:szCs w:val="22"/>
              </w:rPr>
            </w:pPr>
            <w:r w:rsidRPr="00124E9B">
              <w:rPr>
                <w:rFonts w:ascii="Lato" w:hAnsi="Lato" w:cs="Arial"/>
                <w:b/>
                <w:bCs/>
                <w:sz w:val="22"/>
                <w:szCs w:val="22"/>
              </w:rPr>
              <w:t xml:space="preserve">Action: </w:t>
            </w:r>
            <w:r>
              <w:rPr>
                <w:rFonts w:ascii="Lato" w:hAnsi="Lato" w:cs="Arial"/>
                <w:bCs/>
                <w:sz w:val="22"/>
                <w:szCs w:val="22"/>
              </w:rPr>
              <w:t xml:space="preserve"> </w:t>
            </w:r>
            <w:r w:rsidR="002749F9">
              <w:rPr>
                <w:rFonts w:ascii="Lato" w:hAnsi="Lato" w:cs="Arial"/>
                <w:bCs/>
                <w:sz w:val="22"/>
                <w:szCs w:val="22"/>
              </w:rPr>
              <w:br/>
            </w:r>
            <w:r w:rsidR="007F3A43">
              <w:rPr>
                <w:rFonts w:ascii="Lato" w:hAnsi="Lato" w:cs="Arial"/>
                <w:bCs/>
                <w:sz w:val="22"/>
                <w:szCs w:val="22"/>
              </w:rPr>
              <w:t>Email</w:t>
            </w:r>
            <w:r>
              <w:rPr>
                <w:rFonts w:ascii="Lato" w:hAnsi="Lato" w:cs="Arial"/>
                <w:bCs/>
                <w:sz w:val="22"/>
                <w:szCs w:val="22"/>
              </w:rPr>
              <w:t xml:space="preserve"> </w:t>
            </w:r>
            <w:r w:rsidR="00674D35">
              <w:rPr>
                <w:rFonts w:ascii="Lato" w:hAnsi="Lato" w:cs="Arial"/>
                <w:bCs/>
                <w:sz w:val="22"/>
                <w:szCs w:val="22"/>
              </w:rPr>
              <w:t xml:space="preserve">Mr Glenn Dixon, Principal </w:t>
            </w:r>
            <w:r>
              <w:rPr>
                <w:rFonts w:ascii="Lato" w:hAnsi="Lato" w:cs="Arial"/>
                <w:bCs/>
                <w:sz w:val="22"/>
                <w:szCs w:val="22"/>
              </w:rPr>
              <w:t xml:space="preserve">Casuarina Senior College </w:t>
            </w:r>
            <w:r w:rsidR="000929BF">
              <w:rPr>
                <w:rFonts w:ascii="Lato" w:hAnsi="Lato" w:cs="Arial"/>
                <w:bCs/>
                <w:sz w:val="22"/>
                <w:szCs w:val="22"/>
              </w:rPr>
              <w:t>and</w:t>
            </w:r>
            <w:r w:rsidR="007F3A43">
              <w:rPr>
                <w:rFonts w:ascii="Lato" w:hAnsi="Lato" w:cs="Arial"/>
                <w:bCs/>
                <w:sz w:val="22"/>
                <w:szCs w:val="22"/>
              </w:rPr>
              <w:t xml:space="preserve"> invite CSC</w:t>
            </w:r>
            <w:r>
              <w:rPr>
                <w:rFonts w:ascii="Lato" w:hAnsi="Lato" w:cs="Arial"/>
                <w:bCs/>
                <w:sz w:val="22"/>
                <w:szCs w:val="22"/>
              </w:rPr>
              <w:t xml:space="preserve"> to</w:t>
            </w:r>
            <w:r w:rsidRPr="00124E9B">
              <w:rPr>
                <w:rFonts w:ascii="Lato" w:hAnsi="Lato" w:cs="Arial"/>
                <w:bCs/>
                <w:sz w:val="22"/>
                <w:szCs w:val="22"/>
              </w:rPr>
              <w:t xml:space="preserve"> </w:t>
            </w:r>
            <w:r>
              <w:rPr>
                <w:rFonts w:ascii="Lato" w:hAnsi="Lato" w:cs="Arial"/>
                <w:bCs/>
                <w:sz w:val="22"/>
                <w:szCs w:val="22"/>
              </w:rPr>
              <w:t xml:space="preserve">the </w:t>
            </w:r>
            <w:r w:rsidR="00674D35">
              <w:rPr>
                <w:rFonts w:ascii="Lato" w:hAnsi="Lato" w:cs="Arial"/>
                <w:bCs/>
                <w:sz w:val="22"/>
                <w:szCs w:val="22"/>
              </w:rPr>
              <w:br/>
            </w:r>
            <w:r w:rsidR="002749F9">
              <w:rPr>
                <w:rFonts w:ascii="Lato" w:hAnsi="Lato" w:cs="Arial"/>
                <w:bCs/>
                <w:sz w:val="22"/>
                <w:szCs w:val="22"/>
              </w:rPr>
              <w:t xml:space="preserve">16 </w:t>
            </w:r>
            <w:r>
              <w:rPr>
                <w:rFonts w:ascii="Lato" w:hAnsi="Lato" w:cs="Arial"/>
                <w:bCs/>
                <w:sz w:val="22"/>
                <w:szCs w:val="22"/>
              </w:rPr>
              <w:t xml:space="preserve">August </w:t>
            </w:r>
            <w:r w:rsidR="002749F9">
              <w:rPr>
                <w:rFonts w:ascii="Lato" w:hAnsi="Lato" w:cs="Arial"/>
                <w:bCs/>
                <w:sz w:val="22"/>
                <w:szCs w:val="22"/>
              </w:rPr>
              <w:t xml:space="preserve">2019 </w:t>
            </w:r>
            <w:r w:rsidR="007F3A43">
              <w:rPr>
                <w:rFonts w:ascii="Lato" w:hAnsi="Lato" w:cs="Arial"/>
                <w:bCs/>
                <w:sz w:val="22"/>
                <w:szCs w:val="22"/>
              </w:rPr>
              <w:t xml:space="preserve">board </w:t>
            </w:r>
            <w:r>
              <w:rPr>
                <w:rFonts w:ascii="Lato" w:hAnsi="Lato" w:cs="Arial"/>
                <w:bCs/>
                <w:sz w:val="22"/>
                <w:szCs w:val="22"/>
              </w:rPr>
              <w:t>meeting</w:t>
            </w:r>
            <w:r w:rsidR="007F3A43">
              <w:rPr>
                <w:rFonts w:ascii="Lato" w:hAnsi="Lato" w:cs="Arial"/>
                <w:bCs/>
                <w:sz w:val="22"/>
                <w:szCs w:val="22"/>
              </w:rPr>
              <w:t>.</w:t>
            </w:r>
            <w:r w:rsidR="002F6589">
              <w:rPr>
                <w:rFonts w:ascii="Lato" w:hAnsi="Lato" w:cs="Arial"/>
                <w:bCs/>
                <w:sz w:val="22"/>
                <w:szCs w:val="22"/>
              </w:rPr>
              <w:t xml:space="preserve"> </w:t>
            </w:r>
            <w:r w:rsidR="007F3A43">
              <w:rPr>
                <w:rFonts w:ascii="Lato" w:hAnsi="Lato" w:cs="Arial"/>
                <w:bCs/>
                <w:sz w:val="22"/>
                <w:szCs w:val="22"/>
              </w:rPr>
              <w:t xml:space="preserve">Request </w:t>
            </w:r>
            <w:r w:rsidR="000929BF">
              <w:rPr>
                <w:rFonts w:ascii="Lato" w:hAnsi="Lato" w:cs="Arial"/>
                <w:bCs/>
                <w:sz w:val="22"/>
                <w:szCs w:val="22"/>
              </w:rPr>
              <w:t xml:space="preserve">CSC </w:t>
            </w:r>
            <w:r w:rsidR="00DF2DE7">
              <w:rPr>
                <w:rFonts w:ascii="Lato" w:hAnsi="Lato" w:cs="Arial"/>
                <w:bCs/>
                <w:sz w:val="22"/>
                <w:szCs w:val="22"/>
              </w:rPr>
              <w:t xml:space="preserve">to </w:t>
            </w:r>
            <w:r w:rsidR="000929BF">
              <w:rPr>
                <w:rFonts w:ascii="Lato" w:hAnsi="Lato" w:cs="Arial"/>
                <w:bCs/>
                <w:sz w:val="22"/>
                <w:szCs w:val="22"/>
              </w:rPr>
              <w:t xml:space="preserve">provide </w:t>
            </w:r>
            <w:r w:rsidR="007F3A43">
              <w:rPr>
                <w:rFonts w:ascii="Lato" w:hAnsi="Lato" w:cs="Arial"/>
                <w:bCs/>
                <w:sz w:val="22"/>
                <w:szCs w:val="22"/>
              </w:rPr>
              <w:t>an upd</w:t>
            </w:r>
            <w:r w:rsidR="000929BF">
              <w:rPr>
                <w:rFonts w:ascii="Lato" w:hAnsi="Lato" w:cs="Arial"/>
                <w:bCs/>
                <w:sz w:val="22"/>
                <w:szCs w:val="22"/>
              </w:rPr>
              <w:t>ate on the implementation of the</w:t>
            </w:r>
            <w:r w:rsidR="007F3A43">
              <w:rPr>
                <w:rFonts w:ascii="Lato" w:hAnsi="Lato" w:cs="Arial"/>
                <w:bCs/>
                <w:sz w:val="22"/>
                <w:szCs w:val="22"/>
              </w:rPr>
              <w:t xml:space="preserve"> three</w:t>
            </w:r>
            <w:r w:rsidR="00674D35">
              <w:rPr>
                <w:rFonts w:ascii="Lato" w:hAnsi="Lato" w:cs="Arial"/>
                <w:bCs/>
                <w:sz w:val="22"/>
                <w:szCs w:val="22"/>
              </w:rPr>
              <w:t xml:space="preserve"> year curriculum</w:t>
            </w:r>
            <w:r>
              <w:rPr>
                <w:rFonts w:ascii="Lato" w:hAnsi="Lato" w:cs="Arial"/>
                <w:bCs/>
                <w:sz w:val="22"/>
                <w:szCs w:val="22"/>
              </w:rPr>
              <w:t xml:space="preserve"> (cc Deputy Chief Executive Education NT)</w:t>
            </w:r>
            <w:r w:rsidR="00EA0F64">
              <w:rPr>
                <w:rFonts w:ascii="Lato" w:hAnsi="Lato" w:cs="Arial"/>
                <w:bCs/>
                <w:sz w:val="22"/>
                <w:szCs w:val="22"/>
              </w:rPr>
              <w:t>.</w:t>
            </w:r>
          </w:p>
          <w:p w:rsidR="00C43F43" w:rsidRDefault="00124E9B" w:rsidP="00124E9B">
            <w:pPr>
              <w:pStyle w:val="Header"/>
              <w:numPr>
                <w:ilvl w:val="0"/>
                <w:numId w:val="38"/>
              </w:numPr>
              <w:tabs>
                <w:tab w:val="clear" w:pos="4153"/>
                <w:tab w:val="clear" w:pos="8306"/>
              </w:tabs>
              <w:spacing w:before="120" w:after="120"/>
              <w:jc w:val="both"/>
              <w:rPr>
                <w:rFonts w:ascii="Lato" w:hAnsi="Lato" w:cs="Arial"/>
                <w:bCs/>
                <w:sz w:val="22"/>
                <w:szCs w:val="22"/>
              </w:rPr>
            </w:pPr>
            <w:proofErr w:type="spellStart"/>
            <w:r>
              <w:rPr>
                <w:rFonts w:ascii="Lato" w:hAnsi="Lato" w:cs="Arial"/>
                <w:bCs/>
                <w:sz w:val="22"/>
                <w:szCs w:val="22"/>
              </w:rPr>
              <w:t>Haileybury</w:t>
            </w:r>
            <w:proofErr w:type="spellEnd"/>
            <w:r>
              <w:rPr>
                <w:rFonts w:ascii="Lato" w:hAnsi="Lato" w:cs="Arial"/>
                <w:bCs/>
                <w:sz w:val="22"/>
                <w:szCs w:val="22"/>
              </w:rPr>
              <w:t xml:space="preserve"> </w:t>
            </w:r>
            <w:proofErr w:type="spellStart"/>
            <w:r>
              <w:rPr>
                <w:rFonts w:ascii="Lato" w:hAnsi="Lato" w:cs="Arial"/>
                <w:bCs/>
                <w:sz w:val="22"/>
                <w:szCs w:val="22"/>
              </w:rPr>
              <w:t>Rendall</w:t>
            </w:r>
            <w:proofErr w:type="spellEnd"/>
            <w:r>
              <w:rPr>
                <w:rFonts w:ascii="Lato" w:hAnsi="Lato" w:cs="Arial"/>
                <w:bCs/>
                <w:sz w:val="22"/>
                <w:szCs w:val="22"/>
              </w:rPr>
              <w:t xml:space="preserve"> School</w:t>
            </w:r>
            <w:r w:rsidR="00C43F43">
              <w:rPr>
                <w:rFonts w:ascii="Lato" w:hAnsi="Lato" w:cs="Arial"/>
                <w:bCs/>
                <w:sz w:val="22"/>
                <w:szCs w:val="22"/>
              </w:rPr>
              <w:t xml:space="preserve"> update</w:t>
            </w:r>
          </w:p>
          <w:p w:rsidR="009471F8" w:rsidRPr="00C43F43" w:rsidRDefault="00C43F43" w:rsidP="0046684C">
            <w:pPr>
              <w:pStyle w:val="Header"/>
              <w:tabs>
                <w:tab w:val="clear" w:pos="4153"/>
                <w:tab w:val="clear" w:pos="8306"/>
              </w:tabs>
              <w:spacing w:before="120" w:after="120"/>
              <w:ind w:left="720"/>
              <w:jc w:val="both"/>
              <w:rPr>
                <w:rFonts w:ascii="Lato" w:hAnsi="Lato" w:cs="Arial"/>
                <w:bCs/>
                <w:sz w:val="22"/>
                <w:szCs w:val="22"/>
              </w:rPr>
            </w:pPr>
            <w:r w:rsidRPr="00C43F43">
              <w:rPr>
                <w:rFonts w:ascii="Lato" w:hAnsi="Lato" w:cs="Arial"/>
                <w:b/>
                <w:bCs/>
                <w:sz w:val="22"/>
                <w:szCs w:val="22"/>
              </w:rPr>
              <w:t>Action:</w:t>
            </w:r>
            <w:r>
              <w:rPr>
                <w:rFonts w:ascii="Lato" w:hAnsi="Lato" w:cs="Arial"/>
                <w:bCs/>
                <w:sz w:val="22"/>
                <w:szCs w:val="22"/>
              </w:rPr>
              <w:t xml:space="preserve"> </w:t>
            </w:r>
            <w:r w:rsidR="002749F9">
              <w:rPr>
                <w:rFonts w:ascii="Lato" w:hAnsi="Lato" w:cs="Arial"/>
                <w:bCs/>
                <w:sz w:val="22"/>
                <w:szCs w:val="22"/>
              </w:rPr>
              <w:br/>
              <w:t>I</w:t>
            </w:r>
            <w:r w:rsidR="00124E9B">
              <w:rPr>
                <w:rFonts w:ascii="Lato" w:hAnsi="Lato" w:cs="Arial"/>
                <w:bCs/>
                <w:sz w:val="22"/>
                <w:szCs w:val="22"/>
              </w:rPr>
              <w:t xml:space="preserve">nvite </w:t>
            </w:r>
            <w:r w:rsidR="00674D35">
              <w:rPr>
                <w:rFonts w:ascii="Lato" w:hAnsi="Lato" w:cs="Arial"/>
                <w:bCs/>
                <w:sz w:val="22"/>
                <w:szCs w:val="22"/>
              </w:rPr>
              <w:t xml:space="preserve">Mr Craig Glass, Principal </w:t>
            </w:r>
            <w:proofErr w:type="spellStart"/>
            <w:r w:rsidR="00674D35">
              <w:rPr>
                <w:rFonts w:ascii="Lato" w:hAnsi="Lato" w:cs="Arial"/>
                <w:bCs/>
                <w:sz w:val="22"/>
                <w:szCs w:val="22"/>
              </w:rPr>
              <w:t>Haileybury</w:t>
            </w:r>
            <w:proofErr w:type="spellEnd"/>
            <w:r w:rsidR="00674D35">
              <w:rPr>
                <w:rFonts w:ascii="Lato" w:hAnsi="Lato" w:cs="Arial"/>
                <w:bCs/>
                <w:sz w:val="22"/>
                <w:szCs w:val="22"/>
              </w:rPr>
              <w:t xml:space="preserve"> </w:t>
            </w:r>
            <w:proofErr w:type="spellStart"/>
            <w:r w:rsidR="00674D35">
              <w:rPr>
                <w:rFonts w:ascii="Lato" w:hAnsi="Lato" w:cs="Arial"/>
                <w:bCs/>
                <w:sz w:val="22"/>
                <w:szCs w:val="22"/>
              </w:rPr>
              <w:t>Rendall</w:t>
            </w:r>
            <w:proofErr w:type="spellEnd"/>
            <w:r w:rsidR="00674D35">
              <w:rPr>
                <w:rFonts w:ascii="Lato" w:hAnsi="Lato" w:cs="Arial"/>
                <w:bCs/>
                <w:sz w:val="22"/>
                <w:szCs w:val="22"/>
              </w:rPr>
              <w:t xml:space="preserve"> School </w:t>
            </w:r>
            <w:r w:rsidR="00124E9B">
              <w:rPr>
                <w:rFonts w:ascii="Lato" w:hAnsi="Lato" w:cs="Arial"/>
                <w:bCs/>
                <w:sz w:val="22"/>
                <w:szCs w:val="22"/>
              </w:rPr>
              <w:t xml:space="preserve">to the </w:t>
            </w:r>
            <w:r w:rsidR="002749F9">
              <w:rPr>
                <w:rFonts w:ascii="Lato" w:hAnsi="Lato" w:cs="Arial"/>
                <w:bCs/>
                <w:sz w:val="22"/>
                <w:szCs w:val="22"/>
              </w:rPr>
              <w:t xml:space="preserve">16 </w:t>
            </w:r>
            <w:r w:rsidR="00124E9B">
              <w:rPr>
                <w:rFonts w:ascii="Lato" w:hAnsi="Lato" w:cs="Arial"/>
                <w:bCs/>
                <w:sz w:val="22"/>
                <w:szCs w:val="22"/>
              </w:rPr>
              <w:t xml:space="preserve">August </w:t>
            </w:r>
            <w:r w:rsidR="002749F9">
              <w:rPr>
                <w:rFonts w:ascii="Lato" w:hAnsi="Lato" w:cs="Arial"/>
                <w:bCs/>
                <w:sz w:val="22"/>
                <w:szCs w:val="22"/>
              </w:rPr>
              <w:t xml:space="preserve">2019 </w:t>
            </w:r>
            <w:r w:rsidR="00124E9B">
              <w:rPr>
                <w:rFonts w:ascii="Lato" w:hAnsi="Lato" w:cs="Arial"/>
                <w:bCs/>
                <w:sz w:val="22"/>
                <w:szCs w:val="22"/>
              </w:rPr>
              <w:t>meeting</w:t>
            </w:r>
            <w:r w:rsidR="0046684C">
              <w:rPr>
                <w:rFonts w:ascii="Lato" w:hAnsi="Lato" w:cs="Arial"/>
                <w:bCs/>
                <w:sz w:val="22"/>
                <w:szCs w:val="22"/>
              </w:rPr>
              <w:t xml:space="preserve">. Discussion will be </w:t>
            </w:r>
            <w:r w:rsidR="002749F9">
              <w:rPr>
                <w:rFonts w:ascii="Lato" w:hAnsi="Lato" w:cs="Arial"/>
                <w:bCs/>
                <w:sz w:val="22"/>
                <w:szCs w:val="22"/>
              </w:rPr>
              <w:t xml:space="preserve">on: </w:t>
            </w:r>
            <w:r>
              <w:rPr>
                <w:rFonts w:ascii="Lato" w:hAnsi="Lato" w:cs="Arial"/>
                <w:bCs/>
                <w:sz w:val="22"/>
                <w:szCs w:val="22"/>
              </w:rPr>
              <w:t>s</w:t>
            </w:r>
            <w:r w:rsidR="00124E9B">
              <w:rPr>
                <w:rFonts w:ascii="Lato" w:hAnsi="Lato" w:cs="Arial"/>
                <w:bCs/>
                <w:sz w:val="22"/>
                <w:szCs w:val="22"/>
              </w:rPr>
              <w:t xml:space="preserve">tudent outcomes data </w:t>
            </w:r>
            <w:r>
              <w:rPr>
                <w:rFonts w:ascii="Lato" w:hAnsi="Lato" w:cs="Arial"/>
                <w:bCs/>
                <w:sz w:val="22"/>
                <w:szCs w:val="22"/>
              </w:rPr>
              <w:t>(</w:t>
            </w:r>
            <w:r w:rsidR="00124E9B">
              <w:rPr>
                <w:rFonts w:ascii="Lato" w:hAnsi="Lato" w:cs="Arial"/>
                <w:bCs/>
                <w:sz w:val="22"/>
                <w:szCs w:val="22"/>
              </w:rPr>
              <w:t>if able</w:t>
            </w:r>
            <w:r>
              <w:rPr>
                <w:rFonts w:ascii="Lato" w:hAnsi="Lato" w:cs="Arial"/>
                <w:bCs/>
                <w:sz w:val="22"/>
                <w:szCs w:val="22"/>
              </w:rPr>
              <w:t>)</w:t>
            </w:r>
            <w:r w:rsidR="002749F9">
              <w:rPr>
                <w:rFonts w:ascii="Lato" w:hAnsi="Lato" w:cs="Arial"/>
                <w:bCs/>
                <w:sz w:val="22"/>
                <w:szCs w:val="22"/>
              </w:rPr>
              <w:t xml:space="preserve">, </w:t>
            </w:r>
            <w:r w:rsidR="00B05158">
              <w:rPr>
                <w:rFonts w:ascii="Lato" w:hAnsi="Lato" w:cs="Arial"/>
                <w:bCs/>
                <w:sz w:val="22"/>
                <w:szCs w:val="22"/>
              </w:rPr>
              <w:t>completion figures</w:t>
            </w:r>
            <w:r w:rsidR="002F6589">
              <w:rPr>
                <w:rFonts w:ascii="Lato" w:hAnsi="Lato" w:cs="Arial"/>
                <w:bCs/>
                <w:sz w:val="22"/>
                <w:szCs w:val="22"/>
              </w:rPr>
              <w:t>,</w:t>
            </w:r>
            <w:r w:rsidR="0046684C">
              <w:rPr>
                <w:rFonts w:ascii="Lato" w:hAnsi="Lato" w:cs="Arial"/>
                <w:bCs/>
                <w:sz w:val="22"/>
                <w:szCs w:val="22"/>
              </w:rPr>
              <w:t xml:space="preserve"> and </w:t>
            </w:r>
            <w:r w:rsidR="00EA0F64">
              <w:rPr>
                <w:rFonts w:ascii="Lato" w:hAnsi="Lato" w:cs="Arial"/>
                <w:bCs/>
                <w:sz w:val="22"/>
                <w:szCs w:val="22"/>
              </w:rPr>
              <w:t xml:space="preserve">on </w:t>
            </w:r>
            <w:r w:rsidR="00B05158">
              <w:rPr>
                <w:rFonts w:ascii="Lato" w:hAnsi="Lato" w:cs="Arial"/>
                <w:bCs/>
                <w:sz w:val="22"/>
                <w:szCs w:val="22"/>
              </w:rPr>
              <w:t xml:space="preserve">how </w:t>
            </w:r>
            <w:proofErr w:type="spellStart"/>
            <w:r>
              <w:rPr>
                <w:rFonts w:ascii="Lato" w:hAnsi="Lato" w:cs="Arial"/>
                <w:bCs/>
                <w:sz w:val="22"/>
                <w:szCs w:val="22"/>
              </w:rPr>
              <w:t>Haileybury</w:t>
            </w:r>
            <w:proofErr w:type="spellEnd"/>
            <w:r>
              <w:rPr>
                <w:rFonts w:ascii="Lato" w:hAnsi="Lato" w:cs="Arial"/>
                <w:bCs/>
                <w:sz w:val="22"/>
                <w:szCs w:val="22"/>
              </w:rPr>
              <w:t xml:space="preserve"> </w:t>
            </w:r>
            <w:proofErr w:type="spellStart"/>
            <w:r>
              <w:rPr>
                <w:rFonts w:ascii="Lato" w:hAnsi="Lato" w:cs="Arial"/>
                <w:bCs/>
                <w:sz w:val="22"/>
                <w:szCs w:val="22"/>
              </w:rPr>
              <w:t>Rendall</w:t>
            </w:r>
            <w:proofErr w:type="spellEnd"/>
            <w:r>
              <w:rPr>
                <w:rFonts w:ascii="Lato" w:hAnsi="Lato" w:cs="Arial"/>
                <w:bCs/>
                <w:sz w:val="22"/>
                <w:szCs w:val="22"/>
              </w:rPr>
              <w:t xml:space="preserve"> </w:t>
            </w:r>
            <w:r w:rsidR="002F6589">
              <w:rPr>
                <w:rFonts w:ascii="Lato" w:hAnsi="Lato" w:cs="Arial"/>
                <w:bCs/>
                <w:sz w:val="22"/>
                <w:szCs w:val="22"/>
              </w:rPr>
              <w:t xml:space="preserve">School </w:t>
            </w:r>
            <w:r>
              <w:rPr>
                <w:rFonts w:ascii="Lato" w:hAnsi="Lato" w:cs="Arial"/>
                <w:bCs/>
                <w:sz w:val="22"/>
                <w:szCs w:val="22"/>
              </w:rPr>
              <w:t xml:space="preserve">data </w:t>
            </w:r>
            <w:r w:rsidR="00B05158">
              <w:rPr>
                <w:rFonts w:ascii="Lato" w:hAnsi="Lato" w:cs="Arial"/>
                <w:bCs/>
                <w:sz w:val="22"/>
                <w:szCs w:val="22"/>
              </w:rPr>
              <w:t xml:space="preserve">is </w:t>
            </w:r>
            <w:r w:rsidR="002F6589">
              <w:rPr>
                <w:rFonts w:ascii="Lato" w:hAnsi="Lato" w:cs="Arial"/>
                <w:bCs/>
                <w:sz w:val="22"/>
                <w:szCs w:val="22"/>
              </w:rPr>
              <w:t xml:space="preserve">to be </w:t>
            </w:r>
            <w:r>
              <w:rPr>
                <w:rFonts w:ascii="Lato" w:hAnsi="Lato" w:cs="Arial"/>
                <w:bCs/>
                <w:sz w:val="22"/>
                <w:szCs w:val="22"/>
              </w:rPr>
              <w:t>incorporated into the NT data.</w:t>
            </w:r>
          </w:p>
        </w:tc>
      </w:tr>
      <w:tr w:rsidR="0064282E" w:rsidRPr="007B23B9" w:rsidTr="00C46F2E">
        <w:trPr>
          <w:trHeight w:val="582"/>
        </w:trPr>
        <w:tc>
          <w:tcPr>
            <w:tcW w:w="851" w:type="dxa"/>
          </w:tcPr>
          <w:p w:rsidR="0064282E"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t>5</w:t>
            </w:r>
          </w:p>
        </w:tc>
        <w:tc>
          <w:tcPr>
            <w:tcW w:w="3969" w:type="dxa"/>
          </w:tcPr>
          <w:p w:rsidR="0064282E" w:rsidRPr="00B320A5" w:rsidRDefault="0064282E" w:rsidP="00B320A5">
            <w:pPr>
              <w:spacing w:before="120" w:after="120"/>
              <w:jc w:val="both"/>
              <w:rPr>
                <w:rFonts w:ascii="Lato" w:hAnsi="Lato" w:cs="Arial"/>
                <w:b/>
                <w:sz w:val="22"/>
                <w:szCs w:val="22"/>
              </w:rPr>
            </w:pPr>
            <w:r w:rsidRPr="007B23B9">
              <w:rPr>
                <w:rFonts w:ascii="Lato" w:hAnsi="Lato" w:cs="Arial"/>
                <w:b/>
                <w:sz w:val="22"/>
                <w:szCs w:val="22"/>
              </w:rPr>
              <w:t>Correspondence</w:t>
            </w:r>
          </w:p>
        </w:tc>
        <w:tc>
          <w:tcPr>
            <w:tcW w:w="9356" w:type="dxa"/>
          </w:tcPr>
          <w:p w:rsidR="0064282E" w:rsidRPr="007B23B9" w:rsidRDefault="0064282E" w:rsidP="00F30CDA">
            <w:pPr>
              <w:pStyle w:val="Header"/>
              <w:tabs>
                <w:tab w:val="clear" w:pos="4153"/>
                <w:tab w:val="clear" w:pos="8306"/>
                <w:tab w:val="left" w:pos="3294"/>
              </w:tabs>
              <w:spacing w:before="120" w:after="120"/>
              <w:jc w:val="both"/>
              <w:rPr>
                <w:rFonts w:ascii="Lato" w:hAnsi="Lato" w:cs="Arial"/>
                <w:b/>
                <w:sz w:val="22"/>
                <w:szCs w:val="22"/>
              </w:rPr>
            </w:pPr>
            <w:r w:rsidRPr="007B23B9">
              <w:rPr>
                <w:rFonts w:ascii="Lato" w:hAnsi="Lato" w:cs="Arial"/>
                <w:b/>
                <w:sz w:val="22"/>
                <w:szCs w:val="22"/>
                <w:u w:val="single"/>
              </w:rPr>
              <w:t>Correspondence In:</w:t>
            </w:r>
            <w:r w:rsidRPr="007B23B9">
              <w:rPr>
                <w:rFonts w:ascii="Lato" w:hAnsi="Lato" w:cs="Arial"/>
                <w:b/>
                <w:sz w:val="22"/>
                <w:szCs w:val="22"/>
              </w:rPr>
              <w:tab/>
            </w:r>
            <w:r w:rsidR="000E15CE">
              <w:rPr>
                <w:rFonts w:ascii="Lato" w:hAnsi="Lato" w:cs="Arial"/>
                <w:b/>
                <w:sz w:val="22"/>
                <w:szCs w:val="22"/>
              </w:rPr>
              <w:t>noted</w:t>
            </w:r>
          </w:p>
          <w:p w:rsidR="005C1C1F" w:rsidRPr="007B23B9" w:rsidRDefault="0064282E" w:rsidP="00F30CDA">
            <w:pPr>
              <w:pStyle w:val="Header"/>
              <w:tabs>
                <w:tab w:val="clear" w:pos="4153"/>
                <w:tab w:val="clear" w:pos="8306"/>
                <w:tab w:val="left" w:pos="3294"/>
              </w:tabs>
              <w:spacing w:before="120" w:after="120"/>
              <w:jc w:val="both"/>
              <w:rPr>
                <w:rFonts w:ascii="Lato" w:hAnsi="Lato" w:cs="Arial"/>
                <w:b/>
                <w:sz w:val="22"/>
                <w:szCs w:val="22"/>
              </w:rPr>
            </w:pPr>
            <w:r w:rsidRPr="007B23B9">
              <w:rPr>
                <w:rFonts w:ascii="Lato" w:hAnsi="Lato" w:cs="Arial"/>
                <w:b/>
                <w:sz w:val="22"/>
                <w:szCs w:val="22"/>
                <w:u w:val="single"/>
              </w:rPr>
              <w:t>Correspondence Out:</w:t>
            </w:r>
            <w:r w:rsidRPr="007B23B9">
              <w:rPr>
                <w:rFonts w:ascii="Lato" w:hAnsi="Lato" w:cs="Arial"/>
                <w:b/>
                <w:sz w:val="22"/>
                <w:szCs w:val="22"/>
              </w:rPr>
              <w:tab/>
              <w:t>noted</w:t>
            </w:r>
          </w:p>
        </w:tc>
      </w:tr>
      <w:tr w:rsidR="0059751D" w:rsidRPr="007B23B9" w:rsidTr="00DE65CD">
        <w:trPr>
          <w:trHeight w:val="597"/>
        </w:trPr>
        <w:tc>
          <w:tcPr>
            <w:tcW w:w="851" w:type="dxa"/>
          </w:tcPr>
          <w:p w:rsidR="0059751D" w:rsidRPr="007B23B9" w:rsidRDefault="00A651B4" w:rsidP="00F30CDA">
            <w:pPr>
              <w:spacing w:before="120" w:after="120"/>
              <w:jc w:val="both"/>
              <w:rPr>
                <w:rFonts w:ascii="Lato" w:hAnsi="Lato" w:cs="Arial"/>
                <w:b/>
                <w:sz w:val="22"/>
                <w:szCs w:val="22"/>
              </w:rPr>
            </w:pPr>
            <w:r w:rsidRPr="007B23B9">
              <w:rPr>
                <w:rFonts w:ascii="Lato" w:hAnsi="Lato" w:cs="Arial"/>
                <w:b/>
                <w:sz w:val="22"/>
                <w:szCs w:val="22"/>
              </w:rPr>
              <w:t>6</w:t>
            </w:r>
          </w:p>
        </w:tc>
        <w:tc>
          <w:tcPr>
            <w:tcW w:w="3969" w:type="dxa"/>
          </w:tcPr>
          <w:p w:rsidR="0059751D" w:rsidRPr="007B23B9" w:rsidRDefault="005936FA" w:rsidP="00F30CDA">
            <w:pPr>
              <w:spacing w:before="120" w:after="120"/>
              <w:jc w:val="both"/>
              <w:rPr>
                <w:rFonts w:ascii="Lato" w:hAnsi="Lato" w:cs="Arial"/>
                <w:b/>
                <w:sz w:val="22"/>
                <w:szCs w:val="22"/>
              </w:rPr>
            </w:pPr>
            <w:r w:rsidRPr="007B23B9">
              <w:rPr>
                <w:rFonts w:ascii="Lato" w:hAnsi="Lato" w:cs="Arial"/>
                <w:b/>
                <w:sz w:val="22"/>
                <w:szCs w:val="22"/>
              </w:rPr>
              <w:t>NTBOS Governance</w:t>
            </w:r>
          </w:p>
        </w:tc>
        <w:tc>
          <w:tcPr>
            <w:tcW w:w="9356" w:type="dxa"/>
          </w:tcPr>
          <w:p w:rsidR="00E222D1" w:rsidRDefault="007519ED" w:rsidP="00DE65CD">
            <w:pPr>
              <w:pStyle w:val="Header"/>
              <w:tabs>
                <w:tab w:val="clear" w:pos="4153"/>
                <w:tab w:val="clear" w:pos="8306"/>
                <w:tab w:val="left" w:pos="3323"/>
              </w:tabs>
              <w:spacing w:before="120" w:after="120"/>
              <w:jc w:val="both"/>
              <w:rPr>
                <w:rFonts w:ascii="Lato" w:hAnsi="Lato" w:cs="Arial"/>
                <w:b/>
                <w:bCs/>
                <w:sz w:val="22"/>
                <w:szCs w:val="22"/>
              </w:rPr>
            </w:pPr>
            <w:r w:rsidRPr="007B23B9">
              <w:rPr>
                <w:rFonts w:ascii="Lato" w:hAnsi="Lato" w:cs="Arial"/>
                <w:b/>
                <w:bCs/>
                <w:sz w:val="22"/>
                <w:szCs w:val="22"/>
              </w:rPr>
              <w:t>Conflict of Interest</w:t>
            </w:r>
            <w:r w:rsidR="00280C41">
              <w:rPr>
                <w:rFonts w:ascii="Lato" w:hAnsi="Lato" w:cs="Arial"/>
                <w:b/>
                <w:bCs/>
                <w:sz w:val="22"/>
                <w:szCs w:val="22"/>
              </w:rPr>
              <w:t>:</w:t>
            </w:r>
          </w:p>
          <w:p w:rsidR="009471F8" w:rsidRPr="006D1193" w:rsidRDefault="00EA0F64" w:rsidP="007C155D">
            <w:pPr>
              <w:pStyle w:val="Header"/>
              <w:tabs>
                <w:tab w:val="clear" w:pos="4153"/>
                <w:tab w:val="clear" w:pos="8306"/>
                <w:tab w:val="left" w:pos="3323"/>
              </w:tabs>
              <w:spacing w:before="120" w:after="120"/>
              <w:ind w:left="720"/>
              <w:jc w:val="both"/>
              <w:rPr>
                <w:rFonts w:ascii="Lato" w:hAnsi="Lato" w:cs="Arial"/>
                <w:b/>
                <w:bCs/>
                <w:sz w:val="22"/>
                <w:szCs w:val="22"/>
              </w:rPr>
            </w:pPr>
            <w:r>
              <w:rPr>
                <w:rFonts w:ascii="Lato" w:hAnsi="Lato" w:cs="Arial"/>
                <w:b/>
                <w:bCs/>
                <w:sz w:val="22"/>
                <w:szCs w:val="22"/>
              </w:rPr>
              <w:t>Nil</w:t>
            </w:r>
          </w:p>
        </w:tc>
      </w:tr>
    </w:tbl>
    <w:p w:rsidR="00715451" w:rsidRDefault="00715451">
      <w:r>
        <w:br w:type="page"/>
      </w:r>
    </w:p>
    <w:tbl>
      <w:tblPr>
        <w:tblStyle w:val="TableGrid"/>
        <w:tblW w:w="14176" w:type="dxa"/>
        <w:tblInd w:w="-147" w:type="dxa"/>
        <w:tblLayout w:type="fixed"/>
        <w:tblLook w:val="0000" w:firstRow="0" w:lastRow="0" w:firstColumn="0" w:lastColumn="0" w:noHBand="0" w:noVBand="0"/>
      </w:tblPr>
      <w:tblGrid>
        <w:gridCol w:w="851"/>
        <w:gridCol w:w="3969"/>
        <w:gridCol w:w="9356"/>
      </w:tblGrid>
      <w:tr w:rsidR="006E5FDA" w:rsidRPr="007B23B9" w:rsidTr="00C46F2E">
        <w:tc>
          <w:tcPr>
            <w:tcW w:w="851" w:type="dxa"/>
            <w:shd w:val="clear" w:color="auto" w:fill="F2F2F2" w:themeFill="background1" w:themeFillShade="F2"/>
          </w:tcPr>
          <w:p w:rsidR="006E5FDA" w:rsidRPr="007B23B9" w:rsidRDefault="005936FA" w:rsidP="00F30CDA">
            <w:pPr>
              <w:spacing w:before="120" w:after="120"/>
              <w:jc w:val="both"/>
              <w:rPr>
                <w:rFonts w:ascii="Lato" w:hAnsi="Lato" w:cs="Arial"/>
                <w:b/>
                <w:sz w:val="22"/>
                <w:szCs w:val="22"/>
              </w:rPr>
            </w:pPr>
            <w:r w:rsidRPr="007B23B9">
              <w:rPr>
                <w:rFonts w:ascii="Lato" w:hAnsi="Lato" w:cs="Arial"/>
                <w:b/>
                <w:sz w:val="22"/>
                <w:szCs w:val="22"/>
              </w:rPr>
              <w:lastRenderedPageBreak/>
              <w:t>7</w:t>
            </w:r>
          </w:p>
        </w:tc>
        <w:tc>
          <w:tcPr>
            <w:tcW w:w="3969" w:type="dxa"/>
            <w:shd w:val="clear" w:color="auto" w:fill="F2F2F2" w:themeFill="background1" w:themeFillShade="F2"/>
          </w:tcPr>
          <w:p w:rsidR="006E5FDA" w:rsidRPr="007B23B9" w:rsidRDefault="006E5FDA" w:rsidP="00F30CDA">
            <w:pPr>
              <w:spacing w:before="120" w:after="120"/>
              <w:jc w:val="both"/>
              <w:rPr>
                <w:rFonts w:ascii="Lato" w:hAnsi="Lato" w:cs="Arial"/>
                <w:b/>
                <w:sz w:val="22"/>
                <w:szCs w:val="22"/>
              </w:rPr>
            </w:pPr>
            <w:r w:rsidRPr="007B23B9">
              <w:rPr>
                <w:rFonts w:ascii="Lato" w:hAnsi="Lato" w:cs="Arial"/>
                <w:b/>
                <w:sz w:val="22"/>
                <w:szCs w:val="22"/>
              </w:rPr>
              <w:t>Presentations and discussion</w:t>
            </w:r>
            <w:r w:rsidR="0059751D" w:rsidRPr="007B23B9">
              <w:rPr>
                <w:rFonts w:ascii="Lato" w:hAnsi="Lato" w:cs="Arial"/>
                <w:b/>
                <w:sz w:val="22"/>
                <w:szCs w:val="22"/>
              </w:rPr>
              <w:t>s</w:t>
            </w:r>
          </w:p>
        </w:tc>
        <w:tc>
          <w:tcPr>
            <w:tcW w:w="9356" w:type="dxa"/>
            <w:shd w:val="clear" w:color="auto" w:fill="F2F2F2" w:themeFill="background1" w:themeFillShade="F2"/>
          </w:tcPr>
          <w:p w:rsidR="006E5FDA" w:rsidRPr="007B23B9" w:rsidRDefault="006E5FDA" w:rsidP="00F30CDA">
            <w:pPr>
              <w:pStyle w:val="Header"/>
              <w:tabs>
                <w:tab w:val="clear" w:pos="4153"/>
                <w:tab w:val="clear" w:pos="8306"/>
                <w:tab w:val="left" w:pos="743"/>
              </w:tabs>
              <w:spacing w:before="120" w:after="120"/>
              <w:jc w:val="both"/>
              <w:rPr>
                <w:rFonts w:ascii="Lato" w:hAnsi="Lato" w:cs="Arial"/>
                <w:sz w:val="22"/>
                <w:szCs w:val="22"/>
              </w:rPr>
            </w:pPr>
          </w:p>
        </w:tc>
      </w:tr>
      <w:tr w:rsidR="006603FC" w:rsidRPr="007B23B9" w:rsidTr="00C46F2E">
        <w:trPr>
          <w:trHeight w:val="717"/>
        </w:trPr>
        <w:tc>
          <w:tcPr>
            <w:tcW w:w="851" w:type="dxa"/>
          </w:tcPr>
          <w:p w:rsidR="006603FC" w:rsidRPr="00731AB2" w:rsidRDefault="006603FC" w:rsidP="0095710C">
            <w:pPr>
              <w:spacing w:before="120" w:after="120"/>
              <w:jc w:val="right"/>
              <w:rPr>
                <w:rFonts w:ascii="Lato" w:hAnsi="Lato" w:cs="Arial"/>
                <w:bCs/>
                <w:sz w:val="22"/>
                <w:szCs w:val="22"/>
              </w:rPr>
            </w:pPr>
            <w:r>
              <w:rPr>
                <w:rFonts w:ascii="Lato" w:hAnsi="Lato" w:cs="Arial"/>
                <w:bCs/>
                <w:sz w:val="22"/>
                <w:szCs w:val="22"/>
              </w:rPr>
              <w:t>7.1</w:t>
            </w:r>
          </w:p>
        </w:tc>
        <w:tc>
          <w:tcPr>
            <w:tcW w:w="3969" w:type="dxa"/>
          </w:tcPr>
          <w:p w:rsidR="006603FC" w:rsidRDefault="006603FC" w:rsidP="00F30CDA">
            <w:pPr>
              <w:spacing w:before="120" w:after="120"/>
              <w:rPr>
                <w:rFonts w:ascii="Lato" w:hAnsi="Lato" w:cs="Arial"/>
                <w:b/>
                <w:sz w:val="22"/>
                <w:szCs w:val="22"/>
              </w:rPr>
            </w:pPr>
            <w:r>
              <w:rPr>
                <w:rFonts w:ascii="Lato" w:hAnsi="Lato" w:cs="Arial"/>
                <w:b/>
                <w:sz w:val="22"/>
                <w:szCs w:val="22"/>
              </w:rPr>
              <w:t>Chief Executive update</w:t>
            </w:r>
          </w:p>
        </w:tc>
        <w:tc>
          <w:tcPr>
            <w:tcW w:w="9356" w:type="dxa"/>
          </w:tcPr>
          <w:p w:rsidR="00A719AD" w:rsidRDefault="003F026A" w:rsidP="003F026A">
            <w:pPr>
              <w:pStyle w:val="Header"/>
              <w:tabs>
                <w:tab w:val="clear" w:pos="4153"/>
                <w:tab w:val="clear" w:pos="8306"/>
              </w:tabs>
              <w:spacing w:before="120" w:after="120"/>
              <w:rPr>
                <w:rFonts w:ascii="Lato" w:hAnsi="Lato" w:cs="Arial"/>
                <w:bCs/>
                <w:sz w:val="22"/>
                <w:szCs w:val="22"/>
              </w:rPr>
            </w:pPr>
            <w:r>
              <w:rPr>
                <w:rFonts w:ascii="Lato" w:hAnsi="Lato" w:cs="Arial"/>
                <w:bCs/>
                <w:sz w:val="22"/>
                <w:szCs w:val="22"/>
              </w:rPr>
              <w:t xml:space="preserve">Ms </w:t>
            </w:r>
            <w:r w:rsidRPr="00AF12A1">
              <w:rPr>
                <w:rFonts w:ascii="Lato" w:hAnsi="Lato" w:cs="Arial"/>
                <w:bCs/>
                <w:sz w:val="22"/>
                <w:szCs w:val="22"/>
              </w:rPr>
              <w:t>Vicki Baylis, Chief Executive Dep</w:t>
            </w:r>
            <w:r w:rsidR="002F6589">
              <w:rPr>
                <w:rFonts w:ascii="Lato" w:hAnsi="Lato" w:cs="Arial"/>
                <w:bCs/>
                <w:sz w:val="22"/>
                <w:szCs w:val="22"/>
              </w:rPr>
              <w:t xml:space="preserve">artment of Education provided </w:t>
            </w:r>
            <w:r w:rsidRPr="00AF12A1">
              <w:rPr>
                <w:rFonts w:ascii="Lato" w:hAnsi="Lato" w:cs="Arial"/>
                <w:bCs/>
                <w:sz w:val="22"/>
                <w:szCs w:val="22"/>
              </w:rPr>
              <w:t>snapshot</w:t>
            </w:r>
            <w:r w:rsidR="002F6589">
              <w:rPr>
                <w:rFonts w:ascii="Lato" w:hAnsi="Lato" w:cs="Arial"/>
                <w:bCs/>
                <w:sz w:val="22"/>
                <w:szCs w:val="22"/>
              </w:rPr>
              <w:t>s</w:t>
            </w:r>
            <w:r w:rsidRPr="00AF12A1">
              <w:rPr>
                <w:rFonts w:ascii="Lato" w:hAnsi="Lato" w:cs="Arial"/>
                <w:bCs/>
                <w:sz w:val="22"/>
                <w:szCs w:val="22"/>
              </w:rPr>
              <w:t xml:space="preserve"> </w:t>
            </w:r>
            <w:r w:rsidR="00A719AD">
              <w:rPr>
                <w:rFonts w:ascii="Lato" w:hAnsi="Lato" w:cs="Arial"/>
                <w:bCs/>
                <w:sz w:val="22"/>
                <w:szCs w:val="22"/>
              </w:rPr>
              <w:t>on:</w:t>
            </w:r>
          </w:p>
          <w:p w:rsidR="00A719AD" w:rsidRDefault="00DF2DE7" w:rsidP="00A719AD">
            <w:pPr>
              <w:pStyle w:val="Header"/>
              <w:numPr>
                <w:ilvl w:val="0"/>
                <w:numId w:val="41"/>
              </w:numPr>
              <w:tabs>
                <w:tab w:val="clear" w:pos="4153"/>
                <w:tab w:val="clear" w:pos="8306"/>
              </w:tabs>
              <w:spacing w:before="120" w:after="120"/>
              <w:rPr>
                <w:rFonts w:ascii="Lato" w:hAnsi="Lato" w:cs="Arial"/>
                <w:bCs/>
                <w:sz w:val="22"/>
                <w:szCs w:val="22"/>
              </w:rPr>
            </w:pPr>
            <w:r>
              <w:rPr>
                <w:rFonts w:ascii="Lato" w:hAnsi="Lato" w:cs="Arial"/>
                <w:bCs/>
                <w:sz w:val="22"/>
                <w:szCs w:val="22"/>
              </w:rPr>
              <w:t>The C</w:t>
            </w:r>
            <w:r w:rsidR="00A719AD">
              <w:rPr>
                <w:rFonts w:ascii="Lato" w:hAnsi="Lato" w:cs="Arial"/>
                <w:bCs/>
                <w:sz w:val="22"/>
                <w:szCs w:val="22"/>
              </w:rPr>
              <w:t>oalition</w:t>
            </w:r>
            <w:r>
              <w:rPr>
                <w:rFonts w:ascii="Lato" w:hAnsi="Lato" w:cs="Arial"/>
                <w:bCs/>
                <w:sz w:val="22"/>
                <w:szCs w:val="22"/>
              </w:rPr>
              <w:t>’s</w:t>
            </w:r>
            <w:r w:rsidR="00A719AD">
              <w:rPr>
                <w:rFonts w:ascii="Lato" w:hAnsi="Lato" w:cs="Arial"/>
                <w:bCs/>
                <w:sz w:val="22"/>
                <w:szCs w:val="22"/>
              </w:rPr>
              <w:t xml:space="preserve"> election commitments around</w:t>
            </w:r>
            <w:r w:rsidR="002A3669">
              <w:rPr>
                <w:rFonts w:ascii="Lato" w:hAnsi="Lato" w:cs="Arial"/>
                <w:bCs/>
                <w:sz w:val="22"/>
                <w:szCs w:val="22"/>
              </w:rPr>
              <w:t xml:space="preserve"> e</w:t>
            </w:r>
            <w:r w:rsidR="00A719AD">
              <w:rPr>
                <w:rFonts w:ascii="Lato" w:hAnsi="Lato" w:cs="Arial"/>
                <w:bCs/>
                <w:sz w:val="22"/>
                <w:szCs w:val="22"/>
              </w:rPr>
              <w:t>ducation in the areas of</w:t>
            </w:r>
            <w:r w:rsidR="00B05158">
              <w:rPr>
                <w:rFonts w:ascii="Lato" w:hAnsi="Lato" w:cs="Arial"/>
                <w:bCs/>
                <w:sz w:val="22"/>
                <w:szCs w:val="22"/>
              </w:rPr>
              <w:t xml:space="preserve">: </w:t>
            </w:r>
            <w:r w:rsidR="00A719AD">
              <w:rPr>
                <w:rFonts w:ascii="Lato" w:hAnsi="Lato" w:cs="Arial"/>
                <w:bCs/>
                <w:sz w:val="22"/>
                <w:szCs w:val="22"/>
              </w:rPr>
              <w:t xml:space="preserve"> e</w:t>
            </w:r>
            <w:r w:rsidR="00A719AD" w:rsidRPr="00A719AD">
              <w:rPr>
                <w:rFonts w:ascii="Lato" w:hAnsi="Lato" w:cs="Arial"/>
                <w:bCs/>
                <w:sz w:val="22"/>
                <w:szCs w:val="22"/>
              </w:rPr>
              <w:t>arly childhood education, teacher performance, schools, skills sector, universities, school chaplains and helping young job seekers.</w:t>
            </w:r>
          </w:p>
          <w:p w:rsidR="00FD4E6F" w:rsidRDefault="002F6589" w:rsidP="00A719AD">
            <w:pPr>
              <w:pStyle w:val="Header"/>
              <w:numPr>
                <w:ilvl w:val="0"/>
                <w:numId w:val="41"/>
              </w:numPr>
              <w:tabs>
                <w:tab w:val="clear" w:pos="4153"/>
                <w:tab w:val="clear" w:pos="8306"/>
              </w:tabs>
              <w:spacing w:before="120" w:after="120"/>
              <w:rPr>
                <w:rFonts w:ascii="Lato" w:hAnsi="Lato" w:cs="Arial"/>
                <w:bCs/>
                <w:sz w:val="22"/>
                <w:szCs w:val="22"/>
              </w:rPr>
            </w:pPr>
            <w:r>
              <w:rPr>
                <w:rFonts w:ascii="Lato" w:hAnsi="Lato" w:cs="Arial"/>
                <w:bCs/>
                <w:sz w:val="22"/>
                <w:szCs w:val="22"/>
              </w:rPr>
              <w:t>The r</w:t>
            </w:r>
            <w:r w:rsidR="00FD4E6F">
              <w:rPr>
                <w:rFonts w:ascii="Lato" w:hAnsi="Lato" w:cs="Arial"/>
                <w:bCs/>
                <w:sz w:val="22"/>
                <w:szCs w:val="22"/>
              </w:rPr>
              <w:t>eview of the Melbourne Declaration</w:t>
            </w:r>
            <w:r>
              <w:rPr>
                <w:rFonts w:ascii="Lato" w:hAnsi="Lato" w:cs="Arial"/>
                <w:bCs/>
                <w:sz w:val="22"/>
                <w:szCs w:val="22"/>
              </w:rPr>
              <w:t>:</w:t>
            </w:r>
            <w:r w:rsidR="00FD4E6F">
              <w:rPr>
                <w:rFonts w:ascii="Lato" w:hAnsi="Lato" w:cs="Arial"/>
                <w:bCs/>
                <w:sz w:val="22"/>
                <w:szCs w:val="22"/>
              </w:rPr>
              <w:t xml:space="preserve"> Education Council agreed to review the Melbourne Declaration and to develop a contemporary national declaration on educational goals for all Australians.</w:t>
            </w:r>
          </w:p>
          <w:p w:rsidR="00FD4E6F" w:rsidRDefault="00FD4E6F" w:rsidP="00A719AD">
            <w:pPr>
              <w:pStyle w:val="Header"/>
              <w:numPr>
                <w:ilvl w:val="0"/>
                <w:numId w:val="41"/>
              </w:numPr>
              <w:tabs>
                <w:tab w:val="clear" w:pos="4153"/>
                <w:tab w:val="clear" w:pos="8306"/>
              </w:tabs>
              <w:spacing w:before="120" w:after="120"/>
              <w:rPr>
                <w:rFonts w:ascii="Lato" w:hAnsi="Lato" w:cs="Arial"/>
                <w:bCs/>
                <w:sz w:val="22"/>
                <w:szCs w:val="22"/>
              </w:rPr>
            </w:pPr>
            <w:r>
              <w:rPr>
                <w:rFonts w:ascii="Lato" w:hAnsi="Lato" w:cs="Arial"/>
                <w:bCs/>
                <w:sz w:val="22"/>
                <w:szCs w:val="22"/>
              </w:rPr>
              <w:t>Teacher Registration</w:t>
            </w:r>
            <w:r w:rsidR="002F6589">
              <w:rPr>
                <w:rFonts w:ascii="Lato" w:hAnsi="Lato" w:cs="Arial"/>
                <w:bCs/>
                <w:sz w:val="22"/>
                <w:szCs w:val="22"/>
              </w:rPr>
              <w:t>:</w:t>
            </w:r>
            <w:r>
              <w:rPr>
                <w:rFonts w:ascii="Lato" w:hAnsi="Lato" w:cs="Arial"/>
                <w:bCs/>
                <w:sz w:val="22"/>
                <w:szCs w:val="22"/>
              </w:rPr>
              <w:t xml:space="preserve"> changes to the Act.</w:t>
            </w:r>
          </w:p>
          <w:p w:rsidR="00854850" w:rsidRDefault="00854850" w:rsidP="00A719AD">
            <w:pPr>
              <w:pStyle w:val="Header"/>
              <w:numPr>
                <w:ilvl w:val="0"/>
                <w:numId w:val="41"/>
              </w:numPr>
              <w:tabs>
                <w:tab w:val="clear" w:pos="4153"/>
                <w:tab w:val="clear" w:pos="8306"/>
              </w:tabs>
              <w:spacing w:before="120" w:after="120"/>
              <w:rPr>
                <w:rFonts w:ascii="Lato" w:hAnsi="Lato" w:cs="Arial"/>
                <w:bCs/>
                <w:sz w:val="22"/>
                <w:szCs w:val="22"/>
              </w:rPr>
            </w:pPr>
            <w:r>
              <w:rPr>
                <w:rFonts w:ascii="Lato" w:hAnsi="Lato" w:cs="Arial"/>
                <w:bCs/>
                <w:sz w:val="22"/>
                <w:szCs w:val="22"/>
              </w:rPr>
              <w:t>NAPLAN online</w:t>
            </w:r>
            <w:r w:rsidR="00EA0F64">
              <w:rPr>
                <w:rFonts w:ascii="Lato" w:hAnsi="Lato" w:cs="Arial"/>
                <w:bCs/>
                <w:sz w:val="22"/>
                <w:szCs w:val="22"/>
              </w:rPr>
              <w:t>.</w:t>
            </w:r>
          </w:p>
          <w:p w:rsidR="002B669C" w:rsidRPr="002749F9" w:rsidRDefault="00EA0F64" w:rsidP="002749F9">
            <w:pPr>
              <w:pStyle w:val="Header"/>
              <w:numPr>
                <w:ilvl w:val="0"/>
                <w:numId w:val="41"/>
              </w:numPr>
              <w:tabs>
                <w:tab w:val="clear" w:pos="4153"/>
                <w:tab w:val="clear" w:pos="8306"/>
              </w:tabs>
              <w:spacing w:before="120" w:after="120"/>
              <w:rPr>
                <w:rFonts w:ascii="Lato" w:hAnsi="Lato" w:cs="Arial"/>
                <w:bCs/>
                <w:sz w:val="22"/>
                <w:szCs w:val="22"/>
              </w:rPr>
            </w:pPr>
            <w:r>
              <w:rPr>
                <w:rFonts w:ascii="Lato" w:hAnsi="Lato" w:cs="Arial"/>
                <w:bCs/>
                <w:sz w:val="22"/>
                <w:szCs w:val="22"/>
              </w:rPr>
              <w:t>Northern Territory Governments plan for budget r</w:t>
            </w:r>
            <w:r w:rsidR="00854850">
              <w:rPr>
                <w:rFonts w:ascii="Lato" w:hAnsi="Lato" w:cs="Arial"/>
                <w:bCs/>
                <w:sz w:val="22"/>
                <w:szCs w:val="22"/>
              </w:rPr>
              <w:t>epair</w:t>
            </w:r>
            <w:r w:rsidR="002F6589">
              <w:rPr>
                <w:rFonts w:ascii="Lato" w:hAnsi="Lato" w:cs="Arial"/>
                <w:bCs/>
                <w:sz w:val="22"/>
                <w:szCs w:val="22"/>
              </w:rPr>
              <w:t xml:space="preserve">: </w:t>
            </w:r>
            <w:r w:rsidR="002749F9">
              <w:rPr>
                <w:rFonts w:ascii="Lato" w:hAnsi="Lato" w:cs="Arial"/>
                <w:bCs/>
                <w:sz w:val="22"/>
                <w:szCs w:val="22"/>
              </w:rPr>
              <w:t>elements relevant to the Department of Education.</w:t>
            </w:r>
          </w:p>
        </w:tc>
      </w:tr>
      <w:tr w:rsidR="00466703" w:rsidRPr="007B23B9" w:rsidTr="00B320A5">
        <w:trPr>
          <w:trHeight w:val="558"/>
        </w:trPr>
        <w:tc>
          <w:tcPr>
            <w:tcW w:w="851" w:type="dxa"/>
          </w:tcPr>
          <w:p w:rsidR="00466703" w:rsidRDefault="00466703" w:rsidP="0095710C">
            <w:pPr>
              <w:spacing w:before="120" w:after="120"/>
              <w:jc w:val="right"/>
              <w:rPr>
                <w:rFonts w:ascii="Lato" w:hAnsi="Lato" w:cs="Arial"/>
                <w:bCs/>
                <w:sz w:val="22"/>
                <w:szCs w:val="22"/>
              </w:rPr>
            </w:pPr>
            <w:r>
              <w:rPr>
                <w:rFonts w:ascii="Lato" w:hAnsi="Lato" w:cs="Arial"/>
                <w:bCs/>
                <w:sz w:val="22"/>
                <w:szCs w:val="22"/>
              </w:rPr>
              <w:t>7.2</w:t>
            </w:r>
          </w:p>
        </w:tc>
        <w:tc>
          <w:tcPr>
            <w:tcW w:w="3969" w:type="dxa"/>
          </w:tcPr>
          <w:p w:rsidR="00466703" w:rsidRDefault="00466703" w:rsidP="00F30CDA">
            <w:pPr>
              <w:spacing w:before="120" w:after="120"/>
              <w:rPr>
                <w:rFonts w:ascii="Lato" w:hAnsi="Lato" w:cs="Arial"/>
                <w:b/>
                <w:sz w:val="22"/>
                <w:szCs w:val="22"/>
              </w:rPr>
            </w:pPr>
            <w:r>
              <w:rPr>
                <w:rFonts w:ascii="Lato" w:hAnsi="Lato" w:cs="Arial"/>
                <w:b/>
                <w:sz w:val="22"/>
                <w:szCs w:val="22"/>
              </w:rPr>
              <w:t>2019 International Year of Indigenous Languages</w:t>
            </w:r>
          </w:p>
        </w:tc>
        <w:tc>
          <w:tcPr>
            <w:tcW w:w="9356" w:type="dxa"/>
          </w:tcPr>
          <w:p w:rsidR="00A50966" w:rsidRDefault="00A50966" w:rsidP="0052158E">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The UN has declared 2019 the International Year of Indigenous Languages. </w:t>
            </w:r>
          </w:p>
          <w:p w:rsidR="006D59C8" w:rsidRDefault="0052158E" w:rsidP="0052158E">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Dr Ailsa Purdon, Senior Manager, Bilingual Education Department of Education </w:t>
            </w:r>
            <w:r w:rsidR="00A50966">
              <w:rPr>
                <w:rFonts w:ascii="Lato" w:hAnsi="Lato" w:cs="Arial"/>
                <w:bCs/>
                <w:sz w:val="22"/>
                <w:szCs w:val="22"/>
              </w:rPr>
              <w:t xml:space="preserve">advised </w:t>
            </w:r>
            <w:r w:rsidR="006D59C8">
              <w:rPr>
                <w:rFonts w:ascii="Lato" w:hAnsi="Lato" w:cs="Arial"/>
                <w:bCs/>
                <w:sz w:val="22"/>
                <w:szCs w:val="22"/>
              </w:rPr>
              <w:t xml:space="preserve">that </w:t>
            </w:r>
            <w:r w:rsidR="00A50966">
              <w:rPr>
                <w:rFonts w:ascii="Lato" w:hAnsi="Lato" w:cs="Arial"/>
                <w:bCs/>
                <w:sz w:val="22"/>
                <w:szCs w:val="22"/>
              </w:rPr>
              <w:t>a</w:t>
            </w:r>
            <w:r w:rsidR="006D59C8">
              <w:rPr>
                <w:rFonts w:ascii="Lato" w:hAnsi="Lato" w:cs="Arial"/>
                <w:bCs/>
                <w:sz w:val="22"/>
                <w:szCs w:val="22"/>
              </w:rPr>
              <w:t>n</w:t>
            </w:r>
            <w:r w:rsidR="00A50966">
              <w:rPr>
                <w:rFonts w:ascii="Lato" w:hAnsi="Lato" w:cs="Arial"/>
                <w:bCs/>
                <w:sz w:val="22"/>
                <w:szCs w:val="22"/>
              </w:rPr>
              <w:t xml:space="preserve"> </w:t>
            </w:r>
            <w:r w:rsidR="008933DD">
              <w:rPr>
                <w:rFonts w:ascii="Lato" w:hAnsi="Lato" w:cs="Arial"/>
                <w:bCs/>
                <w:sz w:val="22"/>
                <w:szCs w:val="22"/>
              </w:rPr>
              <w:t xml:space="preserve">International Year of Indigenous Languages (IYIL) </w:t>
            </w:r>
            <w:r w:rsidR="008317FD">
              <w:rPr>
                <w:rFonts w:ascii="Lato" w:hAnsi="Lato" w:cs="Arial"/>
                <w:bCs/>
                <w:sz w:val="22"/>
                <w:szCs w:val="22"/>
              </w:rPr>
              <w:t>C</w:t>
            </w:r>
            <w:r w:rsidR="00A50966">
              <w:rPr>
                <w:rFonts w:ascii="Lato" w:hAnsi="Lato" w:cs="Arial"/>
                <w:bCs/>
                <w:sz w:val="22"/>
                <w:szCs w:val="22"/>
              </w:rPr>
              <w:t>o-ordinat</w:t>
            </w:r>
            <w:r w:rsidR="008317FD">
              <w:rPr>
                <w:rFonts w:ascii="Lato" w:hAnsi="Lato" w:cs="Arial"/>
                <w:bCs/>
                <w:sz w:val="22"/>
                <w:szCs w:val="22"/>
              </w:rPr>
              <w:t>ing C</w:t>
            </w:r>
            <w:r w:rsidR="006D59C8">
              <w:rPr>
                <w:rFonts w:ascii="Lato" w:hAnsi="Lato" w:cs="Arial"/>
                <w:bCs/>
                <w:sz w:val="22"/>
                <w:szCs w:val="22"/>
              </w:rPr>
              <w:t>ommittee, with members</w:t>
            </w:r>
            <w:r w:rsidR="00A50966">
              <w:rPr>
                <w:rFonts w:ascii="Lato" w:hAnsi="Lato" w:cs="Arial"/>
                <w:bCs/>
                <w:sz w:val="22"/>
                <w:szCs w:val="22"/>
              </w:rPr>
              <w:t xml:space="preserve"> </w:t>
            </w:r>
            <w:r w:rsidR="008933DD">
              <w:rPr>
                <w:rFonts w:ascii="Lato" w:hAnsi="Lato" w:cs="Arial"/>
                <w:bCs/>
                <w:sz w:val="22"/>
                <w:szCs w:val="22"/>
              </w:rPr>
              <w:t xml:space="preserve">drawn from the </w:t>
            </w:r>
            <w:r w:rsidR="00A50966">
              <w:rPr>
                <w:rFonts w:ascii="Lato" w:hAnsi="Lato" w:cs="Arial"/>
                <w:bCs/>
                <w:sz w:val="22"/>
                <w:szCs w:val="22"/>
              </w:rPr>
              <w:t>Department of Education and Catholic Education</w:t>
            </w:r>
            <w:r w:rsidR="006D59C8">
              <w:rPr>
                <w:rFonts w:ascii="Lato" w:hAnsi="Lato" w:cs="Arial"/>
                <w:bCs/>
                <w:sz w:val="22"/>
                <w:szCs w:val="22"/>
              </w:rPr>
              <w:t>,</w:t>
            </w:r>
            <w:r w:rsidR="008933DD">
              <w:rPr>
                <w:rFonts w:ascii="Lato" w:hAnsi="Lato" w:cs="Arial"/>
                <w:bCs/>
                <w:sz w:val="22"/>
                <w:szCs w:val="22"/>
              </w:rPr>
              <w:t xml:space="preserve"> </w:t>
            </w:r>
            <w:r w:rsidR="00DF2DE7">
              <w:rPr>
                <w:rFonts w:ascii="Lato" w:hAnsi="Lato" w:cs="Arial"/>
                <w:bCs/>
                <w:sz w:val="22"/>
                <w:szCs w:val="22"/>
              </w:rPr>
              <w:t>has</w:t>
            </w:r>
            <w:r w:rsidR="008933DD">
              <w:rPr>
                <w:rFonts w:ascii="Lato" w:hAnsi="Lato" w:cs="Arial"/>
                <w:bCs/>
                <w:sz w:val="22"/>
                <w:szCs w:val="22"/>
              </w:rPr>
              <w:t xml:space="preserve"> developed a </w:t>
            </w:r>
            <w:r w:rsidR="004F178B">
              <w:rPr>
                <w:rFonts w:ascii="Lato" w:hAnsi="Lato" w:cs="Arial"/>
                <w:bCs/>
                <w:sz w:val="22"/>
                <w:szCs w:val="22"/>
              </w:rPr>
              <w:t xml:space="preserve">communications strategy to raise awareness </w:t>
            </w:r>
            <w:r w:rsidR="008933DD">
              <w:rPr>
                <w:rFonts w:ascii="Lato" w:hAnsi="Lato" w:cs="Arial"/>
                <w:bCs/>
                <w:sz w:val="22"/>
                <w:szCs w:val="22"/>
              </w:rPr>
              <w:t xml:space="preserve">about </w:t>
            </w:r>
            <w:r w:rsidR="004F178B">
              <w:rPr>
                <w:rFonts w:ascii="Lato" w:hAnsi="Lato" w:cs="Arial"/>
                <w:bCs/>
                <w:sz w:val="22"/>
                <w:szCs w:val="22"/>
              </w:rPr>
              <w:t>the IYIL a</w:t>
            </w:r>
            <w:r w:rsidR="00506050">
              <w:rPr>
                <w:rFonts w:ascii="Lato" w:hAnsi="Lato" w:cs="Arial"/>
                <w:bCs/>
                <w:sz w:val="22"/>
                <w:szCs w:val="22"/>
              </w:rPr>
              <w:t xml:space="preserve">nd </w:t>
            </w:r>
            <w:r w:rsidR="00DF2DE7">
              <w:rPr>
                <w:rFonts w:ascii="Lato" w:hAnsi="Lato" w:cs="Arial"/>
                <w:bCs/>
                <w:sz w:val="22"/>
                <w:szCs w:val="22"/>
              </w:rPr>
              <w:t>outline</w:t>
            </w:r>
            <w:r w:rsidR="008933DD">
              <w:rPr>
                <w:rFonts w:ascii="Lato" w:hAnsi="Lato" w:cs="Arial"/>
                <w:bCs/>
                <w:sz w:val="22"/>
                <w:szCs w:val="22"/>
              </w:rPr>
              <w:t xml:space="preserve"> </w:t>
            </w:r>
            <w:r w:rsidR="00506050">
              <w:rPr>
                <w:rFonts w:ascii="Lato" w:hAnsi="Lato" w:cs="Arial"/>
                <w:bCs/>
                <w:sz w:val="22"/>
                <w:szCs w:val="22"/>
              </w:rPr>
              <w:t>school activities and events</w:t>
            </w:r>
            <w:r w:rsidR="008933DD">
              <w:rPr>
                <w:rFonts w:ascii="Lato" w:hAnsi="Lato" w:cs="Arial"/>
                <w:bCs/>
                <w:sz w:val="22"/>
                <w:szCs w:val="22"/>
              </w:rPr>
              <w:t xml:space="preserve"> available to celebrate IYIL</w:t>
            </w:r>
            <w:r w:rsidR="006D59C8">
              <w:rPr>
                <w:rFonts w:ascii="Lato" w:hAnsi="Lato" w:cs="Arial"/>
                <w:bCs/>
                <w:sz w:val="22"/>
                <w:szCs w:val="22"/>
              </w:rPr>
              <w:t>.</w:t>
            </w:r>
          </w:p>
          <w:p w:rsidR="00466703" w:rsidRDefault="006D59C8" w:rsidP="0052158E">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The strategy includes activities to </w:t>
            </w:r>
            <w:r w:rsidR="004F178B">
              <w:rPr>
                <w:rFonts w:ascii="Lato" w:hAnsi="Lato" w:cs="Arial"/>
                <w:bCs/>
                <w:sz w:val="22"/>
                <w:szCs w:val="22"/>
              </w:rPr>
              <w:t>increase the understanding of the importanc</w:t>
            </w:r>
            <w:r w:rsidR="000929BF">
              <w:rPr>
                <w:rFonts w:ascii="Lato" w:hAnsi="Lato" w:cs="Arial"/>
                <w:bCs/>
                <w:sz w:val="22"/>
                <w:szCs w:val="22"/>
              </w:rPr>
              <w:t xml:space="preserve">e of Indigenous languages and </w:t>
            </w:r>
            <w:r w:rsidR="004F178B">
              <w:rPr>
                <w:rFonts w:ascii="Lato" w:hAnsi="Lato" w:cs="Arial"/>
                <w:bCs/>
                <w:sz w:val="22"/>
                <w:szCs w:val="22"/>
              </w:rPr>
              <w:t>promote the works being undertaken as part of the Indigenous Languages and Cultures program.</w:t>
            </w:r>
            <w:r w:rsidR="00A50966">
              <w:rPr>
                <w:rFonts w:ascii="Lato" w:hAnsi="Lato" w:cs="Arial"/>
                <w:bCs/>
                <w:sz w:val="22"/>
                <w:szCs w:val="22"/>
              </w:rPr>
              <w:t xml:space="preserve"> </w:t>
            </w:r>
          </w:p>
          <w:p w:rsidR="006D59C8" w:rsidRDefault="006D59C8" w:rsidP="0052158E">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Among the activities organised to promote IYIL is the participation and presentations by NT teachers of Indigenous Languages and Cultures at a number of NT and national fora including:</w:t>
            </w:r>
          </w:p>
          <w:p w:rsidR="006D59C8" w:rsidRDefault="006D59C8" w:rsidP="006D59C8">
            <w:pPr>
              <w:pStyle w:val="Header"/>
              <w:numPr>
                <w:ilvl w:val="0"/>
                <w:numId w:val="42"/>
              </w:numPr>
              <w:tabs>
                <w:tab w:val="clear" w:pos="4153"/>
                <w:tab w:val="clear" w:pos="8306"/>
              </w:tabs>
              <w:spacing w:before="120" w:after="120"/>
              <w:jc w:val="both"/>
              <w:rPr>
                <w:rFonts w:ascii="Lato" w:hAnsi="Lato" w:cs="Arial"/>
                <w:bCs/>
                <w:sz w:val="22"/>
                <w:szCs w:val="22"/>
              </w:rPr>
            </w:pPr>
            <w:r>
              <w:rPr>
                <w:rFonts w:ascii="Lato" w:hAnsi="Lato" w:cs="Arial"/>
                <w:bCs/>
                <w:sz w:val="22"/>
                <w:szCs w:val="22"/>
              </w:rPr>
              <w:lastRenderedPageBreak/>
              <w:t>The Indigenous Languages strand of the Australian Foreign and Modern Languages teaching conference in Hobart 7 to 9 July 2019.</w:t>
            </w:r>
          </w:p>
          <w:p w:rsidR="006D59C8" w:rsidRDefault="006D59C8" w:rsidP="006D59C8">
            <w:pPr>
              <w:pStyle w:val="Header"/>
              <w:numPr>
                <w:ilvl w:val="0"/>
                <w:numId w:val="42"/>
              </w:numPr>
              <w:tabs>
                <w:tab w:val="clear" w:pos="4153"/>
                <w:tab w:val="clear" w:pos="8306"/>
              </w:tabs>
              <w:spacing w:before="120" w:after="120"/>
              <w:jc w:val="both"/>
              <w:rPr>
                <w:rFonts w:ascii="Lato" w:hAnsi="Lato" w:cs="Arial"/>
                <w:bCs/>
                <w:sz w:val="22"/>
                <w:szCs w:val="22"/>
              </w:rPr>
            </w:pPr>
            <w:proofErr w:type="spellStart"/>
            <w:r>
              <w:rPr>
                <w:rFonts w:ascii="Lato" w:hAnsi="Lato" w:cs="Arial"/>
                <w:bCs/>
                <w:sz w:val="22"/>
                <w:szCs w:val="22"/>
              </w:rPr>
              <w:t>Puliima</w:t>
            </w:r>
            <w:proofErr w:type="spellEnd"/>
            <w:r>
              <w:rPr>
                <w:rFonts w:ascii="Lato" w:hAnsi="Lato" w:cs="Arial"/>
                <w:bCs/>
                <w:sz w:val="22"/>
                <w:szCs w:val="22"/>
              </w:rPr>
              <w:t>, a National Indigenous Languages and Technology conf</w:t>
            </w:r>
            <w:r w:rsidR="002F6589">
              <w:rPr>
                <w:rFonts w:ascii="Lato" w:hAnsi="Lato" w:cs="Arial"/>
                <w:bCs/>
                <w:sz w:val="22"/>
                <w:szCs w:val="22"/>
              </w:rPr>
              <w:t xml:space="preserve">erence 19 to </w:t>
            </w:r>
            <w:r>
              <w:rPr>
                <w:rFonts w:ascii="Lato" w:hAnsi="Lato" w:cs="Arial"/>
                <w:bCs/>
                <w:sz w:val="22"/>
                <w:szCs w:val="22"/>
              </w:rPr>
              <w:t>22 August 2019.</w:t>
            </w:r>
          </w:p>
          <w:p w:rsidR="006D59C8" w:rsidRDefault="006D59C8" w:rsidP="00F85573">
            <w:pPr>
              <w:pStyle w:val="Header"/>
              <w:tabs>
                <w:tab w:val="clear" w:pos="4153"/>
                <w:tab w:val="clear" w:pos="8306"/>
              </w:tabs>
              <w:spacing w:before="120" w:after="120"/>
              <w:ind w:left="720"/>
              <w:jc w:val="both"/>
              <w:rPr>
                <w:rFonts w:ascii="Lato" w:hAnsi="Lato" w:cs="Arial"/>
                <w:bCs/>
                <w:sz w:val="22"/>
                <w:szCs w:val="22"/>
              </w:rPr>
            </w:pPr>
            <w:r>
              <w:rPr>
                <w:rFonts w:ascii="Lato" w:hAnsi="Lato" w:cs="Arial"/>
                <w:bCs/>
                <w:sz w:val="22"/>
                <w:szCs w:val="22"/>
              </w:rPr>
              <w:t>The Festival of Teaching in Darwin 24 August 2019.</w:t>
            </w:r>
          </w:p>
          <w:p w:rsidR="009E3C3E" w:rsidRPr="00B320A5" w:rsidRDefault="008933DD" w:rsidP="00DF2DE7">
            <w:pPr>
              <w:jc w:val="both"/>
              <w:rPr>
                <w:rFonts w:ascii="Lato" w:hAnsi="Lato" w:cs="Arial"/>
                <w:bCs/>
                <w:sz w:val="22"/>
                <w:szCs w:val="22"/>
              </w:rPr>
            </w:pPr>
            <w:r w:rsidRPr="008933DD">
              <w:rPr>
                <w:rFonts w:ascii="Lato" w:hAnsi="Lato" w:cs="Arial"/>
                <w:bCs/>
                <w:sz w:val="22"/>
                <w:szCs w:val="22"/>
              </w:rPr>
              <w:t xml:space="preserve">Executive Director, </w:t>
            </w:r>
            <w:r w:rsidR="008317FD">
              <w:rPr>
                <w:rFonts w:ascii="Lato" w:hAnsi="Lato" w:cs="Arial"/>
                <w:bCs/>
                <w:sz w:val="22"/>
                <w:szCs w:val="22"/>
              </w:rPr>
              <w:t>Education Policy and Programs</w:t>
            </w:r>
            <w:r w:rsidRPr="008933DD">
              <w:rPr>
                <w:rFonts w:ascii="Lato" w:hAnsi="Lato" w:cs="Arial"/>
                <w:bCs/>
                <w:sz w:val="22"/>
                <w:szCs w:val="22"/>
              </w:rPr>
              <w:t xml:space="preserve">, Ms </w:t>
            </w:r>
            <w:r w:rsidR="005134CA" w:rsidRPr="008933DD">
              <w:rPr>
                <w:rFonts w:ascii="Lato" w:hAnsi="Lato" w:cs="Arial"/>
                <w:bCs/>
                <w:sz w:val="22"/>
                <w:szCs w:val="22"/>
              </w:rPr>
              <w:t xml:space="preserve">Susan </w:t>
            </w:r>
            <w:r w:rsidRPr="008933DD">
              <w:rPr>
                <w:rFonts w:ascii="Lato" w:hAnsi="Lato" w:cs="Arial"/>
                <w:bCs/>
                <w:sz w:val="22"/>
                <w:szCs w:val="22"/>
              </w:rPr>
              <w:t xml:space="preserve">Bowden </w:t>
            </w:r>
            <w:r w:rsidR="005134CA" w:rsidRPr="008933DD">
              <w:rPr>
                <w:rFonts w:ascii="Lato" w:hAnsi="Lato" w:cs="Arial"/>
                <w:bCs/>
                <w:sz w:val="22"/>
                <w:szCs w:val="22"/>
              </w:rPr>
              <w:t>thank</w:t>
            </w:r>
            <w:r w:rsidRPr="008933DD">
              <w:rPr>
                <w:rFonts w:ascii="Lato" w:hAnsi="Lato" w:cs="Arial"/>
                <w:bCs/>
                <w:sz w:val="22"/>
                <w:szCs w:val="22"/>
              </w:rPr>
              <w:t>ed</w:t>
            </w:r>
            <w:r w:rsidR="005134CA" w:rsidRPr="008933DD">
              <w:rPr>
                <w:rFonts w:ascii="Lato" w:hAnsi="Lato" w:cs="Arial"/>
                <w:bCs/>
                <w:sz w:val="22"/>
                <w:szCs w:val="22"/>
              </w:rPr>
              <w:t xml:space="preserve"> </w:t>
            </w:r>
            <w:r w:rsidRPr="008933DD">
              <w:rPr>
                <w:rFonts w:ascii="Lato" w:hAnsi="Lato" w:cs="Arial"/>
                <w:bCs/>
                <w:sz w:val="22"/>
                <w:szCs w:val="22"/>
              </w:rPr>
              <w:t xml:space="preserve">Dr Purdon </w:t>
            </w:r>
            <w:r w:rsidR="005134CA" w:rsidRPr="008933DD">
              <w:rPr>
                <w:rFonts w:ascii="Lato" w:hAnsi="Lato" w:cs="Arial"/>
                <w:bCs/>
                <w:sz w:val="22"/>
                <w:szCs w:val="22"/>
              </w:rPr>
              <w:t xml:space="preserve">for all the work she </w:t>
            </w:r>
            <w:r w:rsidR="000929BF">
              <w:rPr>
                <w:rFonts w:ascii="Lato" w:hAnsi="Lato" w:cs="Arial"/>
                <w:bCs/>
                <w:sz w:val="22"/>
                <w:szCs w:val="22"/>
              </w:rPr>
              <w:t>is doing</w:t>
            </w:r>
            <w:r w:rsidR="005134CA" w:rsidRPr="008933DD">
              <w:rPr>
                <w:rFonts w:ascii="Lato" w:hAnsi="Lato" w:cs="Arial"/>
                <w:bCs/>
                <w:sz w:val="22"/>
                <w:szCs w:val="22"/>
              </w:rPr>
              <w:t xml:space="preserve"> in this </w:t>
            </w:r>
            <w:r w:rsidR="00DF2DE7">
              <w:rPr>
                <w:rFonts w:ascii="Lato" w:hAnsi="Lato" w:cs="Arial"/>
                <w:bCs/>
                <w:sz w:val="22"/>
                <w:szCs w:val="22"/>
              </w:rPr>
              <w:t>area</w:t>
            </w:r>
            <w:r w:rsidR="005134CA" w:rsidRPr="008933DD">
              <w:rPr>
                <w:rFonts w:ascii="Lato" w:hAnsi="Lato" w:cs="Arial"/>
                <w:bCs/>
                <w:sz w:val="22"/>
                <w:szCs w:val="22"/>
              </w:rPr>
              <w:t>.</w:t>
            </w:r>
          </w:p>
        </w:tc>
      </w:tr>
      <w:tr w:rsidR="004F0921" w:rsidRPr="007B23B9" w:rsidTr="00C46F2E">
        <w:trPr>
          <w:trHeight w:val="717"/>
        </w:trPr>
        <w:tc>
          <w:tcPr>
            <w:tcW w:w="851" w:type="dxa"/>
          </w:tcPr>
          <w:p w:rsidR="004F0921" w:rsidRDefault="004F0921" w:rsidP="0095710C">
            <w:pPr>
              <w:spacing w:before="120" w:after="120"/>
              <w:jc w:val="right"/>
              <w:rPr>
                <w:rFonts w:ascii="Lato" w:hAnsi="Lato" w:cs="Arial"/>
                <w:bCs/>
                <w:sz w:val="22"/>
                <w:szCs w:val="22"/>
              </w:rPr>
            </w:pPr>
            <w:r>
              <w:rPr>
                <w:rFonts w:ascii="Lato" w:hAnsi="Lato" w:cs="Arial"/>
                <w:bCs/>
                <w:sz w:val="22"/>
                <w:szCs w:val="22"/>
              </w:rPr>
              <w:lastRenderedPageBreak/>
              <w:t>7.3</w:t>
            </w:r>
          </w:p>
        </w:tc>
        <w:tc>
          <w:tcPr>
            <w:tcW w:w="3969" w:type="dxa"/>
          </w:tcPr>
          <w:p w:rsidR="00A11B48" w:rsidRPr="004F0921" w:rsidRDefault="00A11B48" w:rsidP="00A11B48">
            <w:pPr>
              <w:spacing w:before="120" w:after="120"/>
              <w:rPr>
                <w:rFonts w:ascii="Lato" w:hAnsi="Lato" w:cs="Arial"/>
                <w:b/>
                <w:sz w:val="22"/>
                <w:szCs w:val="22"/>
              </w:rPr>
            </w:pPr>
            <w:r w:rsidRPr="004F0921">
              <w:rPr>
                <w:rFonts w:ascii="Lato" w:hAnsi="Lato" w:cs="Arial"/>
                <w:b/>
                <w:sz w:val="22"/>
                <w:szCs w:val="22"/>
              </w:rPr>
              <w:t>Workshop:</w:t>
            </w:r>
          </w:p>
          <w:p w:rsidR="004F0921" w:rsidRPr="004F0921" w:rsidRDefault="00EA0F64" w:rsidP="00A11B48">
            <w:pPr>
              <w:spacing w:before="120" w:after="120"/>
              <w:rPr>
                <w:rFonts w:ascii="Lato" w:hAnsi="Lato" w:cs="Arial"/>
                <w:sz w:val="22"/>
                <w:szCs w:val="22"/>
              </w:rPr>
            </w:pPr>
            <w:r>
              <w:rPr>
                <w:rFonts w:ascii="Lato" w:hAnsi="Lato" w:cs="Arial"/>
                <w:sz w:val="22"/>
                <w:szCs w:val="22"/>
              </w:rPr>
              <w:t xml:space="preserve">Viability of developing </w:t>
            </w:r>
            <w:r w:rsidR="00A11B48">
              <w:rPr>
                <w:rFonts w:ascii="Lato" w:hAnsi="Lato" w:cs="Arial"/>
                <w:sz w:val="22"/>
                <w:szCs w:val="22"/>
              </w:rPr>
              <w:t>a Certificate of Completion for all Year 12 completers</w:t>
            </w:r>
          </w:p>
        </w:tc>
        <w:tc>
          <w:tcPr>
            <w:tcW w:w="9356" w:type="dxa"/>
          </w:tcPr>
          <w:p w:rsidR="00AC3DA0" w:rsidRDefault="00AC3DA0" w:rsidP="0073219F">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A certificate of completion is being developed for senior secondary aged students who co</w:t>
            </w:r>
            <w:r w:rsidR="00183045">
              <w:rPr>
                <w:rFonts w:ascii="Lato" w:hAnsi="Lato" w:cs="Arial"/>
                <w:bCs/>
                <w:sz w:val="22"/>
                <w:szCs w:val="22"/>
              </w:rPr>
              <w:t>mplete Employment Pathways as a</w:t>
            </w:r>
            <w:r>
              <w:rPr>
                <w:rFonts w:ascii="Lato" w:hAnsi="Lato" w:cs="Arial"/>
                <w:bCs/>
                <w:sz w:val="22"/>
                <w:szCs w:val="22"/>
              </w:rPr>
              <w:t xml:space="preserve"> </w:t>
            </w:r>
            <w:r w:rsidR="00AD6CA1">
              <w:rPr>
                <w:rFonts w:ascii="Lato" w:hAnsi="Lato" w:cs="Arial"/>
                <w:bCs/>
                <w:sz w:val="22"/>
                <w:szCs w:val="22"/>
              </w:rPr>
              <w:t>Northern Territory Certificate of Education and Training (</w:t>
            </w:r>
            <w:r>
              <w:rPr>
                <w:rFonts w:ascii="Lato" w:hAnsi="Lato" w:cs="Arial"/>
                <w:bCs/>
                <w:sz w:val="22"/>
                <w:szCs w:val="22"/>
              </w:rPr>
              <w:t>NTCET</w:t>
            </w:r>
            <w:r w:rsidR="00AD6CA1">
              <w:rPr>
                <w:rFonts w:ascii="Lato" w:hAnsi="Lato" w:cs="Arial"/>
                <w:bCs/>
                <w:sz w:val="22"/>
                <w:szCs w:val="22"/>
              </w:rPr>
              <w:t>)</w:t>
            </w:r>
            <w:r>
              <w:rPr>
                <w:rFonts w:ascii="Lato" w:hAnsi="Lato" w:cs="Arial"/>
                <w:bCs/>
                <w:sz w:val="22"/>
                <w:szCs w:val="22"/>
              </w:rPr>
              <w:t xml:space="preserve"> alternative. </w:t>
            </w:r>
            <w:r w:rsidR="008317FD">
              <w:rPr>
                <w:rFonts w:ascii="Lato" w:hAnsi="Lato" w:cs="Arial"/>
                <w:bCs/>
                <w:sz w:val="22"/>
                <w:szCs w:val="22"/>
              </w:rPr>
              <w:t>At the 8 March 2019 Board meeting, members</w:t>
            </w:r>
            <w:r>
              <w:rPr>
                <w:rFonts w:ascii="Lato" w:hAnsi="Lato" w:cs="Arial"/>
                <w:bCs/>
                <w:sz w:val="22"/>
                <w:szCs w:val="22"/>
              </w:rPr>
              <w:t xml:space="preserve"> requested the viability of issuing a similar certificate for all Year 12 students be investigated.</w:t>
            </w:r>
          </w:p>
          <w:p w:rsidR="008317FD" w:rsidRDefault="00AC3DA0" w:rsidP="00AC3DA0">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Ms Anne Donnelly, Director Teaching and Learning 10-12</w:t>
            </w:r>
            <w:r w:rsidR="008317FD">
              <w:rPr>
                <w:rFonts w:ascii="Lato" w:hAnsi="Lato" w:cs="Arial"/>
                <w:bCs/>
                <w:sz w:val="22"/>
                <w:szCs w:val="22"/>
              </w:rPr>
              <w:t xml:space="preserve"> </w:t>
            </w:r>
            <w:r>
              <w:rPr>
                <w:rFonts w:ascii="Lato" w:hAnsi="Lato" w:cs="Arial"/>
                <w:bCs/>
                <w:sz w:val="22"/>
                <w:szCs w:val="22"/>
              </w:rPr>
              <w:t xml:space="preserve">asked </w:t>
            </w:r>
            <w:r w:rsidR="008317FD">
              <w:rPr>
                <w:rFonts w:ascii="Lato" w:hAnsi="Lato" w:cs="Arial"/>
                <w:bCs/>
                <w:sz w:val="22"/>
                <w:szCs w:val="22"/>
              </w:rPr>
              <w:t xml:space="preserve">members </w:t>
            </w:r>
            <w:r>
              <w:rPr>
                <w:rFonts w:ascii="Lato" w:hAnsi="Lato" w:cs="Arial"/>
                <w:bCs/>
                <w:sz w:val="22"/>
                <w:szCs w:val="22"/>
              </w:rPr>
              <w:t>to consider the following in relation to</w:t>
            </w:r>
            <w:r w:rsidR="008317FD">
              <w:rPr>
                <w:rFonts w:ascii="Lato" w:hAnsi="Lato" w:cs="Arial"/>
                <w:bCs/>
                <w:sz w:val="22"/>
                <w:szCs w:val="22"/>
              </w:rPr>
              <w:t xml:space="preserve"> the issuing of</w:t>
            </w:r>
            <w:r>
              <w:rPr>
                <w:rFonts w:ascii="Lato" w:hAnsi="Lato" w:cs="Arial"/>
                <w:bCs/>
                <w:sz w:val="22"/>
                <w:szCs w:val="22"/>
              </w:rPr>
              <w:t xml:space="preserve"> a general </w:t>
            </w:r>
            <w:r w:rsidR="008317FD">
              <w:rPr>
                <w:rFonts w:ascii="Lato" w:hAnsi="Lato" w:cs="Arial"/>
                <w:bCs/>
                <w:sz w:val="22"/>
                <w:szCs w:val="22"/>
              </w:rPr>
              <w:t xml:space="preserve">Board accredited </w:t>
            </w:r>
            <w:r>
              <w:rPr>
                <w:rFonts w:ascii="Lato" w:hAnsi="Lato" w:cs="Arial"/>
                <w:bCs/>
                <w:sz w:val="22"/>
                <w:szCs w:val="22"/>
              </w:rPr>
              <w:t>certificate for all y</w:t>
            </w:r>
            <w:r w:rsidR="008317FD">
              <w:rPr>
                <w:rFonts w:ascii="Lato" w:hAnsi="Lato" w:cs="Arial"/>
                <w:bCs/>
                <w:sz w:val="22"/>
                <w:szCs w:val="22"/>
              </w:rPr>
              <w:t>ear 12 students</w:t>
            </w:r>
            <w:r>
              <w:rPr>
                <w:rFonts w:ascii="Lato" w:hAnsi="Lato" w:cs="Arial"/>
                <w:bCs/>
                <w:sz w:val="22"/>
                <w:szCs w:val="22"/>
              </w:rPr>
              <w:t>:</w:t>
            </w:r>
          </w:p>
          <w:p w:rsidR="00AC3DA0" w:rsidRDefault="00AC3DA0" w:rsidP="00AC3DA0">
            <w:pPr>
              <w:pStyle w:val="Header"/>
              <w:numPr>
                <w:ilvl w:val="0"/>
                <w:numId w:val="34"/>
              </w:numPr>
              <w:tabs>
                <w:tab w:val="clear" w:pos="4153"/>
                <w:tab w:val="clear" w:pos="8306"/>
              </w:tabs>
              <w:ind w:left="714" w:hanging="357"/>
              <w:jc w:val="both"/>
              <w:rPr>
                <w:rFonts w:ascii="Lato" w:hAnsi="Lato" w:cs="Arial"/>
                <w:bCs/>
                <w:sz w:val="22"/>
                <w:szCs w:val="22"/>
              </w:rPr>
            </w:pPr>
            <w:r>
              <w:rPr>
                <w:rFonts w:ascii="Lato" w:hAnsi="Lato" w:cs="Arial"/>
                <w:bCs/>
                <w:sz w:val="22"/>
                <w:szCs w:val="22"/>
              </w:rPr>
              <w:t>What w</w:t>
            </w:r>
            <w:r w:rsidR="00EA0F64">
              <w:rPr>
                <w:rFonts w:ascii="Lato" w:hAnsi="Lato" w:cs="Arial"/>
                <w:bCs/>
                <w:sz w:val="22"/>
                <w:szCs w:val="22"/>
              </w:rPr>
              <w:t>ould the certificate recognise?</w:t>
            </w:r>
          </w:p>
          <w:p w:rsidR="00AC3DA0" w:rsidRDefault="00EA0F64" w:rsidP="00AC3DA0">
            <w:pPr>
              <w:pStyle w:val="Header"/>
              <w:numPr>
                <w:ilvl w:val="0"/>
                <w:numId w:val="34"/>
              </w:numPr>
              <w:tabs>
                <w:tab w:val="clear" w:pos="4153"/>
                <w:tab w:val="clear" w:pos="8306"/>
              </w:tabs>
              <w:ind w:left="714" w:hanging="357"/>
              <w:jc w:val="both"/>
              <w:rPr>
                <w:rFonts w:ascii="Lato" w:hAnsi="Lato" w:cs="Arial"/>
                <w:bCs/>
                <w:sz w:val="22"/>
                <w:szCs w:val="22"/>
              </w:rPr>
            </w:pPr>
            <w:r>
              <w:rPr>
                <w:rFonts w:ascii="Lato" w:hAnsi="Lato" w:cs="Arial"/>
                <w:bCs/>
                <w:sz w:val="22"/>
                <w:szCs w:val="22"/>
              </w:rPr>
              <w:t>What would the criteria be?</w:t>
            </w:r>
          </w:p>
          <w:p w:rsidR="00AC3DA0" w:rsidRDefault="00AC3DA0" w:rsidP="00AC3DA0">
            <w:pPr>
              <w:pStyle w:val="Header"/>
              <w:numPr>
                <w:ilvl w:val="0"/>
                <w:numId w:val="34"/>
              </w:numPr>
              <w:tabs>
                <w:tab w:val="clear" w:pos="4153"/>
                <w:tab w:val="clear" w:pos="8306"/>
              </w:tabs>
              <w:ind w:left="714" w:hanging="357"/>
              <w:jc w:val="both"/>
              <w:rPr>
                <w:rFonts w:ascii="Lato" w:hAnsi="Lato" w:cs="Arial"/>
                <w:bCs/>
                <w:sz w:val="22"/>
                <w:szCs w:val="22"/>
              </w:rPr>
            </w:pPr>
            <w:r>
              <w:rPr>
                <w:rFonts w:ascii="Lato" w:hAnsi="Lato" w:cs="Arial"/>
                <w:bCs/>
                <w:sz w:val="22"/>
                <w:szCs w:val="22"/>
              </w:rPr>
              <w:t xml:space="preserve">When </w:t>
            </w:r>
            <w:r w:rsidR="007A6962">
              <w:rPr>
                <w:rFonts w:ascii="Lato" w:hAnsi="Lato" w:cs="Arial"/>
                <w:bCs/>
                <w:sz w:val="22"/>
                <w:szCs w:val="22"/>
              </w:rPr>
              <w:t>would the certificate be issued?</w:t>
            </w:r>
          </w:p>
          <w:p w:rsidR="001D1C17" w:rsidRDefault="00AC3DA0" w:rsidP="00202AC5">
            <w:pPr>
              <w:pStyle w:val="Header"/>
              <w:numPr>
                <w:ilvl w:val="0"/>
                <w:numId w:val="34"/>
              </w:numPr>
              <w:tabs>
                <w:tab w:val="clear" w:pos="4153"/>
                <w:tab w:val="clear" w:pos="8306"/>
              </w:tabs>
              <w:ind w:left="714" w:hanging="357"/>
              <w:jc w:val="both"/>
              <w:rPr>
                <w:rFonts w:ascii="Lato" w:hAnsi="Lato" w:cs="Arial"/>
                <w:bCs/>
                <w:sz w:val="22"/>
                <w:szCs w:val="22"/>
              </w:rPr>
            </w:pPr>
            <w:r>
              <w:rPr>
                <w:rFonts w:ascii="Lato" w:hAnsi="Lato" w:cs="Arial"/>
                <w:bCs/>
                <w:sz w:val="22"/>
                <w:szCs w:val="22"/>
              </w:rPr>
              <w:t>Should there be consultation with stakeholders (schools, parents, employers, industry groups, Transition Support Unit?</w:t>
            </w:r>
          </w:p>
          <w:p w:rsidR="00DE459D" w:rsidRPr="00202AC5" w:rsidRDefault="00DE459D" w:rsidP="00202AC5">
            <w:pPr>
              <w:pStyle w:val="Header"/>
              <w:numPr>
                <w:ilvl w:val="0"/>
                <w:numId w:val="34"/>
              </w:numPr>
              <w:tabs>
                <w:tab w:val="clear" w:pos="4153"/>
                <w:tab w:val="clear" w:pos="8306"/>
              </w:tabs>
              <w:ind w:left="714" w:hanging="357"/>
              <w:jc w:val="both"/>
              <w:rPr>
                <w:rFonts w:ascii="Lato" w:hAnsi="Lato" w:cs="Arial"/>
                <w:bCs/>
                <w:sz w:val="22"/>
                <w:szCs w:val="22"/>
              </w:rPr>
            </w:pPr>
            <w:r>
              <w:rPr>
                <w:rFonts w:ascii="Lato" w:hAnsi="Lato" w:cs="Arial"/>
                <w:bCs/>
                <w:sz w:val="22"/>
                <w:szCs w:val="22"/>
              </w:rPr>
              <w:t>What is the benefit?</w:t>
            </w:r>
          </w:p>
          <w:p w:rsidR="00B97BE7" w:rsidRPr="00202AC5" w:rsidRDefault="00202AC5" w:rsidP="0073219F">
            <w:pPr>
              <w:pStyle w:val="Header"/>
              <w:tabs>
                <w:tab w:val="clear" w:pos="4153"/>
                <w:tab w:val="clear" w:pos="8306"/>
              </w:tabs>
              <w:spacing w:before="120" w:after="120"/>
              <w:jc w:val="both"/>
              <w:rPr>
                <w:rFonts w:ascii="Lato" w:hAnsi="Lato" w:cs="Arial"/>
                <w:b/>
                <w:bCs/>
                <w:sz w:val="22"/>
                <w:szCs w:val="22"/>
              </w:rPr>
            </w:pPr>
            <w:r w:rsidRPr="00202AC5">
              <w:rPr>
                <w:rFonts w:ascii="Lato" w:hAnsi="Lato" w:cs="Arial"/>
                <w:b/>
                <w:bCs/>
                <w:sz w:val="22"/>
                <w:szCs w:val="22"/>
              </w:rPr>
              <w:t>Action:</w:t>
            </w:r>
          </w:p>
          <w:p w:rsidR="00183045" w:rsidRDefault="00202AC5" w:rsidP="0073219F">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Ms Anne Donnelly to ascertain what the cohort of students would be (if there is one), </w:t>
            </w:r>
            <w:r w:rsidR="007F3A43">
              <w:rPr>
                <w:rFonts w:ascii="Lato" w:hAnsi="Lato" w:cs="Arial"/>
                <w:bCs/>
                <w:sz w:val="22"/>
                <w:szCs w:val="22"/>
              </w:rPr>
              <w:t>and what is their profile.</w:t>
            </w:r>
          </w:p>
          <w:p w:rsidR="001D1C17" w:rsidRPr="000B7757" w:rsidRDefault="00C04FB7" w:rsidP="00183045">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An update is to be provided</w:t>
            </w:r>
            <w:r w:rsidR="00202AC5">
              <w:rPr>
                <w:rFonts w:ascii="Lato" w:hAnsi="Lato" w:cs="Arial"/>
                <w:bCs/>
                <w:sz w:val="22"/>
                <w:szCs w:val="22"/>
              </w:rPr>
              <w:t xml:space="preserve"> at the August </w:t>
            </w:r>
            <w:r>
              <w:rPr>
                <w:rFonts w:ascii="Lato" w:hAnsi="Lato" w:cs="Arial"/>
                <w:bCs/>
                <w:sz w:val="22"/>
                <w:szCs w:val="22"/>
              </w:rPr>
              <w:t xml:space="preserve">2019 </w:t>
            </w:r>
            <w:r w:rsidR="00202AC5">
              <w:rPr>
                <w:rFonts w:ascii="Lato" w:hAnsi="Lato" w:cs="Arial"/>
                <w:bCs/>
                <w:sz w:val="22"/>
                <w:szCs w:val="22"/>
              </w:rPr>
              <w:t>meeting.</w:t>
            </w:r>
          </w:p>
        </w:tc>
      </w:tr>
      <w:tr w:rsidR="004F0921" w:rsidRPr="007B23B9" w:rsidTr="00B320A5">
        <w:trPr>
          <w:trHeight w:val="416"/>
        </w:trPr>
        <w:tc>
          <w:tcPr>
            <w:tcW w:w="851" w:type="dxa"/>
          </w:tcPr>
          <w:p w:rsidR="004F0921" w:rsidRDefault="004F0921" w:rsidP="0095710C">
            <w:pPr>
              <w:spacing w:before="120" w:after="120"/>
              <w:jc w:val="right"/>
              <w:rPr>
                <w:rFonts w:ascii="Lato" w:hAnsi="Lato" w:cs="Arial"/>
                <w:bCs/>
                <w:sz w:val="22"/>
                <w:szCs w:val="22"/>
              </w:rPr>
            </w:pPr>
            <w:r>
              <w:rPr>
                <w:rFonts w:ascii="Lato" w:hAnsi="Lato" w:cs="Arial"/>
                <w:bCs/>
                <w:sz w:val="22"/>
                <w:szCs w:val="22"/>
              </w:rPr>
              <w:lastRenderedPageBreak/>
              <w:t>7.4</w:t>
            </w:r>
          </w:p>
        </w:tc>
        <w:tc>
          <w:tcPr>
            <w:tcW w:w="3969" w:type="dxa"/>
          </w:tcPr>
          <w:p w:rsidR="004F0921" w:rsidRDefault="004F0921" w:rsidP="004F0921">
            <w:pPr>
              <w:spacing w:before="120" w:after="120"/>
              <w:rPr>
                <w:rFonts w:ascii="Lato" w:hAnsi="Lato" w:cs="Arial"/>
                <w:b/>
                <w:sz w:val="22"/>
                <w:szCs w:val="22"/>
              </w:rPr>
            </w:pPr>
            <w:r>
              <w:rPr>
                <w:rFonts w:ascii="Lato" w:hAnsi="Lato" w:cs="Arial"/>
                <w:b/>
                <w:sz w:val="22"/>
                <w:szCs w:val="22"/>
              </w:rPr>
              <w:t>Presentation:</w:t>
            </w:r>
          </w:p>
          <w:p w:rsidR="004F0921" w:rsidRPr="004F0921" w:rsidRDefault="004F0921" w:rsidP="004174ED">
            <w:pPr>
              <w:spacing w:before="120" w:after="120"/>
              <w:rPr>
                <w:rFonts w:ascii="Lato" w:hAnsi="Lato" w:cs="Arial"/>
                <w:sz w:val="22"/>
                <w:szCs w:val="22"/>
              </w:rPr>
            </w:pPr>
            <w:r>
              <w:rPr>
                <w:rFonts w:ascii="Lato" w:hAnsi="Lato" w:cs="Arial"/>
                <w:sz w:val="22"/>
                <w:szCs w:val="22"/>
              </w:rPr>
              <w:t xml:space="preserve">NAPLAN </w:t>
            </w:r>
            <w:r w:rsidR="004174ED">
              <w:rPr>
                <w:rFonts w:ascii="Lato" w:hAnsi="Lato" w:cs="Arial"/>
                <w:sz w:val="22"/>
                <w:szCs w:val="22"/>
              </w:rPr>
              <w:t>– band levels, A-E ratings and achievement trends</w:t>
            </w:r>
          </w:p>
        </w:tc>
        <w:tc>
          <w:tcPr>
            <w:tcW w:w="9356" w:type="dxa"/>
          </w:tcPr>
          <w:p w:rsidR="00B37F08" w:rsidRDefault="00B37F08" w:rsidP="00B37F08">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NAPLAN results were presented to Board members at their meeting of 8 March 2019. At this meeting members requested additional </w:t>
            </w:r>
            <w:r w:rsidR="003F026A">
              <w:rPr>
                <w:rFonts w:ascii="Lato" w:hAnsi="Lato" w:cs="Arial"/>
                <w:bCs/>
                <w:sz w:val="22"/>
                <w:szCs w:val="22"/>
              </w:rPr>
              <w:t>information</w:t>
            </w:r>
            <w:r>
              <w:rPr>
                <w:rFonts w:ascii="Lato" w:hAnsi="Lato" w:cs="Arial"/>
                <w:bCs/>
                <w:sz w:val="22"/>
                <w:szCs w:val="22"/>
              </w:rPr>
              <w:t xml:space="preserve"> be provided </w:t>
            </w:r>
            <w:r w:rsidR="00AA0380">
              <w:rPr>
                <w:rFonts w:ascii="Lato" w:hAnsi="Lato" w:cs="Arial"/>
                <w:bCs/>
                <w:sz w:val="22"/>
                <w:szCs w:val="22"/>
              </w:rPr>
              <w:t xml:space="preserve">to them </w:t>
            </w:r>
            <w:r>
              <w:rPr>
                <w:rFonts w:ascii="Lato" w:hAnsi="Lato" w:cs="Arial"/>
                <w:bCs/>
                <w:sz w:val="22"/>
                <w:szCs w:val="22"/>
              </w:rPr>
              <w:t xml:space="preserve">separating the </w:t>
            </w:r>
            <w:r w:rsidRPr="00B37D46">
              <w:rPr>
                <w:rFonts w:ascii="Lato" w:hAnsi="Lato" w:cs="Arial"/>
                <w:bCs/>
                <w:i/>
                <w:sz w:val="22"/>
                <w:szCs w:val="22"/>
              </w:rPr>
              <w:t>‘at</w:t>
            </w:r>
            <w:r w:rsidR="003F026A" w:rsidRPr="00B37D46">
              <w:rPr>
                <w:rFonts w:ascii="Lato" w:hAnsi="Lato" w:cs="Arial"/>
                <w:bCs/>
                <w:i/>
                <w:sz w:val="22"/>
                <w:szCs w:val="22"/>
              </w:rPr>
              <w:t>’</w:t>
            </w:r>
            <w:r>
              <w:rPr>
                <w:rFonts w:ascii="Lato" w:hAnsi="Lato" w:cs="Arial"/>
                <w:bCs/>
                <w:sz w:val="22"/>
                <w:szCs w:val="22"/>
              </w:rPr>
              <w:t xml:space="preserve"> </w:t>
            </w:r>
            <w:r w:rsidR="003F026A">
              <w:rPr>
                <w:rFonts w:ascii="Lato" w:hAnsi="Lato" w:cs="Arial"/>
                <w:bCs/>
                <w:sz w:val="22"/>
                <w:szCs w:val="22"/>
              </w:rPr>
              <w:t>national minimum standards (</w:t>
            </w:r>
            <w:r>
              <w:rPr>
                <w:rFonts w:ascii="Lato" w:hAnsi="Lato" w:cs="Arial"/>
                <w:bCs/>
                <w:sz w:val="22"/>
                <w:szCs w:val="22"/>
              </w:rPr>
              <w:t>NMS</w:t>
            </w:r>
            <w:r w:rsidR="003F026A">
              <w:rPr>
                <w:rFonts w:ascii="Lato" w:hAnsi="Lato" w:cs="Arial"/>
                <w:bCs/>
                <w:sz w:val="22"/>
                <w:szCs w:val="22"/>
              </w:rPr>
              <w:t>)</w:t>
            </w:r>
            <w:r>
              <w:rPr>
                <w:rFonts w:ascii="Lato" w:hAnsi="Lato" w:cs="Arial"/>
                <w:bCs/>
                <w:sz w:val="22"/>
                <w:szCs w:val="22"/>
              </w:rPr>
              <w:t xml:space="preserve"> from the ‘</w:t>
            </w:r>
            <w:r w:rsidRPr="002F7CA2">
              <w:rPr>
                <w:rFonts w:ascii="Lato" w:hAnsi="Lato" w:cs="Arial"/>
                <w:bCs/>
                <w:i/>
                <w:sz w:val="22"/>
                <w:szCs w:val="22"/>
              </w:rPr>
              <w:t>above</w:t>
            </w:r>
            <w:r w:rsidR="003F026A" w:rsidRPr="002F7CA2">
              <w:rPr>
                <w:rFonts w:ascii="Lato" w:hAnsi="Lato" w:cs="Arial"/>
                <w:bCs/>
                <w:i/>
                <w:sz w:val="22"/>
                <w:szCs w:val="22"/>
              </w:rPr>
              <w:t>’</w:t>
            </w:r>
            <w:r>
              <w:rPr>
                <w:rFonts w:ascii="Lato" w:hAnsi="Lato" w:cs="Arial"/>
                <w:bCs/>
                <w:sz w:val="22"/>
                <w:szCs w:val="22"/>
              </w:rPr>
              <w:t xml:space="preserve"> NMS. </w:t>
            </w:r>
          </w:p>
          <w:p w:rsidR="00B37F08" w:rsidRDefault="004F178B" w:rsidP="00B37F08">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Mr Simon George, Senior Manager Strategic Reporting and Analysis, Department of Education </w:t>
            </w:r>
            <w:r w:rsidR="00B37F08">
              <w:rPr>
                <w:rFonts w:ascii="Lato" w:hAnsi="Lato" w:cs="Arial"/>
                <w:bCs/>
                <w:sz w:val="22"/>
                <w:szCs w:val="22"/>
              </w:rPr>
              <w:t xml:space="preserve">attended and </w:t>
            </w:r>
            <w:r w:rsidR="00AA0380">
              <w:rPr>
                <w:rFonts w:ascii="Lato" w:hAnsi="Lato" w:cs="Arial"/>
                <w:bCs/>
                <w:sz w:val="22"/>
                <w:szCs w:val="22"/>
              </w:rPr>
              <w:t>delivered</w:t>
            </w:r>
            <w:r>
              <w:rPr>
                <w:rFonts w:ascii="Lato" w:hAnsi="Lato" w:cs="Arial"/>
                <w:bCs/>
                <w:sz w:val="22"/>
                <w:szCs w:val="22"/>
              </w:rPr>
              <w:t xml:space="preserve"> an overview/analysis </w:t>
            </w:r>
            <w:r w:rsidR="00B37F08">
              <w:rPr>
                <w:rFonts w:ascii="Lato" w:hAnsi="Lato" w:cs="Arial"/>
                <w:bCs/>
                <w:sz w:val="22"/>
                <w:szCs w:val="22"/>
              </w:rPr>
              <w:t xml:space="preserve">on the correlation between NAPLAN bands and </w:t>
            </w:r>
            <w:r>
              <w:rPr>
                <w:rFonts w:ascii="Lato" w:hAnsi="Lato" w:cs="Arial"/>
                <w:bCs/>
                <w:sz w:val="22"/>
                <w:szCs w:val="22"/>
              </w:rPr>
              <w:t xml:space="preserve">A-E grades and </w:t>
            </w:r>
            <w:r w:rsidR="00B37F08">
              <w:rPr>
                <w:rFonts w:ascii="Lato" w:hAnsi="Lato" w:cs="Arial"/>
                <w:bCs/>
                <w:sz w:val="22"/>
                <w:szCs w:val="22"/>
              </w:rPr>
              <w:t xml:space="preserve">trends in students ‘below, at and above’ </w:t>
            </w:r>
            <w:r w:rsidR="003F026A">
              <w:rPr>
                <w:rFonts w:ascii="Lato" w:hAnsi="Lato" w:cs="Arial"/>
                <w:bCs/>
                <w:sz w:val="22"/>
                <w:szCs w:val="22"/>
              </w:rPr>
              <w:t>NMS</w:t>
            </w:r>
            <w:r>
              <w:rPr>
                <w:rFonts w:ascii="Lato" w:hAnsi="Lato" w:cs="Arial"/>
                <w:bCs/>
                <w:sz w:val="22"/>
                <w:szCs w:val="22"/>
              </w:rPr>
              <w:t>.</w:t>
            </w:r>
          </w:p>
          <w:p w:rsidR="004174ED" w:rsidRPr="002A5713" w:rsidRDefault="002A5713" w:rsidP="002A5713">
            <w:pPr>
              <w:pStyle w:val="Header"/>
              <w:tabs>
                <w:tab w:val="clear" w:pos="4153"/>
                <w:tab w:val="clear" w:pos="8306"/>
              </w:tabs>
              <w:spacing w:before="120" w:after="120"/>
              <w:jc w:val="both"/>
              <w:rPr>
                <w:rFonts w:ascii="Lato" w:hAnsi="Lato" w:cs="Arial"/>
                <w:b/>
                <w:bCs/>
                <w:sz w:val="22"/>
                <w:szCs w:val="22"/>
              </w:rPr>
            </w:pPr>
            <w:r w:rsidRPr="006374B8">
              <w:rPr>
                <w:rFonts w:ascii="Lato" w:hAnsi="Lato" w:cs="Arial"/>
                <w:b/>
                <w:bCs/>
                <w:sz w:val="22"/>
                <w:szCs w:val="22"/>
              </w:rPr>
              <w:t>Noted by members</w:t>
            </w:r>
          </w:p>
        </w:tc>
      </w:tr>
      <w:tr w:rsidR="00A11B48" w:rsidRPr="007B23B9" w:rsidTr="00C46F2E">
        <w:trPr>
          <w:trHeight w:val="717"/>
        </w:trPr>
        <w:tc>
          <w:tcPr>
            <w:tcW w:w="851" w:type="dxa"/>
          </w:tcPr>
          <w:p w:rsidR="00A11B48" w:rsidRDefault="00A11B48" w:rsidP="00A11B48">
            <w:pPr>
              <w:spacing w:before="120" w:after="120"/>
              <w:jc w:val="right"/>
              <w:rPr>
                <w:rFonts w:ascii="Lato" w:hAnsi="Lato" w:cs="Arial"/>
                <w:bCs/>
                <w:sz w:val="22"/>
                <w:szCs w:val="22"/>
              </w:rPr>
            </w:pPr>
            <w:r>
              <w:rPr>
                <w:rFonts w:ascii="Lato" w:hAnsi="Lato" w:cs="Arial"/>
                <w:bCs/>
                <w:sz w:val="22"/>
                <w:szCs w:val="22"/>
              </w:rPr>
              <w:t>7.5</w:t>
            </w:r>
          </w:p>
        </w:tc>
        <w:tc>
          <w:tcPr>
            <w:tcW w:w="3969" w:type="dxa"/>
          </w:tcPr>
          <w:p w:rsidR="00A11B48" w:rsidRDefault="00A11B48" w:rsidP="00A11B48">
            <w:pPr>
              <w:spacing w:before="120" w:after="120"/>
              <w:rPr>
                <w:rFonts w:ascii="Lato" w:hAnsi="Lato" w:cs="Arial"/>
                <w:b/>
                <w:sz w:val="22"/>
                <w:szCs w:val="22"/>
              </w:rPr>
            </w:pPr>
            <w:r>
              <w:rPr>
                <w:rFonts w:ascii="Lato" w:hAnsi="Lato" w:cs="Arial"/>
                <w:b/>
                <w:sz w:val="22"/>
                <w:szCs w:val="22"/>
              </w:rPr>
              <w:t>Workshop:</w:t>
            </w:r>
          </w:p>
          <w:p w:rsidR="00A11B48" w:rsidRPr="004F0921" w:rsidRDefault="00A11B48" w:rsidP="00A11B48">
            <w:pPr>
              <w:spacing w:before="120" w:after="120"/>
              <w:rPr>
                <w:rFonts w:ascii="Lato" w:hAnsi="Lato" w:cs="Arial"/>
                <w:sz w:val="22"/>
                <w:szCs w:val="22"/>
              </w:rPr>
            </w:pPr>
            <w:r w:rsidRPr="004F0921">
              <w:rPr>
                <w:rFonts w:ascii="Lato" w:hAnsi="Lato" w:cs="Arial"/>
                <w:sz w:val="22"/>
                <w:szCs w:val="22"/>
              </w:rPr>
              <w:t>Health Education in NT Schools</w:t>
            </w:r>
          </w:p>
        </w:tc>
        <w:tc>
          <w:tcPr>
            <w:tcW w:w="9356" w:type="dxa"/>
          </w:tcPr>
          <w:p w:rsidR="00A11B48" w:rsidRDefault="00A11B48" w:rsidP="00A11B48">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Ms Fiona Campbell, Teaching and Learning Officer, Education Policy and Programs, </w:t>
            </w:r>
            <w:r w:rsidR="005E2DB1">
              <w:rPr>
                <w:rFonts w:ascii="Lato" w:hAnsi="Lato" w:cs="Arial"/>
                <w:bCs/>
                <w:sz w:val="22"/>
                <w:szCs w:val="22"/>
              </w:rPr>
              <w:t xml:space="preserve">and </w:t>
            </w:r>
            <w:r w:rsidR="002F7CA2">
              <w:rPr>
                <w:rFonts w:ascii="Lato" w:hAnsi="Lato" w:cs="Arial"/>
                <w:bCs/>
                <w:sz w:val="22"/>
                <w:szCs w:val="22"/>
              </w:rPr>
              <w:br/>
            </w:r>
            <w:r w:rsidR="005E2DB1">
              <w:rPr>
                <w:rFonts w:ascii="Lato" w:hAnsi="Lato" w:cs="Arial"/>
                <w:bCs/>
                <w:sz w:val="22"/>
                <w:szCs w:val="22"/>
              </w:rPr>
              <w:t xml:space="preserve">Ms Heather Ferguson, Early Childhood and Education and Care, </w:t>
            </w:r>
            <w:r>
              <w:rPr>
                <w:rFonts w:ascii="Lato" w:hAnsi="Lato" w:cs="Arial"/>
                <w:bCs/>
                <w:sz w:val="22"/>
                <w:szCs w:val="22"/>
              </w:rPr>
              <w:t xml:space="preserve">Department of Education reported on the key findings and recommendations of the action inquiry into health and physical education and health promotion in NT schools and </w:t>
            </w:r>
            <w:r w:rsidR="00AC0C8C">
              <w:rPr>
                <w:rFonts w:ascii="Lato" w:hAnsi="Lato" w:cs="Arial"/>
                <w:bCs/>
                <w:sz w:val="22"/>
                <w:szCs w:val="22"/>
              </w:rPr>
              <w:t xml:space="preserve">early </w:t>
            </w:r>
            <w:r>
              <w:rPr>
                <w:rFonts w:ascii="Lato" w:hAnsi="Lato" w:cs="Arial"/>
                <w:bCs/>
                <w:sz w:val="22"/>
                <w:szCs w:val="22"/>
              </w:rPr>
              <w:t>learning centres within global, national and local contexts.</w:t>
            </w:r>
          </w:p>
          <w:p w:rsidR="00B320A5" w:rsidRDefault="00AA0380" w:rsidP="00B320A5">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Board m</w:t>
            </w:r>
            <w:r w:rsidR="00AC0C8C">
              <w:rPr>
                <w:rFonts w:ascii="Lato" w:hAnsi="Lato" w:cs="Arial"/>
                <w:bCs/>
                <w:sz w:val="22"/>
                <w:szCs w:val="22"/>
              </w:rPr>
              <w:t>ember</w:t>
            </w:r>
            <w:r w:rsidR="00A11B48">
              <w:rPr>
                <w:rFonts w:ascii="Lato" w:hAnsi="Lato" w:cs="Arial"/>
                <w:bCs/>
                <w:sz w:val="22"/>
                <w:szCs w:val="22"/>
              </w:rPr>
              <w:t>s workshopped the avenues of influence required to change NT child and yout</w:t>
            </w:r>
            <w:r w:rsidR="005E2DB1">
              <w:rPr>
                <w:rFonts w:ascii="Lato" w:hAnsi="Lato" w:cs="Arial"/>
                <w:bCs/>
                <w:sz w:val="22"/>
                <w:szCs w:val="22"/>
              </w:rPr>
              <w:t>h (and adult) heal</w:t>
            </w:r>
            <w:r w:rsidR="000B19D8">
              <w:rPr>
                <w:rFonts w:ascii="Lato" w:hAnsi="Lato" w:cs="Arial"/>
                <w:bCs/>
                <w:sz w:val="22"/>
                <w:szCs w:val="22"/>
              </w:rPr>
              <w:t xml:space="preserve">th statistics and provided </w:t>
            </w:r>
            <w:r>
              <w:rPr>
                <w:rFonts w:ascii="Lato" w:hAnsi="Lato" w:cs="Arial"/>
                <w:bCs/>
                <w:sz w:val="22"/>
                <w:szCs w:val="22"/>
              </w:rPr>
              <w:t xml:space="preserve">their </w:t>
            </w:r>
            <w:r w:rsidR="000B19D8">
              <w:rPr>
                <w:rFonts w:ascii="Lato" w:hAnsi="Lato" w:cs="Arial"/>
                <w:bCs/>
                <w:sz w:val="22"/>
                <w:szCs w:val="22"/>
              </w:rPr>
              <w:t xml:space="preserve">feedback to the facilitators. </w:t>
            </w:r>
          </w:p>
          <w:p w:rsidR="00A11B48" w:rsidRPr="000B7757" w:rsidRDefault="000B19D8" w:rsidP="00B320A5">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Members agreed that the profile of health in education needed to be raised.</w:t>
            </w:r>
          </w:p>
        </w:tc>
      </w:tr>
      <w:tr w:rsidR="00A11B48" w:rsidRPr="007B23B9" w:rsidTr="006D1193">
        <w:trPr>
          <w:trHeight w:val="416"/>
        </w:trPr>
        <w:tc>
          <w:tcPr>
            <w:tcW w:w="851" w:type="dxa"/>
          </w:tcPr>
          <w:p w:rsidR="00A11B48" w:rsidRDefault="00A11B48" w:rsidP="00A11B48">
            <w:pPr>
              <w:spacing w:before="120" w:after="120"/>
              <w:jc w:val="right"/>
              <w:rPr>
                <w:rFonts w:ascii="Lato" w:hAnsi="Lato" w:cs="Arial"/>
                <w:bCs/>
                <w:sz w:val="22"/>
                <w:szCs w:val="22"/>
              </w:rPr>
            </w:pPr>
            <w:r>
              <w:rPr>
                <w:rFonts w:ascii="Lato" w:hAnsi="Lato" w:cs="Arial"/>
                <w:bCs/>
                <w:sz w:val="22"/>
                <w:szCs w:val="22"/>
              </w:rPr>
              <w:t>7.6</w:t>
            </w:r>
          </w:p>
        </w:tc>
        <w:tc>
          <w:tcPr>
            <w:tcW w:w="3969" w:type="dxa"/>
          </w:tcPr>
          <w:p w:rsidR="00A11B48" w:rsidRPr="00506050" w:rsidRDefault="00A11B48" w:rsidP="00A11B48">
            <w:pPr>
              <w:spacing w:before="120" w:after="120"/>
              <w:rPr>
                <w:rFonts w:ascii="Lato" w:hAnsi="Lato" w:cs="Arial"/>
                <w:sz w:val="22"/>
                <w:szCs w:val="22"/>
              </w:rPr>
            </w:pPr>
            <w:r>
              <w:rPr>
                <w:rFonts w:ascii="Lato" w:hAnsi="Lato" w:cs="Arial"/>
                <w:b/>
                <w:sz w:val="22"/>
                <w:szCs w:val="22"/>
              </w:rPr>
              <w:t xml:space="preserve">Indigenous Education Strategy report </w:t>
            </w:r>
            <w:r>
              <w:rPr>
                <w:rFonts w:ascii="Lato" w:hAnsi="Lato" w:cs="Arial"/>
                <w:sz w:val="22"/>
                <w:szCs w:val="22"/>
              </w:rPr>
              <w:t xml:space="preserve">including </w:t>
            </w:r>
            <w:r w:rsidRPr="004F0921">
              <w:rPr>
                <w:rFonts w:ascii="Lato" w:hAnsi="Lato" w:cs="Arial"/>
                <w:sz w:val="22"/>
                <w:szCs w:val="22"/>
              </w:rPr>
              <w:t>Transition Support Unit update</w:t>
            </w:r>
          </w:p>
        </w:tc>
        <w:tc>
          <w:tcPr>
            <w:tcW w:w="9356" w:type="dxa"/>
          </w:tcPr>
          <w:p w:rsidR="00A11B48" w:rsidRDefault="00A11B48" w:rsidP="000B19D8">
            <w:pPr>
              <w:spacing w:before="120" w:after="120"/>
              <w:jc w:val="both"/>
              <w:rPr>
                <w:rFonts w:ascii="Lato" w:hAnsi="Lato" w:cs="Arial"/>
                <w:bCs/>
                <w:sz w:val="22"/>
                <w:szCs w:val="22"/>
              </w:rPr>
            </w:pPr>
            <w:r>
              <w:rPr>
                <w:rFonts w:ascii="Lato" w:hAnsi="Lato" w:cs="Arial"/>
                <w:bCs/>
                <w:sz w:val="22"/>
                <w:szCs w:val="22"/>
              </w:rPr>
              <w:t>Mr Tony Considine, General Manager Engagement and Partnerships, Department of Education provided an update on Stage 2 of the Indigenous Education Strategy 2018 to 2020 which commenced on 1 January 2018. The Stage 2 implementation agreement was signed by the Australian Government and approved by Cabinet in December 2018. The second Children and Schooling Implementation Plan agreement with the Commonwealth Government, will operate from 2018 to 2022 and support the Indigenous Education Strategy to its completion.</w:t>
            </w:r>
          </w:p>
          <w:p w:rsidR="00A11B48" w:rsidRDefault="00A11B48" w:rsidP="000B19D8">
            <w:pPr>
              <w:spacing w:before="120" w:after="120"/>
              <w:jc w:val="both"/>
              <w:rPr>
                <w:rFonts w:ascii="Lato" w:hAnsi="Lato" w:cs="Arial"/>
                <w:bCs/>
                <w:sz w:val="22"/>
                <w:szCs w:val="22"/>
              </w:rPr>
            </w:pPr>
            <w:r>
              <w:rPr>
                <w:rFonts w:ascii="Lato" w:hAnsi="Lato" w:cs="Arial"/>
                <w:bCs/>
                <w:sz w:val="22"/>
                <w:szCs w:val="22"/>
              </w:rPr>
              <w:t>A summary of the progress to date was provided.</w:t>
            </w:r>
          </w:p>
          <w:p w:rsidR="00A11B48" w:rsidRPr="007942C7" w:rsidRDefault="00A11B48" w:rsidP="000B19D8">
            <w:pPr>
              <w:spacing w:before="120" w:after="120"/>
              <w:jc w:val="both"/>
              <w:rPr>
                <w:rFonts w:ascii="Lato" w:hAnsi="Lato" w:cs="Arial"/>
                <w:b/>
                <w:bCs/>
                <w:i/>
                <w:sz w:val="22"/>
                <w:szCs w:val="22"/>
              </w:rPr>
            </w:pPr>
            <w:r w:rsidRPr="007942C7">
              <w:rPr>
                <w:rFonts w:ascii="Lato" w:hAnsi="Lato" w:cs="Arial"/>
                <w:b/>
                <w:bCs/>
                <w:i/>
                <w:sz w:val="22"/>
                <w:szCs w:val="22"/>
              </w:rPr>
              <w:t>Transitions Support Unit (TSU)</w:t>
            </w:r>
          </w:p>
          <w:p w:rsidR="00A11B48" w:rsidRDefault="00A11B48" w:rsidP="000B19D8">
            <w:pPr>
              <w:spacing w:before="120" w:after="120"/>
              <w:jc w:val="both"/>
              <w:rPr>
                <w:rFonts w:ascii="Lato" w:hAnsi="Lato" w:cs="Arial"/>
                <w:bCs/>
                <w:sz w:val="22"/>
                <w:szCs w:val="22"/>
              </w:rPr>
            </w:pPr>
            <w:r>
              <w:rPr>
                <w:rFonts w:ascii="Lato" w:hAnsi="Lato" w:cs="Arial"/>
                <w:bCs/>
                <w:sz w:val="22"/>
                <w:szCs w:val="22"/>
              </w:rPr>
              <w:t xml:space="preserve">2019 enrolment data shows 520 students from very remote communities in Year 6 and Year 7 who may require assistance to plan and prepare for their secondary schooling. TSU have </w:t>
            </w:r>
            <w:r>
              <w:rPr>
                <w:rFonts w:ascii="Lato" w:hAnsi="Lato" w:cs="Arial"/>
                <w:bCs/>
                <w:sz w:val="22"/>
                <w:szCs w:val="22"/>
              </w:rPr>
              <w:lastRenderedPageBreak/>
              <w:t xml:space="preserve">commenced communication with key partner boarding schools to establish support and service delivery needs. They will also be working with local schools to confirm boarding school enrolments. </w:t>
            </w:r>
          </w:p>
          <w:p w:rsidR="00A11B48" w:rsidRPr="004F0921" w:rsidRDefault="00A11B48" w:rsidP="000B19D8">
            <w:pPr>
              <w:spacing w:before="120" w:after="120"/>
              <w:jc w:val="both"/>
              <w:rPr>
                <w:rFonts w:ascii="Lato" w:hAnsi="Lato" w:cs="Arial"/>
                <w:bCs/>
                <w:sz w:val="22"/>
                <w:szCs w:val="22"/>
              </w:rPr>
            </w:pPr>
            <w:r>
              <w:rPr>
                <w:rFonts w:ascii="Lato" w:hAnsi="Lato" w:cs="Arial"/>
                <w:b/>
                <w:sz w:val="22"/>
                <w:szCs w:val="22"/>
              </w:rPr>
              <w:t>Noted by members</w:t>
            </w:r>
          </w:p>
        </w:tc>
      </w:tr>
      <w:tr w:rsidR="00A11B48" w:rsidRPr="007B23B9" w:rsidTr="00CC2484">
        <w:trPr>
          <w:trHeight w:val="416"/>
        </w:trPr>
        <w:tc>
          <w:tcPr>
            <w:tcW w:w="851" w:type="dxa"/>
          </w:tcPr>
          <w:p w:rsidR="00A11B48" w:rsidRDefault="00A11B48" w:rsidP="00A11B48">
            <w:pPr>
              <w:spacing w:before="120" w:after="120"/>
              <w:jc w:val="right"/>
              <w:rPr>
                <w:rFonts w:ascii="Lato" w:hAnsi="Lato" w:cs="Arial"/>
                <w:bCs/>
                <w:sz w:val="22"/>
                <w:szCs w:val="22"/>
              </w:rPr>
            </w:pPr>
            <w:r>
              <w:rPr>
                <w:rFonts w:ascii="Lato" w:hAnsi="Lato" w:cs="Arial"/>
                <w:bCs/>
                <w:sz w:val="22"/>
                <w:szCs w:val="22"/>
              </w:rPr>
              <w:lastRenderedPageBreak/>
              <w:t>7.6a</w:t>
            </w:r>
          </w:p>
        </w:tc>
        <w:tc>
          <w:tcPr>
            <w:tcW w:w="3969" w:type="dxa"/>
          </w:tcPr>
          <w:p w:rsidR="00A11B48" w:rsidRDefault="00A11B48" w:rsidP="00A11B48">
            <w:pPr>
              <w:spacing w:before="120" w:after="120"/>
              <w:rPr>
                <w:rFonts w:ascii="Lato" w:hAnsi="Lato" w:cs="Arial"/>
                <w:b/>
                <w:sz w:val="22"/>
                <w:szCs w:val="22"/>
              </w:rPr>
            </w:pPr>
            <w:r>
              <w:rPr>
                <w:rFonts w:ascii="Lato" w:hAnsi="Lato" w:cs="Arial"/>
                <w:b/>
                <w:sz w:val="22"/>
                <w:szCs w:val="22"/>
              </w:rPr>
              <w:t>Indigenous Education Strategy report:</w:t>
            </w:r>
          </w:p>
          <w:p w:rsidR="00A11B48" w:rsidRPr="00387251" w:rsidRDefault="00A11B48" w:rsidP="00A11B48">
            <w:pPr>
              <w:spacing w:before="120" w:after="120"/>
              <w:rPr>
                <w:rFonts w:ascii="Lato" w:hAnsi="Lato" w:cs="Arial"/>
                <w:sz w:val="22"/>
                <w:szCs w:val="22"/>
              </w:rPr>
            </w:pPr>
            <w:r w:rsidRPr="00387251">
              <w:rPr>
                <w:rFonts w:ascii="Lato" w:hAnsi="Lato" w:cs="Arial"/>
                <w:sz w:val="22"/>
                <w:szCs w:val="22"/>
              </w:rPr>
              <w:t>Response to NTBOS questions</w:t>
            </w:r>
          </w:p>
        </w:tc>
        <w:tc>
          <w:tcPr>
            <w:tcW w:w="9356" w:type="dxa"/>
          </w:tcPr>
          <w:p w:rsidR="00E2080F" w:rsidRPr="004F0921" w:rsidRDefault="000B19D8" w:rsidP="00BE4AC1">
            <w:pPr>
              <w:spacing w:before="120" w:after="120"/>
              <w:jc w:val="both"/>
              <w:rPr>
                <w:rFonts w:ascii="Lato" w:hAnsi="Lato" w:cs="Arial"/>
                <w:bCs/>
                <w:sz w:val="22"/>
                <w:szCs w:val="22"/>
              </w:rPr>
            </w:pPr>
            <w:r>
              <w:rPr>
                <w:rFonts w:ascii="Lato" w:hAnsi="Lato" w:cs="Arial"/>
                <w:bCs/>
                <w:sz w:val="22"/>
                <w:szCs w:val="22"/>
              </w:rPr>
              <w:t xml:space="preserve">Mr Tony Considine, General Manager Engagement and Partnerships, Department of Education </w:t>
            </w:r>
            <w:r w:rsidR="00AC0C8C">
              <w:rPr>
                <w:rFonts w:ascii="Lato" w:hAnsi="Lato" w:cs="Arial"/>
                <w:bCs/>
                <w:sz w:val="22"/>
                <w:szCs w:val="22"/>
              </w:rPr>
              <w:t xml:space="preserve">provided additional information regarding </w:t>
            </w:r>
            <w:r>
              <w:rPr>
                <w:rFonts w:ascii="Lato" w:hAnsi="Lato" w:cs="Arial"/>
                <w:bCs/>
                <w:sz w:val="22"/>
                <w:szCs w:val="22"/>
              </w:rPr>
              <w:t xml:space="preserve">written responses to the </w:t>
            </w:r>
            <w:r w:rsidR="00AC0C8C">
              <w:rPr>
                <w:rFonts w:ascii="Lato" w:hAnsi="Lato" w:cs="Arial"/>
                <w:bCs/>
                <w:sz w:val="22"/>
                <w:szCs w:val="22"/>
              </w:rPr>
              <w:t>B</w:t>
            </w:r>
            <w:r w:rsidR="00BE5B8A">
              <w:rPr>
                <w:rFonts w:ascii="Lato" w:hAnsi="Lato" w:cs="Arial"/>
                <w:bCs/>
                <w:sz w:val="22"/>
                <w:szCs w:val="22"/>
              </w:rPr>
              <w:t>oard</w:t>
            </w:r>
            <w:r w:rsidR="00BE4AC1">
              <w:rPr>
                <w:rFonts w:ascii="Lato" w:hAnsi="Lato" w:cs="Arial"/>
                <w:bCs/>
                <w:sz w:val="22"/>
                <w:szCs w:val="22"/>
              </w:rPr>
              <w:t>’s questions in</w:t>
            </w:r>
            <w:r w:rsidR="00AC0C8C">
              <w:rPr>
                <w:rFonts w:ascii="Lato" w:hAnsi="Lato" w:cs="Arial"/>
                <w:bCs/>
                <w:sz w:val="22"/>
                <w:szCs w:val="22"/>
              </w:rPr>
              <w:t xml:space="preserve"> relation to</w:t>
            </w:r>
            <w:r>
              <w:rPr>
                <w:rFonts w:ascii="Lato" w:hAnsi="Lato" w:cs="Arial"/>
                <w:bCs/>
                <w:sz w:val="22"/>
                <w:szCs w:val="22"/>
              </w:rPr>
              <w:t xml:space="preserve"> the March 2019 Indigenous Education Strategy report.</w:t>
            </w:r>
          </w:p>
        </w:tc>
      </w:tr>
      <w:tr w:rsidR="004174ED" w:rsidRPr="007B23B9" w:rsidTr="00CC2484">
        <w:trPr>
          <w:trHeight w:val="416"/>
        </w:trPr>
        <w:tc>
          <w:tcPr>
            <w:tcW w:w="851" w:type="dxa"/>
          </w:tcPr>
          <w:p w:rsidR="004174ED" w:rsidRDefault="004174ED" w:rsidP="00A11B48">
            <w:pPr>
              <w:spacing w:before="120" w:after="120"/>
              <w:jc w:val="right"/>
              <w:rPr>
                <w:rFonts w:ascii="Lato" w:hAnsi="Lato" w:cs="Arial"/>
                <w:bCs/>
                <w:sz w:val="22"/>
                <w:szCs w:val="22"/>
              </w:rPr>
            </w:pPr>
            <w:r>
              <w:rPr>
                <w:rFonts w:ascii="Lato" w:hAnsi="Lato" w:cs="Arial"/>
                <w:bCs/>
                <w:sz w:val="22"/>
                <w:szCs w:val="22"/>
              </w:rPr>
              <w:t>7.7</w:t>
            </w:r>
          </w:p>
        </w:tc>
        <w:tc>
          <w:tcPr>
            <w:tcW w:w="3969" w:type="dxa"/>
          </w:tcPr>
          <w:p w:rsidR="004174ED" w:rsidRDefault="00CF619E" w:rsidP="00CF619E">
            <w:pPr>
              <w:spacing w:before="120" w:after="120"/>
              <w:rPr>
                <w:rFonts w:ascii="Lato" w:hAnsi="Lato" w:cs="Arial"/>
                <w:b/>
                <w:sz w:val="22"/>
                <w:szCs w:val="22"/>
              </w:rPr>
            </w:pPr>
            <w:r>
              <w:rPr>
                <w:rFonts w:ascii="Lato" w:hAnsi="Lato" w:cs="Arial"/>
                <w:sz w:val="22"/>
                <w:szCs w:val="22"/>
              </w:rPr>
              <w:t xml:space="preserve">National Assessment Program – Literacy and Numeracy (NAPLAN) </w:t>
            </w:r>
            <w:r w:rsidR="004174ED" w:rsidRPr="006F5449">
              <w:rPr>
                <w:rFonts w:ascii="Lato" w:hAnsi="Lato" w:cs="Arial"/>
                <w:sz w:val="22"/>
                <w:szCs w:val="22"/>
              </w:rPr>
              <w:t>Online report</w:t>
            </w:r>
          </w:p>
        </w:tc>
        <w:tc>
          <w:tcPr>
            <w:tcW w:w="9356" w:type="dxa"/>
          </w:tcPr>
          <w:p w:rsidR="004174ED" w:rsidRDefault="00CD477C" w:rsidP="00A11B48">
            <w:pPr>
              <w:spacing w:before="120" w:after="120"/>
              <w:jc w:val="both"/>
              <w:rPr>
                <w:rFonts w:ascii="Lato" w:hAnsi="Lato" w:cs="Arial"/>
                <w:bCs/>
                <w:sz w:val="22"/>
                <w:szCs w:val="22"/>
              </w:rPr>
            </w:pPr>
            <w:r>
              <w:rPr>
                <w:rFonts w:ascii="Lato" w:hAnsi="Lato" w:cs="Arial"/>
                <w:bCs/>
                <w:sz w:val="22"/>
                <w:szCs w:val="22"/>
              </w:rPr>
              <w:t xml:space="preserve">NAPLAN Online will allow better assessment, more precise results, a faster turnaround of results and more precise measurement. </w:t>
            </w:r>
            <w:r w:rsidR="00BD6571">
              <w:rPr>
                <w:rFonts w:ascii="Lato" w:hAnsi="Lato" w:cs="Arial"/>
                <w:bCs/>
                <w:sz w:val="22"/>
                <w:szCs w:val="22"/>
              </w:rPr>
              <w:t>It is anticipated that a</w:t>
            </w:r>
            <w:r>
              <w:rPr>
                <w:rFonts w:ascii="Lato" w:hAnsi="Lato" w:cs="Arial"/>
                <w:bCs/>
                <w:sz w:val="22"/>
                <w:szCs w:val="22"/>
              </w:rPr>
              <w:t>ll eligible schools should be online by 2020, with each jurisdiction determining its transition plan to suit their context and level of preparedness.</w:t>
            </w:r>
          </w:p>
          <w:p w:rsidR="000B19D8" w:rsidRDefault="00CD477C" w:rsidP="00A11B48">
            <w:pPr>
              <w:spacing w:before="120" w:after="120"/>
              <w:jc w:val="both"/>
              <w:rPr>
                <w:rFonts w:ascii="Lato" w:hAnsi="Lato" w:cs="Arial"/>
                <w:bCs/>
                <w:sz w:val="22"/>
                <w:szCs w:val="22"/>
              </w:rPr>
            </w:pPr>
            <w:r>
              <w:rPr>
                <w:rFonts w:ascii="Lato" w:hAnsi="Lato" w:cs="Arial"/>
                <w:bCs/>
                <w:sz w:val="22"/>
                <w:szCs w:val="22"/>
              </w:rPr>
              <w:t xml:space="preserve">Mr Robert Montgomery, Project Director NAPLAN Online attended the board meeting to provide members with information </w:t>
            </w:r>
            <w:r w:rsidR="000B19D8">
              <w:rPr>
                <w:rFonts w:ascii="Lato" w:hAnsi="Lato" w:cs="Arial"/>
                <w:bCs/>
                <w:sz w:val="22"/>
                <w:szCs w:val="22"/>
              </w:rPr>
              <w:t xml:space="preserve">pertaining to </w:t>
            </w:r>
            <w:r>
              <w:rPr>
                <w:rFonts w:ascii="Lato" w:hAnsi="Lato" w:cs="Arial"/>
                <w:bCs/>
                <w:sz w:val="22"/>
                <w:szCs w:val="22"/>
              </w:rPr>
              <w:t xml:space="preserve">the May 2019 NAPLAN online test. </w:t>
            </w:r>
          </w:p>
          <w:p w:rsidR="00CD477C" w:rsidRDefault="00CD477C" w:rsidP="00A11B48">
            <w:pPr>
              <w:spacing w:before="120" w:after="120"/>
              <w:jc w:val="both"/>
              <w:rPr>
                <w:rFonts w:ascii="Lato" w:hAnsi="Lato" w:cs="Arial"/>
                <w:bCs/>
                <w:sz w:val="22"/>
                <w:szCs w:val="22"/>
              </w:rPr>
            </w:pPr>
            <w:r>
              <w:rPr>
                <w:rFonts w:ascii="Lato" w:hAnsi="Lato" w:cs="Arial"/>
                <w:bCs/>
                <w:sz w:val="22"/>
                <w:szCs w:val="22"/>
              </w:rPr>
              <w:t xml:space="preserve">A number of schools across Australia experienced connectivity issues while students were undertaking NAPLAN assessments online during day 1 of the testing period. </w:t>
            </w:r>
            <w:r w:rsidR="00310FC4">
              <w:rPr>
                <w:rFonts w:ascii="Lato" w:hAnsi="Lato" w:cs="Arial"/>
                <w:bCs/>
                <w:sz w:val="22"/>
                <w:szCs w:val="22"/>
              </w:rPr>
              <w:t>The majority of tests undertaken on day 1 were in writing.</w:t>
            </w:r>
          </w:p>
          <w:p w:rsidR="0038515D" w:rsidRDefault="00CD477C" w:rsidP="00A11B48">
            <w:pPr>
              <w:spacing w:before="120" w:after="120"/>
              <w:jc w:val="both"/>
              <w:rPr>
                <w:rFonts w:ascii="Lato" w:hAnsi="Lato" w:cs="Arial"/>
                <w:bCs/>
                <w:sz w:val="22"/>
                <w:szCs w:val="22"/>
              </w:rPr>
            </w:pPr>
            <w:r>
              <w:rPr>
                <w:rFonts w:ascii="Lato" w:hAnsi="Lato" w:cs="Arial"/>
                <w:bCs/>
                <w:sz w:val="22"/>
                <w:szCs w:val="22"/>
              </w:rPr>
              <w:t>A national review is being conducted to identify the cause of disruptions in order to address the issue going forward.</w:t>
            </w:r>
          </w:p>
          <w:p w:rsidR="003411CD" w:rsidRPr="003411CD" w:rsidRDefault="003411CD" w:rsidP="00A11B48">
            <w:pPr>
              <w:spacing w:before="120" w:after="120"/>
              <w:jc w:val="both"/>
              <w:rPr>
                <w:rFonts w:ascii="Lato" w:hAnsi="Lato" w:cs="Arial"/>
                <w:b/>
                <w:bCs/>
                <w:sz w:val="22"/>
                <w:szCs w:val="22"/>
              </w:rPr>
            </w:pPr>
            <w:r>
              <w:rPr>
                <w:rFonts w:ascii="Lato" w:hAnsi="Lato" w:cs="Arial"/>
                <w:b/>
                <w:bCs/>
                <w:sz w:val="22"/>
                <w:szCs w:val="22"/>
              </w:rPr>
              <w:t>Action:</w:t>
            </w:r>
          </w:p>
          <w:p w:rsidR="00CD477C" w:rsidRPr="004F0921" w:rsidRDefault="00BE5B8A" w:rsidP="00A11B48">
            <w:pPr>
              <w:spacing w:before="120" w:after="120"/>
              <w:jc w:val="both"/>
              <w:rPr>
                <w:rFonts w:ascii="Lato" w:hAnsi="Lato" w:cs="Arial"/>
                <w:bCs/>
                <w:sz w:val="22"/>
                <w:szCs w:val="22"/>
              </w:rPr>
            </w:pPr>
            <w:r>
              <w:rPr>
                <w:rFonts w:ascii="Lato" w:hAnsi="Lato" w:cs="Arial"/>
                <w:bCs/>
                <w:sz w:val="22"/>
                <w:szCs w:val="22"/>
              </w:rPr>
              <w:t xml:space="preserve">Request </w:t>
            </w:r>
            <w:r w:rsidR="00B320A5">
              <w:rPr>
                <w:rFonts w:ascii="Lato" w:hAnsi="Lato" w:cs="Arial"/>
                <w:bCs/>
                <w:sz w:val="22"/>
                <w:szCs w:val="22"/>
              </w:rPr>
              <w:t xml:space="preserve">Mr </w:t>
            </w:r>
            <w:r w:rsidR="003411CD">
              <w:rPr>
                <w:rFonts w:ascii="Lato" w:hAnsi="Lato" w:cs="Arial"/>
                <w:bCs/>
                <w:sz w:val="22"/>
                <w:szCs w:val="22"/>
              </w:rPr>
              <w:t xml:space="preserve">Robert Montgomery attend </w:t>
            </w:r>
            <w:r w:rsidR="00B320A5">
              <w:rPr>
                <w:rFonts w:ascii="Lato" w:hAnsi="Lato" w:cs="Arial"/>
                <w:bCs/>
                <w:sz w:val="22"/>
                <w:szCs w:val="22"/>
              </w:rPr>
              <w:t xml:space="preserve">the </w:t>
            </w:r>
            <w:r>
              <w:rPr>
                <w:rFonts w:ascii="Lato" w:hAnsi="Lato" w:cs="Arial"/>
                <w:bCs/>
                <w:sz w:val="22"/>
                <w:szCs w:val="22"/>
              </w:rPr>
              <w:t>August meeting and</w:t>
            </w:r>
            <w:r w:rsidR="003411CD">
              <w:rPr>
                <w:rFonts w:ascii="Lato" w:hAnsi="Lato" w:cs="Arial"/>
                <w:bCs/>
                <w:sz w:val="22"/>
                <w:szCs w:val="22"/>
              </w:rPr>
              <w:t xml:space="preserve"> provide </w:t>
            </w:r>
            <w:r w:rsidR="005E6ECF">
              <w:rPr>
                <w:rFonts w:ascii="Lato" w:hAnsi="Lato" w:cs="Arial"/>
                <w:bCs/>
                <w:sz w:val="22"/>
                <w:szCs w:val="22"/>
              </w:rPr>
              <w:t xml:space="preserve">a verbal </w:t>
            </w:r>
            <w:r w:rsidR="003411CD">
              <w:rPr>
                <w:rFonts w:ascii="Lato" w:hAnsi="Lato" w:cs="Arial"/>
                <w:bCs/>
                <w:sz w:val="22"/>
                <w:szCs w:val="22"/>
              </w:rPr>
              <w:t>update.</w:t>
            </w:r>
          </w:p>
        </w:tc>
      </w:tr>
    </w:tbl>
    <w:p w:rsidR="00715451" w:rsidRDefault="00715451">
      <w:r>
        <w:br w:type="page"/>
      </w:r>
    </w:p>
    <w:tbl>
      <w:tblPr>
        <w:tblStyle w:val="TableGrid"/>
        <w:tblW w:w="14176" w:type="dxa"/>
        <w:tblInd w:w="-147" w:type="dxa"/>
        <w:tblLayout w:type="fixed"/>
        <w:tblLook w:val="0000" w:firstRow="0" w:lastRow="0" w:firstColumn="0" w:lastColumn="0" w:noHBand="0" w:noVBand="0"/>
      </w:tblPr>
      <w:tblGrid>
        <w:gridCol w:w="851"/>
        <w:gridCol w:w="3969"/>
        <w:gridCol w:w="9356"/>
      </w:tblGrid>
      <w:tr w:rsidR="00A11B48" w:rsidRPr="007B23B9" w:rsidTr="00C46F2E">
        <w:tc>
          <w:tcPr>
            <w:tcW w:w="851" w:type="dxa"/>
            <w:shd w:val="clear" w:color="auto" w:fill="F2F2F2" w:themeFill="background1" w:themeFillShade="F2"/>
          </w:tcPr>
          <w:p w:rsidR="00A11B48" w:rsidRPr="007B23B9" w:rsidRDefault="00A11B48" w:rsidP="00A11B48">
            <w:pPr>
              <w:spacing w:before="120" w:after="120"/>
              <w:jc w:val="both"/>
              <w:rPr>
                <w:rFonts w:ascii="Lato" w:hAnsi="Lato" w:cs="Arial"/>
                <w:b/>
                <w:sz w:val="22"/>
                <w:szCs w:val="22"/>
              </w:rPr>
            </w:pPr>
            <w:r w:rsidRPr="007B23B9">
              <w:rPr>
                <w:rFonts w:ascii="Lato" w:hAnsi="Lato" w:cs="Arial"/>
                <w:b/>
                <w:sz w:val="22"/>
                <w:szCs w:val="22"/>
              </w:rPr>
              <w:lastRenderedPageBreak/>
              <w:t>8</w:t>
            </w:r>
          </w:p>
        </w:tc>
        <w:tc>
          <w:tcPr>
            <w:tcW w:w="13325" w:type="dxa"/>
            <w:gridSpan w:val="2"/>
            <w:shd w:val="clear" w:color="auto" w:fill="F2F2F2" w:themeFill="background1" w:themeFillShade="F2"/>
          </w:tcPr>
          <w:p w:rsidR="00A11B48" w:rsidRPr="007B23B9" w:rsidRDefault="00A11B48" w:rsidP="00A11B48">
            <w:pPr>
              <w:pStyle w:val="Header"/>
              <w:tabs>
                <w:tab w:val="clear" w:pos="4153"/>
                <w:tab w:val="clear" w:pos="8306"/>
              </w:tabs>
              <w:spacing w:before="120" w:after="120"/>
              <w:jc w:val="both"/>
              <w:rPr>
                <w:rFonts w:ascii="Lato" w:hAnsi="Lato" w:cs="Arial"/>
                <w:b/>
                <w:sz w:val="22"/>
                <w:szCs w:val="22"/>
              </w:rPr>
            </w:pPr>
            <w:r w:rsidRPr="007B23B9">
              <w:rPr>
                <w:rFonts w:ascii="Lato" w:hAnsi="Lato" w:cs="Arial"/>
                <w:b/>
                <w:sz w:val="22"/>
                <w:szCs w:val="22"/>
              </w:rPr>
              <w:t>Items for noting</w:t>
            </w:r>
          </w:p>
        </w:tc>
      </w:tr>
      <w:tr w:rsidR="00A11B48" w:rsidRPr="007B23B9" w:rsidTr="002513AF">
        <w:tc>
          <w:tcPr>
            <w:tcW w:w="851" w:type="dxa"/>
          </w:tcPr>
          <w:p w:rsidR="00A11B48" w:rsidRPr="00731AB2" w:rsidRDefault="00A11B48" w:rsidP="00A11B48">
            <w:pPr>
              <w:spacing w:before="120" w:after="120"/>
              <w:jc w:val="right"/>
              <w:rPr>
                <w:rFonts w:ascii="Lato" w:hAnsi="Lato" w:cs="Arial"/>
                <w:bCs/>
                <w:sz w:val="22"/>
                <w:szCs w:val="22"/>
              </w:rPr>
            </w:pPr>
            <w:r w:rsidRPr="00731AB2">
              <w:rPr>
                <w:rFonts w:ascii="Lato" w:hAnsi="Lato" w:cs="Arial"/>
                <w:bCs/>
                <w:sz w:val="22"/>
                <w:szCs w:val="22"/>
              </w:rPr>
              <w:t>8.1</w:t>
            </w:r>
          </w:p>
        </w:tc>
        <w:tc>
          <w:tcPr>
            <w:tcW w:w="3969" w:type="dxa"/>
          </w:tcPr>
          <w:p w:rsidR="00A11B48" w:rsidRPr="006E12B3" w:rsidRDefault="006F5449" w:rsidP="004174ED">
            <w:pPr>
              <w:spacing w:before="120" w:after="120"/>
              <w:jc w:val="both"/>
              <w:rPr>
                <w:rFonts w:ascii="Lato" w:hAnsi="Lato" w:cs="Arial"/>
                <w:i/>
                <w:sz w:val="22"/>
                <w:szCs w:val="22"/>
              </w:rPr>
            </w:pPr>
            <w:r>
              <w:rPr>
                <w:rFonts w:ascii="Lato" w:hAnsi="Lato" w:cs="Arial"/>
                <w:i/>
                <w:sz w:val="22"/>
                <w:szCs w:val="22"/>
              </w:rPr>
              <w:t>no item</w:t>
            </w:r>
          </w:p>
        </w:tc>
        <w:tc>
          <w:tcPr>
            <w:tcW w:w="9356" w:type="dxa"/>
          </w:tcPr>
          <w:p w:rsidR="00A11B48" w:rsidRPr="007B23B9" w:rsidRDefault="00A11B48" w:rsidP="00A11B48">
            <w:pPr>
              <w:pStyle w:val="Header"/>
              <w:tabs>
                <w:tab w:val="clear" w:pos="4153"/>
                <w:tab w:val="clear" w:pos="8306"/>
              </w:tabs>
              <w:spacing w:before="120" w:after="120"/>
              <w:jc w:val="both"/>
              <w:rPr>
                <w:rFonts w:ascii="Lato" w:hAnsi="Lato" w:cs="Arial"/>
                <w:b/>
                <w:sz w:val="22"/>
                <w:szCs w:val="22"/>
              </w:rPr>
            </w:pPr>
          </w:p>
        </w:tc>
      </w:tr>
      <w:tr w:rsidR="00A11B48" w:rsidRPr="007B23B9" w:rsidTr="002513AF">
        <w:tc>
          <w:tcPr>
            <w:tcW w:w="851" w:type="dxa"/>
          </w:tcPr>
          <w:p w:rsidR="00A11B48" w:rsidRPr="00731AB2" w:rsidRDefault="00A11B48" w:rsidP="00A11B48">
            <w:pPr>
              <w:spacing w:before="120" w:after="120"/>
              <w:jc w:val="right"/>
              <w:rPr>
                <w:rFonts w:ascii="Lato" w:hAnsi="Lato" w:cs="Arial"/>
                <w:bCs/>
                <w:sz w:val="22"/>
                <w:szCs w:val="22"/>
              </w:rPr>
            </w:pPr>
            <w:r w:rsidRPr="00731AB2">
              <w:rPr>
                <w:rFonts w:ascii="Lato" w:hAnsi="Lato" w:cs="Arial"/>
                <w:bCs/>
                <w:sz w:val="22"/>
                <w:szCs w:val="22"/>
              </w:rPr>
              <w:t>8.2</w:t>
            </w:r>
          </w:p>
        </w:tc>
        <w:tc>
          <w:tcPr>
            <w:tcW w:w="3969" w:type="dxa"/>
          </w:tcPr>
          <w:p w:rsidR="00A11B48" w:rsidRPr="007B23B9" w:rsidRDefault="00A11B48" w:rsidP="00A11B48">
            <w:pPr>
              <w:spacing w:before="120" w:after="120"/>
              <w:jc w:val="both"/>
              <w:rPr>
                <w:rFonts w:ascii="Lato" w:hAnsi="Lato" w:cs="Arial"/>
                <w:sz w:val="22"/>
                <w:szCs w:val="22"/>
              </w:rPr>
            </w:pPr>
            <w:r>
              <w:rPr>
                <w:rFonts w:ascii="Lato" w:hAnsi="Lato" w:cs="Arial"/>
                <w:sz w:val="22"/>
                <w:szCs w:val="22"/>
              </w:rPr>
              <w:t>Indigenous Languages and Culture curriculum update</w:t>
            </w:r>
          </w:p>
        </w:tc>
        <w:tc>
          <w:tcPr>
            <w:tcW w:w="9356" w:type="dxa"/>
          </w:tcPr>
          <w:p w:rsidR="00A11B48" w:rsidRDefault="00A11B48" w:rsidP="00A11B48">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The </w:t>
            </w:r>
            <w:r w:rsidRPr="00B37F08">
              <w:rPr>
                <w:rFonts w:ascii="Lato" w:hAnsi="Lato" w:cs="Arial"/>
                <w:bCs/>
                <w:sz w:val="22"/>
                <w:szCs w:val="22"/>
              </w:rPr>
              <w:t xml:space="preserve">NTBOS Plan </w:t>
            </w:r>
            <w:r w:rsidRPr="00B37F08">
              <w:rPr>
                <w:rFonts w:ascii="Lato" w:hAnsi="Lato" w:cs="Arial"/>
                <w:bCs/>
                <w:i/>
                <w:sz w:val="22"/>
                <w:szCs w:val="22"/>
              </w:rPr>
              <w:t>Keeping</w:t>
            </w:r>
            <w:r>
              <w:rPr>
                <w:rFonts w:ascii="Lato" w:hAnsi="Lato" w:cs="Arial"/>
                <w:bCs/>
                <w:i/>
                <w:sz w:val="22"/>
                <w:szCs w:val="22"/>
              </w:rPr>
              <w:t xml:space="preserve"> Indigenous Languages and Cultures Strong </w:t>
            </w:r>
            <w:r w:rsidRPr="00B37F08">
              <w:rPr>
                <w:rFonts w:ascii="Lato" w:hAnsi="Lato" w:cs="Arial"/>
                <w:bCs/>
                <w:sz w:val="22"/>
                <w:szCs w:val="22"/>
              </w:rPr>
              <w:t>identifies</w:t>
            </w:r>
            <w:r>
              <w:rPr>
                <w:rFonts w:ascii="Lato" w:hAnsi="Lato" w:cs="Arial"/>
                <w:bCs/>
                <w:sz w:val="22"/>
                <w:szCs w:val="22"/>
              </w:rPr>
              <w:t xml:space="preserve"> the goal, vision and principles for the teaching and learning of Indigenous Languages and Cultures in NT schools. </w:t>
            </w:r>
          </w:p>
          <w:p w:rsidR="00A11B48" w:rsidRDefault="00A11B48" w:rsidP="00A11B48">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In 2018, 52 schools across all sectors reported teaching an Indigenous Languages and Culture program. Thirty different languages were taught across all six pathways.</w:t>
            </w:r>
          </w:p>
          <w:p w:rsidR="00DB01B9" w:rsidRDefault="00A11B48" w:rsidP="00A11B48">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In 2019, the </w:t>
            </w:r>
            <w:r w:rsidR="00BD6571">
              <w:rPr>
                <w:rFonts w:ascii="Lato" w:hAnsi="Lato" w:cs="Arial"/>
                <w:bCs/>
                <w:sz w:val="22"/>
                <w:szCs w:val="22"/>
              </w:rPr>
              <w:t>aim</w:t>
            </w:r>
            <w:r>
              <w:rPr>
                <w:rFonts w:ascii="Lato" w:hAnsi="Lato" w:cs="Arial"/>
                <w:bCs/>
                <w:sz w:val="22"/>
                <w:szCs w:val="22"/>
              </w:rPr>
              <w:t xml:space="preserve"> is to implement the </w:t>
            </w:r>
            <w:r w:rsidR="00DB01B9">
              <w:rPr>
                <w:rFonts w:ascii="Lato" w:hAnsi="Lato" w:cs="Arial"/>
                <w:bCs/>
                <w:sz w:val="22"/>
                <w:szCs w:val="22"/>
              </w:rPr>
              <w:t>revised</w:t>
            </w:r>
            <w:r>
              <w:rPr>
                <w:rFonts w:ascii="Lato" w:hAnsi="Lato" w:cs="Arial"/>
                <w:bCs/>
                <w:sz w:val="22"/>
                <w:szCs w:val="22"/>
              </w:rPr>
              <w:t xml:space="preserve"> curriculum across all schools.</w:t>
            </w:r>
          </w:p>
          <w:p w:rsidR="00A11B48" w:rsidRPr="007B23B9" w:rsidRDefault="00A11B48" w:rsidP="00A11B48">
            <w:pPr>
              <w:pStyle w:val="Header"/>
              <w:tabs>
                <w:tab w:val="clear" w:pos="4153"/>
                <w:tab w:val="clear" w:pos="8306"/>
              </w:tabs>
              <w:spacing w:before="120" w:after="120"/>
              <w:jc w:val="both"/>
              <w:rPr>
                <w:rFonts w:ascii="Lato" w:hAnsi="Lato" w:cs="Arial"/>
                <w:b/>
                <w:sz w:val="22"/>
                <w:szCs w:val="22"/>
              </w:rPr>
            </w:pPr>
            <w:r w:rsidRPr="0069633A">
              <w:rPr>
                <w:rFonts w:ascii="Lato" w:hAnsi="Lato" w:cs="Arial"/>
                <w:b/>
                <w:bCs/>
                <w:sz w:val="22"/>
                <w:szCs w:val="22"/>
              </w:rPr>
              <w:t>Noted by members</w:t>
            </w:r>
          </w:p>
        </w:tc>
      </w:tr>
      <w:tr w:rsidR="00A11B48" w:rsidRPr="007B23B9" w:rsidTr="00BE5B8A">
        <w:tc>
          <w:tcPr>
            <w:tcW w:w="851" w:type="dxa"/>
            <w:shd w:val="clear" w:color="auto" w:fill="auto"/>
          </w:tcPr>
          <w:p w:rsidR="00A11B48" w:rsidRPr="00731AB2" w:rsidRDefault="00A11B48" w:rsidP="00A11B48">
            <w:pPr>
              <w:spacing w:before="120" w:after="120"/>
              <w:jc w:val="right"/>
              <w:rPr>
                <w:rFonts w:ascii="Lato" w:hAnsi="Lato" w:cs="Arial"/>
                <w:bCs/>
                <w:sz w:val="22"/>
                <w:szCs w:val="22"/>
              </w:rPr>
            </w:pPr>
            <w:r w:rsidRPr="00731AB2">
              <w:rPr>
                <w:rFonts w:ascii="Lato" w:hAnsi="Lato" w:cs="Arial"/>
                <w:bCs/>
                <w:sz w:val="22"/>
                <w:szCs w:val="22"/>
              </w:rPr>
              <w:t>8.3</w:t>
            </w:r>
          </w:p>
        </w:tc>
        <w:tc>
          <w:tcPr>
            <w:tcW w:w="3969" w:type="dxa"/>
          </w:tcPr>
          <w:p w:rsidR="00A11B48" w:rsidRDefault="00A11B48" w:rsidP="00A11B48">
            <w:pPr>
              <w:spacing w:before="120" w:after="120"/>
              <w:jc w:val="both"/>
              <w:rPr>
                <w:rFonts w:ascii="Lato" w:hAnsi="Lato" w:cs="Arial"/>
                <w:sz w:val="22"/>
                <w:szCs w:val="22"/>
              </w:rPr>
            </w:pPr>
            <w:r>
              <w:rPr>
                <w:rFonts w:ascii="Lato" w:hAnsi="Lato" w:cs="Arial"/>
                <w:sz w:val="22"/>
                <w:szCs w:val="22"/>
              </w:rPr>
              <w:t>SACE report – March 2019</w:t>
            </w:r>
          </w:p>
        </w:tc>
        <w:tc>
          <w:tcPr>
            <w:tcW w:w="9356" w:type="dxa"/>
          </w:tcPr>
          <w:p w:rsidR="00A11B48" w:rsidRDefault="00867D90" w:rsidP="00A11B48">
            <w:pPr>
              <w:pStyle w:val="Header"/>
              <w:tabs>
                <w:tab w:val="clear" w:pos="4153"/>
                <w:tab w:val="clear" w:pos="8306"/>
              </w:tabs>
              <w:spacing w:before="120" w:after="120"/>
              <w:jc w:val="both"/>
              <w:rPr>
                <w:rFonts w:ascii="Lato" w:hAnsi="Lato" w:cs="Arial"/>
                <w:bCs/>
                <w:sz w:val="22"/>
                <w:szCs w:val="22"/>
              </w:rPr>
            </w:pPr>
            <w:r>
              <w:rPr>
                <w:rFonts w:ascii="Lato" w:hAnsi="Lato" w:cs="Arial"/>
                <w:b/>
                <w:bCs/>
                <w:sz w:val="22"/>
                <w:szCs w:val="22"/>
              </w:rPr>
              <w:t>SACE Stage T</w:t>
            </w:r>
            <w:r w:rsidR="00B320A5">
              <w:rPr>
                <w:rFonts w:ascii="Lato" w:hAnsi="Lato" w:cs="Arial"/>
                <w:b/>
                <w:bCs/>
                <w:sz w:val="22"/>
                <w:szCs w:val="22"/>
              </w:rPr>
              <w:t>wo R</w:t>
            </w:r>
            <w:r w:rsidR="00A11B48" w:rsidRPr="003F026A">
              <w:rPr>
                <w:rFonts w:ascii="Lato" w:hAnsi="Lato" w:cs="Arial"/>
                <w:b/>
                <w:bCs/>
                <w:sz w:val="22"/>
                <w:szCs w:val="22"/>
              </w:rPr>
              <w:t>eview</w:t>
            </w:r>
            <w:r w:rsidR="00A11B48">
              <w:rPr>
                <w:rFonts w:ascii="Lato" w:hAnsi="Lato" w:cs="Arial"/>
                <w:bCs/>
                <w:sz w:val="22"/>
                <w:szCs w:val="22"/>
              </w:rPr>
              <w:t xml:space="preserve"> – SACE Board has responded.</w:t>
            </w:r>
          </w:p>
          <w:p w:rsidR="00A11B48" w:rsidRDefault="00A11B48" w:rsidP="00A11B48">
            <w:pPr>
              <w:pStyle w:val="Header"/>
              <w:tabs>
                <w:tab w:val="clear" w:pos="4153"/>
                <w:tab w:val="clear" w:pos="8306"/>
              </w:tabs>
              <w:spacing w:before="120" w:after="120"/>
              <w:jc w:val="both"/>
              <w:rPr>
                <w:rFonts w:ascii="Lato" w:hAnsi="Lato" w:cs="Arial"/>
                <w:bCs/>
                <w:sz w:val="22"/>
                <w:szCs w:val="22"/>
              </w:rPr>
            </w:pPr>
            <w:r w:rsidRPr="003F026A">
              <w:rPr>
                <w:rFonts w:ascii="Lato" w:hAnsi="Lato" w:cs="Arial"/>
                <w:b/>
                <w:bCs/>
                <w:sz w:val="22"/>
                <w:szCs w:val="22"/>
              </w:rPr>
              <w:t>Entrepreneurial Thinking</w:t>
            </w:r>
            <w:r>
              <w:rPr>
                <w:rFonts w:ascii="Lato" w:hAnsi="Lato" w:cs="Arial"/>
                <w:bCs/>
                <w:sz w:val="22"/>
                <w:szCs w:val="22"/>
              </w:rPr>
              <w:t xml:space="preserve"> – significant work is currently being undertaken regarding the incorporation of entrepreneurial thinking into the SACE.</w:t>
            </w:r>
          </w:p>
          <w:p w:rsidR="00A11B48" w:rsidRPr="003F026A" w:rsidRDefault="00867D90" w:rsidP="00A11B48">
            <w:pPr>
              <w:pStyle w:val="Header"/>
              <w:tabs>
                <w:tab w:val="clear" w:pos="4153"/>
                <w:tab w:val="clear" w:pos="8306"/>
              </w:tabs>
              <w:spacing w:before="120" w:after="120"/>
              <w:jc w:val="both"/>
              <w:rPr>
                <w:rFonts w:ascii="Lato" w:hAnsi="Lato" w:cs="Arial"/>
                <w:bCs/>
                <w:sz w:val="22"/>
                <w:szCs w:val="22"/>
              </w:rPr>
            </w:pPr>
            <w:r>
              <w:rPr>
                <w:rFonts w:ascii="Lato" w:hAnsi="Lato" w:cs="Arial"/>
                <w:b/>
                <w:bCs/>
                <w:sz w:val="22"/>
                <w:szCs w:val="22"/>
              </w:rPr>
              <w:t>Review into senior s</w:t>
            </w:r>
            <w:r w:rsidR="00A11B48" w:rsidRPr="003F026A">
              <w:rPr>
                <w:rFonts w:ascii="Lato" w:hAnsi="Lato" w:cs="Arial"/>
                <w:b/>
                <w:bCs/>
                <w:sz w:val="22"/>
                <w:szCs w:val="22"/>
              </w:rPr>
              <w:t>econdary schooling</w:t>
            </w:r>
            <w:r w:rsidR="00A11B48">
              <w:rPr>
                <w:rFonts w:ascii="Lato" w:hAnsi="Lato" w:cs="Arial"/>
                <w:bCs/>
                <w:sz w:val="22"/>
                <w:szCs w:val="22"/>
              </w:rPr>
              <w:t xml:space="preserve"> – The Australian Government Department of Education and the Australasian Curriculum, Assessment and Certification Authorities are commencing a national review into senior secondary education.</w:t>
            </w:r>
          </w:p>
          <w:p w:rsidR="00A11B48" w:rsidRDefault="00A11B48" w:rsidP="00A11B48">
            <w:pPr>
              <w:pStyle w:val="Header"/>
              <w:tabs>
                <w:tab w:val="clear" w:pos="4153"/>
                <w:tab w:val="clear" w:pos="8306"/>
              </w:tabs>
              <w:spacing w:before="120" w:after="120"/>
              <w:jc w:val="both"/>
              <w:rPr>
                <w:rFonts w:ascii="Lato" w:hAnsi="Lato" w:cs="Arial"/>
                <w:b/>
                <w:sz w:val="22"/>
                <w:szCs w:val="22"/>
              </w:rPr>
            </w:pPr>
            <w:r w:rsidRPr="0069633A">
              <w:rPr>
                <w:rFonts w:ascii="Lato" w:hAnsi="Lato" w:cs="Arial"/>
                <w:b/>
                <w:bCs/>
                <w:sz w:val="22"/>
                <w:szCs w:val="22"/>
              </w:rPr>
              <w:t>Noted by members</w:t>
            </w:r>
          </w:p>
        </w:tc>
      </w:tr>
      <w:tr w:rsidR="00A11B48" w:rsidRPr="007B23B9" w:rsidTr="00BE5B8A">
        <w:tc>
          <w:tcPr>
            <w:tcW w:w="851" w:type="dxa"/>
            <w:shd w:val="clear" w:color="auto" w:fill="auto"/>
          </w:tcPr>
          <w:p w:rsidR="00A11B48" w:rsidRPr="00731AB2" w:rsidRDefault="00A11B48" w:rsidP="00A11B48">
            <w:pPr>
              <w:spacing w:before="120" w:after="120"/>
              <w:jc w:val="right"/>
              <w:rPr>
                <w:rFonts w:ascii="Lato" w:hAnsi="Lato" w:cs="Arial"/>
                <w:bCs/>
                <w:sz w:val="22"/>
                <w:szCs w:val="22"/>
              </w:rPr>
            </w:pPr>
            <w:r w:rsidRPr="00731AB2">
              <w:rPr>
                <w:rFonts w:ascii="Lato" w:hAnsi="Lato" w:cs="Arial"/>
                <w:bCs/>
                <w:sz w:val="22"/>
                <w:szCs w:val="22"/>
              </w:rPr>
              <w:t>8.4</w:t>
            </w:r>
          </w:p>
        </w:tc>
        <w:tc>
          <w:tcPr>
            <w:tcW w:w="3969" w:type="dxa"/>
          </w:tcPr>
          <w:p w:rsidR="00A11B48" w:rsidRPr="007B23B9" w:rsidRDefault="00A11B48" w:rsidP="00A11B48">
            <w:pPr>
              <w:spacing w:before="120" w:after="120"/>
              <w:jc w:val="both"/>
              <w:rPr>
                <w:rFonts w:ascii="Lato" w:hAnsi="Lato" w:cs="Arial"/>
                <w:sz w:val="22"/>
                <w:szCs w:val="22"/>
              </w:rPr>
            </w:pPr>
            <w:r>
              <w:rPr>
                <w:rFonts w:ascii="Lato" w:hAnsi="Lato" w:cs="Arial"/>
                <w:sz w:val="22"/>
                <w:szCs w:val="22"/>
              </w:rPr>
              <w:t>SACE Electronic Examinations</w:t>
            </w:r>
          </w:p>
        </w:tc>
        <w:tc>
          <w:tcPr>
            <w:tcW w:w="9356" w:type="dxa"/>
          </w:tcPr>
          <w:p w:rsidR="00A11B48" w:rsidRDefault="00A11B48" w:rsidP="00A11B48">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In 2018, Northern Territory students sat an electronic external examination for Stage 2 English Literary Studies. This was the first time that an electronic examination had been held in Australia.</w:t>
            </w:r>
          </w:p>
          <w:p w:rsidR="00A11B48" w:rsidRDefault="00A11B48" w:rsidP="00A11B48">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In 2019, three Stage 2 subjects will have electronic examinations: English Literary Studies, Modern History and Psychology.</w:t>
            </w:r>
          </w:p>
          <w:p w:rsidR="00A11B48" w:rsidRPr="00715451" w:rsidRDefault="00A11B48" w:rsidP="00A11B48">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Pl</w:t>
            </w:r>
            <w:r w:rsidR="00867D90">
              <w:rPr>
                <w:rFonts w:ascii="Lato" w:hAnsi="Lato" w:cs="Arial"/>
                <w:bCs/>
                <w:sz w:val="22"/>
                <w:szCs w:val="22"/>
              </w:rPr>
              <w:t>anning is underway for Phase 1 r</w:t>
            </w:r>
            <w:r>
              <w:rPr>
                <w:rFonts w:ascii="Lato" w:hAnsi="Lato" w:cs="Arial"/>
                <w:bCs/>
                <w:sz w:val="22"/>
                <w:szCs w:val="22"/>
              </w:rPr>
              <w:t>ole clarification training for NTCET coordinators and IT managers to occur in the Northern Territory</w:t>
            </w:r>
            <w:r w:rsidR="00715451">
              <w:rPr>
                <w:rFonts w:ascii="Lato" w:hAnsi="Lato" w:cs="Arial"/>
                <w:bCs/>
                <w:sz w:val="22"/>
                <w:szCs w:val="22"/>
              </w:rPr>
              <w:t>.</w:t>
            </w:r>
          </w:p>
        </w:tc>
      </w:tr>
      <w:tr w:rsidR="00A11B48" w:rsidRPr="007B23B9" w:rsidTr="00BE5B8A">
        <w:tc>
          <w:tcPr>
            <w:tcW w:w="851" w:type="dxa"/>
            <w:shd w:val="clear" w:color="auto" w:fill="auto"/>
          </w:tcPr>
          <w:p w:rsidR="00A11B48" w:rsidRPr="00731AB2" w:rsidRDefault="00A11B48" w:rsidP="00A11B48">
            <w:pPr>
              <w:spacing w:before="120" w:after="120"/>
              <w:jc w:val="right"/>
              <w:rPr>
                <w:rFonts w:ascii="Lato" w:hAnsi="Lato" w:cs="Arial"/>
                <w:bCs/>
                <w:sz w:val="22"/>
                <w:szCs w:val="22"/>
              </w:rPr>
            </w:pPr>
            <w:r>
              <w:rPr>
                <w:rFonts w:ascii="Lato" w:hAnsi="Lato" w:cs="Arial"/>
                <w:bCs/>
                <w:sz w:val="22"/>
                <w:szCs w:val="22"/>
              </w:rPr>
              <w:lastRenderedPageBreak/>
              <w:t>8.5</w:t>
            </w:r>
          </w:p>
        </w:tc>
        <w:tc>
          <w:tcPr>
            <w:tcW w:w="3969" w:type="dxa"/>
          </w:tcPr>
          <w:p w:rsidR="00A11B48" w:rsidRPr="007A6962" w:rsidRDefault="0092542E" w:rsidP="00A11B48">
            <w:pPr>
              <w:spacing w:before="120" w:after="120"/>
              <w:jc w:val="both"/>
              <w:rPr>
                <w:rFonts w:ascii="Lato" w:hAnsi="Lato" w:cs="Arial"/>
                <w:sz w:val="22"/>
                <w:szCs w:val="22"/>
              </w:rPr>
            </w:pPr>
            <w:r w:rsidRPr="007A6962">
              <w:rPr>
                <w:rStyle w:val="st1"/>
                <w:rFonts w:ascii="Lato" w:hAnsi="Lato" w:cs="Arial"/>
                <w:color w:val="545454"/>
                <w:sz w:val="22"/>
                <w:szCs w:val="22"/>
              </w:rPr>
              <w:t>Australian Curriculum, Assessment and Reporting Authority (</w:t>
            </w:r>
            <w:r w:rsidR="00A11B48" w:rsidRPr="007A6962">
              <w:rPr>
                <w:rFonts w:ascii="Lato" w:hAnsi="Lato" w:cs="Arial"/>
                <w:sz w:val="22"/>
                <w:szCs w:val="22"/>
              </w:rPr>
              <w:t>ACARA</w:t>
            </w:r>
            <w:r w:rsidRPr="007A6962">
              <w:rPr>
                <w:rFonts w:ascii="Lato" w:hAnsi="Lato" w:cs="Arial"/>
                <w:sz w:val="22"/>
                <w:szCs w:val="22"/>
              </w:rPr>
              <w:t>)</w:t>
            </w:r>
            <w:r w:rsidR="00A11B48" w:rsidRPr="007A6962">
              <w:rPr>
                <w:rFonts w:ascii="Lato" w:hAnsi="Lato" w:cs="Arial"/>
                <w:sz w:val="22"/>
                <w:szCs w:val="22"/>
              </w:rPr>
              <w:t xml:space="preserve"> report</w:t>
            </w:r>
          </w:p>
        </w:tc>
        <w:tc>
          <w:tcPr>
            <w:tcW w:w="9356" w:type="dxa"/>
          </w:tcPr>
          <w:p w:rsidR="00D2178A" w:rsidRDefault="00D2178A" w:rsidP="00A11B48">
            <w:pPr>
              <w:pStyle w:val="Header"/>
              <w:tabs>
                <w:tab w:val="clear" w:pos="4153"/>
                <w:tab w:val="clear" w:pos="8306"/>
              </w:tabs>
              <w:spacing w:before="120" w:after="120"/>
              <w:jc w:val="both"/>
              <w:rPr>
                <w:rFonts w:ascii="Lato" w:hAnsi="Lato" w:cs="Arial"/>
                <w:b/>
                <w:bCs/>
                <w:sz w:val="22"/>
                <w:szCs w:val="22"/>
              </w:rPr>
            </w:pPr>
            <w:r>
              <w:rPr>
                <w:rFonts w:ascii="Lato" w:hAnsi="Lato" w:cs="Arial"/>
                <w:b/>
                <w:bCs/>
                <w:sz w:val="22"/>
                <w:szCs w:val="22"/>
              </w:rPr>
              <w:t xml:space="preserve">Key items of discussions at the </w:t>
            </w:r>
            <w:r w:rsidR="004174ED">
              <w:rPr>
                <w:rFonts w:ascii="Lato" w:hAnsi="Lato" w:cs="Arial"/>
                <w:b/>
                <w:bCs/>
                <w:sz w:val="22"/>
                <w:szCs w:val="22"/>
              </w:rPr>
              <w:t xml:space="preserve">ACARA </w:t>
            </w:r>
            <w:r>
              <w:rPr>
                <w:rFonts w:ascii="Lato" w:hAnsi="Lato" w:cs="Arial"/>
                <w:b/>
                <w:bCs/>
                <w:sz w:val="22"/>
                <w:szCs w:val="22"/>
              </w:rPr>
              <w:t xml:space="preserve">board meeting </w:t>
            </w:r>
            <w:r w:rsidR="0092542E">
              <w:rPr>
                <w:rFonts w:ascii="Lato" w:hAnsi="Lato" w:cs="Arial"/>
                <w:b/>
                <w:bCs/>
                <w:sz w:val="22"/>
                <w:szCs w:val="22"/>
              </w:rPr>
              <w:t>of</w:t>
            </w:r>
            <w:r w:rsidR="00867D90">
              <w:rPr>
                <w:rFonts w:ascii="Lato" w:hAnsi="Lato" w:cs="Arial"/>
                <w:b/>
                <w:bCs/>
                <w:sz w:val="22"/>
                <w:szCs w:val="22"/>
              </w:rPr>
              <w:t xml:space="preserve"> 3 and 4 May 2019</w:t>
            </w:r>
          </w:p>
          <w:p w:rsidR="00D2178A" w:rsidRPr="00D2178A" w:rsidRDefault="00A11B48" w:rsidP="004174ED">
            <w:pPr>
              <w:pStyle w:val="Header"/>
              <w:numPr>
                <w:ilvl w:val="0"/>
                <w:numId w:val="35"/>
              </w:numPr>
              <w:tabs>
                <w:tab w:val="clear" w:pos="4153"/>
                <w:tab w:val="clear" w:pos="8306"/>
              </w:tabs>
              <w:ind w:left="714" w:hanging="357"/>
              <w:jc w:val="both"/>
              <w:rPr>
                <w:rFonts w:ascii="Lato" w:hAnsi="Lato" w:cs="Arial"/>
                <w:bCs/>
                <w:sz w:val="22"/>
                <w:szCs w:val="22"/>
              </w:rPr>
            </w:pPr>
            <w:r w:rsidRPr="00D2178A">
              <w:rPr>
                <w:rFonts w:ascii="Lato" w:hAnsi="Lato" w:cs="Arial"/>
                <w:bCs/>
                <w:sz w:val="22"/>
                <w:szCs w:val="22"/>
              </w:rPr>
              <w:t>Measurement Framework for Schooling in Australia</w:t>
            </w:r>
            <w:r w:rsidR="00867D90">
              <w:rPr>
                <w:rFonts w:ascii="Lato" w:hAnsi="Lato" w:cs="Arial"/>
                <w:bCs/>
                <w:sz w:val="22"/>
                <w:szCs w:val="22"/>
              </w:rPr>
              <w:t>.</w:t>
            </w:r>
          </w:p>
          <w:p w:rsidR="00D2178A" w:rsidRPr="00D2178A" w:rsidRDefault="00D2178A" w:rsidP="004174ED">
            <w:pPr>
              <w:pStyle w:val="Header"/>
              <w:numPr>
                <w:ilvl w:val="0"/>
                <w:numId w:val="35"/>
              </w:numPr>
              <w:tabs>
                <w:tab w:val="clear" w:pos="4153"/>
                <w:tab w:val="clear" w:pos="8306"/>
              </w:tabs>
              <w:ind w:left="714" w:hanging="357"/>
              <w:jc w:val="both"/>
              <w:rPr>
                <w:rFonts w:ascii="Lato" w:hAnsi="Lato" w:cs="Arial"/>
                <w:bCs/>
                <w:sz w:val="22"/>
                <w:szCs w:val="22"/>
              </w:rPr>
            </w:pPr>
            <w:r w:rsidRPr="00D2178A">
              <w:rPr>
                <w:rFonts w:ascii="Lato" w:hAnsi="Lato" w:cs="Arial"/>
                <w:bCs/>
                <w:sz w:val="22"/>
                <w:szCs w:val="22"/>
              </w:rPr>
              <w:t>NAPLAN Comparability 2019</w:t>
            </w:r>
            <w:r w:rsidR="00867D90">
              <w:rPr>
                <w:rFonts w:ascii="Lato" w:hAnsi="Lato" w:cs="Arial"/>
                <w:bCs/>
                <w:sz w:val="22"/>
                <w:szCs w:val="22"/>
              </w:rPr>
              <w:t>.</w:t>
            </w:r>
          </w:p>
          <w:p w:rsidR="00D2178A" w:rsidRPr="00D2178A" w:rsidRDefault="0092542E" w:rsidP="004174ED">
            <w:pPr>
              <w:pStyle w:val="Header"/>
              <w:numPr>
                <w:ilvl w:val="0"/>
                <w:numId w:val="35"/>
              </w:numPr>
              <w:tabs>
                <w:tab w:val="clear" w:pos="4153"/>
                <w:tab w:val="clear" w:pos="8306"/>
              </w:tabs>
              <w:ind w:left="714" w:hanging="357"/>
              <w:jc w:val="both"/>
              <w:rPr>
                <w:rFonts w:ascii="Lato" w:hAnsi="Lato" w:cs="Arial"/>
                <w:bCs/>
                <w:sz w:val="22"/>
                <w:szCs w:val="22"/>
              </w:rPr>
            </w:pPr>
            <w:r>
              <w:rPr>
                <w:rFonts w:ascii="Lato" w:hAnsi="Lato" w:cs="Arial"/>
                <w:bCs/>
                <w:sz w:val="22"/>
                <w:szCs w:val="22"/>
              </w:rPr>
              <w:t>Funding for 2020 NAPLAN paper t</w:t>
            </w:r>
            <w:r w:rsidR="00D2178A" w:rsidRPr="00D2178A">
              <w:rPr>
                <w:rFonts w:ascii="Lato" w:hAnsi="Lato" w:cs="Arial"/>
                <w:bCs/>
                <w:sz w:val="22"/>
                <w:szCs w:val="22"/>
              </w:rPr>
              <w:t>ests</w:t>
            </w:r>
            <w:r w:rsidR="00867D90">
              <w:rPr>
                <w:rFonts w:ascii="Lato" w:hAnsi="Lato" w:cs="Arial"/>
                <w:bCs/>
                <w:sz w:val="22"/>
                <w:szCs w:val="22"/>
              </w:rPr>
              <w:t>.</w:t>
            </w:r>
          </w:p>
          <w:p w:rsidR="00D2178A" w:rsidRDefault="00D2178A" w:rsidP="004174ED">
            <w:pPr>
              <w:pStyle w:val="Header"/>
              <w:numPr>
                <w:ilvl w:val="0"/>
                <w:numId w:val="35"/>
              </w:numPr>
              <w:tabs>
                <w:tab w:val="clear" w:pos="4153"/>
                <w:tab w:val="clear" w:pos="8306"/>
              </w:tabs>
              <w:ind w:left="714" w:hanging="357"/>
              <w:jc w:val="both"/>
              <w:rPr>
                <w:rFonts w:ascii="Lato" w:hAnsi="Lato" w:cs="Arial"/>
                <w:bCs/>
                <w:sz w:val="22"/>
                <w:szCs w:val="22"/>
              </w:rPr>
            </w:pPr>
            <w:r>
              <w:rPr>
                <w:rFonts w:ascii="Lato" w:hAnsi="Lato" w:cs="Arial"/>
                <w:bCs/>
                <w:sz w:val="22"/>
                <w:szCs w:val="22"/>
              </w:rPr>
              <w:t xml:space="preserve">National Initiatives: Learning Progressions and Formative Assessment and </w:t>
            </w:r>
            <w:r w:rsidRPr="00D2178A">
              <w:rPr>
                <w:rFonts w:ascii="Lato" w:hAnsi="Lato" w:cs="Arial"/>
                <w:bCs/>
                <w:sz w:val="22"/>
                <w:szCs w:val="22"/>
              </w:rPr>
              <w:t xml:space="preserve">National </w:t>
            </w:r>
            <w:r>
              <w:rPr>
                <w:rFonts w:ascii="Lato" w:hAnsi="Lato" w:cs="Arial"/>
                <w:bCs/>
                <w:sz w:val="22"/>
                <w:szCs w:val="22"/>
              </w:rPr>
              <w:t>Evidence Institute</w:t>
            </w:r>
            <w:r w:rsidR="00867D90">
              <w:rPr>
                <w:rFonts w:ascii="Lato" w:hAnsi="Lato" w:cs="Arial"/>
                <w:bCs/>
                <w:sz w:val="22"/>
                <w:szCs w:val="22"/>
              </w:rPr>
              <w:t>.</w:t>
            </w:r>
          </w:p>
          <w:p w:rsidR="00D2178A" w:rsidRDefault="00D2178A" w:rsidP="004174ED">
            <w:pPr>
              <w:pStyle w:val="Header"/>
              <w:numPr>
                <w:ilvl w:val="0"/>
                <w:numId w:val="35"/>
              </w:numPr>
              <w:tabs>
                <w:tab w:val="clear" w:pos="4153"/>
                <w:tab w:val="clear" w:pos="8306"/>
              </w:tabs>
              <w:ind w:left="714" w:hanging="357"/>
              <w:jc w:val="both"/>
              <w:rPr>
                <w:rFonts w:ascii="Lato" w:hAnsi="Lato" w:cs="Arial"/>
                <w:bCs/>
                <w:sz w:val="22"/>
                <w:szCs w:val="22"/>
              </w:rPr>
            </w:pPr>
            <w:r>
              <w:rPr>
                <w:rFonts w:ascii="Lato" w:hAnsi="Lato" w:cs="Arial"/>
                <w:bCs/>
                <w:sz w:val="22"/>
                <w:szCs w:val="22"/>
              </w:rPr>
              <w:t>Review of the Melbourne Declaration on Educational Goals for Young Australians</w:t>
            </w:r>
            <w:r w:rsidR="00867D90">
              <w:rPr>
                <w:rFonts w:ascii="Lato" w:hAnsi="Lato" w:cs="Arial"/>
                <w:bCs/>
                <w:sz w:val="22"/>
                <w:szCs w:val="22"/>
              </w:rPr>
              <w:t>.</w:t>
            </w:r>
          </w:p>
          <w:p w:rsidR="00D2178A" w:rsidRDefault="00D2178A" w:rsidP="004174ED">
            <w:pPr>
              <w:pStyle w:val="Header"/>
              <w:numPr>
                <w:ilvl w:val="0"/>
                <w:numId w:val="35"/>
              </w:numPr>
              <w:tabs>
                <w:tab w:val="clear" w:pos="4153"/>
                <w:tab w:val="clear" w:pos="8306"/>
              </w:tabs>
              <w:ind w:left="714" w:hanging="357"/>
              <w:jc w:val="both"/>
              <w:rPr>
                <w:rFonts w:ascii="Lato" w:hAnsi="Lato" w:cs="Arial"/>
                <w:bCs/>
                <w:sz w:val="22"/>
                <w:szCs w:val="22"/>
              </w:rPr>
            </w:pPr>
            <w:r>
              <w:rPr>
                <w:rFonts w:ascii="Lato" w:hAnsi="Lato" w:cs="Arial"/>
                <w:bCs/>
                <w:sz w:val="22"/>
                <w:szCs w:val="22"/>
              </w:rPr>
              <w:t>“What works?” Research Proposal</w:t>
            </w:r>
            <w:r w:rsidR="00867D90">
              <w:rPr>
                <w:rFonts w:ascii="Lato" w:hAnsi="Lato" w:cs="Arial"/>
                <w:bCs/>
                <w:sz w:val="22"/>
                <w:szCs w:val="22"/>
              </w:rPr>
              <w:t>.</w:t>
            </w:r>
          </w:p>
          <w:p w:rsidR="00D2178A" w:rsidRPr="00D2178A" w:rsidRDefault="00D2178A" w:rsidP="004174ED">
            <w:pPr>
              <w:pStyle w:val="Header"/>
              <w:numPr>
                <w:ilvl w:val="0"/>
                <w:numId w:val="35"/>
              </w:numPr>
              <w:tabs>
                <w:tab w:val="clear" w:pos="4153"/>
                <w:tab w:val="clear" w:pos="8306"/>
              </w:tabs>
              <w:ind w:left="714" w:hanging="357"/>
              <w:jc w:val="both"/>
              <w:rPr>
                <w:rFonts w:ascii="Lato" w:hAnsi="Lato" w:cs="Arial"/>
                <w:bCs/>
                <w:sz w:val="22"/>
                <w:szCs w:val="22"/>
              </w:rPr>
            </w:pPr>
            <w:r>
              <w:rPr>
                <w:rFonts w:ascii="Lato" w:hAnsi="Lato" w:cs="Arial"/>
                <w:bCs/>
                <w:sz w:val="22"/>
                <w:szCs w:val="22"/>
              </w:rPr>
              <w:t>N</w:t>
            </w:r>
            <w:r w:rsidR="0092542E">
              <w:rPr>
                <w:rFonts w:ascii="Lato" w:hAnsi="Lato" w:cs="Arial"/>
                <w:bCs/>
                <w:sz w:val="22"/>
                <w:szCs w:val="22"/>
              </w:rPr>
              <w:t>APLAN Writing: update on model review p</w:t>
            </w:r>
            <w:r>
              <w:rPr>
                <w:rFonts w:ascii="Lato" w:hAnsi="Lato" w:cs="Arial"/>
                <w:bCs/>
                <w:sz w:val="22"/>
                <w:szCs w:val="22"/>
              </w:rPr>
              <w:t>rocess.</w:t>
            </w:r>
          </w:p>
          <w:p w:rsidR="00A11B48" w:rsidRPr="0069633A" w:rsidRDefault="00A11B48" w:rsidP="00A11B48">
            <w:pPr>
              <w:pStyle w:val="Header"/>
              <w:tabs>
                <w:tab w:val="clear" w:pos="4153"/>
                <w:tab w:val="clear" w:pos="8306"/>
              </w:tabs>
              <w:spacing w:before="120" w:after="120"/>
              <w:jc w:val="both"/>
              <w:rPr>
                <w:rFonts w:ascii="Lato" w:hAnsi="Lato" w:cs="Arial"/>
                <w:b/>
                <w:bCs/>
                <w:sz w:val="22"/>
                <w:szCs w:val="22"/>
              </w:rPr>
            </w:pPr>
            <w:r w:rsidRPr="0069633A">
              <w:rPr>
                <w:rFonts w:ascii="Lato" w:hAnsi="Lato" w:cs="Arial"/>
                <w:b/>
                <w:bCs/>
                <w:sz w:val="22"/>
                <w:szCs w:val="22"/>
              </w:rPr>
              <w:t>Noted by members</w:t>
            </w:r>
          </w:p>
        </w:tc>
      </w:tr>
      <w:tr w:rsidR="00A11B48" w:rsidRPr="007B23B9" w:rsidTr="00BE5B8A">
        <w:tc>
          <w:tcPr>
            <w:tcW w:w="851" w:type="dxa"/>
            <w:shd w:val="clear" w:color="auto" w:fill="auto"/>
          </w:tcPr>
          <w:p w:rsidR="00A11B48" w:rsidRDefault="00A11B48" w:rsidP="00A11B48">
            <w:pPr>
              <w:spacing w:before="120" w:after="120"/>
              <w:jc w:val="right"/>
              <w:rPr>
                <w:rFonts w:ascii="Lato" w:hAnsi="Lato" w:cs="Arial"/>
                <w:bCs/>
                <w:sz w:val="22"/>
                <w:szCs w:val="22"/>
              </w:rPr>
            </w:pPr>
            <w:r>
              <w:rPr>
                <w:rFonts w:ascii="Lato" w:hAnsi="Lato" w:cs="Arial"/>
                <w:bCs/>
                <w:sz w:val="22"/>
                <w:szCs w:val="22"/>
              </w:rPr>
              <w:t>8.6</w:t>
            </w:r>
          </w:p>
        </w:tc>
        <w:tc>
          <w:tcPr>
            <w:tcW w:w="3969" w:type="dxa"/>
          </w:tcPr>
          <w:p w:rsidR="00A11B48" w:rsidRDefault="0092542E" w:rsidP="00A11B48">
            <w:pPr>
              <w:spacing w:before="120" w:after="120"/>
              <w:jc w:val="both"/>
              <w:rPr>
                <w:rFonts w:ascii="Lato" w:hAnsi="Lato" w:cs="Arial"/>
                <w:sz w:val="22"/>
                <w:szCs w:val="22"/>
              </w:rPr>
            </w:pPr>
            <w:r>
              <w:rPr>
                <w:rFonts w:ascii="Lato" w:hAnsi="Lato" w:cs="Arial"/>
                <w:bCs/>
                <w:sz w:val="22"/>
                <w:szCs w:val="22"/>
              </w:rPr>
              <w:t>Australasian Curriculum, Assessment and Certification Authorities (</w:t>
            </w:r>
            <w:r w:rsidR="00A11B48">
              <w:rPr>
                <w:rFonts w:ascii="Lato" w:hAnsi="Lato" w:cs="Arial"/>
                <w:sz w:val="22"/>
                <w:szCs w:val="22"/>
              </w:rPr>
              <w:t>ACACA</w:t>
            </w:r>
            <w:r>
              <w:rPr>
                <w:rFonts w:ascii="Lato" w:hAnsi="Lato" w:cs="Arial"/>
                <w:sz w:val="22"/>
                <w:szCs w:val="22"/>
              </w:rPr>
              <w:t>)</w:t>
            </w:r>
            <w:r w:rsidR="00A11B48">
              <w:rPr>
                <w:rFonts w:ascii="Lato" w:hAnsi="Lato" w:cs="Arial"/>
                <w:sz w:val="22"/>
                <w:szCs w:val="22"/>
              </w:rPr>
              <w:t xml:space="preserve"> report</w:t>
            </w:r>
          </w:p>
        </w:tc>
        <w:tc>
          <w:tcPr>
            <w:tcW w:w="9356" w:type="dxa"/>
          </w:tcPr>
          <w:p w:rsidR="00A11B48" w:rsidRDefault="00A11B48" w:rsidP="00A11B48">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The </w:t>
            </w:r>
            <w:r w:rsidR="0092542E">
              <w:rPr>
                <w:rFonts w:ascii="Lato" w:hAnsi="Lato" w:cs="Arial"/>
                <w:bCs/>
                <w:sz w:val="22"/>
                <w:szCs w:val="22"/>
              </w:rPr>
              <w:t>ACACA</w:t>
            </w:r>
            <w:r>
              <w:rPr>
                <w:rFonts w:ascii="Lato" w:hAnsi="Lato" w:cs="Arial"/>
                <w:bCs/>
                <w:sz w:val="22"/>
                <w:szCs w:val="22"/>
              </w:rPr>
              <w:t xml:space="preserve"> is composed of the Chief Executives or their delegates of Australian and New Zealand senior secondary curriculum and assessment bodies.</w:t>
            </w:r>
          </w:p>
          <w:p w:rsidR="00A11B48" w:rsidRDefault="00A11B48" w:rsidP="00A11B48">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 xml:space="preserve">The main theme of the May 2019 meeting was future directions for senior secondary qualifications. The focus was on the assessment and credentialing of complex competencies or capabilities. </w:t>
            </w:r>
          </w:p>
          <w:p w:rsidR="00A11B48" w:rsidRPr="0069633A" w:rsidRDefault="00A11B48" w:rsidP="00A11B48">
            <w:pPr>
              <w:pStyle w:val="Header"/>
              <w:tabs>
                <w:tab w:val="clear" w:pos="4153"/>
                <w:tab w:val="clear" w:pos="8306"/>
              </w:tabs>
              <w:spacing w:before="120" w:after="120"/>
              <w:jc w:val="both"/>
              <w:rPr>
                <w:rFonts w:ascii="Lato" w:hAnsi="Lato" w:cs="Arial"/>
                <w:b/>
                <w:bCs/>
                <w:sz w:val="22"/>
                <w:szCs w:val="22"/>
              </w:rPr>
            </w:pPr>
            <w:r>
              <w:rPr>
                <w:rFonts w:ascii="Lato" w:hAnsi="Lato" w:cs="Arial"/>
                <w:b/>
                <w:bCs/>
                <w:sz w:val="22"/>
                <w:szCs w:val="22"/>
              </w:rPr>
              <w:t>Noted by members</w:t>
            </w:r>
          </w:p>
        </w:tc>
      </w:tr>
      <w:tr w:rsidR="00A11B48" w:rsidRPr="007B23B9" w:rsidTr="002513AF">
        <w:trPr>
          <w:trHeight w:val="118"/>
        </w:trPr>
        <w:tc>
          <w:tcPr>
            <w:tcW w:w="851" w:type="dxa"/>
            <w:shd w:val="clear" w:color="auto" w:fill="auto"/>
          </w:tcPr>
          <w:p w:rsidR="00A11B48" w:rsidRPr="00731AB2" w:rsidRDefault="00A11B48" w:rsidP="00A11B48">
            <w:pPr>
              <w:spacing w:before="120" w:after="120"/>
              <w:jc w:val="right"/>
              <w:rPr>
                <w:rFonts w:ascii="Lato" w:hAnsi="Lato" w:cs="Arial"/>
                <w:bCs/>
                <w:sz w:val="22"/>
                <w:szCs w:val="22"/>
              </w:rPr>
            </w:pPr>
            <w:r>
              <w:rPr>
                <w:rFonts w:ascii="Lato" w:hAnsi="Lato" w:cs="Arial"/>
                <w:bCs/>
                <w:sz w:val="22"/>
                <w:szCs w:val="22"/>
              </w:rPr>
              <w:t>8.7</w:t>
            </w:r>
          </w:p>
        </w:tc>
        <w:tc>
          <w:tcPr>
            <w:tcW w:w="3969" w:type="dxa"/>
            <w:shd w:val="clear" w:color="auto" w:fill="auto"/>
          </w:tcPr>
          <w:p w:rsidR="00A11B48" w:rsidRPr="007B23B9" w:rsidRDefault="00A11B48" w:rsidP="00A11B48">
            <w:pPr>
              <w:spacing w:before="120" w:after="120"/>
              <w:jc w:val="both"/>
              <w:rPr>
                <w:rFonts w:ascii="Lato" w:hAnsi="Lato" w:cs="Arial"/>
                <w:sz w:val="22"/>
                <w:szCs w:val="22"/>
              </w:rPr>
            </w:pPr>
            <w:r>
              <w:rPr>
                <w:rFonts w:ascii="Lato" w:hAnsi="Lato" w:cs="Arial"/>
                <w:sz w:val="22"/>
                <w:szCs w:val="22"/>
              </w:rPr>
              <w:t>Curriculum Assessment and Reporting Framework: Reporting to Parents Review</w:t>
            </w:r>
          </w:p>
        </w:tc>
        <w:tc>
          <w:tcPr>
            <w:tcW w:w="9356" w:type="dxa"/>
            <w:shd w:val="clear" w:color="auto" w:fill="auto"/>
          </w:tcPr>
          <w:p w:rsidR="00A11B48" w:rsidRDefault="00A11B48" w:rsidP="00A11B48">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In 2018 the Department of Education Special Education Committee endorsed the development and initiation of a Reporting to Parents consultation process with Northern Territory Government schools and community with the goal of meeting national legislation requirements and the needs of all stakeholders.</w:t>
            </w:r>
          </w:p>
          <w:p w:rsidR="00A11B48" w:rsidRDefault="00A11B48" w:rsidP="00A11B48">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Initial consultations took place with three groups to identify strengths, weaknesses and aspirations held for communicating student achievement and progress to parents.</w:t>
            </w:r>
          </w:p>
          <w:p w:rsidR="00A11B48" w:rsidRDefault="00A11B48" w:rsidP="00A11B48">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t>Further investigation with a wider range of stakeholders is needed to identify how schools can be supported to maintain compliance with legislation and provide quality reporting to meet the needs of diverse school communities.</w:t>
            </w:r>
          </w:p>
          <w:p w:rsidR="00A11B48" w:rsidRPr="003F4097" w:rsidRDefault="00A11B48" w:rsidP="00A11B48">
            <w:pPr>
              <w:pStyle w:val="Header"/>
              <w:tabs>
                <w:tab w:val="clear" w:pos="4153"/>
                <w:tab w:val="clear" w:pos="8306"/>
              </w:tabs>
              <w:spacing w:before="120" w:after="120"/>
              <w:jc w:val="both"/>
              <w:rPr>
                <w:rFonts w:ascii="Lato" w:hAnsi="Lato" w:cs="Arial"/>
                <w:bCs/>
                <w:sz w:val="22"/>
                <w:szCs w:val="22"/>
              </w:rPr>
            </w:pPr>
            <w:r>
              <w:rPr>
                <w:rFonts w:ascii="Lato" w:hAnsi="Lato" w:cs="Arial"/>
                <w:bCs/>
                <w:sz w:val="22"/>
                <w:szCs w:val="22"/>
              </w:rPr>
              <w:lastRenderedPageBreak/>
              <w:t>A Reporting to Parents Review consultation plan is proposed for 2019.</w:t>
            </w:r>
          </w:p>
          <w:p w:rsidR="00BE5B8A" w:rsidRPr="00C3121D" w:rsidRDefault="00867D90" w:rsidP="00A11B48">
            <w:pPr>
              <w:pStyle w:val="Header"/>
              <w:tabs>
                <w:tab w:val="clear" w:pos="4153"/>
                <w:tab w:val="clear" w:pos="8306"/>
              </w:tabs>
              <w:spacing w:before="120" w:after="120"/>
              <w:jc w:val="both"/>
              <w:rPr>
                <w:rFonts w:ascii="Lato" w:hAnsi="Lato" w:cs="Arial"/>
                <w:b/>
                <w:bCs/>
                <w:sz w:val="22"/>
                <w:szCs w:val="22"/>
              </w:rPr>
            </w:pPr>
            <w:r>
              <w:rPr>
                <w:rFonts w:ascii="Lato" w:hAnsi="Lato" w:cs="Arial"/>
                <w:b/>
                <w:bCs/>
                <w:sz w:val="22"/>
                <w:szCs w:val="22"/>
              </w:rPr>
              <w:t>N</w:t>
            </w:r>
            <w:r w:rsidR="00A11B48" w:rsidRPr="0069633A">
              <w:rPr>
                <w:rFonts w:ascii="Lato" w:hAnsi="Lato" w:cs="Arial"/>
                <w:b/>
                <w:bCs/>
                <w:sz w:val="22"/>
                <w:szCs w:val="22"/>
              </w:rPr>
              <w:t>oted by members</w:t>
            </w:r>
          </w:p>
        </w:tc>
      </w:tr>
      <w:tr w:rsidR="00A11B48" w:rsidRPr="00B8162B" w:rsidTr="002513AF">
        <w:trPr>
          <w:trHeight w:val="118"/>
        </w:trPr>
        <w:tc>
          <w:tcPr>
            <w:tcW w:w="851" w:type="dxa"/>
            <w:shd w:val="clear" w:color="auto" w:fill="DDD9C3" w:themeFill="background2" w:themeFillShade="E6"/>
          </w:tcPr>
          <w:p w:rsidR="00A11B48" w:rsidRPr="00B8162B" w:rsidRDefault="00A11B48" w:rsidP="00A11B48">
            <w:pPr>
              <w:spacing w:before="120" w:after="120"/>
              <w:jc w:val="both"/>
              <w:rPr>
                <w:rFonts w:ascii="Lato" w:hAnsi="Lato" w:cs="Arial"/>
                <w:b/>
                <w:bCs/>
                <w:sz w:val="22"/>
                <w:szCs w:val="22"/>
              </w:rPr>
            </w:pPr>
            <w:r>
              <w:rPr>
                <w:rFonts w:ascii="Lato" w:hAnsi="Lato" w:cs="Arial"/>
                <w:b/>
                <w:bCs/>
                <w:sz w:val="22"/>
                <w:szCs w:val="22"/>
              </w:rPr>
              <w:lastRenderedPageBreak/>
              <w:t>9</w:t>
            </w:r>
          </w:p>
        </w:tc>
        <w:tc>
          <w:tcPr>
            <w:tcW w:w="3969" w:type="dxa"/>
            <w:shd w:val="clear" w:color="auto" w:fill="DDD9C3" w:themeFill="background2" w:themeFillShade="E6"/>
          </w:tcPr>
          <w:p w:rsidR="00A11B48" w:rsidRPr="00B8162B" w:rsidRDefault="00A11B48" w:rsidP="00A11B48">
            <w:pPr>
              <w:spacing w:before="120" w:after="120"/>
              <w:jc w:val="both"/>
              <w:rPr>
                <w:rFonts w:ascii="Lato" w:hAnsi="Lato" w:cs="Arial"/>
                <w:b/>
                <w:sz w:val="22"/>
                <w:szCs w:val="22"/>
              </w:rPr>
            </w:pPr>
            <w:r w:rsidRPr="00B8162B">
              <w:rPr>
                <w:rFonts w:ascii="Lato" w:hAnsi="Lato" w:cs="Arial"/>
                <w:b/>
                <w:sz w:val="22"/>
                <w:szCs w:val="22"/>
              </w:rPr>
              <w:t>Other Business</w:t>
            </w:r>
          </w:p>
        </w:tc>
        <w:tc>
          <w:tcPr>
            <w:tcW w:w="9356" w:type="dxa"/>
            <w:shd w:val="clear" w:color="auto" w:fill="DDD9C3" w:themeFill="background2" w:themeFillShade="E6"/>
          </w:tcPr>
          <w:p w:rsidR="00A11B48" w:rsidRPr="00B8162B" w:rsidRDefault="00A11B48" w:rsidP="00A11B48">
            <w:pPr>
              <w:pStyle w:val="Header"/>
              <w:tabs>
                <w:tab w:val="clear" w:pos="4153"/>
                <w:tab w:val="clear" w:pos="8306"/>
              </w:tabs>
              <w:spacing w:before="120" w:after="120"/>
              <w:jc w:val="both"/>
              <w:rPr>
                <w:rFonts w:ascii="Lato" w:hAnsi="Lato" w:cs="Arial"/>
                <w:b/>
                <w:bCs/>
                <w:sz w:val="22"/>
                <w:szCs w:val="22"/>
              </w:rPr>
            </w:pPr>
          </w:p>
        </w:tc>
      </w:tr>
      <w:tr w:rsidR="00BE5B8A" w:rsidRPr="00B8162B" w:rsidTr="00BE5B8A">
        <w:trPr>
          <w:trHeight w:val="118"/>
        </w:trPr>
        <w:tc>
          <w:tcPr>
            <w:tcW w:w="851" w:type="dxa"/>
            <w:shd w:val="clear" w:color="auto" w:fill="auto"/>
          </w:tcPr>
          <w:p w:rsidR="00BE5B8A" w:rsidRPr="00BE5B8A" w:rsidRDefault="00BE5B8A" w:rsidP="00BE5B8A">
            <w:pPr>
              <w:spacing w:before="120" w:after="120"/>
              <w:jc w:val="right"/>
              <w:rPr>
                <w:rFonts w:ascii="Lato" w:hAnsi="Lato" w:cs="Arial"/>
                <w:bCs/>
                <w:sz w:val="22"/>
                <w:szCs w:val="22"/>
              </w:rPr>
            </w:pPr>
            <w:r w:rsidRPr="00BE5B8A">
              <w:rPr>
                <w:rFonts w:ascii="Lato" w:hAnsi="Lato" w:cs="Arial"/>
                <w:bCs/>
                <w:sz w:val="22"/>
                <w:szCs w:val="22"/>
              </w:rPr>
              <w:t>9.1</w:t>
            </w:r>
          </w:p>
        </w:tc>
        <w:tc>
          <w:tcPr>
            <w:tcW w:w="3969" w:type="dxa"/>
            <w:shd w:val="clear" w:color="auto" w:fill="auto"/>
          </w:tcPr>
          <w:p w:rsidR="00BE5B8A" w:rsidRPr="00B8162B" w:rsidRDefault="00BE5B8A" w:rsidP="00A11B48">
            <w:pPr>
              <w:spacing w:before="120" w:after="120"/>
              <w:jc w:val="both"/>
              <w:rPr>
                <w:rFonts w:ascii="Lato" w:hAnsi="Lato" w:cs="Arial"/>
                <w:b/>
                <w:sz w:val="22"/>
                <w:szCs w:val="22"/>
              </w:rPr>
            </w:pPr>
            <w:r>
              <w:rPr>
                <w:rFonts w:ascii="Lato" w:hAnsi="Lato" w:cs="Arial"/>
                <w:b/>
                <w:sz w:val="22"/>
                <w:szCs w:val="22"/>
              </w:rPr>
              <w:t>Meet and greet</w:t>
            </w:r>
          </w:p>
        </w:tc>
        <w:tc>
          <w:tcPr>
            <w:tcW w:w="9356" w:type="dxa"/>
            <w:shd w:val="clear" w:color="auto" w:fill="auto"/>
          </w:tcPr>
          <w:p w:rsidR="00BE5B8A" w:rsidRDefault="00BE5B8A" w:rsidP="00BE5B8A">
            <w:pPr>
              <w:pStyle w:val="Header"/>
              <w:spacing w:before="120" w:after="120"/>
              <w:jc w:val="both"/>
              <w:rPr>
                <w:rFonts w:ascii="Lato" w:hAnsi="Lato"/>
                <w:sz w:val="22"/>
                <w:szCs w:val="22"/>
                <w:lang w:eastAsia="en-AU"/>
              </w:rPr>
            </w:pPr>
            <w:r>
              <w:rPr>
                <w:rFonts w:ascii="Lato" w:hAnsi="Lato"/>
                <w:sz w:val="22"/>
                <w:szCs w:val="22"/>
                <w:lang w:eastAsia="en-AU"/>
              </w:rPr>
              <w:t xml:space="preserve">Professor Martin </w:t>
            </w:r>
            <w:proofErr w:type="spellStart"/>
            <w:r>
              <w:rPr>
                <w:rFonts w:ascii="Lato" w:hAnsi="Lato"/>
                <w:sz w:val="22"/>
                <w:szCs w:val="22"/>
                <w:lang w:eastAsia="en-AU"/>
              </w:rPr>
              <w:t>Westwell</w:t>
            </w:r>
            <w:proofErr w:type="spellEnd"/>
            <w:r>
              <w:rPr>
                <w:rFonts w:ascii="Lato" w:hAnsi="Lato"/>
                <w:sz w:val="22"/>
                <w:szCs w:val="22"/>
                <w:lang w:eastAsia="en-AU"/>
              </w:rPr>
              <w:t>, Chief Executive SACE Board of South Australia is scheduled to be in Darwin Thursday 15 August 2019.</w:t>
            </w:r>
          </w:p>
          <w:p w:rsidR="00BE5B8A" w:rsidRDefault="00BE5B8A" w:rsidP="00BE5B8A">
            <w:pPr>
              <w:pStyle w:val="Header"/>
              <w:spacing w:before="120" w:after="120"/>
              <w:jc w:val="both"/>
              <w:rPr>
                <w:rFonts w:ascii="Lato" w:hAnsi="Lato"/>
                <w:b/>
                <w:bCs/>
                <w:sz w:val="22"/>
                <w:szCs w:val="22"/>
                <w:lang w:eastAsia="en-AU"/>
              </w:rPr>
            </w:pPr>
            <w:r>
              <w:rPr>
                <w:rFonts w:ascii="Lato" w:hAnsi="Lato"/>
                <w:b/>
                <w:bCs/>
                <w:sz w:val="22"/>
                <w:szCs w:val="22"/>
                <w:lang w:eastAsia="en-AU"/>
              </w:rPr>
              <w:t>Action:</w:t>
            </w:r>
          </w:p>
          <w:p w:rsidR="00BE5B8A" w:rsidRPr="00B8162B" w:rsidRDefault="00BE5B8A" w:rsidP="00BE5B8A">
            <w:pPr>
              <w:pStyle w:val="Header"/>
              <w:tabs>
                <w:tab w:val="clear" w:pos="4153"/>
                <w:tab w:val="clear" w:pos="8306"/>
              </w:tabs>
              <w:spacing w:before="120" w:after="120"/>
              <w:jc w:val="both"/>
              <w:rPr>
                <w:rFonts w:ascii="Lato" w:hAnsi="Lato" w:cs="Arial"/>
                <w:b/>
                <w:bCs/>
                <w:sz w:val="22"/>
                <w:szCs w:val="22"/>
              </w:rPr>
            </w:pPr>
            <w:r>
              <w:rPr>
                <w:rFonts w:ascii="Lato" w:hAnsi="Lato"/>
                <w:sz w:val="22"/>
                <w:szCs w:val="22"/>
                <w:lang w:eastAsia="en-AU"/>
              </w:rPr>
              <w:t>Ms Anne Donnelly, Director Teaching and Learning 10-12 undertook to investigate the possibility of Board members attending a ‘meet and greet’ on the afternoon of the 15 August 2019.</w:t>
            </w:r>
          </w:p>
        </w:tc>
      </w:tr>
      <w:tr w:rsidR="00A11B48" w:rsidRPr="005A1E7C" w:rsidTr="00C46F2E">
        <w:trPr>
          <w:trHeight w:val="133"/>
        </w:trPr>
        <w:tc>
          <w:tcPr>
            <w:tcW w:w="851" w:type="dxa"/>
          </w:tcPr>
          <w:p w:rsidR="00A11B48" w:rsidRPr="005A1E7C" w:rsidRDefault="00A11B48" w:rsidP="00A11B48">
            <w:pPr>
              <w:spacing w:before="120" w:after="120"/>
              <w:jc w:val="both"/>
              <w:rPr>
                <w:rFonts w:ascii="Lato" w:hAnsi="Lato" w:cs="Arial"/>
                <w:sz w:val="22"/>
                <w:szCs w:val="22"/>
              </w:rPr>
            </w:pPr>
          </w:p>
        </w:tc>
        <w:tc>
          <w:tcPr>
            <w:tcW w:w="3969" w:type="dxa"/>
          </w:tcPr>
          <w:p w:rsidR="00A11B48" w:rsidRPr="005A1E7C" w:rsidRDefault="00A11B48" w:rsidP="00A11B48">
            <w:pPr>
              <w:spacing w:before="120" w:after="120"/>
              <w:jc w:val="both"/>
              <w:rPr>
                <w:rFonts w:ascii="Lato" w:hAnsi="Lato" w:cs="Arial"/>
                <w:b/>
                <w:bCs/>
                <w:sz w:val="22"/>
                <w:szCs w:val="22"/>
              </w:rPr>
            </w:pPr>
            <w:r w:rsidRPr="005A1E7C">
              <w:rPr>
                <w:rFonts w:ascii="Lato" w:hAnsi="Lato" w:cs="Arial"/>
                <w:b/>
                <w:bCs/>
                <w:sz w:val="22"/>
                <w:szCs w:val="22"/>
              </w:rPr>
              <w:t>Meeting closed</w:t>
            </w:r>
            <w:r>
              <w:rPr>
                <w:rFonts w:ascii="Lato" w:hAnsi="Lato" w:cs="Arial"/>
                <w:b/>
                <w:bCs/>
                <w:sz w:val="22"/>
                <w:szCs w:val="22"/>
              </w:rPr>
              <w:t xml:space="preserve">: </w:t>
            </w:r>
          </w:p>
        </w:tc>
        <w:tc>
          <w:tcPr>
            <w:tcW w:w="9356" w:type="dxa"/>
          </w:tcPr>
          <w:p w:rsidR="00A11B48" w:rsidRPr="005A1E7C" w:rsidRDefault="003C563C" w:rsidP="00A11B48">
            <w:pPr>
              <w:shd w:val="clear" w:color="auto" w:fill="FFFFFF"/>
              <w:spacing w:before="120" w:after="120"/>
              <w:jc w:val="both"/>
              <w:rPr>
                <w:rFonts w:ascii="Lato" w:hAnsi="Lato" w:cs="Arial"/>
                <w:bCs/>
                <w:sz w:val="22"/>
                <w:szCs w:val="22"/>
              </w:rPr>
            </w:pPr>
            <w:r>
              <w:rPr>
                <w:rFonts w:ascii="Lato" w:hAnsi="Lato" w:cs="Arial"/>
                <w:bCs/>
                <w:sz w:val="22"/>
                <w:szCs w:val="22"/>
              </w:rPr>
              <w:t>14:3</w:t>
            </w:r>
            <w:r w:rsidR="009D63FD">
              <w:rPr>
                <w:rFonts w:ascii="Lato" w:hAnsi="Lato" w:cs="Arial"/>
                <w:bCs/>
                <w:sz w:val="22"/>
                <w:szCs w:val="22"/>
              </w:rPr>
              <w:t>0</w:t>
            </w:r>
            <w:r>
              <w:rPr>
                <w:rFonts w:ascii="Lato" w:hAnsi="Lato" w:cs="Arial"/>
                <w:bCs/>
                <w:sz w:val="22"/>
                <w:szCs w:val="22"/>
              </w:rPr>
              <w:t xml:space="preserve"> pm</w:t>
            </w:r>
          </w:p>
        </w:tc>
      </w:tr>
      <w:tr w:rsidR="00A11B48" w:rsidRPr="005A1E7C" w:rsidTr="00C46F2E">
        <w:trPr>
          <w:trHeight w:val="414"/>
        </w:trPr>
        <w:tc>
          <w:tcPr>
            <w:tcW w:w="851" w:type="dxa"/>
          </w:tcPr>
          <w:p w:rsidR="00A11B48" w:rsidRPr="005A1E7C" w:rsidRDefault="00A11B48" w:rsidP="00A11B48">
            <w:pPr>
              <w:spacing w:before="120" w:after="120"/>
              <w:jc w:val="both"/>
              <w:rPr>
                <w:rFonts w:ascii="Lato" w:hAnsi="Lato" w:cs="Arial"/>
                <w:b/>
                <w:sz w:val="22"/>
                <w:szCs w:val="22"/>
              </w:rPr>
            </w:pPr>
          </w:p>
        </w:tc>
        <w:tc>
          <w:tcPr>
            <w:tcW w:w="3969" w:type="dxa"/>
          </w:tcPr>
          <w:p w:rsidR="00A11B48" w:rsidRPr="005A1E7C" w:rsidRDefault="00A11B48" w:rsidP="00A11B48">
            <w:pPr>
              <w:spacing w:before="120" w:after="120"/>
              <w:jc w:val="both"/>
              <w:rPr>
                <w:rFonts w:ascii="Lato" w:hAnsi="Lato" w:cs="Arial"/>
                <w:b/>
                <w:sz w:val="22"/>
                <w:szCs w:val="22"/>
              </w:rPr>
            </w:pPr>
            <w:r w:rsidRPr="005A1E7C">
              <w:rPr>
                <w:rFonts w:ascii="Lato" w:hAnsi="Lato" w:cs="Arial"/>
                <w:b/>
                <w:sz w:val="22"/>
                <w:szCs w:val="22"/>
              </w:rPr>
              <w:t>Next meeting</w:t>
            </w:r>
          </w:p>
        </w:tc>
        <w:tc>
          <w:tcPr>
            <w:tcW w:w="9356" w:type="dxa"/>
          </w:tcPr>
          <w:p w:rsidR="00A11B48" w:rsidRDefault="00A11B48" w:rsidP="00A11B48">
            <w:pPr>
              <w:pStyle w:val="Header"/>
              <w:tabs>
                <w:tab w:val="clear" w:pos="4153"/>
                <w:tab w:val="clear" w:pos="8306"/>
                <w:tab w:val="left" w:pos="1168"/>
                <w:tab w:val="left" w:pos="2082"/>
                <w:tab w:val="left" w:pos="3075"/>
              </w:tabs>
              <w:spacing w:before="120" w:after="120"/>
              <w:jc w:val="both"/>
              <w:rPr>
                <w:rFonts w:ascii="Lato" w:hAnsi="Lato" w:cs="Arial"/>
                <w:bCs/>
                <w:sz w:val="22"/>
                <w:szCs w:val="22"/>
              </w:rPr>
            </w:pPr>
            <w:r w:rsidRPr="001258B8">
              <w:rPr>
                <w:rFonts w:ascii="Lato" w:hAnsi="Lato" w:cs="Arial"/>
                <w:b/>
                <w:bCs/>
                <w:sz w:val="22"/>
                <w:szCs w:val="22"/>
              </w:rPr>
              <w:t>Date:</w:t>
            </w:r>
            <w:r>
              <w:rPr>
                <w:rFonts w:ascii="Lato" w:hAnsi="Lato" w:cs="Arial"/>
                <w:bCs/>
                <w:sz w:val="22"/>
                <w:szCs w:val="22"/>
              </w:rPr>
              <w:tab/>
              <w:t>16 August 2019</w:t>
            </w:r>
          </w:p>
          <w:p w:rsidR="00A11B48" w:rsidRPr="005A1E7C" w:rsidRDefault="00A11B48" w:rsidP="00A11B48">
            <w:pPr>
              <w:pStyle w:val="Header"/>
              <w:tabs>
                <w:tab w:val="clear" w:pos="4153"/>
                <w:tab w:val="clear" w:pos="8306"/>
                <w:tab w:val="left" w:pos="1168"/>
                <w:tab w:val="left" w:pos="2082"/>
                <w:tab w:val="left" w:pos="3075"/>
              </w:tabs>
              <w:spacing w:before="120" w:after="120"/>
              <w:jc w:val="both"/>
              <w:rPr>
                <w:rFonts w:ascii="Lato" w:hAnsi="Lato" w:cs="Arial"/>
                <w:bCs/>
                <w:sz w:val="22"/>
                <w:szCs w:val="22"/>
              </w:rPr>
            </w:pPr>
            <w:r w:rsidRPr="001258B8">
              <w:rPr>
                <w:rFonts w:ascii="Lato" w:hAnsi="Lato" w:cs="Arial"/>
                <w:b/>
                <w:bCs/>
                <w:sz w:val="22"/>
                <w:szCs w:val="22"/>
              </w:rPr>
              <w:t>Venue:</w:t>
            </w:r>
            <w:r>
              <w:rPr>
                <w:rFonts w:ascii="Lato" w:hAnsi="Lato" w:cs="Arial"/>
                <w:bCs/>
                <w:sz w:val="22"/>
                <w:szCs w:val="22"/>
              </w:rPr>
              <w:tab/>
              <w:t>Boardroom 14</w:t>
            </w:r>
            <w:r w:rsidRPr="009D2C7D">
              <w:rPr>
                <w:rFonts w:ascii="Lato" w:hAnsi="Lato" w:cs="Arial"/>
                <w:bCs/>
                <w:sz w:val="22"/>
                <w:szCs w:val="22"/>
                <w:vertAlign w:val="superscript"/>
              </w:rPr>
              <w:t>th</w:t>
            </w:r>
            <w:r>
              <w:rPr>
                <w:rFonts w:ascii="Lato" w:hAnsi="Lato" w:cs="Arial"/>
                <w:bCs/>
                <w:sz w:val="22"/>
                <w:szCs w:val="22"/>
              </w:rPr>
              <w:t xml:space="preserve"> Floor Mitchell Centre Darwin</w:t>
            </w:r>
          </w:p>
        </w:tc>
      </w:tr>
    </w:tbl>
    <w:p w:rsidR="00CA58C3" w:rsidRDefault="00CA58C3" w:rsidP="00F30CDA">
      <w:pPr>
        <w:jc w:val="both"/>
        <w:rPr>
          <w:rFonts w:ascii="Lato" w:hAnsi="Lato" w:cs="Arial"/>
          <w:sz w:val="22"/>
          <w:szCs w:val="22"/>
        </w:rPr>
      </w:pPr>
    </w:p>
    <w:p w:rsidR="00426742" w:rsidRDefault="00426742" w:rsidP="00F30CDA">
      <w:pPr>
        <w:jc w:val="both"/>
        <w:rPr>
          <w:rFonts w:ascii="Lato" w:hAnsi="Lato" w:cs="Arial"/>
          <w:sz w:val="22"/>
          <w:szCs w:val="22"/>
        </w:rPr>
      </w:pPr>
    </w:p>
    <w:p w:rsidR="004F5588" w:rsidRDefault="004F5588" w:rsidP="00F30CDA">
      <w:pPr>
        <w:jc w:val="both"/>
        <w:rPr>
          <w:rFonts w:ascii="Lato" w:hAnsi="Lato" w:cs="Arial"/>
          <w:sz w:val="22"/>
          <w:szCs w:val="22"/>
        </w:rPr>
      </w:pPr>
    </w:p>
    <w:sectPr w:rsidR="004F5588" w:rsidSect="00D37895">
      <w:headerReference w:type="default" r:id="rId9"/>
      <w:footerReference w:type="default" r:id="rId10"/>
      <w:pgSz w:w="16840" w:h="11907" w:orient="landscape" w:code="9"/>
      <w:pgMar w:top="1559" w:right="1440" w:bottom="284"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A43" w:rsidRDefault="008E2A43">
      <w:r>
        <w:separator/>
      </w:r>
    </w:p>
  </w:endnote>
  <w:endnote w:type="continuationSeparator" w:id="0">
    <w:p w:rsidR="008E2A43" w:rsidRDefault="008E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panose1 w:val="0204050205050503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275070"/>
      <w:docPartObj>
        <w:docPartGallery w:val="Page Numbers (Bottom of Page)"/>
        <w:docPartUnique/>
      </w:docPartObj>
    </w:sdtPr>
    <w:sdtEndPr/>
    <w:sdtContent>
      <w:p w:rsidR="00A4549D" w:rsidRDefault="00A4549D" w:rsidP="00B16AFD">
        <w:pPr>
          <w:pStyle w:val="Footer"/>
          <w:jc w:val="center"/>
        </w:pPr>
        <w:r w:rsidRPr="00852386">
          <w:rPr>
            <w:rFonts w:ascii="Arial" w:hAnsi="Arial" w:cs="Arial"/>
            <w:sz w:val="20"/>
          </w:rPr>
          <w:fldChar w:fldCharType="begin"/>
        </w:r>
        <w:r w:rsidRPr="00852386">
          <w:rPr>
            <w:rFonts w:ascii="Arial" w:hAnsi="Arial" w:cs="Arial"/>
            <w:sz w:val="20"/>
          </w:rPr>
          <w:instrText xml:space="preserve"> PAGE   \* MERGEFORMAT </w:instrText>
        </w:r>
        <w:r w:rsidRPr="00852386">
          <w:rPr>
            <w:rFonts w:ascii="Arial" w:hAnsi="Arial" w:cs="Arial"/>
            <w:sz w:val="20"/>
          </w:rPr>
          <w:fldChar w:fldCharType="separate"/>
        </w:r>
        <w:r w:rsidR="00640C4D">
          <w:rPr>
            <w:rFonts w:ascii="Arial" w:hAnsi="Arial" w:cs="Arial"/>
            <w:noProof/>
            <w:sz w:val="20"/>
          </w:rPr>
          <w:t>9</w:t>
        </w:r>
        <w:r w:rsidRPr="00852386">
          <w:rPr>
            <w:rFonts w:ascii="Arial" w:hAnsi="Arial" w:cs="Arial"/>
            <w:noProof/>
            <w:sz w:val="20"/>
          </w:rPr>
          <w:fldChar w:fldCharType="end"/>
        </w:r>
      </w:p>
    </w:sdtContent>
  </w:sdt>
  <w:p w:rsidR="00A4549D" w:rsidRPr="00330CFD" w:rsidRDefault="00A4549D">
    <w:pPr>
      <w:pStyle w:val="Footer"/>
      <w:tabs>
        <w:tab w:val="clear" w:pos="8306"/>
        <w:tab w:val="right" w:pos="13892"/>
      </w:tabs>
      <w:jc w:val="right"/>
      <w:rPr>
        <w:rFonts w:ascii="Arial" w:hAnsi="Arial" w:cs="Arial"/>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A43" w:rsidRDefault="008E2A43">
      <w:r>
        <w:separator/>
      </w:r>
    </w:p>
  </w:footnote>
  <w:footnote w:type="continuationSeparator" w:id="0">
    <w:p w:rsidR="008E2A43" w:rsidRDefault="008E2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549D" w:rsidRDefault="00A4549D">
    <w:pPr>
      <w:pStyle w:val="Title"/>
      <w:pBdr>
        <w:top w:val="threeDEmboss" w:sz="18" w:space="1" w:color="auto"/>
        <w:left w:val="threeDEmboss" w:sz="18" w:space="4" w:color="auto"/>
        <w:bottom w:val="threeDEmboss" w:sz="18" w:space="1" w:color="auto"/>
        <w:right w:val="threeDEmboss" w:sz="18" w:space="4" w:color="auto"/>
      </w:pBdr>
      <w:rPr>
        <w:rFonts w:ascii="Lato" w:hAnsi="Lato" w:cs="Arial"/>
        <w:sz w:val="24"/>
      </w:rPr>
    </w:pPr>
    <w:r w:rsidRPr="006A6D4D">
      <w:rPr>
        <w:rFonts w:ascii="Lato" w:hAnsi="Lato" w:cs="Arial"/>
        <w:sz w:val="24"/>
      </w:rPr>
      <w:t>NORTHERN TERRITORY BOARD OF STUDIES</w:t>
    </w:r>
  </w:p>
  <w:p w:rsidR="00A4549D" w:rsidRDefault="00A4549D">
    <w:pPr>
      <w:pStyle w:val="Title"/>
      <w:pBdr>
        <w:top w:val="threeDEmboss" w:sz="18" w:space="1" w:color="auto"/>
        <w:left w:val="threeDEmboss" w:sz="18" w:space="4" w:color="auto"/>
        <w:bottom w:val="threeDEmboss" w:sz="18" w:space="1" w:color="auto"/>
        <w:right w:val="threeDEmboss" w:sz="18" w:space="4" w:color="auto"/>
      </w:pBdr>
      <w:rPr>
        <w:rFonts w:ascii="Lato" w:hAnsi="Lato" w:cs="Arial"/>
        <w:b w:val="0"/>
        <w:sz w:val="24"/>
      </w:rPr>
    </w:pPr>
  </w:p>
  <w:p w:rsidR="00A4549D" w:rsidRDefault="00A4549D" w:rsidP="00F60584">
    <w:pPr>
      <w:pStyle w:val="Subtitle"/>
      <w:rPr>
        <w:rFonts w:ascii="Lato" w:hAnsi="Lato"/>
        <w:sz w:val="22"/>
      </w:rPr>
    </w:pPr>
    <w:r w:rsidRPr="002D5F98">
      <w:rPr>
        <w:rFonts w:ascii="Lato" w:hAnsi="Lato"/>
        <w:sz w:val="22"/>
      </w:rPr>
      <w:t xml:space="preserve">Board Meeting </w:t>
    </w:r>
  </w:p>
  <w:p w:rsidR="00A4549D" w:rsidRPr="002D5F98" w:rsidRDefault="00D43A36" w:rsidP="00F60584">
    <w:pPr>
      <w:pStyle w:val="Subtitle"/>
      <w:rPr>
        <w:rFonts w:ascii="Lato" w:hAnsi="Lato"/>
        <w:sz w:val="22"/>
      </w:rPr>
    </w:pPr>
    <w:r>
      <w:rPr>
        <w:rFonts w:ascii="Lato" w:hAnsi="Lato"/>
        <w:sz w:val="22"/>
      </w:rPr>
      <w:t>31 May</w:t>
    </w:r>
    <w:r w:rsidR="00A4549D">
      <w:rPr>
        <w:rFonts w:ascii="Lato" w:hAnsi="Lato"/>
        <w:sz w:val="22"/>
      </w:rPr>
      <w:t xml:space="preserve"> 2019</w:t>
    </w:r>
  </w:p>
  <w:p w:rsidR="00A4549D" w:rsidRPr="002D5F98" w:rsidRDefault="00A4549D" w:rsidP="00F60584">
    <w:pPr>
      <w:pStyle w:val="Subtitle"/>
      <w:rPr>
        <w:rFonts w:ascii="Lato" w:hAnsi="Lato"/>
        <w:sz w:val="22"/>
      </w:rPr>
    </w:pPr>
    <w:r>
      <w:rPr>
        <w:rFonts w:ascii="Lato" w:hAnsi="Lato"/>
        <w:sz w:val="22"/>
      </w:rPr>
      <w:t>Boardroom 14</w:t>
    </w:r>
    <w:r w:rsidRPr="00DE65CD">
      <w:rPr>
        <w:rFonts w:ascii="Lato" w:hAnsi="Lato"/>
        <w:sz w:val="22"/>
        <w:vertAlign w:val="superscript"/>
      </w:rPr>
      <w:t>th</w:t>
    </w:r>
    <w:r>
      <w:rPr>
        <w:rFonts w:ascii="Lato" w:hAnsi="Lato"/>
        <w:sz w:val="22"/>
      </w:rPr>
      <w:t xml:space="preserve"> Floor Mitchell Centre</w:t>
    </w:r>
  </w:p>
  <w:p w:rsidR="00A4549D" w:rsidRPr="006A6D4D" w:rsidRDefault="00D35412">
    <w:pPr>
      <w:pStyle w:val="Heading6"/>
      <w:rPr>
        <w:rFonts w:ascii="Lato" w:hAnsi="Lato" w:cs="Arial"/>
        <w:sz w:val="36"/>
        <w:szCs w:val="36"/>
      </w:rPr>
    </w:pPr>
    <w:r>
      <w:rPr>
        <w:rFonts w:ascii="Lato" w:hAnsi="Lato" w:cs="Arial"/>
        <w:sz w:val="36"/>
        <w:szCs w:val="36"/>
      </w:rPr>
      <w:t>C</w:t>
    </w:r>
    <w:r w:rsidR="00506050">
      <w:rPr>
        <w:rFonts w:ascii="Lato" w:hAnsi="Lato" w:cs="Arial"/>
        <w:sz w:val="36"/>
        <w:szCs w:val="36"/>
      </w:rPr>
      <w:t xml:space="preserve">onfirmed </w:t>
    </w:r>
    <w:r w:rsidR="00A4549D" w:rsidRPr="006A6D4D">
      <w:rPr>
        <w:rFonts w:ascii="Lato" w:hAnsi="Lato" w:cs="Arial"/>
        <w:sz w:val="36"/>
        <w:szCs w:val="36"/>
      </w:rPr>
      <w:t>Minutes</w:t>
    </w:r>
  </w:p>
  <w:p w:rsidR="00A4549D" w:rsidRDefault="00A4549D" w:rsidP="006A6D4D">
    <w:pPr>
      <w:pStyle w:val="Heading1"/>
      <w:pBdr>
        <w:top w:val="threeDEmboss" w:sz="12" w:space="1" w:color="auto"/>
        <w:left w:val="threeDEmboss" w:sz="12" w:space="4" w:color="auto"/>
        <w:bottom w:val="threeDEmboss" w:sz="12" w:space="3" w:color="auto"/>
        <w:right w:val="threeDEmboss" w:sz="12" w:space="4" w:color="auto"/>
      </w:pBdr>
      <w:tabs>
        <w:tab w:val="clear" w:pos="900"/>
        <w:tab w:val="clear" w:pos="2700"/>
        <w:tab w:val="clear" w:pos="10080"/>
        <w:tab w:val="clear" w:pos="11880"/>
        <w:tab w:val="left" w:pos="1080"/>
        <w:tab w:val="left" w:pos="3828"/>
        <w:tab w:val="left" w:pos="10632"/>
        <w:tab w:val="left" w:pos="12616"/>
      </w:tabs>
      <w:spacing w:before="80" w:after="80"/>
      <w:rPr>
        <w:rFonts w:ascii="Arial" w:hAnsi="Arial" w:cs="Arial"/>
      </w:rPr>
    </w:pPr>
    <w:r>
      <w:rPr>
        <w:rFonts w:ascii="Arial" w:hAnsi="Arial" w:cs="Arial"/>
      </w:rPr>
      <w:t>Item No</w:t>
    </w:r>
    <w:r>
      <w:rPr>
        <w:rFonts w:ascii="Arial" w:hAnsi="Arial" w:cs="Arial"/>
      </w:rPr>
      <w:tab/>
      <w:t>Topic</w:t>
    </w:r>
    <w:r>
      <w:rPr>
        <w:rFonts w:ascii="Arial" w:hAnsi="Arial" w:cs="Arial"/>
      </w:rPr>
      <w:tab/>
      <w:t>Details/Comments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F1B27"/>
    <w:multiLevelType w:val="hybridMultilevel"/>
    <w:tmpl w:val="0A6C1E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9B2247"/>
    <w:multiLevelType w:val="hybridMultilevel"/>
    <w:tmpl w:val="4E9AF33C"/>
    <w:lvl w:ilvl="0" w:tplc="F17261BA">
      <w:start w:val="1"/>
      <w:numFmt w:val="bullet"/>
      <w:lvlText w:val="-"/>
      <w:lvlJc w:val="left"/>
      <w:pPr>
        <w:ind w:left="720" w:hanging="360"/>
      </w:pPr>
      <w:rPr>
        <w:rFonts w:ascii="Lato" w:eastAsia="Times New Roman"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4307D6"/>
    <w:multiLevelType w:val="hybridMultilevel"/>
    <w:tmpl w:val="AB6E2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55962"/>
    <w:multiLevelType w:val="hybridMultilevel"/>
    <w:tmpl w:val="A0FECD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0C2675"/>
    <w:multiLevelType w:val="hybridMultilevel"/>
    <w:tmpl w:val="FAE847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4C6521"/>
    <w:multiLevelType w:val="hybridMultilevel"/>
    <w:tmpl w:val="EFCC14C6"/>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6" w15:restartNumberingAfterBreak="0">
    <w:nsid w:val="11EC3C30"/>
    <w:multiLevelType w:val="hybridMultilevel"/>
    <w:tmpl w:val="8C90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3A35A5"/>
    <w:multiLevelType w:val="hybridMultilevel"/>
    <w:tmpl w:val="7C6A5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907FBB"/>
    <w:multiLevelType w:val="hybridMultilevel"/>
    <w:tmpl w:val="F1F28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481AC9"/>
    <w:multiLevelType w:val="hybridMultilevel"/>
    <w:tmpl w:val="46B4C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AF38F3"/>
    <w:multiLevelType w:val="hybridMultilevel"/>
    <w:tmpl w:val="0D723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2FA0879"/>
    <w:multiLevelType w:val="hybridMultilevel"/>
    <w:tmpl w:val="5D40F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147686"/>
    <w:multiLevelType w:val="hybridMultilevel"/>
    <w:tmpl w:val="69EC0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852109"/>
    <w:multiLevelType w:val="hybridMultilevel"/>
    <w:tmpl w:val="337A14E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4" w15:restartNumberingAfterBreak="0">
    <w:nsid w:val="2B761B54"/>
    <w:multiLevelType w:val="hybridMultilevel"/>
    <w:tmpl w:val="87B6E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1F55B6"/>
    <w:multiLevelType w:val="hybridMultilevel"/>
    <w:tmpl w:val="0366B9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ED3CBB"/>
    <w:multiLevelType w:val="hybridMultilevel"/>
    <w:tmpl w:val="05B67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2B0D7E"/>
    <w:multiLevelType w:val="hybridMultilevel"/>
    <w:tmpl w:val="A9E42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990FA6"/>
    <w:multiLevelType w:val="hybridMultilevel"/>
    <w:tmpl w:val="2C842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2F7024"/>
    <w:multiLevelType w:val="hybridMultilevel"/>
    <w:tmpl w:val="C2A6FD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DF34D9"/>
    <w:multiLevelType w:val="hybridMultilevel"/>
    <w:tmpl w:val="5F5CAB6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4072110E"/>
    <w:multiLevelType w:val="hybridMultilevel"/>
    <w:tmpl w:val="DA9A0582"/>
    <w:lvl w:ilvl="0" w:tplc="81D2C97A">
      <w:numFmt w:val="bullet"/>
      <w:lvlText w:val="-"/>
      <w:lvlJc w:val="left"/>
      <w:pPr>
        <w:ind w:left="1080" w:hanging="360"/>
      </w:pPr>
      <w:rPr>
        <w:rFonts w:ascii="Lato" w:eastAsia="Times New Roman" w:hAnsi="Lato"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31B1665"/>
    <w:multiLevelType w:val="hybridMultilevel"/>
    <w:tmpl w:val="ABA43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046225"/>
    <w:multiLevelType w:val="hybridMultilevel"/>
    <w:tmpl w:val="DC60C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342626"/>
    <w:multiLevelType w:val="hybridMultilevel"/>
    <w:tmpl w:val="B69CF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B85DAE"/>
    <w:multiLevelType w:val="hybridMultilevel"/>
    <w:tmpl w:val="6F00CE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9C1F02"/>
    <w:multiLevelType w:val="hybridMultilevel"/>
    <w:tmpl w:val="A1C6A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88F69B8"/>
    <w:multiLevelType w:val="hybridMultilevel"/>
    <w:tmpl w:val="EBBABE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115317"/>
    <w:multiLevelType w:val="hybridMultilevel"/>
    <w:tmpl w:val="C9B47810"/>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9" w15:restartNumberingAfterBreak="0">
    <w:nsid w:val="494822AB"/>
    <w:multiLevelType w:val="hybridMultilevel"/>
    <w:tmpl w:val="8578EE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B886A2B"/>
    <w:multiLevelType w:val="hybridMultilevel"/>
    <w:tmpl w:val="0A5A8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164D8A"/>
    <w:multiLevelType w:val="hybridMultilevel"/>
    <w:tmpl w:val="CD6AE4BE"/>
    <w:lvl w:ilvl="0" w:tplc="81D2C97A">
      <w:numFmt w:val="bullet"/>
      <w:lvlText w:val="-"/>
      <w:lvlJc w:val="left"/>
      <w:pPr>
        <w:ind w:left="1080" w:hanging="360"/>
      </w:pPr>
      <w:rPr>
        <w:rFonts w:ascii="Lato" w:eastAsia="Times New Roman"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E42CD6"/>
    <w:multiLevelType w:val="hybridMultilevel"/>
    <w:tmpl w:val="8A288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5026DE9"/>
    <w:multiLevelType w:val="hybridMultilevel"/>
    <w:tmpl w:val="BE985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0B4616"/>
    <w:multiLevelType w:val="hybridMultilevel"/>
    <w:tmpl w:val="AE72E9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5DE602FB"/>
    <w:multiLevelType w:val="hybridMultilevel"/>
    <w:tmpl w:val="10644C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02942D2"/>
    <w:multiLevelType w:val="hybridMultilevel"/>
    <w:tmpl w:val="B500304A"/>
    <w:lvl w:ilvl="0" w:tplc="F17261BA">
      <w:start w:val="1"/>
      <w:numFmt w:val="bullet"/>
      <w:lvlText w:val="-"/>
      <w:lvlJc w:val="left"/>
      <w:pPr>
        <w:ind w:left="720" w:hanging="360"/>
      </w:pPr>
      <w:rPr>
        <w:rFonts w:ascii="Lato" w:eastAsia="Times New Roman" w:hAnsi="Lat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9D57FB"/>
    <w:multiLevelType w:val="hybridMultilevel"/>
    <w:tmpl w:val="E4B8E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B16854"/>
    <w:multiLevelType w:val="hybridMultilevel"/>
    <w:tmpl w:val="D1BCC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69408B"/>
    <w:multiLevelType w:val="hybridMultilevel"/>
    <w:tmpl w:val="9FE00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015340A"/>
    <w:multiLevelType w:val="hybridMultilevel"/>
    <w:tmpl w:val="339A0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1A04D2C"/>
    <w:multiLevelType w:val="hybridMultilevel"/>
    <w:tmpl w:val="A95CC4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6562346"/>
    <w:multiLevelType w:val="hybridMultilevel"/>
    <w:tmpl w:val="E2825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9"/>
  </w:num>
  <w:num w:numId="3">
    <w:abstractNumId w:val="7"/>
  </w:num>
  <w:num w:numId="4">
    <w:abstractNumId w:val="30"/>
  </w:num>
  <w:num w:numId="5">
    <w:abstractNumId w:val="42"/>
  </w:num>
  <w:num w:numId="6">
    <w:abstractNumId w:val="41"/>
  </w:num>
  <w:num w:numId="7">
    <w:abstractNumId w:val="5"/>
  </w:num>
  <w:num w:numId="8">
    <w:abstractNumId w:val="13"/>
  </w:num>
  <w:num w:numId="9">
    <w:abstractNumId w:val="28"/>
  </w:num>
  <w:num w:numId="10">
    <w:abstractNumId w:val="18"/>
  </w:num>
  <w:num w:numId="11">
    <w:abstractNumId w:val="23"/>
  </w:num>
  <w:num w:numId="12">
    <w:abstractNumId w:val="17"/>
  </w:num>
  <w:num w:numId="13">
    <w:abstractNumId w:val="2"/>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39"/>
  </w:num>
  <w:num w:numId="17">
    <w:abstractNumId w:val="8"/>
  </w:num>
  <w:num w:numId="18">
    <w:abstractNumId w:val="11"/>
  </w:num>
  <w:num w:numId="19">
    <w:abstractNumId w:val="40"/>
  </w:num>
  <w:num w:numId="20">
    <w:abstractNumId w:val="38"/>
  </w:num>
  <w:num w:numId="21">
    <w:abstractNumId w:val="37"/>
  </w:num>
  <w:num w:numId="22">
    <w:abstractNumId w:val="33"/>
  </w:num>
  <w:num w:numId="23">
    <w:abstractNumId w:val="12"/>
  </w:num>
  <w:num w:numId="24">
    <w:abstractNumId w:val="6"/>
  </w:num>
  <w:num w:numId="25">
    <w:abstractNumId w:val="0"/>
  </w:num>
  <w:num w:numId="26">
    <w:abstractNumId w:val="9"/>
  </w:num>
  <w:num w:numId="27">
    <w:abstractNumId w:val="25"/>
  </w:num>
  <w:num w:numId="28">
    <w:abstractNumId w:val="35"/>
  </w:num>
  <w:num w:numId="29">
    <w:abstractNumId w:val="15"/>
  </w:num>
  <w:num w:numId="30">
    <w:abstractNumId w:val="24"/>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4"/>
  </w:num>
  <w:num w:numId="35">
    <w:abstractNumId w:val="16"/>
  </w:num>
  <w:num w:numId="36">
    <w:abstractNumId w:val="26"/>
  </w:num>
  <w:num w:numId="37">
    <w:abstractNumId w:val="32"/>
  </w:num>
  <w:num w:numId="38">
    <w:abstractNumId w:val="4"/>
  </w:num>
  <w:num w:numId="39">
    <w:abstractNumId w:val="21"/>
  </w:num>
  <w:num w:numId="40">
    <w:abstractNumId w:val="31"/>
  </w:num>
  <w:num w:numId="41">
    <w:abstractNumId w:val="10"/>
  </w:num>
  <w:num w:numId="42">
    <w:abstractNumId w:val="36"/>
  </w:num>
  <w:num w:numId="43">
    <w:abstractNumId w:val="1"/>
  </w:num>
  <w:num w:numId="44">
    <w:abstractNumId w:val="3"/>
  </w:num>
  <w:num w:numId="45">
    <w:abstractNumId w:val="22"/>
  </w:num>
  <w:num w:numId="46">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6"/>
    <w:rsid w:val="0000110C"/>
    <w:rsid w:val="00001198"/>
    <w:rsid w:val="00001387"/>
    <w:rsid w:val="0000248B"/>
    <w:rsid w:val="000030BE"/>
    <w:rsid w:val="0000402B"/>
    <w:rsid w:val="00004BDA"/>
    <w:rsid w:val="00005499"/>
    <w:rsid w:val="0000596D"/>
    <w:rsid w:val="0000618C"/>
    <w:rsid w:val="0000726E"/>
    <w:rsid w:val="00007677"/>
    <w:rsid w:val="00007F14"/>
    <w:rsid w:val="000102C6"/>
    <w:rsid w:val="000113BE"/>
    <w:rsid w:val="00011C4A"/>
    <w:rsid w:val="00013207"/>
    <w:rsid w:val="00013678"/>
    <w:rsid w:val="00013C9A"/>
    <w:rsid w:val="0001464E"/>
    <w:rsid w:val="00014B16"/>
    <w:rsid w:val="00014B7B"/>
    <w:rsid w:val="0001546A"/>
    <w:rsid w:val="00015946"/>
    <w:rsid w:val="00015BC4"/>
    <w:rsid w:val="00016535"/>
    <w:rsid w:val="000166BD"/>
    <w:rsid w:val="00016EA7"/>
    <w:rsid w:val="00016F4A"/>
    <w:rsid w:val="00017684"/>
    <w:rsid w:val="00017A91"/>
    <w:rsid w:val="00017A99"/>
    <w:rsid w:val="00017C00"/>
    <w:rsid w:val="0002064D"/>
    <w:rsid w:val="00020691"/>
    <w:rsid w:val="0002072B"/>
    <w:rsid w:val="0002080C"/>
    <w:rsid w:val="00020818"/>
    <w:rsid w:val="00020B7A"/>
    <w:rsid w:val="00022016"/>
    <w:rsid w:val="000223B2"/>
    <w:rsid w:val="000227B5"/>
    <w:rsid w:val="000228E5"/>
    <w:rsid w:val="00022C83"/>
    <w:rsid w:val="00022EBF"/>
    <w:rsid w:val="00022FFC"/>
    <w:rsid w:val="00022FFF"/>
    <w:rsid w:val="00023312"/>
    <w:rsid w:val="000244FB"/>
    <w:rsid w:val="000251CE"/>
    <w:rsid w:val="000252ED"/>
    <w:rsid w:val="00025866"/>
    <w:rsid w:val="00026A11"/>
    <w:rsid w:val="00026D50"/>
    <w:rsid w:val="00027266"/>
    <w:rsid w:val="00027BE0"/>
    <w:rsid w:val="00027EB2"/>
    <w:rsid w:val="000305A3"/>
    <w:rsid w:val="00030C3B"/>
    <w:rsid w:val="000311A1"/>
    <w:rsid w:val="000319F8"/>
    <w:rsid w:val="00031B0B"/>
    <w:rsid w:val="00031D8C"/>
    <w:rsid w:val="00031E55"/>
    <w:rsid w:val="000325F6"/>
    <w:rsid w:val="00032879"/>
    <w:rsid w:val="00033780"/>
    <w:rsid w:val="000347E0"/>
    <w:rsid w:val="00034FB2"/>
    <w:rsid w:val="00035157"/>
    <w:rsid w:val="00035638"/>
    <w:rsid w:val="000358FA"/>
    <w:rsid w:val="00035DBC"/>
    <w:rsid w:val="0003603B"/>
    <w:rsid w:val="000361EF"/>
    <w:rsid w:val="0003623A"/>
    <w:rsid w:val="00036863"/>
    <w:rsid w:val="00036FF3"/>
    <w:rsid w:val="000372F6"/>
    <w:rsid w:val="0003745D"/>
    <w:rsid w:val="000378E0"/>
    <w:rsid w:val="000400F9"/>
    <w:rsid w:val="00040122"/>
    <w:rsid w:val="00040C93"/>
    <w:rsid w:val="00040FF4"/>
    <w:rsid w:val="000411CC"/>
    <w:rsid w:val="00041725"/>
    <w:rsid w:val="00041D3C"/>
    <w:rsid w:val="00042606"/>
    <w:rsid w:val="00042B0F"/>
    <w:rsid w:val="00043151"/>
    <w:rsid w:val="00043424"/>
    <w:rsid w:val="00043584"/>
    <w:rsid w:val="0004373A"/>
    <w:rsid w:val="0004404E"/>
    <w:rsid w:val="0004467B"/>
    <w:rsid w:val="00044E51"/>
    <w:rsid w:val="000453D9"/>
    <w:rsid w:val="0004616C"/>
    <w:rsid w:val="00047181"/>
    <w:rsid w:val="0004771B"/>
    <w:rsid w:val="000502EB"/>
    <w:rsid w:val="00051025"/>
    <w:rsid w:val="0005151B"/>
    <w:rsid w:val="00051A98"/>
    <w:rsid w:val="0005251B"/>
    <w:rsid w:val="000532A8"/>
    <w:rsid w:val="000533F4"/>
    <w:rsid w:val="0005380D"/>
    <w:rsid w:val="000547ED"/>
    <w:rsid w:val="00055065"/>
    <w:rsid w:val="00055344"/>
    <w:rsid w:val="0005609E"/>
    <w:rsid w:val="000561CF"/>
    <w:rsid w:val="00056597"/>
    <w:rsid w:val="000567BC"/>
    <w:rsid w:val="000568BE"/>
    <w:rsid w:val="000569F5"/>
    <w:rsid w:val="00056D8B"/>
    <w:rsid w:val="0005718B"/>
    <w:rsid w:val="000572C6"/>
    <w:rsid w:val="00057380"/>
    <w:rsid w:val="00060600"/>
    <w:rsid w:val="000607B6"/>
    <w:rsid w:val="000607DE"/>
    <w:rsid w:val="0006089E"/>
    <w:rsid w:val="000608CB"/>
    <w:rsid w:val="00061A6E"/>
    <w:rsid w:val="000621C1"/>
    <w:rsid w:val="00063031"/>
    <w:rsid w:val="00063ECB"/>
    <w:rsid w:val="00063FDC"/>
    <w:rsid w:val="0006435D"/>
    <w:rsid w:val="0006438B"/>
    <w:rsid w:val="000652FB"/>
    <w:rsid w:val="00065374"/>
    <w:rsid w:val="000657C6"/>
    <w:rsid w:val="00065C2F"/>
    <w:rsid w:val="0006623B"/>
    <w:rsid w:val="0006682D"/>
    <w:rsid w:val="000668D1"/>
    <w:rsid w:val="00067287"/>
    <w:rsid w:val="000679D9"/>
    <w:rsid w:val="00070B38"/>
    <w:rsid w:val="00072068"/>
    <w:rsid w:val="000725D8"/>
    <w:rsid w:val="00072F81"/>
    <w:rsid w:val="00073478"/>
    <w:rsid w:val="0007358B"/>
    <w:rsid w:val="00073795"/>
    <w:rsid w:val="00074663"/>
    <w:rsid w:val="00074E35"/>
    <w:rsid w:val="00074F2D"/>
    <w:rsid w:val="00075385"/>
    <w:rsid w:val="00075E52"/>
    <w:rsid w:val="00076149"/>
    <w:rsid w:val="00077222"/>
    <w:rsid w:val="00077D90"/>
    <w:rsid w:val="00077DD4"/>
    <w:rsid w:val="000805DB"/>
    <w:rsid w:val="0008088A"/>
    <w:rsid w:val="000819D1"/>
    <w:rsid w:val="00081A61"/>
    <w:rsid w:val="00082B6B"/>
    <w:rsid w:val="00083025"/>
    <w:rsid w:val="0008314B"/>
    <w:rsid w:val="0008335B"/>
    <w:rsid w:val="000837D8"/>
    <w:rsid w:val="0008425E"/>
    <w:rsid w:val="00084714"/>
    <w:rsid w:val="00084EFB"/>
    <w:rsid w:val="00085A1C"/>
    <w:rsid w:val="00085A91"/>
    <w:rsid w:val="00085BC4"/>
    <w:rsid w:val="00085DCF"/>
    <w:rsid w:val="00086086"/>
    <w:rsid w:val="00086171"/>
    <w:rsid w:val="00086379"/>
    <w:rsid w:val="00086964"/>
    <w:rsid w:val="0008739E"/>
    <w:rsid w:val="00087955"/>
    <w:rsid w:val="00087A59"/>
    <w:rsid w:val="00087E82"/>
    <w:rsid w:val="000900A3"/>
    <w:rsid w:val="00090156"/>
    <w:rsid w:val="00090424"/>
    <w:rsid w:val="00090B2C"/>
    <w:rsid w:val="00090EDC"/>
    <w:rsid w:val="000911DC"/>
    <w:rsid w:val="00091870"/>
    <w:rsid w:val="0009213B"/>
    <w:rsid w:val="0009238E"/>
    <w:rsid w:val="000929BF"/>
    <w:rsid w:val="000934C9"/>
    <w:rsid w:val="00093D0F"/>
    <w:rsid w:val="00093D89"/>
    <w:rsid w:val="000941D9"/>
    <w:rsid w:val="0009432B"/>
    <w:rsid w:val="000945C1"/>
    <w:rsid w:val="00095C21"/>
    <w:rsid w:val="00095EAC"/>
    <w:rsid w:val="00096630"/>
    <w:rsid w:val="00096A23"/>
    <w:rsid w:val="0009718B"/>
    <w:rsid w:val="00097927"/>
    <w:rsid w:val="000979ED"/>
    <w:rsid w:val="00097FD2"/>
    <w:rsid w:val="000A0AD6"/>
    <w:rsid w:val="000A16C4"/>
    <w:rsid w:val="000A24B0"/>
    <w:rsid w:val="000A2C41"/>
    <w:rsid w:val="000A30EA"/>
    <w:rsid w:val="000A3F0E"/>
    <w:rsid w:val="000A4257"/>
    <w:rsid w:val="000A4E83"/>
    <w:rsid w:val="000A4F28"/>
    <w:rsid w:val="000A56EA"/>
    <w:rsid w:val="000A5E79"/>
    <w:rsid w:val="000A6449"/>
    <w:rsid w:val="000A67B4"/>
    <w:rsid w:val="000A6F11"/>
    <w:rsid w:val="000A7231"/>
    <w:rsid w:val="000A7A65"/>
    <w:rsid w:val="000B0201"/>
    <w:rsid w:val="000B03E0"/>
    <w:rsid w:val="000B09B4"/>
    <w:rsid w:val="000B0C17"/>
    <w:rsid w:val="000B0DB7"/>
    <w:rsid w:val="000B1349"/>
    <w:rsid w:val="000B1592"/>
    <w:rsid w:val="000B19D8"/>
    <w:rsid w:val="000B1B6F"/>
    <w:rsid w:val="000B1E0C"/>
    <w:rsid w:val="000B1E7A"/>
    <w:rsid w:val="000B2074"/>
    <w:rsid w:val="000B2C8E"/>
    <w:rsid w:val="000B310D"/>
    <w:rsid w:val="000B31F9"/>
    <w:rsid w:val="000B33C4"/>
    <w:rsid w:val="000B3644"/>
    <w:rsid w:val="000B372A"/>
    <w:rsid w:val="000B385B"/>
    <w:rsid w:val="000B4623"/>
    <w:rsid w:val="000B4FF6"/>
    <w:rsid w:val="000B52C4"/>
    <w:rsid w:val="000B5405"/>
    <w:rsid w:val="000B5847"/>
    <w:rsid w:val="000B59FA"/>
    <w:rsid w:val="000B5E68"/>
    <w:rsid w:val="000B6460"/>
    <w:rsid w:val="000B64B5"/>
    <w:rsid w:val="000B70D3"/>
    <w:rsid w:val="000B7757"/>
    <w:rsid w:val="000B7F23"/>
    <w:rsid w:val="000C037D"/>
    <w:rsid w:val="000C0753"/>
    <w:rsid w:val="000C0858"/>
    <w:rsid w:val="000C09F3"/>
    <w:rsid w:val="000C176A"/>
    <w:rsid w:val="000C3804"/>
    <w:rsid w:val="000C4400"/>
    <w:rsid w:val="000C4ABF"/>
    <w:rsid w:val="000C555D"/>
    <w:rsid w:val="000C559A"/>
    <w:rsid w:val="000C5737"/>
    <w:rsid w:val="000C6138"/>
    <w:rsid w:val="000C63DD"/>
    <w:rsid w:val="000C6BE0"/>
    <w:rsid w:val="000C7074"/>
    <w:rsid w:val="000C718E"/>
    <w:rsid w:val="000D0297"/>
    <w:rsid w:val="000D0308"/>
    <w:rsid w:val="000D043F"/>
    <w:rsid w:val="000D1214"/>
    <w:rsid w:val="000D1569"/>
    <w:rsid w:val="000D1A86"/>
    <w:rsid w:val="000D1D1D"/>
    <w:rsid w:val="000D2002"/>
    <w:rsid w:val="000D277A"/>
    <w:rsid w:val="000D38F4"/>
    <w:rsid w:val="000D5858"/>
    <w:rsid w:val="000D5D93"/>
    <w:rsid w:val="000D65A2"/>
    <w:rsid w:val="000D6DDB"/>
    <w:rsid w:val="000D72FC"/>
    <w:rsid w:val="000D7A0D"/>
    <w:rsid w:val="000E0FDC"/>
    <w:rsid w:val="000E1191"/>
    <w:rsid w:val="000E15CE"/>
    <w:rsid w:val="000E1BB7"/>
    <w:rsid w:val="000E2322"/>
    <w:rsid w:val="000E2D31"/>
    <w:rsid w:val="000E3520"/>
    <w:rsid w:val="000E649B"/>
    <w:rsid w:val="000E7BA7"/>
    <w:rsid w:val="000E7C07"/>
    <w:rsid w:val="000E7EE6"/>
    <w:rsid w:val="000E7F38"/>
    <w:rsid w:val="000F017E"/>
    <w:rsid w:val="000F0DBB"/>
    <w:rsid w:val="000F1B13"/>
    <w:rsid w:val="000F258B"/>
    <w:rsid w:val="000F3106"/>
    <w:rsid w:val="000F357B"/>
    <w:rsid w:val="000F39AB"/>
    <w:rsid w:val="000F4127"/>
    <w:rsid w:val="000F4A04"/>
    <w:rsid w:val="000F4DA9"/>
    <w:rsid w:val="000F52D7"/>
    <w:rsid w:val="000F56B8"/>
    <w:rsid w:val="000F5CD7"/>
    <w:rsid w:val="000F66C2"/>
    <w:rsid w:val="000F6F1F"/>
    <w:rsid w:val="000F71B3"/>
    <w:rsid w:val="000F721D"/>
    <w:rsid w:val="000F77E3"/>
    <w:rsid w:val="00100B98"/>
    <w:rsid w:val="00100DB9"/>
    <w:rsid w:val="00101369"/>
    <w:rsid w:val="00101A80"/>
    <w:rsid w:val="00101B82"/>
    <w:rsid w:val="00101BF8"/>
    <w:rsid w:val="00101EB2"/>
    <w:rsid w:val="00101ED6"/>
    <w:rsid w:val="0010203C"/>
    <w:rsid w:val="0010310F"/>
    <w:rsid w:val="00103141"/>
    <w:rsid w:val="001031C2"/>
    <w:rsid w:val="00103657"/>
    <w:rsid w:val="0010445D"/>
    <w:rsid w:val="0010446C"/>
    <w:rsid w:val="001046F0"/>
    <w:rsid w:val="00105307"/>
    <w:rsid w:val="0010539C"/>
    <w:rsid w:val="00105E06"/>
    <w:rsid w:val="00106402"/>
    <w:rsid w:val="001068B6"/>
    <w:rsid w:val="00106C87"/>
    <w:rsid w:val="00106F43"/>
    <w:rsid w:val="0011035B"/>
    <w:rsid w:val="001105EB"/>
    <w:rsid w:val="00110C6F"/>
    <w:rsid w:val="0011114C"/>
    <w:rsid w:val="00111D5F"/>
    <w:rsid w:val="00112B90"/>
    <w:rsid w:val="00112E94"/>
    <w:rsid w:val="00113738"/>
    <w:rsid w:val="00113A78"/>
    <w:rsid w:val="00114278"/>
    <w:rsid w:val="001154BB"/>
    <w:rsid w:val="00115B3E"/>
    <w:rsid w:val="00115FA0"/>
    <w:rsid w:val="001161CD"/>
    <w:rsid w:val="00116489"/>
    <w:rsid w:val="0011685C"/>
    <w:rsid w:val="00117250"/>
    <w:rsid w:val="0011776B"/>
    <w:rsid w:val="001177EF"/>
    <w:rsid w:val="0012059F"/>
    <w:rsid w:val="001206A7"/>
    <w:rsid w:val="00120A80"/>
    <w:rsid w:val="00120FE3"/>
    <w:rsid w:val="001212AD"/>
    <w:rsid w:val="00121ACB"/>
    <w:rsid w:val="00121CB8"/>
    <w:rsid w:val="00122798"/>
    <w:rsid w:val="0012320F"/>
    <w:rsid w:val="001234BE"/>
    <w:rsid w:val="00123C49"/>
    <w:rsid w:val="001244E0"/>
    <w:rsid w:val="00124E9B"/>
    <w:rsid w:val="00125015"/>
    <w:rsid w:val="001258B8"/>
    <w:rsid w:val="00125ED6"/>
    <w:rsid w:val="0012669D"/>
    <w:rsid w:val="0012679C"/>
    <w:rsid w:val="00126A06"/>
    <w:rsid w:val="00130120"/>
    <w:rsid w:val="001304FB"/>
    <w:rsid w:val="0013073F"/>
    <w:rsid w:val="0013197E"/>
    <w:rsid w:val="0013199D"/>
    <w:rsid w:val="00131B4E"/>
    <w:rsid w:val="00131BD1"/>
    <w:rsid w:val="0013258C"/>
    <w:rsid w:val="00132731"/>
    <w:rsid w:val="00132A43"/>
    <w:rsid w:val="00133395"/>
    <w:rsid w:val="00133602"/>
    <w:rsid w:val="00134119"/>
    <w:rsid w:val="001343F7"/>
    <w:rsid w:val="00135791"/>
    <w:rsid w:val="00135ACB"/>
    <w:rsid w:val="00135F81"/>
    <w:rsid w:val="001365DA"/>
    <w:rsid w:val="001369F6"/>
    <w:rsid w:val="00136CA3"/>
    <w:rsid w:val="00136D03"/>
    <w:rsid w:val="00136F71"/>
    <w:rsid w:val="001371A9"/>
    <w:rsid w:val="001402A1"/>
    <w:rsid w:val="0014087F"/>
    <w:rsid w:val="0014144A"/>
    <w:rsid w:val="0014146E"/>
    <w:rsid w:val="00142110"/>
    <w:rsid w:val="001425B7"/>
    <w:rsid w:val="00142A66"/>
    <w:rsid w:val="00143E40"/>
    <w:rsid w:val="001446C6"/>
    <w:rsid w:val="0014494B"/>
    <w:rsid w:val="001450A1"/>
    <w:rsid w:val="001455D7"/>
    <w:rsid w:val="00145958"/>
    <w:rsid w:val="00146270"/>
    <w:rsid w:val="00147407"/>
    <w:rsid w:val="0015022B"/>
    <w:rsid w:val="001513E7"/>
    <w:rsid w:val="00152112"/>
    <w:rsid w:val="00152F56"/>
    <w:rsid w:val="00153966"/>
    <w:rsid w:val="00153B02"/>
    <w:rsid w:val="00153FF8"/>
    <w:rsid w:val="0015400C"/>
    <w:rsid w:val="00155FB2"/>
    <w:rsid w:val="00156652"/>
    <w:rsid w:val="00156FBA"/>
    <w:rsid w:val="00157F0D"/>
    <w:rsid w:val="00160456"/>
    <w:rsid w:val="001605D8"/>
    <w:rsid w:val="00160F4E"/>
    <w:rsid w:val="00161A2E"/>
    <w:rsid w:val="00161ED2"/>
    <w:rsid w:val="0016269D"/>
    <w:rsid w:val="001627AC"/>
    <w:rsid w:val="00162D99"/>
    <w:rsid w:val="00162E90"/>
    <w:rsid w:val="0016340E"/>
    <w:rsid w:val="0016416E"/>
    <w:rsid w:val="00165527"/>
    <w:rsid w:val="001655EF"/>
    <w:rsid w:val="00165618"/>
    <w:rsid w:val="001656F9"/>
    <w:rsid w:val="00165F68"/>
    <w:rsid w:val="00166032"/>
    <w:rsid w:val="00166F8A"/>
    <w:rsid w:val="001673BF"/>
    <w:rsid w:val="00167F33"/>
    <w:rsid w:val="0017057F"/>
    <w:rsid w:val="00170782"/>
    <w:rsid w:val="00170C3A"/>
    <w:rsid w:val="001738CD"/>
    <w:rsid w:val="0017398F"/>
    <w:rsid w:val="00173BE4"/>
    <w:rsid w:val="00173EA8"/>
    <w:rsid w:val="00173FC8"/>
    <w:rsid w:val="0017406E"/>
    <w:rsid w:val="00175027"/>
    <w:rsid w:val="001758B5"/>
    <w:rsid w:val="00175F16"/>
    <w:rsid w:val="0017644A"/>
    <w:rsid w:val="001764F1"/>
    <w:rsid w:val="00176C02"/>
    <w:rsid w:val="00176C24"/>
    <w:rsid w:val="00176DCA"/>
    <w:rsid w:val="00176F57"/>
    <w:rsid w:val="00177106"/>
    <w:rsid w:val="0017720E"/>
    <w:rsid w:val="001808ED"/>
    <w:rsid w:val="00180AA8"/>
    <w:rsid w:val="00181405"/>
    <w:rsid w:val="00181523"/>
    <w:rsid w:val="00181614"/>
    <w:rsid w:val="001827F8"/>
    <w:rsid w:val="00182EAC"/>
    <w:rsid w:val="00183045"/>
    <w:rsid w:val="0018313B"/>
    <w:rsid w:val="001836AF"/>
    <w:rsid w:val="00184340"/>
    <w:rsid w:val="00184497"/>
    <w:rsid w:val="00184972"/>
    <w:rsid w:val="001850AE"/>
    <w:rsid w:val="001856B9"/>
    <w:rsid w:val="0018605F"/>
    <w:rsid w:val="001860E6"/>
    <w:rsid w:val="0018647F"/>
    <w:rsid w:val="00186FDE"/>
    <w:rsid w:val="00187308"/>
    <w:rsid w:val="00187420"/>
    <w:rsid w:val="001878E6"/>
    <w:rsid w:val="00190587"/>
    <w:rsid w:val="00191B2B"/>
    <w:rsid w:val="00191DC3"/>
    <w:rsid w:val="00192205"/>
    <w:rsid w:val="0019230D"/>
    <w:rsid w:val="00192780"/>
    <w:rsid w:val="00192855"/>
    <w:rsid w:val="001929DA"/>
    <w:rsid w:val="00192A0B"/>
    <w:rsid w:val="001933E0"/>
    <w:rsid w:val="00193823"/>
    <w:rsid w:val="00193ACF"/>
    <w:rsid w:val="0019406C"/>
    <w:rsid w:val="00194B73"/>
    <w:rsid w:val="00194FFC"/>
    <w:rsid w:val="00196203"/>
    <w:rsid w:val="0019627C"/>
    <w:rsid w:val="0019633A"/>
    <w:rsid w:val="00196A51"/>
    <w:rsid w:val="001971A5"/>
    <w:rsid w:val="00197388"/>
    <w:rsid w:val="001979C6"/>
    <w:rsid w:val="00197D1B"/>
    <w:rsid w:val="00197D58"/>
    <w:rsid w:val="00197FCD"/>
    <w:rsid w:val="001A072C"/>
    <w:rsid w:val="001A145D"/>
    <w:rsid w:val="001A1CF7"/>
    <w:rsid w:val="001A2062"/>
    <w:rsid w:val="001A26C3"/>
    <w:rsid w:val="001A2DB5"/>
    <w:rsid w:val="001A2F90"/>
    <w:rsid w:val="001A41FF"/>
    <w:rsid w:val="001A45D8"/>
    <w:rsid w:val="001A51D3"/>
    <w:rsid w:val="001A58B5"/>
    <w:rsid w:val="001A69DA"/>
    <w:rsid w:val="001A73D3"/>
    <w:rsid w:val="001A76E2"/>
    <w:rsid w:val="001A7934"/>
    <w:rsid w:val="001B0E05"/>
    <w:rsid w:val="001B19F5"/>
    <w:rsid w:val="001B2C5F"/>
    <w:rsid w:val="001B2D15"/>
    <w:rsid w:val="001B3AE9"/>
    <w:rsid w:val="001B54D1"/>
    <w:rsid w:val="001B5D42"/>
    <w:rsid w:val="001B6091"/>
    <w:rsid w:val="001B61F3"/>
    <w:rsid w:val="001B639A"/>
    <w:rsid w:val="001B64E2"/>
    <w:rsid w:val="001B6741"/>
    <w:rsid w:val="001B7130"/>
    <w:rsid w:val="001B7B08"/>
    <w:rsid w:val="001C0A36"/>
    <w:rsid w:val="001C0D62"/>
    <w:rsid w:val="001C1C32"/>
    <w:rsid w:val="001C3041"/>
    <w:rsid w:val="001C3EFD"/>
    <w:rsid w:val="001C4011"/>
    <w:rsid w:val="001C4277"/>
    <w:rsid w:val="001C4429"/>
    <w:rsid w:val="001C4CCE"/>
    <w:rsid w:val="001C4D13"/>
    <w:rsid w:val="001C57C6"/>
    <w:rsid w:val="001C5B13"/>
    <w:rsid w:val="001C6878"/>
    <w:rsid w:val="001C6C36"/>
    <w:rsid w:val="001C6CF0"/>
    <w:rsid w:val="001C6E08"/>
    <w:rsid w:val="001C6E32"/>
    <w:rsid w:val="001C6F13"/>
    <w:rsid w:val="001C7860"/>
    <w:rsid w:val="001C7878"/>
    <w:rsid w:val="001C7CC5"/>
    <w:rsid w:val="001D15F9"/>
    <w:rsid w:val="001D1C17"/>
    <w:rsid w:val="001D25F7"/>
    <w:rsid w:val="001D264B"/>
    <w:rsid w:val="001D2A5A"/>
    <w:rsid w:val="001D2F2D"/>
    <w:rsid w:val="001D412C"/>
    <w:rsid w:val="001D4B23"/>
    <w:rsid w:val="001D5E07"/>
    <w:rsid w:val="001D5F27"/>
    <w:rsid w:val="001D631F"/>
    <w:rsid w:val="001D730D"/>
    <w:rsid w:val="001D76C9"/>
    <w:rsid w:val="001D7C19"/>
    <w:rsid w:val="001E0278"/>
    <w:rsid w:val="001E0CC8"/>
    <w:rsid w:val="001E0DC3"/>
    <w:rsid w:val="001E13DE"/>
    <w:rsid w:val="001E21A0"/>
    <w:rsid w:val="001E2406"/>
    <w:rsid w:val="001E27FF"/>
    <w:rsid w:val="001E2B86"/>
    <w:rsid w:val="001E44A1"/>
    <w:rsid w:val="001E499D"/>
    <w:rsid w:val="001E5060"/>
    <w:rsid w:val="001E5D62"/>
    <w:rsid w:val="001E7681"/>
    <w:rsid w:val="001E7D7D"/>
    <w:rsid w:val="001F0321"/>
    <w:rsid w:val="001F0FAC"/>
    <w:rsid w:val="001F105F"/>
    <w:rsid w:val="001F177F"/>
    <w:rsid w:val="001F1AFE"/>
    <w:rsid w:val="001F29E4"/>
    <w:rsid w:val="001F2C69"/>
    <w:rsid w:val="001F3376"/>
    <w:rsid w:val="001F3540"/>
    <w:rsid w:val="001F7715"/>
    <w:rsid w:val="002008A2"/>
    <w:rsid w:val="00200DC0"/>
    <w:rsid w:val="00201093"/>
    <w:rsid w:val="002020CC"/>
    <w:rsid w:val="00202A96"/>
    <w:rsid w:val="00202AC5"/>
    <w:rsid w:val="00203C10"/>
    <w:rsid w:val="00203CB5"/>
    <w:rsid w:val="00203F03"/>
    <w:rsid w:val="002043D4"/>
    <w:rsid w:val="00204422"/>
    <w:rsid w:val="00204804"/>
    <w:rsid w:val="0020510A"/>
    <w:rsid w:val="002053A4"/>
    <w:rsid w:val="002057BA"/>
    <w:rsid w:val="00205B11"/>
    <w:rsid w:val="00205CC8"/>
    <w:rsid w:val="002072C7"/>
    <w:rsid w:val="0020783B"/>
    <w:rsid w:val="00207A4E"/>
    <w:rsid w:val="00207BD9"/>
    <w:rsid w:val="00207DF4"/>
    <w:rsid w:val="00210315"/>
    <w:rsid w:val="0021037A"/>
    <w:rsid w:val="00210D43"/>
    <w:rsid w:val="002113C2"/>
    <w:rsid w:val="00212A79"/>
    <w:rsid w:val="00213446"/>
    <w:rsid w:val="00213BA3"/>
    <w:rsid w:val="002141F2"/>
    <w:rsid w:val="00214C29"/>
    <w:rsid w:val="002150C9"/>
    <w:rsid w:val="002154EF"/>
    <w:rsid w:val="00215918"/>
    <w:rsid w:val="002159BA"/>
    <w:rsid w:val="00216954"/>
    <w:rsid w:val="002170BB"/>
    <w:rsid w:val="0021752A"/>
    <w:rsid w:val="00217C9C"/>
    <w:rsid w:val="00220807"/>
    <w:rsid w:val="00220BAC"/>
    <w:rsid w:val="00221275"/>
    <w:rsid w:val="00222721"/>
    <w:rsid w:val="00222C4C"/>
    <w:rsid w:val="002237CE"/>
    <w:rsid w:val="00223908"/>
    <w:rsid w:val="00224514"/>
    <w:rsid w:val="00225FFA"/>
    <w:rsid w:val="00226036"/>
    <w:rsid w:val="00226474"/>
    <w:rsid w:val="00226873"/>
    <w:rsid w:val="00226C35"/>
    <w:rsid w:val="00227433"/>
    <w:rsid w:val="00230596"/>
    <w:rsid w:val="00230784"/>
    <w:rsid w:val="00230938"/>
    <w:rsid w:val="00230EC4"/>
    <w:rsid w:val="00231B0F"/>
    <w:rsid w:val="00231E7B"/>
    <w:rsid w:val="0023220C"/>
    <w:rsid w:val="0023222D"/>
    <w:rsid w:val="0023226B"/>
    <w:rsid w:val="00232581"/>
    <w:rsid w:val="002326AE"/>
    <w:rsid w:val="0023387B"/>
    <w:rsid w:val="00233DF8"/>
    <w:rsid w:val="00233EBC"/>
    <w:rsid w:val="00233EDE"/>
    <w:rsid w:val="00234B29"/>
    <w:rsid w:val="00235AED"/>
    <w:rsid w:val="002363FA"/>
    <w:rsid w:val="002365AC"/>
    <w:rsid w:val="0023689D"/>
    <w:rsid w:val="00236F73"/>
    <w:rsid w:val="00237155"/>
    <w:rsid w:val="0023768C"/>
    <w:rsid w:val="002376E4"/>
    <w:rsid w:val="00237D40"/>
    <w:rsid w:val="00240038"/>
    <w:rsid w:val="00241019"/>
    <w:rsid w:val="0024123D"/>
    <w:rsid w:val="00241AFA"/>
    <w:rsid w:val="002425F8"/>
    <w:rsid w:val="00242AC9"/>
    <w:rsid w:val="00242B9F"/>
    <w:rsid w:val="00243013"/>
    <w:rsid w:val="00243260"/>
    <w:rsid w:val="00243872"/>
    <w:rsid w:val="002441B7"/>
    <w:rsid w:val="002450C4"/>
    <w:rsid w:val="00245E26"/>
    <w:rsid w:val="0024601D"/>
    <w:rsid w:val="0024630E"/>
    <w:rsid w:val="00246B55"/>
    <w:rsid w:val="00246F44"/>
    <w:rsid w:val="00246FE2"/>
    <w:rsid w:val="00247308"/>
    <w:rsid w:val="00247A39"/>
    <w:rsid w:val="0025013D"/>
    <w:rsid w:val="0025044A"/>
    <w:rsid w:val="0025051E"/>
    <w:rsid w:val="00250762"/>
    <w:rsid w:val="0025091B"/>
    <w:rsid w:val="002513AF"/>
    <w:rsid w:val="0025195F"/>
    <w:rsid w:val="002522C7"/>
    <w:rsid w:val="002522CC"/>
    <w:rsid w:val="0025235A"/>
    <w:rsid w:val="002529AD"/>
    <w:rsid w:val="002532DD"/>
    <w:rsid w:val="002544A1"/>
    <w:rsid w:val="002545A1"/>
    <w:rsid w:val="00254F1B"/>
    <w:rsid w:val="002550C8"/>
    <w:rsid w:val="00255C83"/>
    <w:rsid w:val="00256050"/>
    <w:rsid w:val="002562B3"/>
    <w:rsid w:val="002566F8"/>
    <w:rsid w:val="00257B06"/>
    <w:rsid w:val="002600F3"/>
    <w:rsid w:val="00260CA2"/>
    <w:rsid w:val="00261398"/>
    <w:rsid w:val="00261457"/>
    <w:rsid w:val="00262141"/>
    <w:rsid w:val="00262731"/>
    <w:rsid w:val="00262B66"/>
    <w:rsid w:val="00262CEC"/>
    <w:rsid w:val="00262F11"/>
    <w:rsid w:val="0026321D"/>
    <w:rsid w:val="00263774"/>
    <w:rsid w:val="00263DE1"/>
    <w:rsid w:val="00264083"/>
    <w:rsid w:val="00264372"/>
    <w:rsid w:val="00265B44"/>
    <w:rsid w:val="00265FB5"/>
    <w:rsid w:val="00266166"/>
    <w:rsid w:val="00266198"/>
    <w:rsid w:val="0026632E"/>
    <w:rsid w:val="00266359"/>
    <w:rsid w:val="00267D46"/>
    <w:rsid w:val="00270106"/>
    <w:rsid w:val="00270240"/>
    <w:rsid w:val="0027147E"/>
    <w:rsid w:val="00271646"/>
    <w:rsid w:val="0027210E"/>
    <w:rsid w:val="00274920"/>
    <w:rsid w:val="002749F9"/>
    <w:rsid w:val="0027530C"/>
    <w:rsid w:val="00275BA3"/>
    <w:rsid w:val="00275FA6"/>
    <w:rsid w:val="00276A81"/>
    <w:rsid w:val="00277091"/>
    <w:rsid w:val="00277129"/>
    <w:rsid w:val="00277463"/>
    <w:rsid w:val="00277CBC"/>
    <w:rsid w:val="00277E14"/>
    <w:rsid w:val="002805F1"/>
    <w:rsid w:val="00280C41"/>
    <w:rsid w:val="00280D52"/>
    <w:rsid w:val="002811B3"/>
    <w:rsid w:val="002811D6"/>
    <w:rsid w:val="00281573"/>
    <w:rsid w:val="0028291D"/>
    <w:rsid w:val="00283523"/>
    <w:rsid w:val="002839EB"/>
    <w:rsid w:val="00283DF9"/>
    <w:rsid w:val="002845A4"/>
    <w:rsid w:val="00284C6B"/>
    <w:rsid w:val="0028500A"/>
    <w:rsid w:val="0028538B"/>
    <w:rsid w:val="002859C1"/>
    <w:rsid w:val="00285A45"/>
    <w:rsid w:val="002867C8"/>
    <w:rsid w:val="00287646"/>
    <w:rsid w:val="0029014B"/>
    <w:rsid w:val="002905F3"/>
    <w:rsid w:val="002907F8"/>
    <w:rsid w:val="00290B79"/>
    <w:rsid w:val="00290C7C"/>
    <w:rsid w:val="00290DC6"/>
    <w:rsid w:val="002914C9"/>
    <w:rsid w:val="002915B9"/>
    <w:rsid w:val="002920A4"/>
    <w:rsid w:val="00292163"/>
    <w:rsid w:val="00292731"/>
    <w:rsid w:val="00292830"/>
    <w:rsid w:val="00293BBC"/>
    <w:rsid w:val="00293F65"/>
    <w:rsid w:val="00294221"/>
    <w:rsid w:val="002945C8"/>
    <w:rsid w:val="00294832"/>
    <w:rsid w:val="002949BA"/>
    <w:rsid w:val="002953FC"/>
    <w:rsid w:val="00295C48"/>
    <w:rsid w:val="00295DA8"/>
    <w:rsid w:val="00295E0A"/>
    <w:rsid w:val="002961CD"/>
    <w:rsid w:val="002962C7"/>
    <w:rsid w:val="00296BCD"/>
    <w:rsid w:val="00297B26"/>
    <w:rsid w:val="00297BDB"/>
    <w:rsid w:val="00297DFB"/>
    <w:rsid w:val="00297FE6"/>
    <w:rsid w:val="002A1A07"/>
    <w:rsid w:val="002A1C06"/>
    <w:rsid w:val="002A29F7"/>
    <w:rsid w:val="002A2CA1"/>
    <w:rsid w:val="002A2E40"/>
    <w:rsid w:val="002A31FF"/>
    <w:rsid w:val="002A3669"/>
    <w:rsid w:val="002A3C06"/>
    <w:rsid w:val="002A42EB"/>
    <w:rsid w:val="002A47DA"/>
    <w:rsid w:val="002A4D5C"/>
    <w:rsid w:val="002A4D6D"/>
    <w:rsid w:val="002A5713"/>
    <w:rsid w:val="002A583B"/>
    <w:rsid w:val="002A60E0"/>
    <w:rsid w:val="002A623F"/>
    <w:rsid w:val="002A6AB3"/>
    <w:rsid w:val="002A6BF1"/>
    <w:rsid w:val="002A6F9A"/>
    <w:rsid w:val="002A710E"/>
    <w:rsid w:val="002A71F5"/>
    <w:rsid w:val="002A790E"/>
    <w:rsid w:val="002B0A41"/>
    <w:rsid w:val="002B1674"/>
    <w:rsid w:val="002B16FB"/>
    <w:rsid w:val="002B1ABA"/>
    <w:rsid w:val="002B1F7A"/>
    <w:rsid w:val="002B36C7"/>
    <w:rsid w:val="002B3FF3"/>
    <w:rsid w:val="002B4335"/>
    <w:rsid w:val="002B4857"/>
    <w:rsid w:val="002B4C74"/>
    <w:rsid w:val="002B51C1"/>
    <w:rsid w:val="002B550A"/>
    <w:rsid w:val="002B571A"/>
    <w:rsid w:val="002B5DE5"/>
    <w:rsid w:val="002B6420"/>
    <w:rsid w:val="002B669C"/>
    <w:rsid w:val="002B6954"/>
    <w:rsid w:val="002C0368"/>
    <w:rsid w:val="002C0726"/>
    <w:rsid w:val="002C0813"/>
    <w:rsid w:val="002C0CE2"/>
    <w:rsid w:val="002C1DAF"/>
    <w:rsid w:val="002C1E17"/>
    <w:rsid w:val="002C27D5"/>
    <w:rsid w:val="002C2E36"/>
    <w:rsid w:val="002C2EF9"/>
    <w:rsid w:val="002C2FBA"/>
    <w:rsid w:val="002C3FA6"/>
    <w:rsid w:val="002C4515"/>
    <w:rsid w:val="002C46B0"/>
    <w:rsid w:val="002C486E"/>
    <w:rsid w:val="002C49DB"/>
    <w:rsid w:val="002C4AAE"/>
    <w:rsid w:val="002C4DA4"/>
    <w:rsid w:val="002C610D"/>
    <w:rsid w:val="002C6114"/>
    <w:rsid w:val="002C62BE"/>
    <w:rsid w:val="002C73C7"/>
    <w:rsid w:val="002C7942"/>
    <w:rsid w:val="002C7C28"/>
    <w:rsid w:val="002D07F4"/>
    <w:rsid w:val="002D143C"/>
    <w:rsid w:val="002D28B5"/>
    <w:rsid w:val="002D31A4"/>
    <w:rsid w:val="002D36C3"/>
    <w:rsid w:val="002D51B7"/>
    <w:rsid w:val="002D5404"/>
    <w:rsid w:val="002D5796"/>
    <w:rsid w:val="002D5F98"/>
    <w:rsid w:val="002D746C"/>
    <w:rsid w:val="002E0126"/>
    <w:rsid w:val="002E0312"/>
    <w:rsid w:val="002E0423"/>
    <w:rsid w:val="002E0834"/>
    <w:rsid w:val="002E2B30"/>
    <w:rsid w:val="002E3012"/>
    <w:rsid w:val="002E3157"/>
    <w:rsid w:val="002E33F8"/>
    <w:rsid w:val="002E36FA"/>
    <w:rsid w:val="002E3898"/>
    <w:rsid w:val="002E3AF0"/>
    <w:rsid w:val="002E3F47"/>
    <w:rsid w:val="002E430C"/>
    <w:rsid w:val="002E43CD"/>
    <w:rsid w:val="002E45A0"/>
    <w:rsid w:val="002E55E4"/>
    <w:rsid w:val="002E5E8A"/>
    <w:rsid w:val="002E642D"/>
    <w:rsid w:val="002E6455"/>
    <w:rsid w:val="002E6B6F"/>
    <w:rsid w:val="002E6D72"/>
    <w:rsid w:val="002E6FF9"/>
    <w:rsid w:val="002E7104"/>
    <w:rsid w:val="002E7D4D"/>
    <w:rsid w:val="002E7F60"/>
    <w:rsid w:val="002F0554"/>
    <w:rsid w:val="002F0954"/>
    <w:rsid w:val="002F0AE0"/>
    <w:rsid w:val="002F160C"/>
    <w:rsid w:val="002F1AA1"/>
    <w:rsid w:val="002F1C8B"/>
    <w:rsid w:val="002F25DD"/>
    <w:rsid w:val="002F47A7"/>
    <w:rsid w:val="002F483D"/>
    <w:rsid w:val="002F4B1B"/>
    <w:rsid w:val="002F4BD5"/>
    <w:rsid w:val="002F4CA4"/>
    <w:rsid w:val="002F4FCF"/>
    <w:rsid w:val="002F5001"/>
    <w:rsid w:val="002F61CC"/>
    <w:rsid w:val="002F624D"/>
    <w:rsid w:val="002F6589"/>
    <w:rsid w:val="002F7719"/>
    <w:rsid w:val="002F7CA2"/>
    <w:rsid w:val="00300406"/>
    <w:rsid w:val="003004D3"/>
    <w:rsid w:val="00301BFF"/>
    <w:rsid w:val="00301FB0"/>
    <w:rsid w:val="00302030"/>
    <w:rsid w:val="0030213D"/>
    <w:rsid w:val="0030310E"/>
    <w:rsid w:val="0030371C"/>
    <w:rsid w:val="00304161"/>
    <w:rsid w:val="0030423E"/>
    <w:rsid w:val="00305290"/>
    <w:rsid w:val="00305726"/>
    <w:rsid w:val="00305B88"/>
    <w:rsid w:val="00305F52"/>
    <w:rsid w:val="0030609E"/>
    <w:rsid w:val="00307236"/>
    <w:rsid w:val="00307604"/>
    <w:rsid w:val="0030776E"/>
    <w:rsid w:val="00307C8D"/>
    <w:rsid w:val="00307FC0"/>
    <w:rsid w:val="0031012A"/>
    <w:rsid w:val="00310244"/>
    <w:rsid w:val="00310A01"/>
    <w:rsid w:val="00310B8D"/>
    <w:rsid w:val="00310BCE"/>
    <w:rsid w:val="00310E65"/>
    <w:rsid w:val="00310FC4"/>
    <w:rsid w:val="00310FE1"/>
    <w:rsid w:val="003115F3"/>
    <w:rsid w:val="003117E1"/>
    <w:rsid w:val="00311FFB"/>
    <w:rsid w:val="003124CB"/>
    <w:rsid w:val="00312760"/>
    <w:rsid w:val="00312F14"/>
    <w:rsid w:val="00313038"/>
    <w:rsid w:val="003139B3"/>
    <w:rsid w:val="003144F5"/>
    <w:rsid w:val="00314B42"/>
    <w:rsid w:val="0031522E"/>
    <w:rsid w:val="00315358"/>
    <w:rsid w:val="003157CE"/>
    <w:rsid w:val="003157EA"/>
    <w:rsid w:val="00316857"/>
    <w:rsid w:val="00316AC4"/>
    <w:rsid w:val="00316F5D"/>
    <w:rsid w:val="0031706B"/>
    <w:rsid w:val="00317C0E"/>
    <w:rsid w:val="003203FC"/>
    <w:rsid w:val="003206C6"/>
    <w:rsid w:val="00320D1D"/>
    <w:rsid w:val="00320F11"/>
    <w:rsid w:val="003214BE"/>
    <w:rsid w:val="00321B45"/>
    <w:rsid w:val="003220B7"/>
    <w:rsid w:val="00322E47"/>
    <w:rsid w:val="00322EF4"/>
    <w:rsid w:val="00322FF0"/>
    <w:rsid w:val="003261FA"/>
    <w:rsid w:val="00326465"/>
    <w:rsid w:val="003268E1"/>
    <w:rsid w:val="003301A8"/>
    <w:rsid w:val="00330719"/>
    <w:rsid w:val="0033098E"/>
    <w:rsid w:val="003309B6"/>
    <w:rsid w:val="00330CFD"/>
    <w:rsid w:val="003311DB"/>
    <w:rsid w:val="00331777"/>
    <w:rsid w:val="00331D6A"/>
    <w:rsid w:val="003329A8"/>
    <w:rsid w:val="00332B67"/>
    <w:rsid w:val="00332DEE"/>
    <w:rsid w:val="00333383"/>
    <w:rsid w:val="00333D4E"/>
    <w:rsid w:val="00333DCE"/>
    <w:rsid w:val="00334664"/>
    <w:rsid w:val="00335B4B"/>
    <w:rsid w:val="00335EA4"/>
    <w:rsid w:val="0033635B"/>
    <w:rsid w:val="003402A9"/>
    <w:rsid w:val="00340CC6"/>
    <w:rsid w:val="003411CD"/>
    <w:rsid w:val="003415C2"/>
    <w:rsid w:val="0034222F"/>
    <w:rsid w:val="003422DC"/>
    <w:rsid w:val="003424FC"/>
    <w:rsid w:val="00342DB4"/>
    <w:rsid w:val="003432FD"/>
    <w:rsid w:val="00343AE6"/>
    <w:rsid w:val="00344230"/>
    <w:rsid w:val="003459F1"/>
    <w:rsid w:val="00345FCA"/>
    <w:rsid w:val="00346293"/>
    <w:rsid w:val="003462C6"/>
    <w:rsid w:val="003468DE"/>
    <w:rsid w:val="00346EF3"/>
    <w:rsid w:val="0034712D"/>
    <w:rsid w:val="00347A34"/>
    <w:rsid w:val="003504C1"/>
    <w:rsid w:val="00350BA4"/>
    <w:rsid w:val="00350BC1"/>
    <w:rsid w:val="00351A28"/>
    <w:rsid w:val="00351D1A"/>
    <w:rsid w:val="00352554"/>
    <w:rsid w:val="0035343D"/>
    <w:rsid w:val="0035360A"/>
    <w:rsid w:val="00354583"/>
    <w:rsid w:val="00354717"/>
    <w:rsid w:val="0035562C"/>
    <w:rsid w:val="003562DD"/>
    <w:rsid w:val="00356369"/>
    <w:rsid w:val="003566D5"/>
    <w:rsid w:val="00356714"/>
    <w:rsid w:val="003578B5"/>
    <w:rsid w:val="00357E11"/>
    <w:rsid w:val="00357FA7"/>
    <w:rsid w:val="003603BD"/>
    <w:rsid w:val="003607F7"/>
    <w:rsid w:val="00360942"/>
    <w:rsid w:val="003609EE"/>
    <w:rsid w:val="00360AAA"/>
    <w:rsid w:val="00360C39"/>
    <w:rsid w:val="00361C69"/>
    <w:rsid w:val="003629C2"/>
    <w:rsid w:val="00363C8C"/>
    <w:rsid w:val="003641D8"/>
    <w:rsid w:val="003647B2"/>
    <w:rsid w:val="00364857"/>
    <w:rsid w:val="003658A8"/>
    <w:rsid w:val="003658C1"/>
    <w:rsid w:val="00365A9C"/>
    <w:rsid w:val="00365F7C"/>
    <w:rsid w:val="00366DAB"/>
    <w:rsid w:val="00366DC4"/>
    <w:rsid w:val="00366EB8"/>
    <w:rsid w:val="003673FB"/>
    <w:rsid w:val="00370A3F"/>
    <w:rsid w:val="00370B79"/>
    <w:rsid w:val="00371B17"/>
    <w:rsid w:val="003725A0"/>
    <w:rsid w:val="003725CB"/>
    <w:rsid w:val="00372AE1"/>
    <w:rsid w:val="003732A4"/>
    <w:rsid w:val="0037349F"/>
    <w:rsid w:val="003739A5"/>
    <w:rsid w:val="00373E4B"/>
    <w:rsid w:val="0037433B"/>
    <w:rsid w:val="003743D8"/>
    <w:rsid w:val="003745B3"/>
    <w:rsid w:val="00374F2A"/>
    <w:rsid w:val="003756AC"/>
    <w:rsid w:val="00376019"/>
    <w:rsid w:val="003762B4"/>
    <w:rsid w:val="00376CBA"/>
    <w:rsid w:val="00377CC8"/>
    <w:rsid w:val="00377EC8"/>
    <w:rsid w:val="00380088"/>
    <w:rsid w:val="0038072E"/>
    <w:rsid w:val="003815AA"/>
    <w:rsid w:val="00381B89"/>
    <w:rsid w:val="00381E14"/>
    <w:rsid w:val="00382F3E"/>
    <w:rsid w:val="003833F0"/>
    <w:rsid w:val="00383B41"/>
    <w:rsid w:val="00383FE7"/>
    <w:rsid w:val="0038515D"/>
    <w:rsid w:val="003851FE"/>
    <w:rsid w:val="003852BB"/>
    <w:rsid w:val="003858AB"/>
    <w:rsid w:val="00385A05"/>
    <w:rsid w:val="00385D41"/>
    <w:rsid w:val="00386189"/>
    <w:rsid w:val="003861B2"/>
    <w:rsid w:val="00386E5C"/>
    <w:rsid w:val="00387251"/>
    <w:rsid w:val="003875E8"/>
    <w:rsid w:val="00390678"/>
    <w:rsid w:val="00390691"/>
    <w:rsid w:val="00390B7B"/>
    <w:rsid w:val="00390CA6"/>
    <w:rsid w:val="00390D2E"/>
    <w:rsid w:val="003913A3"/>
    <w:rsid w:val="003914EC"/>
    <w:rsid w:val="003917BB"/>
    <w:rsid w:val="00391C72"/>
    <w:rsid w:val="003922B0"/>
    <w:rsid w:val="00392896"/>
    <w:rsid w:val="0039308D"/>
    <w:rsid w:val="003947E1"/>
    <w:rsid w:val="0039657C"/>
    <w:rsid w:val="003969DD"/>
    <w:rsid w:val="00396CBC"/>
    <w:rsid w:val="003975BF"/>
    <w:rsid w:val="00397A69"/>
    <w:rsid w:val="00397EC7"/>
    <w:rsid w:val="003A082C"/>
    <w:rsid w:val="003A09F0"/>
    <w:rsid w:val="003A1293"/>
    <w:rsid w:val="003A177C"/>
    <w:rsid w:val="003A2034"/>
    <w:rsid w:val="003A21C1"/>
    <w:rsid w:val="003A29B3"/>
    <w:rsid w:val="003A3475"/>
    <w:rsid w:val="003A36DB"/>
    <w:rsid w:val="003A5380"/>
    <w:rsid w:val="003A56EC"/>
    <w:rsid w:val="003A5DEC"/>
    <w:rsid w:val="003A648C"/>
    <w:rsid w:val="003A69B0"/>
    <w:rsid w:val="003A6B12"/>
    <w:rsid w:val="003A737B"/>
    <w:rsid w:val="003A75CA"/>
    <w:rsid w:val="003A75EF"/>
    <w:rsid w:val="003B00A7"/>
    <w:rsid w:val="003B00DB"/>
    <w:rsid w:val="003B0228"/>
    <w:rsid w:val="003B0C23"/>
    <w:rsid w:val="003B0DC4"/>
    <w:rsid w:val="003B1EF0"/>
    <w:rsid w:val="003B2095"/>
    <w:rsid w:val="003B2FB9"/>
    <w:rsid w:val="003B34EB"/>
    <w:rsid w:val="003B351C"/>
    <w:rsid w:val="003B3580"/>
    <w:rsid w:val="003B3D2D"/>
    <w:rsid w:val="003B4D14"/>
    <w:rsid w:val="003B6228"/>
    <w:rsid w:val="003B65B8"/>
    <w:rsid w:val="003B6FC5"/>
    <w:rsid w:val="003B771C"/>
    <w:rsid w:val="003B7A1F"/>
    <w:rsid w:val="003C0EA0"/>
    <w:rsid w:val="003C0FF3"/>
    <w:rsid w:val="003C1671"/>
    <w:rsid w:val="003C16C4"/>
    <w:rsid w:val="003C19AF"/>
    <w:rsid w:val="003C25DE"/>
    <w:rsid w:val="003C2675"/>
    <w:rsid w:val="003C2A98"/>
    <w:rsid w:val="003C315D"/>
    <w:rsid w:val="003C35A1"/>
    <w:rsid w:val="003C506B"/>
    <w:rsid w:val="003C50B7"/>
    <w:rsid w:val="003C537B"/>
    <w:rsid w:val="003C563C"/>
    <w:rsid w:val="003C5863"/>
    <w:rsid w:val="003C5C07"/>
    <w:rsid w:val="003C6184"/>
    <w:rsid w:val="003C6437"/>
    <w:rsid w:val="003C6CCD"/>
    <w:rsid w:val="003C70AC"/>
    <w:rsid w:val="003C71A1"/>
    <w:rsid w:val="003C7CE9"/>
    <w:rsid w:val="003D0601"/>
    <w:rsid w:val="003D0F54"/>
    <w:rsid w:val="003D135A"/>
    <w:rsid w:val="003D2001"/>
    <w:rsid w:val="003D20AA"/>
    <w:rsid w:val="003D21D4"/>
    <w:rsid w:val="003D2A36"/>
    <w:rsid w:val="003D2AA4"/>
    <w:rsid w:val="003D3105"/>
    <w:rsid w:val="003D36EA"/>
    <w:rsid w:val="003D3B66"/>
    <w:rsid w:val="003D3CB7"/>
    <w:rsid w:val="003D423D"/>
    <w:rsid w:val="003D574B"/>
    <w:rsid w:val="003D6484"/>
    <w:rsid w:val="003D6669"/>
    <w:rsid w:val="003D6ABD"/>
    <w:rsid w:val="003D775D"/>
    <w:rsid w:val="003D7932"/>
    <w:rsid w:val="003D7CAA"/>
    <w:rsid w:val="003E0391"/>
    <w:rsid w:val="003E0942"/>
    <w:rsid w:val="003E0CFE"/>
    <w:rsid w:val="003E2309"/>
    <w:rsid w:val="003E26C4"/>
    <w:rsid w:val="003E2D7A"/>
    <w:rsid w:val="003E32D3"/>
    <w:rsid w:val="003E3CB1"/>
    <w:rsid w:val="003E3F64"/>
    <w:rsid w:val="003E4AF0"/>
    <w:rsid w:val="003E4C35"/>
    <w:rsid w:val="003E4C7A"/>
    <w:rsid w:val="003E5209"/>
    <w:rsid w:val="003E5560"/>
    <w:rsid w:val="003E557D"/>
    <w:rsid w:val="003E5B77"/>
    <w:rsid w:val="003E5D34"/>
    <w:rsid w:val="003E5E70"/>
    <w:rsid w:val="003E5FD5"/>
    <w:rsid w:val="003E63C7"/>
    <w:rsid w:val="003E69F1"/>
    <w:rsid w:val="003E776C"/>
    <w:rsid w:val="003E7793"/>
    <w:rsid w:val="003F00AE"/>
    <w:rsid w:val="003F026A"/>
    <w:rsid w:val="003F0E0C"/>
    <w:rsid w:val="003F0F3C"/>
    <w:rsid w:val="003F174E"/>
    <w:rsid w:val="003F2425"/>
    <w:rsid w:val="003F26AC"/>
    <w:rsid w:val="003F2B1A"/>
    <w:rsid w:val="003F2B46"/>
    <w:rsid w:val="003F2BD1"/>
    <w:rsid w:val="003F36AB"/>
    <w:rsid w:val="003F3A96"/>
    <w:rsid w:val="003F4097"/>
    <w:rsid w:val="003F4BB3"/>
    <w:rsid w:val="003F51E3"/>
    <w:rsid w:val="003F5350"/>
    <w:rsid w:val="003F6C27"/>
    <w:rsid w:val="003F728F"/>
    <w:rsid w:val="003F758E"/>
    <w:rsid w:val="003F76E0"/>
    <w:rsid w:val="003F7719"/>
    <w:rsid w:val="003F7D70"/>
    <w:rsid w:val="00400476"/>
    <w:rsid w:val="004005DC"/>
    <w:rsid w:val="00400639"/>
    <w:rsid w:val="00400831"/>
    <w:rsid w:val="00400B8B"/>
    <w:rsid w:val="00400D6B"/>
    <w:rsid w:val="0040172E"/>
    <w:rsid w:val="00401780"/>
    <w:rsid w:val="00401977"/>
    <w:rsid w:val="00401F06"/>
    <w:rsid w:val="00402FAF"/>
    <w:rsid w:val="0040301C"/>
    <w:rsid w:val="00403508"/>
    <w:rsid w:val="00403817"/>
    <w:rsid w:val="00403AB0"/>
    <w:rsid w:val="004040A9"/>
    <w:rsid w:val="004059BB"/>
    <w:rsid w:val="00406315"/>
    <w:rsid w:val="004067CD"/>
    <w:rsid w:val="00406A06"/>
    <w:rsid w:val="00407CBB"/>
    <w:rsid w:val="004104EC"/>
    <w:rsid w:val="0041152B"/>
    <w:rsid w:val="0041181B"/>
    <w:rsid w:val="004124A1"/>
    <w:rsid w:val="00412573"/>
    <w:rsid w:val="00412714"/>
    <w:rsid w:val="0041338A"/>
    <w:rsid w:val="00413A1E"/>
    <w:rsid w:val="00413CB7"/>
    <w:rsid w:val="00413CBB"/>
    <w:rsid w:val="00413D9A"/>
    <w:rsid w:val="0041457C"/>
    <w:rsid w:val="00414806"/>
    <w:rsid w:val="0041493E"/>
    <w:rsid w:val="00414B4D"/>
    <w:rsid w:val="00414E99"/>
    <w:rsid w:val="00415031"/>
    <w:rsid w:val="00415476"/>
    <w:rsid w:val="00415FF2"/>
    <w:rsid w:val="00416B48"/>
    <w:rsid w:val="00416BEB"/>
    <w:rsid w:val="0041726E"/>
    <w:rsid w:val="004174ED"/>
    <w:rsid w:val="004177B1"/>
    <w:rsid w:val="00417B4B"/>
    <w:rsid w:val="00417FD7"/>
    <w:rsid w:val="00420981"/>
    <w:rsid w:val="00421E97"/>
    <w:rsid w:val="004224C6"/>
    <w:rsid w:val="00422CD9"/>
    <w:rsid w:val="004230D3"/>
    <w:rsid w:val="00423A28"/>
    <w:rsid w:val="00423B4A"/>
    <w:rsid w:val="00423D91"/>
    <w:rsid w:val="0042501B"/>
    <w:rsid w:val="0042513D"/>
    <w:rsid w:val="0042516F"/>
    <w:rsid w:val="0042539F"/>
    <w:rsid w:val="00425520"/>
    <w:rsid w:val="00425814"/>
    <w:rsid w:val="00425852"/>
    <w:rsid w:val="00425A3F"/>
    <w:rsid w:val="00426742"/>
    <w:rsid w:val="00426CFB"/>
    <w:rsid w:val="0042733D"/>
    <w:rsid w:val="00427C56"/>
    <w:rsid w:val="004307F8"/>
    <w:rsid w:val="00430837"/>
    <w:rsid w:val="00430D16"/>
    <w:rsid w:val="00431082"/>
    <w:rsid w:val="00431335"/>
    <w:rsid w:val="00431563"/>
    <w:rsid w:val="00431871"/>
    <w:rsid w:val="00431EF0"/>
    <w:rsid w:val="00432A9A"/>
    <w:rsid w:val="00432C3C"/>
    <w:rsid w:val="00433035"/>
    <w:rsid w:val="004340A1"/>
    <w:rsid w:val="00434B57"/>
    <w:rsid w:val="0043638D"/>
    <w:rsid w:val="0043641E"/>
    <w:rsid w:val="00436F12"/>
    <w:rsid w:val="004371E7"/>
    <w:rsid w:val="004372BB"/>
    <w:rsid w:val="00437800"/>
    <w:rsid w:val="00437AE7"/>
    <w:rsid w:val="0044051C"/>
    <w:rsid w:val="00441793"/>
    <w:rsid w:val="00441B74"/>
    <w:rsid w:val="00441ED6"/>
    <w:rsid w:val="00442B7B"/>
    <w:rsid w:val="00442F63"/>
    <w:rsid w:val="004437DE"/>
    <w:rsid w:val="00443AC5"/>
    <w:rsid w:val="004445E5"/>
    <w:rsid w:val="004448C0"/>
    <w:rsid w:val="00444A0F"/>
    <w:rsid w:val="0044532C"/>
    <w:rsid w:val="00445B08"/>
    <w:rsid w:val="00445B10"/>
    <w:rsid w:val="00446987"/>
    <w:rsid w:val="0044747C"/>
    <w:rsid w:val="004474FF"/>
    <w:rsid w:val="00450101"/>
    <w:rsid w:val="00450211"/>
    <w:rsid w:val="00451379"/>
    <w:rsid w:val="0045142B"/>
    <w:rsid w:val="00451644"/>
    <w:rsid w:val="004523EE"/>
    <w:rsid w:val="00452461"/>
    <w:rsid w:val="0045272F"/>
    <w:rsid w:val="004539E7"/>
    <w:rsid w:val="00453A96"/>
    <w:rsid w:val="00453CF3"/>
    <w:rsid w:val="00453CFD"/>
    <w:rsid w:val="00453F55"/>
    <w:rsid w:val="00454A31"/>
    <w:rsid w:val="00455424"/>
    <w:rsid w:val="0045546F"/>
    <w:rsid w:val="004555C0"/>
    <w:rsid w:val="004558C6"/>
    <w:rsid w:val="004562D4"/>
    <w:rsid w:val="00456B15"/>
    <w:rsid w:val="00457425"/>
    <w:rsid w:val="0045757E"/>
    <w:rsid w:val="004575BC"/>
    <w:rsid w:val="00457E62"/>
    <w:rsid w:val="00460339"/>
    <w:rsid w:val="00460C8A"/>
    <w:rsid w:val="004618B5"/>
    <w:rsid w:val="00461B2E"/>
    <w:rsid w:val="0046367A"/>
    <w:rsid w:val="00463A6A"/>
    <w:rsid w:val="00463A95"/>
    <w:rsid w:val="00463DD0"/>
    <w:rsid w:val="004649D9"/>
    <w:rsid w:val="0046550E"/>
    <w:rsid w:val="00466703"/>
    <w:rsid w:val="0046684C"/>
    <w:rsid w:val="004668F2"/>
    <w:rsid w:val="004673CF"/>
    <w:rsid w:val="004676EF"/>
    <w:rsid w:val="0046796F"/>
    <w:rsid w:val="00467D2D"/>
    <w:rsid w:val="00470DEB"/>
    <w:rsid w:val="00471873"/>
    <w:rsid w:val="004729C3"/>
    <w:rsid w:val="00473283"/>
    <w:rsid w:val="004732B6"/>
    <w:rsid w:val="00473462"/>
    <w:rsid w:val="00473912"/>
    <w:rsid w:val="00474AE4"/>
    <w:rsid w:val="00475473"/>
    <w:rsid w:val="004757F9"/>
    <w:rsid w:val="00475866"/>
    <w:rsid w:val="00475FC7"/>
    <w:rsid w:val="00476040"/>
    <w:rsid w:val="00476178"/>
    <w:rsid w:val="004805FC"/>
    <w:rsid w:val="00480D46"/>
    <w:rsid w:val="0048150A"/>
    <w:rsid w:val="00481BC3"/>
    <w:rsid w:val="00482148"/>
    <w:rsid w:val="0048273B"/>
    <w:rsid w:val="00482FD8"/>
    <w:rsid w:val="00482FF9"/>
    <w:rsid w:val="00483206"/>
    <w:rsid w:val="004834A1"/>
    <w:rsid w:val="00483DC9"/>
    <w:rsid w:val="00483EA2"/>
    <w:rsid w:val="0048442C"/>
    <w:rsid w:val="00485A9B"/>
    <w:rsid w:val="00485BFB"/>
    <w:rsid w:val="00485CAD"/>
    <w:rsid w:val="0048639E"/>
    <w:rsid w:val="00486750"/>
    <w:rsid w:val="0049006D"/>
    <w:rsid w:val="004900B1"/>
    <w:rsid w:val="00490181"/>
    <w:rsid w:val="00490451"/>
    <w:rsid w:val="00490A70"/>
    <w:rsid w:val="00490ECB"/>
    <w:rsid w:val="00491445"/>
    <w:rsid w:val="00491B87"/>
    <w:rsid w:val="00493354"/>
    <w:rsid w:val="00493798"/>
    <w:rsid w:val="004942D9"/>
    <w:rsid w:val="0049463F"/>
    <w:rsid w:val="00494B76"/>
    <w:rsid w:val="0049544F"/>
    <w:rsid w:val="00495BC9"/>
    <w:rsid w:val="00496915"/>
    <w:rsid w:val="00496BFC"/>
    <w:rsid w:val="004A03DA"/>
    <w:rsid w:val="004A1989"/>
    <w:rsid w:val="004A1AF9"/>
    <w:rsid w:val="004A1DEE"/>
    <w:rsid w:val="004A1E0E"/>
    <w:rsid w:val="004A2BFD"/>
    <w:rsid w:val="004A2CFB"/>
    <w:rsid w:val="004A3160"/>
    <w:rsid w:val="004A39F7"/>
    <w:rsid w:val="004A3BCF"/>
    <w:rsid w:val="004A3F6B"/>
    <w:rsid w:val="004A42F7"/>
    <w:rsid w:val="004A4B9C"/>
    <w:rsid w:val="004A4F2C"/>
    <w:rsid w:val="004A4FA2"/>
    <w:rsid w:val="004A55CD"/>
    <w:rsid w:val="004A5D4C"/>
    <w:rsid w:val="004A62D8"/>
    <w:rsid w:val="004A671E"/>
    <w:rsid w:val="004A692A"/>
    <w:rsid w:val="004A6FA2"/>
    <w:rsid w:val="004A712D"/>
    <w:rsid w:val="004A7131"/>
    <w:rsid w:val="004A76D2"/>
    <w:rsid w:val="004A7B0E"/>
    <w:rsid w:val="004A7D98"/>
    <w:rsid w:val="004A7DF9"/>
    <w:rsid w:val="004A7F49"/>
    <w:rsid w:val="004B0116"/>
    <w:rsid w:val="004B2E0D"/>
    <w:rsid w:val="004B3680"/>
    <w:rsid w:val="004B46F3"/>
    <w:rsid w:val="004B5FB4"/>
    <w:rsid w:val="004B645E"/>
    <w:rsid w:val="004B6A48"/>
    <w:rsid w:val="004B7469"/>
    <w:rsid w:val="004B792E"/>
    <w:rsid w:val="004B7B68"/>
    <w:rsid w:val="004C030F"/>
    <w:rsid w:val="004C0FF3"/>
    <w:rsid w:val="004C0FF8"/>
    <w:rsid w:val="004C12BF"/>
    <w:rsid w:val="004C15AC"/>
    <w:rsid w:val="004C179A"/>
    <w:rsid w:val="004C2FC9"/>
    <w:rsid w:val="004C3199"/>
    <w:rsid w:val="004C33EA"/>
    <w:rsid w:val="004C4016"/>
    <w:rsid w:val="004C45E4"/>
    <w:rsid w:val="004C616D"/>
    <w:rsid w:val="004C6BD6"/>
    <w:rsid w:val="004C6D6A"/>
    <w:rsid w:val="004C70B8"/>
    <w:rsid w:val="004C7875"/>
    <w:rsid w:val="004C7BE9"/>
    <w:rsid w:val="004C7D06"/>
    <w:rsid w:val="004D18DE"/>
    <w:rsid w:val="004D27B7"/>
    <w:rsid w:val="004D2960"/>
    <w:rsid w:val="004D2B5D"/>
    <w:rsid w:val="004D3438"/>
    <w:rsid w:val="004D3A35"/>
    <w:rsid w:val="004D3BA6"/>
    <w:rsid w:val="004D3D7B"/>
    <w:rsid w:val="004D3FD0"/>
    <w:rsid w:val="004D4440"/>
    <w:rsid w:val="004D467F"/>
    <w:rsid w:val="004D4935"/>
    <w:rsid w:val="004D4DB2"/>
    <w:rsid w:val="004D5748"/>
    <w:rsid w:val="004D688D"/>
    <w:rsid w:val="004D7103"/>
    <w:rsid w:val="004D7C4D"/>
    <w:rsid w:val="004D7EF2"/>
    <w:rsid w:val="004E1039"/>
    <w:rsid w:val="004E17FD"/>
    <w:rsid w:val="004E21BA"/>
    <w:rsid w:val="004E2EA1"/>
    <w:rsid w:val="004E33CC"/>
    <w:rsid w:val="004E380D"/>
    <w:rsid w:val="004E4B55"/>
    <w:rsid w:val="004E55F0"/>
    <w:rsid w:val="004E596F"/>
    <w:rsid w:val="004E5C36"/>
    <w:rsid w:val="004E635C"/>
    <w:rsid w:val="004E6822"/>
    <w:rsid w:val="004E6D3C"/>
    <w:rsid w:val="004E72FC"/>
    <w:rsid w:val="004E7617"/>
    <w:rsid w:val="004E762A"/>
    <w:rsid w:val="004F0297"/>
    <w:rsid w:val="004F06AA"/>
    <w:rsid w:val="004F0921"/>
    <w:rsid w:val="004F0CB2"/>
    <w:rsid w:val="004F12A8"/>
    <w:rsid w:val="004F16F2"/>
    <w:rsid w:val="004F178B"/>
    <w:rsid w:val="004F1816"/>
    <w:rsid w:val="004F1B1F"/>
    <w:rsid w:val="004F2098"/>
    <w:rsid w:val="004F2E34"/>
    <w:rsid w:val="004F3383"/>
    <w:rsid w:val="004F3CA3"/>
    <w:rsid w:val="004F3EB2"/>
    <w:rsid w:val="004F4A19"/>
    <w:rsid w:val="004F5588"/>
    <w:rsid w:val="004F57A9"/>
    <w:rsid w:val="004F5ACC"/>
    <w:rsid w:val="004F5C38"/>
    <w:rsid w:val="004F60C5"/>
    <w:rsid w:val="004F67C2"/>
    <w:rsid w:val="004F6934"/>
    <w:rsid w:val="004F77AF"/>
    <w:rsid w:val="004F79E3"/>
    <w:rsid w:val="004F7B9C"/>
    <w:rsid w:val="004F7C7B"/>
    <w:rsid w:val="004F7D42"/>
    <w:rsid w:val="00500C16"/>
    <w:rsid w:val="00501339"/>
    <w:rsid w:val="0050252D"/>
    <w:rsid w:val="00502680"/>
    <w:rsid w:val="005032C8"/>
    <w:rsid w:val="00504DCB"/>
    <w:rsid w:val="0050562A"/>
    <w:rsid w:val="00505A14"/>
    <w:rsid w:val="00505AC3"/>
    <w:rsid w:val="00506050"/>
    <w:rsid w:val="0050659E"/>
    <w:rsid w:val="00506E23"/>
    <w:rsid w:val="005076F0"/>
    <w:rsid w:val="00507D71"/>
    <w:rsid w:val="00510012"/>
    <w:rsid w:val="00510A8E"/>
    <w:rsid w:val="005118F7"/>
    <w:rsid w:val="00511BAA"/>
    <w:rsid w:val="00511E49"/>
    <w:rsid w:val="00511E6E"/>
    <w:rsid w:val="005120ED"/>
    <w:rsid w:val="00512ACF"/>
    <w:rsid w:val="005134CA"/>
    <w:rsid w:val="00513914"/>
    <w:rsid w:val="005139EB"/>
    <w:rsid w:val="00513AC7"/>
    <w:rsid w:val="0051441D"/>
    <w:rsid w:val="005144A3"/>
    <w:rsid w:val="005146AD"/>
    <w:rsid w:val="00515636"/>
    <w:rsid w:val="00515893"/>
    <w:rsid w:val="00515C8E"/>
    <w:rsid w:val="00516ED6"/>
    <w:rsid w:val="00517008"/>
    <w:rsid w:val="00520AE7"/>
    <w:rsid w:val="00520BBB"/>
    <w:rsid w:val="00521310"/>
    <w:rsid w:val="0052158E"/>
    <w:rsid w:val="0052273A"/>
    <w:rsid w:val="00522D7E"/>
    <w:rsid w:val="00522FB9"/>
    <w:rsid w:val="0052394F"/>
    <w:rsid w:val="00523F7A"/>
    <w:rsid w:val="00524A16"/>
    <w:rsid w:val="005250E1"/>
    <w:rsid w:val="0052511F"/>
    <w:rsid w:val="00525E34"/>
    <w:rsid w:val="005260A4"/>
    <w:rsid w:val="00526A0B"/>
    <w:rsid w:val="00527040"/>
    <w:rsid w:val="00527301"/>
    <w:rsid w:val="00527648"/>
    <w:rsid w:val="00527660"/>
    <w:rsid w:val="005300CB"/>
    <w:rsid w:val="00530897"/>
    <w:rsid w:val="00531645"/>
    <w:rsid w:val="0053184B"/>
    <w:rsid w:val="00532394"/>
    <w:rsid w:val="00533396"/>
    <w:rsid w:val="0053448A"/>
    <w:rsid w:val="00535255"/>
    <w:rsid w:val="00536232"/>
    <w:rsid w:val="005364FD"/>
    <w:rsid w:val="00536818"/>
    <w:rsid w:val="00536A5F"/>
    <w:rsid w:val="00536FBF"/>
    <w:rsid w:val="005375C7"/>
    <w:rsid w:val="00540010"/>
    <w:rsid w:val="00540025"/>
    <w:rsid w:val="00540493"/>
    <w:rsid w:val="0054055D"/>
    <w:rsid w:val="00540B85"/>
    <w:rsid w:val="00541DF2"/>
    <w:rsid w:val="00542E19"/>
    <w:rsid w:val="0054333E"/>
    <w:rsid w:val="005437EA"/>
    <w:rsid w:val="00543CF3"/>
    <w:rsid w:val="005440EF"/>
    <w:rsid w:val="00544105"/>
    <w:rsid w:val="005448D0"/>
    <w:rsid w:val="00545468"/>
    <w:rsid w:val="00545537"/>
    <w:rsid w:val="00545F5D"/>
    <w:rsid w:val="00545FD4"/>
    <w:rsid w:val="005465AE"/>
    <w:rsid w:val="00546641"/>
    <w:rsid w:val="00547776"/>
    <w:rsid w:val="00547E2A"/>
    <w:rsid w:val="005501E9"/>
    <w:rsid w:val="0055053C"/>
    <w:rsid w:val="00550981"/>
    <w:rsid w:val="00550E25"/>
    <w:rsid w:val="00550EA0"/>
    <w:rsid w:val="00550EF9"/>
    <w:rsid w:val="00550F2F"/>
    <w:rsid w:val="00552171"/>
    <w:rsid w:val="00552219"/>
    <w:rsid w:val="00552653"/>
    <w:rsid w:val="005531D0"/>
    <w:rsid w:val="00553869"/>
    <w:rsid w:val="00554192"/>
    <w:rsid w:val="0055450A"/>
    <w:rsid w:val="00554C09"/>
    <w:rsid w:val="00554C6B"/>
    <w:rsid w:val="00555055"/>
    <w:rsid w:val="00555498"/>
    <w:rsid w:val="00555D97"/>
    <w:rsid w:val="00556066"/>
    <w:rsid w:val="005562AF"/>
    <w:rsid w:val="0055651F"/>
    <w:rsid w:val="005566B3"/>
    <w:rsid w:val="0055683D"/>
    <w:rsid w:val="0055687C"/>
    <w:rsid w:val="0055709E"/>
    <w:rsid w:val="00557883"/>
    <w:rsid w:val="00557DB3"/>
    <w:rsid w:val="005608F0"/>
    <w:rsid w:val="00560EF8"/>
    <w:rsid w:val="005610C5"/>
    <w:rsid w:val="00561467"/>
    <w:rsid w:val="00561CFE"/>
    <w:rsid w:val="00562962"/>
    <w:rsid w:val="0056376B"/>
    <w:rsid w:val="00563A5E"/>
    <w:rsid w:val="0056527F"/>
    <w:rsid w:val="005653A7"/>
    <w:rsid w:val="00565B27"/>
    <w:rsid w:val="00566A26"/>
    <w:rsid w:val="0056753B"/>
    <w:rsid w:val="005679DB"/>
    <w:rsid w:val="00570829"/>
    <w:rsid w:val="005708EE"/>
    <w:rsid w:val="00570A6C"/>
    <w:rsid w:val="00570EA4"/>
    <w:rsid w:val="00570ED1"/>
    <w:rsid w:val="00571197"/>
    <w:rsid w:val="005711DC"/>
    <w:rsid w:val="00572093"/>
    <w:rsid w:val="00572DDD"/>
    <w:rsid w:val="00573965"/>
    <w:rsid w:val="005744B8"/>
    <w:rsid w:val="005747CE"/>
    <w:rsid w:val="00574EE0"/>
    <w:rsid w:val="005752AB"/>
    <w:rsid w:val="00575377"/>
    <w:rsid w:val="00575A33"/>
    <w:rsid w:val="00576433"/>
    <w:rsid w:val="00576574"/>
    <w:rsid w:val="00576B7E"/>
    <w:rsid w:val="00577A03"/>
    <w:rsid w:val="00577AEB"/>
    <w:rsid w:val="00580625"/>
    <w:rsid w:val="00580B15"/>
    <w:rsid w:val="00580D51"/>
    <w:rsid w:val="00581205"/>
    <w:rsid w:val="00581E15"/>
    <w:rsid w:val="00581E9A"/>
    <w:rsid w:val="0058288B"/>
    <w:rsid w:val="00583A08"/>
    <w:rsid w:val="00583D59"/>
    <w:rsid w:val="00583E63"/>
    <w:rsid w:val="00584806"/>
    <w:rsid w:val="00584FED"/>
    <w:rsid w:val="00585273"/>
    <w:rsid w:val="00585327"/>
    <w:rsid w:val="00585EDD"/>
    <w:rsid w:val="00586256"/>
    <w:rsid w:val="005869FF"/>
    <w:rsid w:val="00590761"/>
    <w:rsid w:val="005932CF"/>
    <w:rsid w:val="005936FA"/>
    <w:rsid w:val="005945EF"/>
    <w:rsid w:val="00595490"/>
    <w:rsid w:val="00595794"/>
    <w:rsid w:val="00595B54"/>
    <w:rsid w:val="00595BB1"/>
    <w:rsid w:val="0059751D"/>
    <w:rsid w:val="00597ABD"/>
    <w:rsid w:val="005A0050"/>
    <w:rsid w:val="005A0159"/>
    <w:rsid w:val="005A053A"/>
    <w:rsid w:val="005A0565"/>
    <w:rsid w:val="005A0726"/>
    <w:rsid w:val="005A0809"/>
    <w:rsid w:val="005A0FCE"/>
    <w:rsid w:val="005A1E7C"/>
    <w:rsid w:val="005A2779"/>
    <w:rsid w:val="005A2928"/>
    <w:rsid w:val="005A2E85"/>
    <w:rsid w:val="005A3F2E"/>
    <w:rsid w:val="005A43B5"/>
    <w:rsid w:val="005A45F3"/>
    <w:rsid w:val="005A4B11"/>
    <w:rsid w:val="005A4D3B"/>
    <w:rsid w:val="005A4DAD"/>
    <w:rsid w:val="005A5175"/>
    <w:rsid w:val="005A6693"/>
    <w:rsid w:val="005A6B4F"/>
    <w:rsid w:val="005B0261"/>
    <w:rsid w:val="005B080D"/>
    <w:rsid w:val="005B0E05"/>
    <w:rsid w:val="005B1382"/>
    <w:rsid w:val="005B2E27"/>
    <w:rsid w:val="005B2EC6"/>
    <w:rsid w:val="005B2FC7"/>
    <w:rsid w:val="005B32A2"/>
    <w:rsid w:val="005B345B"/>
    <w:rsid w:val="005B3EB1"/>
    <w:rsid w:val="005B4584"/>
    <w:rsid w:val="005B4636"/>
    <w:rsid w:val="005B46BE"/>
    <w:rsid w:val="005B548D"/>
    <w:rsid w:val="005B55BF"/>
    <w:rsid w:val="005B5EFB"/>
    <w:rsid w:val="005B6336"/>
    <w:rsid w:val="005B6473"/>
    <w:rsid w:val="005B6854"/>
    <w:rsid w:val="005B6BB0"/>
    <w:rsid w:val="005B77B1"/>
    <w:rsid w:val="005C1776"/>
    <w:rsid w:val="005C19F2"/>
    <w:rsid w:val="005C1C1F"/>
    <w:rsid w:val="005C23A7"/>
    <w:rsid w:val="005C2AEC"/>
    <w:rsid w:val="005C31A2"/>
    <w:rsid w:val="005C35D0"/>
    <w:rsid w:val="005C44C4"/>
    <w:rsid w:val="005C473E"/>
    <w:rsid w:val="005C4B9E"/>
    <w:rsid w:val="005C51B9"/>
    <w:rsid w:val="005C56A6"/>
    <w:rsid w:val="005C5C7F"/>
    <w:rsid w:val="005C5E92"/>
    <w:rsid w:val="005C6541"/>
    <w:rsid w:val="005C6A83"/>
    <w:rsid w:val="005C7C84"/>
    <w:rsid w:val="005C7CAF"/>
    <w:rsid w:val="005D3395"/>
    <w:rsid w:val="005D351C"/>
    <w:rsid w:val="005D3C38"/>
    <w:rsid w:val="005D4374"/>
    <w:rsid w:val="005D4984"/>
    <w:rsid w:val="005D5088"/>
    <w:rsid w:val="005D50C7"/>
    <w:rsid w:val="005D5318"/>
    <w:rsid w:val="005D534E"/>
    <w:rsid w:val="005D53D4"/>
    <w:rsid w:val="005D54F3"/>
    <w:rsid w:val="005D5A9C"/>
    <w:rsid w:val="005D6FB8"/>
    <w:rsid w:val="005D7476"/>
    <w:rsid w:val="005D78E4"/>
    <w:rsid w:val="005D7B0B"/>
    <w:rsid w:val="005D7F45"/>
    <w:rsid w:val="005E0405"/>
    <w:rsid w:val="005E11EB"/>
    <w:rsid w:val="005E1586"/>
    <w:rsid w:val="005E15C0"/>
    <w:rsid w:val="005E1ACD"/>
    <w:rsid w:val="005E1FD0"/>
    <w:rsid w:val="005E23B8"/>
    <w:rsid w:val="005E29DC"/>
    <w:rsid w:val="005E2D15"/>
    <w:rsid w:val="005E2DB1"/>
    <w:rsid w:val="005E3486"/>
    <w:rsid w:val="005E3790"/>
    <w:rsid w:val="005E3CFD"/>
    <w:rsid w:val="005E4CE4"/>
    <w:rsid w:val="005E5796"/>
    <w:rsid w:val="005E5B4D"/>
    <w:rsid w:val="005E5EE2"/>
    <w:rsid w:val="005E6295"/>
    <w:rsid w:val="005E664C"/>
    <w:rsid w:val="005E66C0"/>
    <w:rsid w:val="005E6ECF"/>
    <w:rsid w:val="005F0470"/>
    <w:rsid w:val="005F058E"/>
    <w:rsid w:val="005F0FA1"/>
    <w:rsid w:val="005F1051"/>
    <w:rsid w:val="005F200C"/>
    <w:rsid w:val="005F31B2"/>
    <w:rsid w:val="005F3749"/>
    <w:rsid w:val="005F391E"/>
    <w:rsid w:val="005F3B64"/>
    <w:rsid w:val="005F3E4B"/>
    <w:rsid w:val="005F4333"/>
    <w:rsid w:val="005F527F"/>
    <w:rsid w:val="005F5813"/>
    <w:rsid w:val="005F5A16"/>
    <w:rsid w:val="005F5C3E"/>
    <w:rsid w:val="005F6B0F"/>
    <w:rsid w:val="005F6F47"/>
    <w:rsid w:val="005F747E"/>
    <w:rsid w:val="005F7B08"/>
    <w:rsid w:val="0060081D"/>
    <w:rsid w:val="00600FE5"/>
    <w:rsid w:val="0060158B"/>
    <w:rsid w:val="00601C0D"/>
    <w:rsid w:val="00601DBA"/>
    <w:rsid w:val="00601DFB"/>
    <w:rsid w:val="00602068"/>
    <w:rsid w:val="006020B0"/>
    <w:rsid w:val="006020FC"/>
    <w:rsid w:val="00602144"/>
    <w:rsid w:val="00602BFF"/>
    <w:rsid w:val="00602C53"/>
    <w:rsid w:val="0060413A"/>
    <w:rsid w:val="006048DF"/>
    <w:rsid w:val="00604DA3"/>
    <w:rsid w:val="00604FE8"/>
    <w:rsid w:val="006051C3"/>
    <w:rsid w:val="00605310"/>
    <w:rsid w:val="00605781"/>
    <w:rsid w:val="00605C17"/>
    <w:rsid w:val="00605C20"/>
    <w:rsid w:val="0060623A"/>
    <w:rsid w:val="00606E03"/>
    <w:rsid w:val="00606E84"/>
    <w:rsid w:val="00607529"/>
    <w:rsid w:val="006079F5"/>
    <w:rsid w:val="00607FEF"/>
    <w:rsid w:val="0061040E"/>
    <w:rsid w:val="006109D7"/>
    <w:rsid w:val="00610C5A"/>
    <w:rsid w:val="00610DC7"/>
    <w:rsid w:val="00612B1A"/>
    <w:rsid w:val="006130EF"/>
    <w:rsid w:val="006135B6"/>
    <w:rsid w:val="006156C5"/>
    <w:rsid w:val="006156FA"/>
    <w:rsid w:val="00616828"/>
    <w:rsid w:val="006168F3"/>
    <w:rsid w:val="006173A2"/>
    <w:rsid w:val="006176D2"/>
    <w:rsid w:val="006178AE"/>
    <w:rsid w:val="006206C6"/>
    <w:rsid w:val="006208D6"/>
    <w:rsid w:val="00620BED"/>
    <w:rsid w:val="0062108E"/>
    <w:rsid w:val="0062173F"/>
    <w:rsid w:val="00621840"/>
    <w:rsid w:val="006218CC"/>
    <w:rsid w:val="00621C03"/>
    <w:rsid w:val="00621F84"/>
    <w:rsid w:val="00622985"/>
    <w:rsid w:val="00622CC9"/>
    <w:rsid w:val="00623B0A"/>
    <w:rsid w:val="00623E55"/>
    <w:rsid w:val="0062432F"/>
    <w:rsid w:val="00624B21"/>
    <w:rsid w:val="00625039"/>
    <w:rsid w:val="006255D7"/>
    <w:rsid w:val="0062624D"/>
    <w:rsid w:val="006265A4"/>
    <w:rsid w:val="00626E61"/>
    <w:rsid w:val="00626EB8"/>
    <w:rsid w:val="00626EC5"/>
    <w:rsid w:val="00630FFB"/>
    <w:rsid w:val="006315A2"/>
    <w:rsid w:val="00631AD8"/>
    <w:rsid w:val="00631D3B"/>
    <w:rsid w:val="00631E59"/>
    <w:rsid w:val="0063223D"/>
    <w:rsid w:val="006327A7"/>
    <w:rsid w:val="00633161"/>
    <w:rsid w:val="00633316"/>
    <w:rsid w:val="00633337"/>
    <w:rsid w:val="00633834"/>
    <w:rsid w:val="00633B69"/>
    <w:rsid w:val="006344D5"/>
    <w:rsid w:val="00634562"/>
    <w:rsid w:val="006348C7"/>
    <w:rsid w:val="006348E6"/>
    <w:rsid w:val="00635AFF"/>
    <w:rsid w:val="00635B7F"/>
    <w:rsid w:val="00635C8A"/>
    <w:rsid w:val="0063658F"/>
    <w:rsid w:val="006366C8"/>
    <w:rsid w:val="00636E8F"/>
    <w:rsid w:val="006372A8"/>
    <w:rsid w:val="006374B8"/>
    <w:rsid w:val="00637A74"/>
    <w:rsid w:val="00640B15"/>
    <w:rsid w:val="00640C4D"/>
    <w:rsid w:val="0064133E"/>
    <w:rsid w:val="00641535"/>
    <w:rsid w:val="00641DA7"/>
    <w:rsid w:val="006422E5"/>
    <w:rsid w:val="0064282E"/>
    <w:rsid w:val="00642D8E"/>
    <w:rsid w:val="0064354B"/>
    <w:rsid w:val="00644751"/>
    <w:rsid w:val="00644D7D"/>
    <w:rsid w:val="00645BDF"/>
    <w:rsid w:val="006460B9"/>
    <w:rsid w:val="00646D51"/>
    <w:rsid w:val="00646D6D"/>
    <w:rsid w:val="00647129"/>
    <w:rsid w:val="006501A2"/>
    <w:rsid w:val="00650D8E"/>
    <w:rsid w:val="006516BC"/>
    <w:rsid w:val="006529C7"/>
    <w:rsid w:val="00652D7D"/>
    <w:rsid w:val="00652F48"/>
    <w:rsid w:val="00653260"/>
    <w:rsid w:val="006532C8"/>
    <w:rsid w:val="006535AD"/>
    <w:rsid w:val="00653653"/>
    <w:rsid w:val="00653BBF"/>
    <w:rsid w:val="00653D82"/>
    <w:rsid w:val="00653E0E"/>
    <w:rsid w:val="0065423E"/>
    <w:rsid w:val="0065477D"/>
    <w:rsid w:val="006555A9"/>
    <w:rsid w:val="006564DB"/>
    <w:rsid w:val="00657383"/>
    <w:rsid w:val="006575C1"/>
    <w:rsid w:val="006579C1"/>
    <w:rsid w:val="00657E21"/>
    <w:rsid w:val="006603FC"/>
    <w:rsid w:val="00661114"/>
    <w:rsid w:val="0066152F"/>
    <w:rsid w:val="00661709"/>
    <w:rsid w:val="006618A0"/>
    <w:rsid w:val="00662169"/>
    <w:rsid w:val="006622B3"/>
    <w:rsid w:val="006623DD"/>
    <w:rsid w:val="006639D3"/>
    <w:rsid w:val="006642DA"/>
    <w:rsid w:val="006645E7"/>
    <w:rsid w:val="006647E6"/>
    <w:rsid w:val="0066518C"/>
    <w:rsid w:val="00665F2A"/>
    <w:rsid w:val="006661CC"/>
    <w:rsid w:val="006662B4"/>
    <w:rsid w:val="00666565"/>
    <w:rsid w:val="00666856"/>
    <w:rsid w:val="00666990"/>
    <w:rsid w:val="00666C78"/>
    <w:rsid w:val="00667366"/>
    <w:rsid w:val="00667E6B"/>
    <w:rsid w:val="006700FE"/>
    <w:rsid w:val="00670156"/>
    <w:rsid w:val="006702C1"/>
    <w:rsid w:val="00670CC0"/>
    <w:rsid w:val="006718DE"/>
    <w:rsid w:val="00671D0D"/>
    <w:rsid w:val="00672B09"/>
    <w:rsid w:val="006733C4"/>
    <w:rsid w:val="00673771"/>
    <w:rsid w:val="00674D35"/>
    <w:rsid w:val="0067502E"/>
    <w:rsid w:val="00675466"/>
    <w:rsid w:val="006758D2"/>
    <w:rsid w:val="00675F52"/>
    <w:rsid w:val="0067620E"/>
    <w:rsid w:val="006764A6"/>
    <w:rsid w:val="00676E3A"/>
    <w:rsid w:val="006773D1"/>
    <w:rsid w:val="00677E11"/>
    <w:rsid w:val="00680B07"/>
    <w:rsid w:val="00680F6D"/>
    <w:rsid w:val="006810D1"/>
    <w:rsid w:val="006810E6"/>
    <w:rsid w:val="0068154A"/>
    <w:rsid w:val="006819D5"/>
    <w:rsid w:val="0068218D"/>
    <w:rsid w:val="00682191"/>
    <w:rsid w:val="006824E0"/>
    <w:rsid w:val="006825F4"/>
    <w:rsid w:val="006828A3"/>
    <w:rsid w:val="00682BB9"/>
    <w:rsid w:val="0068338A"/>
    <w:rsid w:val="006833A9"/>
    <w:rsid w:val="006836C1"/>
    <w:rsid w:val="006836EB"/>
    <w:rsid w:val="00683A31"/>
    <w:rsid w:val="00684375"/>
    <w:rsid w:val="006853AC"/>
    <w:rsid w:val="006868F7"/>
    <w:rsid w:val="00690072"/>
    <w:rsid w:val="006902E0"/>
    <w:rsid w:val="00690B46"/>
    <w:rsid w:val="00690FF5"/>
    <w:rsid w:val="00694CFA"/>
    <w:rsid w:val="00695521"/>
    <w:rsid w:val="00696172"/>
    <w:rsid w:val="00696180"/>
    <w:rsid w:val="0069633A"/>
    <w:rsid w:val="006964FD"/>
    <w:rsid w:val="00696A17"/>
    <w:rsid w:val="00696DA4"/>
    <w:rsid w:val="00697229"/>
    <w:rsid w:val="0069749B"/>
    <w:rsid w:val="00697774"/>
    <w:rsid w:val="006A02D9"/>
    <w:rsid w:val="006A0476"/>
    <w:rsid w:val="006A096F"/>
    <w:rsid w:val="006A1263"/>
    <w:rsid w:val="006A16D1"/>
    <w:rsid w:val="006A18CC"/>
    <w:rsid w:val="006A1D75"/>
    <w:rsid w:val="006A2DD4"/>
    <w:rsid w:val="006A2FF1"/>
    <w:rsid w:val="006A3697"/>
    <w:rsid w:val="006A3AC7"/>
    <w:rsid w:val="006A4B0C"/>
    <w:rsid w:val="006A4CED"/>
    <w:rsid w:val="006A4F8B"/>
    <w:rsid w:val="006A5859"/>
    <w:rsid w:val="006A6858"/>
    <w:rsid w:val="006A6B39"/>
    <w:rsid w:val="006A6D4D"/>
    <w:rsid w:val="006A6EA2"/>
    <w:rsid w:val="006A6EB3"/>
    <w:rsid w:val="006A73F9"/>
    <w:rsid w:val="006A7B32"/>
    <w:rsid w:val="006B07D3"/>
    <w:rsid w:val="006B1809"/>
    <w:rsid w:val="006B1C0A"/>
    <w:rsid w:val="006B2D21"/>
    <w:rsid w:val="006B2E2B"/>
    <w:rsid w:val="006B3A9E"/>
    <w:rsid w:val="006B3F92"/>
    <w:rsid w:val="006B428F"/>
    <w:rsid w:val="006B54D1"/>
    <w:rsid w:val="006B55C1"/>
    <w:rsid w:val="006B60FA"/>
    <w:rsid w:val="006B65AB"/>
    <w:rsid w:val="006B6749"/>
    <w:rsid w:val="006B69BF"/>
    <w:rsid w:val="006B6CC6"/>
    <w:rsid w:val="006B71EC"/>
    <w:rsid w:val="006B7AB3"/>
    <w:rsid w:val="006B7B78"/>
    <w:rsid w:val="006B7F62"/>
    <w:rsid w:val="006C00E0"/>
    <w:rsid w:val="006C03F3"/>
    <w:rsid w:val="006C12D0"/>
    <w:rsid w:val="006C1367"/>
    <w:rsid w:val="006C159A"/>
    <w:rsid w:val="006C1696"/>
    <w:rsid w:val="006C181F"/>
    <w:rsid w:val="006C1DC0"/>
    <w:rsid w:val="006C2C78"/>
    <w:rsid w:val="006C3203"/>
    <w:rsid w:val="006C4225"/>
    <w:rsid w:val="006C42D8"/>
    <w:rsid w:val="006C4A84"/>
    <w:rsid w:val="006C507E"/>
    <w:rsid w:val="006C5380"/>
    <w:rsid w:val="006C5799"/>
    <w:rsid w:val="006C5F43"/>
    <w:rsid w:val="006C79B3"/>
    <w:rsid w:val="006C7CA3"/>
    <w:rsid w:val="006D0432"/>
    <w:rsid w:val="006D05B5"/>
    <w:rsid w:val="006D0EBE"/>
    <w:rsid w:val="006D1193"/>
    <w:rsid w:val="006D26CE"/>
    <w:rsid w:val="006D30CF"/>
    <w:rsid w:val="006D3CCF"/>
    <w:rsid w:val="006D4334"/>
    <w:rsid w:val="006D5317"/>
    <w:rsid w:val="006D5400"/>
    <w:rsid w:val="006D583C"/>
    <w:rsid w:val="006D59C8"/>
    <w:rsid w:val="006D5BB5"/>
    <w:rsid w:val="006D5DE4"/>
    <w:rsid w:val="006D6C1F"/>
    <w:rsid w:val="006E0A9F"/>
    <w:rsid w:val="006E12B3"/>
    <w:rsid w:val="006E1812"/>
    <w:rsid w:val="006E2671"/>
    <w:rsid w:val="006E2F6E"/>
    <w:rsid w:val="006E3546"/>
    <w:rsid w:val="006E38D7"/>
    <w:rsid w:val="006E56C8"/>
    <w:rsid w:val="006E5746"/>
    <w:rsid w:val="006E5A9A"/>
    <w:rsid w:val="006E5DAE"/>
    <w:rsid w:val="006E5DE7"/>
    <w:rsid w:val="006E5FDA"/>
    <w:rsid w:val="006E6127"/>
    <w:rsid w:val="006E63B8"/>
    <w:rsid w:val="006E69E1"/>
    <w:rsid w:val="006E708A"/>
    <w:rsid w:val="006E71C7"/>
    <w:rsid w:val="006E7C8A"/>
    <w:rsid w:val="006F0134"/>
    <w:rsid w:val="006F0B50"/>
    <w:rsid w:val="006F0BDD"/>
    <w:rsid w:val="006F1E05"/>
    <w:rsid w:val="006F28C1"/>
    <w:rsid w:val="006F32D0"/>
    <w:rsid w:val="006F37A1"/>
    <w:rsid w:val="006F3C5B"/>
    <w:rsid w:val="006F4662"/>
    <w:rsid w:val="006F4AFB"/>
    <w:rsid w:val="006F5449"/>
    <w:rsid w:val="006F55C9"/>
    <w:rsid w:val="006F5786"/>
    <w:rsid w:val="006F5DAC"/>
    <w:rsid w:val="006F5F53"/>
    <w:rsid w:val="006F60AC"/>
    <w:rsid w:val="006F627E"/>
    <w:rsid w:val="006F65DD"/>
    <w:rsid w:val="006F667E"/>
    <w:rsid w:val="006F6CEF"/>
    <w:rsid w:val="00700308"/>
    <w:rsid w:val="007009C4"/>
    <w:rsid w:val="00700C30"/>
    <w:rsid w:val="00700E06"/>
    <w:rsid w:val="00701736"/>
    <w:rsid w:val="007017DA"/>
    <w:rsid w:val="0070231A"/>
    <w:rsid w:val="0070251A"/>
    <w:rsid w:val="00702A26"/>
    <w:rsid w:val="00702B86"/>
    <w:rsid w:val="00703C32"/>
    <w:rsid w:val="00704419"/>
    <w:rsid w:val="00704888"/>
    <w:rsid w:val="00704D68"/>
    <w:rsid w:val="007051EC"/>
    <w:rsid w:val="00705432"/>
    <w:rsid w:val="00705ABD"/>
    <w:rsid w:val="00705DAC"/>
    <w:rsid w:val="00705F5C"/>
    <w:rsid w:val="007063AE"/>
    <w:rsid w:val="007067D3"/>
    <w:rsid w:val="00706D8D"/>
    <w:rsid w:val="00707692"/>
    <w:rsid w:val="007079C0"/>
    <w:rsid w:val="0071064A"/>
    <w:rsid w:val="007106C4"/>
    <w:rsid w:val="00710DEE"/>
    <w:rsid w:val="00710F3E"/>
    <w:rsid w:val="0071103B"/>
    <w:rsid w:val="007117A2"/>
    <w:rsid w:val="0071265A"/>
    <w:rsid w:val="00712817"/>
    <w:rsid w:val="00712896"/>
    <w:rsid w:val="0071320E"/>
    <w:rsid w:val="007136A8"/>
    <w:rsid w:val="00714A37"/>
    <w:rsid w:val="00714DCE"/>
    <w:rsid w:val="00715451"/>
    <w:rsid w:val="00715828"/>
    <w:rsid w:val="00716039"/>
    <w:rsid w:val="007160AC"/>
    <w:rsid w:val="00716780"/>
    <w:rsid w:val="00716A89"/>
    <w:rsid w:val="00717D43"/>
    <w:rsid w:val="007202AD"/>
    <w:rsid w:val="00721445"/>
    <w:rsid w:val="0072145C"/>
    <w:rsid w:val="00721B18"/>
    <w:rsid w:val="00721FBE"/>
    <w:rsid w:val="007222C5"/>
    <w:rsid w:val="00723910"/>
    <w:rsid w:val="00724A61"/>
    <w:rsid w:val="00724B43"/>
    <w:rsid w:val="0072504D"/>
    <w:rsid w:val="00725687"/>
    <w:rsid w:val="00725E54"/>
    <w:rsid w:val="007264EF"/>
    <w:rsid w:val="007272F0"/>
    <w:rsid w:val="00727579"/>
    <w:rsid w:val="00727747"/>
    <w:rsid w:val="00727AAB"/>
    <w:rsid w:val="00727C14"/>
    <w:rsid w:val="00727D87"/>
    <w:rsid w:val="00731383"/>
    <w:rsid w:val="0073154A"/>
    <w:rsid w:val="00731AB2"/>
    <w:rsid w:val="0073219F"/>
    <w:rsid w:val="007326D9"/>
    <w:rsid w:val="00732BE0"/>
    <w:rsid w:val="00732F8B"/>
    <w:rsid w:val="007344E1"/>
    <w:rsid w:val="007353DA"/>
    <w:rsid w:val="007360B9"/>
    <w:rsid w:val="00737470"/>
    <w:rsid w:val="00737560"/>
    <w:rsid w:val="00737E04"/>
    <w:rsid w:val="007400A2"/>
    <w:rsid w:val="007406D1"/>
    <w:rsid w:val="007412DB"/>
    <w:rsid w:val="00742797"/>
    <w:rsid w:val="00742994"/>
    <w:rsid w:val="00742A6D"/>
    <w:rsid w:val="00742FFF"/>
    <w:rsid w:val="007430CC"/>
    <w:rsid w:val="00743705"/>
    <w:rsid w:val="007441E4"/>
    <w:rsid w:val="007442EE"/>
    <w:rsid w:val="007445F2"/>
    <w:rsid w:val="00744A8C"/>
    <w:rsid w:val="00745342"/>
    <w:rsid w:val="00746392"/>
    <w:rsid w:val="00746466"/>
    <w:rsid w:val="007471A4"/>
    <w:rsid w:val="00747B0F"/>
    <w:rsid w:val="007504A2"/>
    <w:rsid w:val="00750F99"/>
    <w:rsid w:val="007519ED"/>
    <w:rsid w:val="00752294"/>
    <w:rsid w:val="00753624"/>
    <w:rsid w:val="007538E3"/>
    <w:rsid w:val="00753D19"/>
    <w:rsid w:val="007542BE"/>
    <w:rsid w:val="007545C3"/>
    <w:rsid w:val="00754D1A"/>
    <w:rsid w:val="00754DBA"/>
    <w:rsid w:val="00754FFC"/>
    <w:rsid w:val="00755185"/>
    <w:rsid w:val="00755DA6"/>
    <w:rsid w:val="00755FAB"/>
    <w:rsid w:val="00755FD0"/>
    <w:rsid w:val="0075624F"/>
    <w:rsid w:val="0075648B"/>
    <w:rsid w:val="0075657D"/>
    <w:rsid w:val="00756CB9"/>
    <w:rsid w:val="0075794C"/>
    <w:rsid w:val="00757B6F"/>
    <w:rsid w:val="00760552"/>
    <w:rsid w:val="00760B5A"/>
    <w:rsid w:val="00760CC5"/>
    <w:rsid w:val="00760FD9"/>
    <w:rsid w:val="007618EC"/>
    <w:rsid w:val="00761A99"/>
    <w:rsid w:val="00761C0F"/>
    <w:rsid w:val="007622AB"/>
    <w:rsid w:val="007625EE"/>
    <w:rsid w:val="00762D2C"/>
    <w:rsid w:val="00764660"/>
    <w:rsid w:val="007647F3"/>
    <w:rsid w:val="00764CD1"/>
    <w:rsid w:val="0076526E"/>
    <w:rsid w:val="0076586A"/>
    <w:rsid w:val="007658A5"/>
    <w:rsid w:val="007661B7"/>
    <w:rsid w:val="0076638C"/>
    <w:rsid w:val="0076701C"/>
    <w:rsid w:val="0076707B"/>
    <w:rsid w:val="007672F4"/>
    <w:rsid w:val="007707DC"/>
    <w:rsid w:val="0077180A"/>
    <w:rsid w:val="00771A9E"/>
    <w:rsid w:val="00771CB8"/>
    <w:rsid w:val="00771EBC"/>
    <w:rsid w:val="00773325"/>
    <w:rsid w:val="00773427"/>
    <w:rsid w:val="007735C3"/>
    <w:rsid w:val="00774E35"/>
    <w:rsid w:val="00775E35"/>
    <w:rsid w:val="00776539"/>
    <w:rsid w:val="00776669"/>
    <w:rsid w:val="00776750"/>
    <w:rsid w:val="00776837"/>
    <w:rsid w:val="00776FB5"/>
    <w:rsid w:val="007772EB"/>
    <w:rsid w:val="0077761C"/>
    <w:rsid w:val="00777935"/>
    <w:rsid w:val="00780029"/>
    <w:rsid w:val="0078067A"/>
    <w:rsid w:val="007810C2"/>
    <w:rsid w:val="0078124F"/>
    <w:rsid w:val="00781E1F"/>
    <w:rsid w:val="00781F65"/>
    <w:rsid w:val="00781FB6"/>
    <w:rsid w:val="007823E9"/>
    <w:rsid w:val="00782615"/>
    <w:rsid w:val="00782767"/>
    <w:rsid w:val="00782971"/>
    <w:rsid w:val="00782F2B"/>
    <w:rsid w:val="00782FC3"/>
    <w:rsid w:val="0078301E"/>
    <w:rsid w:val="00784572"/>
    <w:rsid w:val="00784621"/>
    <w:rsid w:val="00784C2D"/>
    <w:rsid w:val="00784DEA"/>
    <w:rsid w:val="00784F8B"/>
    <w:rsid w:val="00785A79"/>
    <w:rsid w:val="007862B6"/>
    <w:rsid w:val="00786A3E"/>
    <w:rsid w:val="00787512"/>
    <w:rsid w:val="0078782F"/>
    <w:rsid w:val="007878F8"/>
    <w:rsid w:val="007905E5"/>
    <w:rsid w:val="00790915"/>
    <w:rsid w:val="0079179E"/>
    <w:rsid w:val="00791A4E"/>
    <w:rsid w:val="007927F3"/>
    <w:rsid w:val="00792884"/>
    <w:rsid w:val="007942C7"/>
    <w:rsid w:val="0079430F"/>
    <w:rsid w:val="007945B3"/>
    <w:rsid w:val="007948DE"/>
    <w:rsid w:val="00794DF0"/>
    <w:rsid w:val="00794EA0"/>
    <w:rsid w:val="00795E52"/>
    <w:rsid w:val="0079685E"/>
    <w:rsid w:val="00796C96"/>
    <w:rsid w:val="00797145"/>
    <w:rsid w:val="00797FBC"/>
    <w:rsid w:val="007A0015"/>
    <w:rsid w:val="007A0411"/>
    <w:rsid w:val="007A0897"/>
    <w:rsid w:val="007A0AEC"/>
    <w:rsid w:val="007A1611"/>
    <w:rsid w:val="007A255B"/>
    <w:rsid w:val="007A2E63"/>
    <w:rsid w:val="007A3328"/>
    <w:rsid w:val="007A34DB"/>
    <w:rsid w:val="007A378D"/>
    <w:rsid w:val="007A3EDA"/>
    <w:rsid w:val="007A40FE"/>
    <w:rsid w:val="007A429A"/>
    <w:rsid w:val="007A4FA2"/>
    <w:rsid w:val="007A5B94"/>
    <w:rsid w:val="007A6470"/>
    <w:rsid w:val="007A6962"/>
    <w:rsid w:val="007A6A34"/>
    <w:rsid w:val="007A6BBE"/>
    <w:rsid w:val="007A7046"/>
    <w:rsid w:val="007A7778"/>
    <w:rsid w:val="007B0F98"/>
    <w:rsid w:val="007B10F4"/>
    <w:rsid w:val="007B1405"/>
    <w:rsid w:val="007B1768"/>
    <w:rsid w:val="007B1AC8"/>
    <w:rsid w:val="007B1F66"/>
    <w:rsid w:val="007B23B9"/>
    <w:rsid w:val="007B24F8"/>
    <w:rsid w:val="007B2901"/>
    <w:rsid w:val="007B3146"/>
    <w:rsid w:val="007B3559"/>
    <w:rsid w:val="007B3663"/>
    <w:rsid w:val="007B3D40"/>
    <w:rsid w:val="007B4538"/>
    <w:rsid w:val="007B457B"/>
    <w:rsid w:val="007B5085"/>
    <w:rsid w:val="007B50FE"/>
    <w:rsid w:val="007B5159"/>
    <w:rsid w:val="007B5647"/>
    <w:rsid w:val="007B59D8"/>
    <w:rsid w:val="007B6317"/>
    <w:rsid w:val="007B6524"/>
    <w:rsid w:val="007C0A6B"/>
    <w:rsid w:val="007C155D"/>
    <w:rsid w:val="007C19D5"/>
    <w:rsid w:val="007C1AC6"/>
    <w:rsid w:val="007C36E9"/>
    <w:rsid w:val="007C3E55"/>
    <w:rsid w:val="007C4E63"/>
    <w:rsid w:val="007C52E7"/>
    <w:rsid w:val="007C5545"/>
    <w:rsid w:val="007C5EF5"/>
    <w:rsid w:val="007C65C3"/>
    <w:rsid w:val="007C7993"/>
    <w:rsid w:val="007D00CD"/>
    <w:rsid w:val="007D0594"/>
    <w:rsid w:val="007D097A"/>
    <w:rsid w:val="007D2A6A"/>
    <w:rsid w:val="007D30E2"/>
    <w:rsid w:val="007D32A1"/>
    <w:rsid w:val="007D35B6"/>
    <w:rsid w:val="007D3A0E"/>
    <w:rsid w:val="007D3D53"/>
    <w:rsid w:val="007D40E3"/>
    <w:rsid w:val="007D525D"/>
    <w:rsid w:val="007D5C53"/>
    <w:rsid w:val="007D5C95"/>
    <w:rsid w:val="007D5EE6"/>
    <w:rsid w:val="007D624C"/>
    <w:rsid w:val="007D6314"/>
    <w:rsid w:val="007D7FD8"/>
    <w:rsid w:val="007E1EB9"/>
    <w:rsid w:val="007E236D"/>
    <w:rsid w:val="007E418A"/>
    <w:rsid w:val="007E4414"/>
    <w:rsid w:val="007E5B1F"/>
    <w:rsid w:val="007E5E86"/>
    <w:rsid w:val="007E61DC"/>
    <w:rsid w:val="007E62B6"/>
    <w:rsid w:val="007E66DD"/>
    <w:rsid w:val="007E6CDA"/>
    <w:rsid w:val="007E6EAC"/>
    <w:rsid w:val="007E7412"/>
    <w:rsid w:val="007F0407"/>
    <w:rsid w:val="007F09C4"/>
    <w:rsid w:val="007F1BB8"/>
    <w:rsid w:val="007F3A43"/>
    <w:rsid w:val="007F432B"/>
    <w:rsid w:val="007F4F02"/>
    <w:rsid w:val="007F544A"/>
    <w:rsid w:val="007F560B"/>
    <w:rsid w:val="007F5BD9"/>
    <w:rsid w:val="007F5BFC"/>
    <w:rsid w:val="007F66EF"/>
    <w:rsid w:val="007F6EE5"/>
    <w:rsid w:val="007F780B"/>
    <w:rsid w:val="0080061F"/>
    <w:rsid w:val="00800666"/>
    <w:rsid w:val="00800E66"/>
    <w:rsid w:val="00801892"/>
    <w:rsid w:val="0080221B"/>
    <w:rsid w:val="0080280A"/>
    <w:rsid w:val="00802C55"/>
    <w:rsid w:val="00802CB5"/>
    <w:rsid w:val="00803322"/>
    <w:rsid w:val="00803606"/>
    <w:rsid w:val="00804BA2"/>
    <w:rsid w:val="00804EE3"/>
    <w:rsid w:val="0080503E"/>
    <w:rsid w:val="0080597E"/>
    <w:rsid w:val="00806288"/>
    <w:rsid w:val="00806D43"/>
    <w:rsid w:val="00807EDB"/>
    <w:rsid w:val="00810659"/>
    <w:rsid w:val="00811F25"/>
    <w:rsid w:val="008130A7"/>
    <w:rsid w:val="00813384"/>
    <w:rsid w:val="0081369B"/>
    <w:rsid w:val="00813C47"/>
    <w:rsid w:val="00813C86"/>
    <w:rsid w:val="008145EB"/>
    <w:rsid w:val="00814C1C"/>
    <w:rsid w:val="0081571C"/>
    <w:rsid w:val="00815F95"/>
    <w:rsid w:val="00816482"/>
    <w:rsid w:val="00817065"/>
    <w:rsid w:val="008170FF"/>
    <w:rsid w:val="00817CC1"/>
    <w:rsid w:val="0082102E"/>
    <w:rsid w:val="0082157C"/>
    <w:rsid w:val="008217F3"/>
    <w:rsid w:val="00821CFA"/>
    <w:rsid w:val="0082253B"/>
    <w:rsid w:val="008233EE"/>
    <w:rsid w:val="00824023"/>
    <w:rsid w:val="00824669"/>
    <w:rsid w:val="00824CFD"/>
    <w:rsid w:val="008250E9"/>
    <w:rsid w:val="00825A21"/>
    <w:rsid w:val="00825A3B"/>
    <w:rsid w:val="00826082"/>
    <w:rsid w:val="00826B06"/>
    <w:rsid w:val="008270EA"/>
    <w:rsid w:val="008306EB"/>
    <w:rsid w:val="0083126E"/>
    <w:rsid w:val="008312F9"/>
    <w:rsid w:val="008317C3"/>
    <w:rsid w:val="008317FD"/>
    <w:rsid w:val="00832194"/>
    <w:rsid w:val="00832785"/>
    <w:rsid w:val="008327EF"/>
    <w:rsid w:val="00832A64"/>
    <w:rsid w:val="00832C52"/>
    <w:rsid w:val="00834128"/>
    <w:rsid w:val="0083424E"/>
    <w:rsid w:val="00834482"/>
    <w:rsid w:val="0083482A"/>
    <w:rsid w:val="00834E2E"/>
    <w:rsid w:val="008356FC"/>
    <w:rsid w:val="0083613D"/>
    <w:rsid w:val="008377AB"/>
    <w:rsid w:val="00837A6D"/>
    <w:rsid w:val="00837C7F"/>
    <w:rsid w:val="0084022C"/>
    <w:rsid w:val="00840A7E"/>
    <w:rsid w:val="00841190"/>
    <w:rsid w:val="0084122A"/>
    <w:rsid w:val="00841935"/>
    <w:rsid w:val="008431A4"/>
    <w:rsid w:val="00843690"/>
    <w:rsid w:val="008438D3"/>
    <w:rsid w:val="008444CC"/>
    <w:rsid w:val="008445C6"/>
    <w:rsid w:val="008447C0"/>
    <w:rsid w:val="00844B2D"/>
    <w:rsid w:val="00844D08"/>
    <w:rsid w:val="00845854"/>
    <w:rsid w:val="008458A6"/>
    <w:rsid w:val="00845C2F"/>
    <w:rsid w:val="00845CA8"/>
    <w:rsid w:val="008460B3"/>
    <w:rsid w:val="0084731F"/>
    <w:rsid w:val="00847923"/>
    <w:rsid w:val="00847EC0"/>
    <w:rsid w:val="00847F27"/>
    <w:rsid w:val="00850704"/>
    <w:rsid w:val="00850B2A"/>
    <w:rsid w:val="008511E0"/>
    <w:rsid w:val="00852011"/>
    <w:rsid w:val="00852386"/>
    <w:rsid w:val="00852D64"/>
    <w:rsid w:val="00852F96"/>
    <w:rsid w:val="0085327D"/>
    <w:rsid w:val="0085335F"/>
    <w:rsid w:val="00853654"/>
    <w:rsid w:val="008537DE"/>
    <w:rsid w:val="00853844"/>
    <w:rsid w:val="008539E5"/>
    <w:rsid w:val="00853BA5"/>
    <w:rsid w:val="00853F37"/>
    <w:rsid w:val="008540B8"/>
    <w:rsid w:val="0085445E"/>
    <w:rsid w:val="00854475"/>
    <w:rsid w:val="00854532"/>
    <w:rsid w:val="008545CA"/>
    <w:rsid w:val="00854850"/>
    <w:rsid w:val="00854A0F"/>
    <w:rsid w:val="00854B6E"/>
    <w:rsid w:val="00854CCB"/>
    <w:rsid w:val="00854E7C"/>
    <w:rsid w:val="008551C1"/>
    <w:rsid w:val="0085587D"/>
    <w:rsid w:val="00856A30"/>
    <w:rsid w:val="00856D04"/>
    <w:rsid w:val="00856DF2"/>
    <w:rsid w:val="00860092"/>
    <w:rsid w:val="008601D7"/>
    <w:rsid w:val="008605DA"/>
    <w:rsid w:val="00863360"/>
    <w:rsid w:val="00863908"/>
    <w:rsid w:val="00864672"/>
    <w:rsid w:val="00864C4D"/>
    <w:rsid w:val="00864E49"/>
    <w:rsid w:val="00864F3D"/>
    <w:rsid w:val="0086528C"/>
    <w:rsid w:val="00865AC1"/>
    <w:rsid w:val="00866307"/>
    <w:rsid w:val="0086777C"/>
    <w:rsid w:val="00867D90"/>
    <w:rsid w:val="00870C8A"/>
    <w:rsid w:val="00870D54"/>
    <w:rsid w:val="00870F65"/>
    <w:rsid w:val="008716CA"/>
    <w:rsid w:val="00872AEA"/>
    <w:rsid w:val="00872B96"/>
    <w:rsid w:val="00872F7E"/>
    <w:rsid w:val="00873681"/>
    <w:rsid w:val="008745D0"/>
    <w:rsid w:val="008750AC"/>
    <w:rsid w:val="008752D0"/>
    <w:rsid w:val="0087572A"/>
    <w:rsid w:val="00875953"/>
    <w:rsid w:val="00876122"/>
    <w:rsid w:val="00876988"/>
    <w:rsid w:val="00877395"/>
    <w:rsid w:val="00877AE7"/>
    <w:rsid w:val="00880949"/>
    <w:rsid w:val="008811BB"/>
    <w:rsid w:val="00881C97"/>
    <w:rsid w:val="00881F2E"/>
    <w:rsid w:val="008820A1"/>
    <w:rsid w:val="0088264B"/>
    <w:rsid w:val="00883107"/>
    <w:rsid w:val="008843BA"/>
    <w:rsid w:val="00884ACF"/>
    <w:rsid w:val="00884EAE"/>
    <w:rsid w:val="00885653"/>
    <w:rsid w:val="0088585A"/>
    <w:rsid w:val="0088592E"/>
    <w:rsid w:val="00886005"/>
    <w:rsid w:val="008868C4"/>
    <w:rsid w:val="008870C7"/>
    <w:rsid w:val="00887144"/>
    <w:rsid w:val="00887A76"/>
    <w:rsid w:val="00887AE5"/>
    <w:rsid w:val="00890150"/>
    <w:rsid w:val="008901D1"/>
    <w:rsid w:val="00890201"/>
    <w:rsid w:val="0089021C"/>
    <w:rsid w:val="008902D9"/>
    <w:rsid w:val="008906C8"/>
    <w:rsid w:val="00891517"/>
    <w:rsid w:val="00891678"/>
    <w:rsid w:val="00891BE0"/>
    <w:rsid w:val="00891F6C"/>
    <w:rsid w:val="008927B4"/>
    <w:rsid w:val="00892B5D"/>
    <w:rsid w:val="00892F1C"/>
    <w:rsid w:val="008933DD"/>
    <w:rsid w:val="00893592"/>
    <w:rsid w:val="00893FB2"/>
    <w:rsid w:val="008942D0"/>
    <w:rsid w:val="008944AB"/>
    <w:rsid w:val="00894960"/>
    <w:rsid w:val="00894BB7"/>
    <w:rsid w:val="00895593"/>
    <w:rsid w:val="00895FD9"/>
    <w:rsid w:val="00896914"/>
    <w:rsid w:val="00896D1A"/>
    <w:rsid w:val="00896EB1"/>
    <w:rsid w:val="008A128C"/>
    <w:rsid w:val="008A1846"/>
    <w:rsid w:val="008A24F6"/>
    <w:rsid w:val="008A2E70"/>
    <w:rsid w:val="008A2FB2"/>
    <w:rsid w:val="008A310D"/>
    <w:rsid w:val="008A40A2"/>
    <w:rsid w:val="008A432D"/>
    <w:rsid w:val="008A4AA2"/>
    <w:rsid w:val="008A7341"/>
    <w:rsid w:val="008A79FA"/>
    <w:rsid w:val="008A7FA8"/>
    <w:rsid w:val="008B08A1"/>
    <w:rsid w:val="008B0F5A"/>
    <w:rsid w:val="008B10B6"/>
    <w:rsid w:val="008B1575"/>
    <w:rsid w:val="008B2039"/>
    <w:rsid w:val="008B23F4"/>
    <w:rsid w:val="008B2436"/>
    <w:rsid w:val="008B269A"/>
    <w:rsid w:val="008B2CDA"/>
    <w:rsid w:val="008B2DD2"/>
    <w:rsid w:val="008B2EA0"/>
    <w:rsid w:val="008B30FA"/>
    <w:rsid w:val="008B3575"/>
    <w:rsid w:val="008B35D1"/>
    <w:rsid w:val="008B36DB"/>
    <w:rsid w:val="008B48AA"/>
    <w:rsid w:val="008B6A90"/>
    <w:rsid w:val="008B6B85"/>
    <w:rsid w:val="008B7A8A"/>
    <w:rsid w:val="008C00BE"/>
    <w:rsid w:val="008C0128"/>
    <w:rsid w:val="008C02B9"/>
    <w:rsid w:val="008C08F2"/>
    <w:rsid w:val="008C0C09"/>
    <w:rsid w:val="008C1885"/>
    <w:rsid w:val="008C2196"/>
    <w:rsid w:val="008C2857"/>
    <w:rsid w:val="008C3354"/>
    <w:rsid w:val="008C3904"/>
    <w:rsid w:val="008C3906"/>
    <w:rsid w:val="008C3DAD"/>
    <w:rsid w:val="008C3ECE"/>
    <w:rsid w:val="008C3FCC"/>
    <w:rsid w:val="008C4150"/>
    <w:rsid w:val="008C43DD"/>
    <w:rsid w:val="008C4460"/>
    <w:rsid w:val="008C4CFE"/>
    <w:rsid w:val="008C4F33"/>
    <w:rsid w:val="008C54C8"/>
    <w:rsid w:val="008C5ADA"/>
    <w:rsid w:val="008C61B2"/>
    <w:rsid w:val="008C6C07"/>
    <w:rsid w:val="008C77C1"/>
    <w:rsid w:val="008D049B"/>
    <w:rsid w:val="008D0D5D"/>
    <w:rsid w:val="008D1005"/>
    <w:rsid w:val="008D118E"/>
    <w:rsid w:val="008D1ACC"/>
    <w:rsid w:val="008D290B"/>
    <w:rsid w:val="008D3848"/>
    <w:rsid w:val="008D3B97"/>
    <w:rsid w:val="008D45DB"/>
    <w:rsid w:val="008D467E"/>
    <w:rsid w:val="008D6479"/>
    <w:rsid w:val="008D666F"/>
    <w:rsid w:val="008D6C92"/>
    <w:rsid w:val="008D6D17"/>
    <w:rsid w:val="008E015B"/>
    <w:rsid w:val="008E0484"/>
    <w:rsid w:val="008E051E"/>
    <w:rsid w:val="008E08E5"/>
    <w:rsid w:val="008E1C37"/>
    <w:rsid w:val="008E20F0"/>
    <w:rsid w:val="008E27C3"/>
    <w:rsid w:val="008E2A43"/>
    <w:rsid w:val="008E2BCF"/>
    <w:rsid w:val="008E2CD7"/>
    <w:rsid w:val="008E30D2"/>
    <w:rsid w:val="008E381F"/>
    <w:rsid w:val="008E3E7D"/>
    <w:rsid w:val="008E49D5"/>
    <w:rsid w:val="008E4DB2"/>
    <w:rsid w:val="008E5199"/>
    <w:rsid w:val="008E522C"/>
    <w:rsid w:val="008E523F"/>
    <w:rsid w:val="008E54CB"/>
    <w:rsid w:val="008E55FF"/>
    <w:rsid w:val="008E56AB"/>
    <w:rsid w:val="008E5996"/>
    <w:rsid w:val="008E5DE0"/>
    <w:rsid w:val="008E7319"/>
    <w:rsid w:val="008F046F"/>
    <w:rsid w:val="008F0E6E"/>
    <w:rsid w:val="008F1735"/>
    <w:rsid w:val="008F18B1"/>
    <w:rsid w:val="008F2B4D"/>
    <w:rsid w:val="008F2F65"/>
    <w:rsid w:val="008F3BEB"/>
    <w:rsid w:val="008F3D27"/>
    <w:rsid w:val="008F3F03"/>
    <w:rsid w:val="008F4A44"/>
    <w:rsid w:val="008F4E57"/>
    <w:rsid w:val="008F4FF7"/>
    <w:rsid w:val="008F5FD9"/>
    <w:rsid w:val="008F6260"/>
    <w:rsid w:val="008F638C"/>
    <w:rsid w:val="008F6A91"/>
    <w:rsid w:val="008F6BDA"/>
    <w:rsid w:val="008F6F70"/>
    <w:rsid w:val="008F75FA"/>
    <w:rsid w:val="008F770B"/>
    <w:rsid w:val="00900081"/>
    <w:rsid w:val="009002AC"/>
    <w:rsid w:val="00900392"/>
    <w:rsid w:val="00900495"/>
    <w:rsid w:val="0090072E"/>
    <w:rsid w:val="00900F20"/>
    <w:rsid w:val="00900FDB"/>
    <w:rsid w:val="00901219"/>
    <w:rsid w:val="009017B4"/>
    <w:rsid w:val="00901849"/>
    <w:rsid w:val="00901C61"/>
    <w:rsid w:val="00901E67"/>
    <w:rsid w:val="00902877"/>
    <w:rsid w:val="00902B5F"/>
    <w:rsid w:val="009034CC"/>
    <w:rsid w:val="00903657"/>
    <w:rsid w:val="009036D4"/>
    <w:rsid w:val="00904121"/>
    <w:rsid w:val="00904847"/>
    <w:rsid w:val="00904926"/>
    <w:rsid w:val="00904FCC"/>
    <w:rsid w:val="009058FB"/>
    <w:rsid w:val="00905D0A"/>
    <w:rsid w:val="00905F54"/>
    <w:rsid w:val="00906661"/>
    <w:rsid w:val="009066F3"/>
    <w:rsid w:val="00906E5D"/>
    <w:rsid w:val="00907303"/>
    <w:rsid w:val="00907524"/>
    <w:rsid w:val="009103D6"/>
    <w:rsid w:val="009107FC"/>
    <w:rsid w:val="00910BD4"/>
    <w:rsid w:val="00910C95"/>
    <w:rsid w:val="00910F1E"/>
    <w:rsid w:val="009111A0"/>
    <w:rsid w:val="00911864"/>
    <w:rsid w:val="00912269"/>
    <w:rsid w:val="00913501"/>
    <w:rsid w:val="00914279"/>
    <w:rsid w:val="00914D60"/>
    <w:rsid w:val="00915395"/>
    <w:rsid w:val="0091558F"/>
    <w:rsid w:val="00915976"/>
    <w:rsid w:val="00915DEA"/>
    <w:rsid w:val="0091646A"/>
    <w:rsid w:val="00917551"/>
    <w:rsid w:val="00917EC5"/>
    <w:rsid w:val="00917F59"/>
    <w:rsid w:val="009201D5"/>
    <w:rsid w:val="00920286"/>
    <w:rsid w:val="00920818"/>
    <w:rsid w:val="0092103D"/>
    <w:rsid w:val="009211CE"/>
    <w:rsid w:val="009214D2"/>
    <w:rsid w:val="00923079"/>
    <w:rsid w:val="009252D3"/>
    <w:rsid w:val="009253BE"/>
    <w:rsid w:val="0092542E"/>
    <w:rsid w:val="00925E9F"/>
    <w:rsid w:val="009271E2"/>
    <w:rsid w:val="0092796C"/>
    <w:rsid w:val="00930082"/>
    <w:rsid w:val="00930475"/>
    <w:rsid w:val="009306F8"/>
    <w:rsid w:val="00930B2A"/>
    <w:rsid w:val="00930E5D"/>
    <w:rsid w:val="009316C3"/>
    <w:rsid w:val="00931A56"/>
    <w:rsid w:val="00932BDF"/>
    <w:rsid w:val="00933438"/>
    <w:rsid w:val="0093381E"/>
    <w:rsid w:val="00933839"/>
    <w:rsid w:val="009345AC"/>
    <w:rsid w:val="00934B9E"/>
    <w:rsid w:val="0093517B"/>
    <w:rsid w:val="00935813"/>
    <w:rsid w:val="009364ED"/>
    <w:rsid w:val="00936629"/>
    <w:rsid w:val="00937625"/>
    <w:rsid w:val="00937D05"/>
    <w:rsid w:val="00940954"/>
    <w:rsid w:val="00940BDD"/>
    <w:rsid w:val="00940D35"/>
    <w:rsid w:val="00941F8D"/>
    <w:rsid w:val="009428CC"/>
    <w:rsid w:val="00942CF7"/>
    <w:rsid w:val="009433C4"/>
    <w:rsid w:val="00943D7D"/>
    <w:rsid w:val="00943E36"/>
    <w:rsid w:val="00944092"/>
    <w:rsid w:val="0094589D"/>
    <w:rsid w:val="009471F8"/>
    <w:rsid w:val="0094726E"/>
    <w:rsid w:val="00947301"/>
    <w:rsid w:val="0094790B"/>
    <w:rsid w:val="00947A3D"/>
    <w:rsid w:val="00947EC5"/>
    <w:rsid w:val="009501F7"/>
    <w:rsid w:val="009505D5"/>
    <w:rsid w:val="00950873"/>
    <w:rsid w:val="009508A7"/>
    <w:rsid w:val="00950E9E"/>
    <w:rsid w:val="00951685"/>
    <w:rsid w:val="00951847"/>
    <w:rsid w:val="009528CD"/>
    <w:rsid w:val="009528EB"/>
    <w:rsid w:val="00952B3C"/>
    <w:rsid w:val="00952C40"/>
    <w:rsid w:val="00952CF1"/>
    <w:rsid w:val="00952D98"/>
    <w:rsid w:val="0095307E"/>
    <w:rsid w:val="009541E7"/>
    <w:rsid w:val="009543FE"/>
    <w:rsid w:val="00954980"/>
    <w:rsid w:val="00954F63"/>
    <w:rsid w:val="00955D71"/>
    <w:rsid w:val="00955E6E"/>
    <w:rsid w:val="00956144"/>
    <w:rsid w:val="00956413"/>
    <w:rsid w:val="00956D22"/>
    <w:rsid w:val="0095710C"/>
    <w:rsid w:val="00957508"/>
    <w:rsid w:val="00957CE5"/>
    <w:rsid w:val="00960C24"/>
    <w:rsid w:val="00960D41"/>
    <w:rsid w:val="00960FE2"/>
    <w:rsid w:val="0096141B"/>
    <w:rsid w:val="0096259F"/>
    <w:rsid w:val="00962860"/>
    <w:rsid w:val="00963559"/>
    <w:rsid w:val="00963F3C"/>
    <w:rsid w:val="00964252"/>
    <w:rsid w:val="00965658"/>
    <w:rsid w:val="00965E5D"/>
    <w:rsid w:val="009663CA"/>
    <w:rsid w:val="00966504"/>
    <w:rsid w:val="009678AF"/>
    <w:rsid w:val="00970097"/>
    <w:rsid w:val="009700F1"/>
    <w:rsid w:val="00971614"/>
    <w:rsid w:val="009716E4"/>
    <w:rsid w:val="009719D0"/>
    <w:rsid w:val="00972961"/>
    <w:rsid w:val="009735B5"/>
    <w:rsid w:val="00973B3E"/>
    <w:rsid w:val="00974082"/>
    <w:rsid w:val="00974A69"/>
    <w:rsid w:val="00974C21"/>
    <w:rsid w:val="00974EFF"/>
    <w:rsid w:val="009759A8"/>
    <w:rsid w:val="00975D42"/>
    <w:rsid w:val="0097618A"/>
    <w:rsid w:val="00976ACC"/>
    <w:rsid w:val="00977618"/>
    <w:rsid w:val="0097796B"/>
    <w:rsid w:val="00980816"/>
    <w:rsid w:val="00981415"/>
    <w:rsid w:val="00981E11"/>
    <w:rsid w:val="00982779"/>
    <w:rsid w:val="00982CF0"/>
    <w:rsid w:val="00982EDC"/>
    <w:rsid w:val="00983235"/>
    <w:rsid w:val="009833C7"/>
    <w:rsid w:val="009836ED"/>
    <w:rsid w:val="009849AF"/>
    <w:rsid w:val="00984CFF"/>
    <w:rsid w:val="00986065"/>
    <w:rsid w:val="00986256"/>
    <w:rsid w:val="0098760F"/>
    <w:rsid w:val="00987FAC"/>
    <w:rsid w:val="0099079C"/>
    <w:rsid w:val="009907BB"/>
    <w:rsid w:val="00990F62"/>
    <w:rsid w:val="00990F74"/>
    <w:rsid w:val="00991066"/>
    <w:rsid w:val="009911C3"/>
    <w:rsid w:val="0099188D"/>
    <w:rsid w:val="00993720"/>
    <w:rsid w:val="00993A15"/>
    <w:rsid w:val="0099432C"/>
    <w:rsid w:val="0099441D"/>
    <w:rsid w:val="009954D2"/>
    <w:rsid w:val="00995DF8"/>
    <w:rsid w:val="009964E2"/>
    <w:rsid w:val="00996A40"/>
    <w:rsid w:val="00996E0C"/>
    <w:rsid w:val="00996EA4"/>
    <w:rsid w:val="00996EA6"/>
    <w:rsid w:val="00997139"/>
    <w:rsid w:val="009A070B"/>
    <w:rsid w:val="009A0991"/>
    <w:rsid w:val="009A0AC5"/>
    <w:rsid w:val="009A1689"/>
    <w:rsid w:val="009A24FA"/>
    <w:rsid w:val="009A25D6"/>
    <w:rsid w:val="009A2DDE"/>
    <w:rsid w:val="009A360D"/>
    <w:rsid w:val="009A36B5"/>
    <w:rsid w:val="009A3D5F"/>
    <w:rsid w:val="009A4267"/>
    <w:rsid w:val="009A4456"/>
    <w:rsid w:val="009A45BF"/>
    <w:rsid w:val="009A51E6"/>
    <w:rsid w:val="009A5290"/>
    <w:rsid w:val="009A5838"/>
    <w:rsid w:val="009A6473"/>
    <w:rsid w:val="009A706A"/>
    <w:rsid w:val="009A72F6"/>
    <w:rsid w:val="009A76C1"/>
    <w:rsid w:val="009A7A08"/>
    <w:rsid w:val="009B0852"/>
    <w:rsid w:val="009B0D00"/>
    <w:rsid w:val="009B1A13"/>
    <w:rsid w:val="009B2EE3"/>
    <w:rsid w:val="009B4490"/>
    <w:rsid w:val="009B4BC3"/>
    <w:rsid w:val="009B6670"/>
    <w:rsid w:val="009B66C5"/>
    <w:rsid w:val="009B6A53"/>
    <w:rsid w:val="009B70F3"/>
    <w:rsid w:val="009B7179"/>
    <w:rsid w:val="009C03D6"/>
    <w:rsid w:val="009C0803"/>
    <w:rsid w:val="009C0991"/>
    <w:rsid w:val="009C0B08"/>
    <w:rsid w:val="009C0D2B"/>
    <w:rsid w:val="009C162D"/>
    <w:rsid w:val="009C2752"/>
    <w:rsid w:val="009C2802"/>
    <w:rsid w:val="009C3015"/>
    <w:rsid w:val="009C35EC"/>
    <w:rsid w:val="009C3B7A"/>
    <w:rsid w:val="009C3DE5"/>
    <w:rsid w:val="009C3FD1"/>
    <w:rsid w:val="009C4789"/>
    <w:rsid w:val="009C587D"/>
    <w:rsid w:val="009C60D0"/>
    <w:rsid w:val="009C613F"/>
    <w:rsid w:val="009C6ADB"/>
    <w:rsid w:val="009C7690"/>
    <w:rsid w:val="009C7D56"/>
    <w:rsid w:val="009D06EE"/>
    <w:rsid w:val="009D0A15"/>
    <w:rsid w:val="009D11A2"/>
    <w:rsid w:val="009D1225"/>
    <w:rsid w:val="009D162B"/>
    <w:rsid w:val="009D183D"/>
    <w:rsid w:val="009D267D"/>
    <w:rsid w:val="009D270F"/>
    <w:rsid w:val="009D271E"/>
    <w:rsid w:val="009D28A1"/>
    <w:rsid w:val="009D2C7D"/>
    <w:rsid w:val="009D31B0"/>
    <w:rsid w:val="009D338D"/>
    <w:rsid w:val="009D3BB3"/>
    <w:rsid w:val="009D4504"/>
    <w:rsid w:val="009D4765"/>
    <w:rsid w:val="009D594B"/>
    <w:rsid w:val="009D5E27"/>
    <w:rsid w:val="009D63FD"/>
    <w:rsid w:val="009D676D"/>
    <w:rsid w:val="009D68F7"/>
    <w:rsid w:val="009D6B1B"/>
    <w:rsid w:val="009D6D99"/>
    <w:rsid w:val="009D7063"/>
    <w:rsid w:val="009D784E"/>
    <w:rsid w:val="009D7EDA"/>
    <w:rsid w:val="009E103E"/>
    <w:rsid w:val="009E15DA"/>
    <w:rsid w:val="009E20AC"/>
    <w:rsid w:val="009E2800"/>
    <w:rsid w:val="009E312A"/>
    <w:rsid w:val="009E38E4"/>
    <w:rsid w:val="009E391B"/>
    <w:rsid w:val="009E3A56"/>
    <w:rsid w:val="009E3C3E"/>
    <w:rsid w:val="009E3D78"/>
    <w:rsid w:val="009E4F61"/>
    <w:rsid w:val="009E53B9"/>
    <w:rsid w:val="009E5F75"/>
    <w:rsid w:val="009E6478"/>
    <w:rsid w:val="009E7DA7"/>
    <w:rsid w:val="009F0E3A"/>
    <w:rsid w:val="009F10CB"/>
    <w:rsid w:val="009F3080"/>
    <w:rsid w:val="009F33E9"/>
    <w:rsid w:val="009F49F5"/>
    <w:rsid w:val="009F4FC1"/>
    <w:rsid w:val="009F53D7"/>
    <w:rsid w:val="009F5719"/>
    <w:rsid w:val="009F5E9C"/>
    <w:rsid w:val="009F6929"/>
    <w:rsid w:val="009F732D"/>
    <w:rsid w:val="009F7AF8"/>
    <w:rsid w:val="009F7F6D"/>
    <w:rsid w:val="00A00299"/>
    <w:rsid w:val="00A00581"/>
    <w:rsid w:val="00A005A5"/>
    <w:rsid w:val="00A0068C"/>
    <w:rsid w:val="00A010C1"/>
    <w:rsid w:val="00A0254E"/>
    <w:rsid w:val="00A0267C"/>
    <w:rsid w:val="00A0294A"/>
    <w:rsid w:val="00A02B39"/>
    <w:rsid w:val="00A040B4"/>
    <w:rsid w:val="00A04CE5"/>
    <w:rsid w:val="00A067E0"/>
    <w:rsid w:val="00A06D13"/>
    <w:rsid w:val="00A079A7"/>
    <w:rsid w:val="00A10AE0"/>
    <w:rsid w:val="00A10BE1"/>
    <w:rsid w:val="00A10ECE"/>
    <w:rsid w:val="00A11B48"/>
    <w:rsid w:val="00A12287"/>
    <w:rsid w:val="00A12321"/>
    <w:rsid w:val="00A1239E"/>
    <w:rsid w:val="00A124D4"/>
    <w:rsid w:val="00A125EF"/>
    <w:rsid w:val="00A12E47"/>
    <w:rsid w:val="00A13AFF"/>
    <w:rsid w:val="00A15135"/>
    <w:rsid w:val="00A154C1"/>
    <w:rsid w:val="00A15AFE"/>
    <w:rsid w:val="00A1608E"/>
    <w:rsid w:val="00A16A8C"/>
    <w:rsid w:val="00A17154"/>
    <w:rsid w:val="00A218DC"/>
    <w:rsid w:val="00A23B3E"/>
    <w:rsid w:val="00A23E9E"/>
    <w:rsid w:val="00A24103"/>
    <w:rsid w:val="00A24AF0"/>
    <w:rsid w:val="00A25090"/>
    <w:rsid w:val="00A2520D"/>
    <w:rsid w:val="00A25B5D"/>
    <w:rsid w:val="00A26251"/>
    <w:rsid w:val="00A26288"/>
    <w:rsid w:val="00A269F1"/>
    <w:rsid w:val="00A3130C"/>
    <w:rsid w:val="00A321E0"/>
    <w:rsid w:val="00A3234F"/>
    <w:rsid w:val="00A32368"/>
    <w:rsid w:val="00A335C1"/>
    <w:rsid w:val="00A337E6"/>
    <w:rsid w:val="00A3401C"/>
    <w:rsid w:val="00A34365"/>
    <w:rsid w:val="00A3497D"/>
    <w:rsid w:val="00A34D77"/>
    <w:rsid w:val="00A35BEF"/>
    <w:rsid w:val="00A360E9"/>
    <w:rsid w:val="00A3635D"/>
    <w:rsid w:val="00A3636D"/>
    <w:rsid w:val="00A37457"/>
    <w:rsid w:val="00A40150"/>
    <w:rsid w:val="00A40423"/>
    <w:rsid w:val="00A40475"/>
    <w:rsid w:val="00A41A82"/>
    <w:rsid w:val="00A41FD8"/>
    <w:rsid w:val="00A421EA"/>
    <w:rsid w:val="00A4311A"/>
    <w:rsid w:val="00A434EA"/>
    <w:rsid w:val="00A4351B"/>
    <w:rsid w:val="00A435E8"/>
    <w:rsid w:val="00A4437F"/>
    <w:rsid w:val="00A44471"/>
    <w:rsid w:val="00A449B2"/>
    <w:rsid w:val="00A44BC6"/>
    <w:rsid w:val="00A4543C"/>
    <w:rsid w:val="00A4549D"/>
    <w:rsid w:val="00A45623"/>
    <w:rsid w:val="00A461B0"/>
    <w:rsid w:val="00A46D46"/>
    <w:rsid w:val="00A474EB"/>
    <w:rsid w:val="00A4780B"/>
    <w:rsid w:val="00A47FCE"/>
    <w:rsid w:val="00A50330"/>
    <w:rsid w:val="00A50567"/>
    <w:rsid w:val="00A50966"/>
    <w:rsid w:val="00A52319"/>
    <w:rsid w:val="00A52956"/>
    <w:rsid w:val="00A53812"/>
    <w:rsid w:val="00A53B5F"/>
    <w:rsid w:val="00A53C3A"/>
    <w:rsid w:val="00A54334"/>
    <w:rsid w:val="00A54533"/>
    <w:rsid w:val="00A54CEC"/>
    <w:rsid w:val="00A556F1"/>
    <w:rsid w:val="00A55F2A"/>
    <w:rsid w:val="00A560AC"/>
    <w:rsid w:val="00A56E2B"/>
    <w:rsid w:val="00A61455"/>
    <w:rsid w:val="00A61869"/>
    <w:rsid w:val="00A61D58"/>
    <w:rsid w:val="00A620FF"/>
    <w:rsid w:val="00A6221F"/>
    <w:rsid w:val="00A626D9"/>
    <w:rsid w:val="00A62CCE"/>
    <w:rsid w:val="00A63D96"/>
    <w:rsid w:val="00A64040"/>
    <w:rsid w:val="00A640B9"/>
    <w:rsid w:val="00A64744"/>
    <w:rsid w:val="00A64899"/>
    <w:rsid w:val="00A64C92"/>
    <w:rsid w:val="00A64F57"/>
    <w:rsid w:val="00A651B4"/>
    <w:rsid w:val="00A657A5"/>
    <w:rsid w:val="00A665B9"/>
    <w:rsid w:val="00A666D3"/>
    <w:rsid w:val="00A667E5"/>
    <w:rsid w:val="00A66B34"/>
    <w:rsid w:val="00A67020"/>
    <w:rsid w:val="00A6751A"/>
    <w:rsid w:val="00A70400"/>
    <w:rsid w:val="00A704CB"/>
    <w:rsid w:val="00A7064C"/>
    <w:rsid w:val="00A70E7A"/>
    <w:rsid w:val="00A70FDA"/>
    <w:rsid w:val="00A71204"/>
    <w:rsid w:val="00A71872"/>
    <w:rsid w:val="00A719AD"/>
    <w:rsid w:val="00A74549"/>
    <w:rsid w:val="00A74C10"/>
    <w:rsid w:val="00A755BC"/>
    <w:rsid w:val="00A75C02"/>
    <w:rsid w:val="00A75C19"/>
    <w:rsid w:val="00A75E44"/>
    <w:rsid w:val="00A760AD"/>
    <w:rsid w:val="00A77AB6"/>
    <w:rsid w:val="00A77D6C"/>
    <w:rsid w:val="00A80302"/>
    <w:rsid w:val="00A80728"/>
    <w:rsid w:val="00A80B18"/>
    <w:rsid w:val="00A80FC8"/>
    <w:rsid w:val="00A810BD"/>
    <w:rsid w:val="00A81D51"/>
    <w:rsid w:val="00A81D66"/>
    <w:rsid w:val="00A83597"/>
    <w:rsid w:val="00A8470D"/>
    <w:rsid w:val="00A8493E"/>
    <w:rsid w:val="00A85021"/>
    <w:rsid w:val="00A85402"/>
    <w:rsid w:val="00A85543"/>
    <w:rsid w:val="00A863CC"/>
    <w:rsid w:val="00A864C5"/>
    <w:rsid w:val="00A87B0C"/>
    <w:rsid w:val="00A87B30"/>
    <w:rsid w:val="00A90408"/>
    <w:rsid w:val="00A91043"/>
    <w:rsid w:val="00A93404"/>
    <w:rsid w:val="00A93D83"/>
    <w:rsid w:val="00A93F83"/>
    <w:rsid w:val="00A9408C"/>
    <w:rsid w:val="00A94B15"/>
    <w:rsid w:val="00A94B90"/>
    <w:rsid w:val="00A94B9C"/>
    <w:rsid w:val="00A94BC7"/>
    <w:rsid w:val="00A94DCE"/>
    <w:rsid w:val="00A951B0"/>
    <w:rsid w:val="00A95259"/>
    <w:rsid w:val="00A95BF9"/>
    <w:rsid w:val="00A95C9B"/>
    <w:rsid w:val="00A967AF"/>
    <w:rsid w:val="00A96B1A"/>
    <w:rsid w:val="00A9726B"/>
    <w:rsid w:val="00A974D0"/>
    <w:rsid w:val="00A976FC"/>
    <w:rsid w:val="00A9798B"/>
    <w:rsid w:val="00A97C09"/>
    <w:rsid w:val="00AA0380"/>
    <w:rsid w:val="00AA0A3E"/>
    <w:rsid w:val="00AA0D42"/>
    <w:rsid w:val="00AA0F98"/>
    <w:rsid w:val="00AA1890"/>
    <w:rsid w:val="00AA1C53"/>
    <w:rsid w:val="00AA1CCE"/>
    <w:rsid w:val="00AA2CF7"/>
    <w:rsid w:val="00AA2ED7"/>
    <w:rsid w:val="00AA2F6C"/>
    <w:rsid w:val="00AA3451"/>
    <w:rsid w:val="00AA3718"/>
    <w:rsid w:val="00AA3AD8"/>
    <w:rsid w:val="00AA42A5"/>
    <w:rsid w:val="00AA443C"/>
    <w:rsid w:val="00AA4868"/>
    <w:rsid w:val="00AA507E"/>
    <w:rsid w:val="00AA50A0"/>
    <w:rsid w:val="00AA5B7B"/>
    <w:rsid w:val="00AA669A"/>
    <w:rsid w:val="00AA7D3E"/>
    <w:rsid w:val="00AA7D7D"/>
    <w:rsid w:val="00AB0275"/>
    <w:rsid w:val="00AB05CC"/>
    <w:rsid w:val="00AB10A7"/>
    <w:rsid w:val="00AB1241"/>
    <w:rsid w:val="00AB1FC1"/>
    <w:rsid w:val="00AB20D2"/>
    <w:rsid w:val="00AB2D75"/>
    <w:rsid w:val="00AB3595"/>
    <w:rsid w:val="00AB56A5"/>
    <w:rsid w:val="00AB5A54"/>
    <w:rsid w:val="00AB5FB1"/>
    <w:rsid w:val="00AB6C3F"/>
    <w:rsid w:val="00AB6EFC"/>
    <w:rsid w:val="00AB75E7"/>
    <w:rsid w:val="00AB7907"/>
    <w:rsid w:val="00AC0309"/>
    <w:rsid w:val="00AC08B5"/>
    <w:rsid w:val="00AC0A85"/>
    <w:rsid w:val="00AC0BF6"/>
    <w:rsid w:val="00AC0C8C"/>
    <w:rsid w:val="00AC0CF4"/>
    <w:rsid w:val="00AC0D85"/>
    <w:rsid w:val="00AC1D18"/>
    <w:rsid w:val="00AC1D81"/>
    <w:rsid w:val="00AC2BD8"/>
    <w:rsid w:val="00AC2EF1"/>
    <w:rsid w:val="00AC2EFC"/>
    <w:rsid w:val="00AC3361"/>
    <w:rsid w:val="00AC349E"/>
    <w:rsid w:val="00AC3AF6"/>
    <w:rsid w:val="00AC3B2C"/>
    <w:rsid w:val="00AC3DA0"/>
    <w:rsid w:val="00AC4E36"/>
    <w:rsid w:val="00AC5134"/>
    <w:rsid w:val="00AC5521"/>
    <w:rsid w:val="00AC5F96"/>
    <w:rsid w:val="00AC66A9"/>
    <w:rsid w:val="00AC6B1B"/>
    <w:rsid w:val="00AC7BD0"/>
    <w:rsid w:val="00AC7D9C"/>
    <w:rsid w:val="00AD00AF"/>
    <w:rsid w:val="00AD0351"/>
    <w:rsid w:val="00AD0AC9"/>
    <w:rsid w:val="00AD0D05"/>
    <w:rsid w:val="00AD1825"/>
    <w:rsid w:val="00AD2711"/>
    <w:rsid w:val="00AD2E7B"/>
    <w:rsid w:val="00AD35F8"/>
    <w:rsid w:val="00AD3CCA"/>
    <w:rsid w:val="00AD3F41"/>
    <w:rsid w:val="00AD4090"/>
    <w:rsid w:val="00AD4A58"/>
    <w:rsid w:val="00AD4CAA"/>
    <w:rsid w:val="00AD525E"/>
    <w:rsid w:val="00AD5543"/>
    <w:rsid w:val="00AD5680"/>
    <w:rsid w:val="00AD5709"/>
    <w:rsid w:val="00AD5A7D"/>
    <w:rsid w:val="00AD6210"/>
    <w:rsid w:val="00AD65F7"/>
    <w:rsid w:val="00AD6CA1"/>
    <w:rsid w:val="00AD6DC5"/>
    <w:rsid w:val="00AD6FB4"/>
    <w:rsid w:val="00AD7720"/>
    <w:rsid w:val="00AD7F09"/>
    <w:rsid w:val="00AE07DA"/>
    <w:rsid w:val="00AE139B"/>
    <w:rsid w:val="00AE1908"/>
    <w:rsid w:val="00AE1D29"/>
    <w:rsid w:val="00AE2029"/>
    <w:rsid w:val="00AE21EC"/>
    <w:rsid w:val="00AE244D"/>
    <w:rsid w:val="00AE3142"/>
    <w:rsid w:val="00AE4803"/>
    <w:rsid w:val="00AE4F78"/>
    <w:rsid w:val="00AE52C2"/>
    <w:rsid w:val="00AE54EA"/>
    <w:rsid w:val="00AE5AF2"/>
    <w:rsid w:val="00AE6CA0"/>
    <w:rsid w:val="00AE6D5C"/>
    <w:rsid w:val="00AE6FBB"/>
    <w:rsid w:val="00AE7824"/>
    <w:rsid w:val="00AE7A13"/>
    <w:rsid w:val="00AF05AC"/>
    <w:rsid w:val="00AF0D24"/>
    <w:rsid w:val="00AF0DB5"/>
    <w:rsid w:val="00AF0FBE"/>
    <w:rsid w:val="00AF12A1"/>
    <w:rsid w:val="00AF14B3"/>
    <w:rsid w:val="00AF1DDD"/>
    <w:rsid w:val="00AF1F73"/>
    <w:rsid w:val="00AF298E"/>
    <w:rsid w:val="00AF2D26"/>
    <w:rsid w:val="00AF31B0"/>
    <w:rsid w:val="00AF3E90"/>
    <w:rsid w:val="00AF4866"/>
    <w:rsid w:val="00AF4924"/>
    <w:rsid w:val="00AF49B9"/>
    <w:rsid w:val="00AF4D45"/>
    <w:rsid w:val="00AF5327"/>
    <w:rsid w:val="00AF6EB2"/>
    <w:rsid w:val="00AF7E65"/>
    <w:rsid w:val="00B00281"/>
    <w:rsid w:val="00B00AF5"/>
    <w:rsid w:val="00B00BA2"/>
    <w:rsid w:val="00B01745"/>
    <w:rsid w:val="00B01B82"/>
    <w:rsid w:val="00B01D98"/>
    <w:rsid w:val="00B02D03"/>
    <w:rsid w:val="00B03632"/>
    <w:rsid w:val="00B0463A"/>
    <w:rsid w:val="00B05067"/>
    <w:rsid w:val="00B05158"/>
    <w:rsid w:val="00B05C73"/>
    <w:rsid w:val="00B063A8"/>
    <w:rsid w:val="00B06DA1"/>
    <w:rsid w:val="00B06DFD"/>
    <w:rsid w:val="00B11DF2"/>
    <w:rsid w:val="00B1231C"/>
    <w:rsid w:val="00B1242E"/>
    <w:rsid w:val="00B13388"/>
    <w:rsid w:val="00B14196"/>
    <w:rsid w:val="00B144CA"/>
    <w:rsid w:val="00B147B5"/>
    <w:rsid w:val="00B14832"/>
    <w:rsid w:val="00B14949"/>
    <w:rsid w:val="00B14CCC"/>
    <w:rsid w:val="00B14E55"/>
    <w:rsid w:val="00B15162"/>
    <w:rsid w:val="00B15F75"/>
    <w:rsid w:val="00B16844"/>
    <w:rsid w:val="00B169B5"/>
    <w:rsid w:val="00B16AFD"/>
    <w:rsid w:val="00B17A21"/>
    <w:rsid w:val="00B17BFB"/>
    <w:rsid w:val="00B20733"/>
    <w:rsid w:val="00B20C0F"/>
    <w:rsid w:val="00B21845"/>
    <w:rsid w:val="00B21994"/>
    <w:rsid w:val="00B21DA1"/>
    <w:rsid w:val="00B21FFD"/>
    <w:rsid w:val="00B2230F"/>
    <w:rsid w:val="00B24CD0"/>
    <w:rsid w:val="00B2527B"/>
    <w:rsid w:val="00B254F2"/>
    <w:rsid w:val="00B25DD3"/>
    <w:rsid w:val="00B263E9"/>
    <w:rsid w:val="00B266E6"/>
    <w:rsid w:val="00B268D0"/>
    <w:rsid w:val="00B276BB"/>
    <w:rsid w:val="00B3052E"/>
    <w:rsid w:val="00B30904"/>
    <w:rsid w:val="00B30E82"/>
    <w:rsid w:val="00B30F47"/>
    <w:rsid w:val="00B31412"/>
    <w:rsid w:val="00B31B2F"/>
    <w:rsid w:val="00B320A5"/>
    <w:rsid w:val="00B323CF"/>
    <w:rsid w:val="00B32629"/>
    <w:rsid w:val="00B32D21"/>
    <w:rsid w:val="00B331E6"/>
    <w:rsid w:val="00B3385D"/>
    <w:rsid w:val="00B34784"/>
    <w:rsid w:val="00B3509C"/>
    <w:rsid w:val="00B37AEF"/>
    <w:rsid w:val="00B37AF0"/>
    <w:rsid w:val="00B37B46"/>
    <w:rsid w:val="00B37D46"/>
    <w:rsid w:val="00B37F08"/>
    <w:rsid w:val="00B40205"/>
    <w:rsid w:val="00B4048D"/>
    <w:rsid w:val="00B4077A"/>
    <w:rsid w:val="00B41712"/>
    <w:rsid w:val="00B41B35"/>
    <w:rsid w:val="00B42A62"/>
    <w:rsid w:val="00B42E95"/>
    <w:rsid w:val="00B4317B"/>
    <w:rsid w:val="00B43634"/>
    <w:rsid w:val="00B441FB"/>
    <w:rsid w:val="00B44A15"/>
    <w:rsid w:val="00B455BA"/>
    <w:rsid w:val="00B45C52"/>
    <w:rsid w:val="00B47359"/>
    <w:rsid w:val="00B473C8"/>
    <w:rsid w:val="00B47593"/>
    <w:rsid w:val="00B47A00"/>
    <w:rsid w:val="00B47DB3"/>
    <w:rsid w:val="00B47EBC"/>
    <w:rsid w:val="00B500E5"/>
    <w:rsid w:val="00B517A5"/>
    <w:rsid w:val="00B524A6"/>
    <w:rsid w:val="00B53298"/>
    <w:rsid w:val="00B53E64"/>
    <w:rsid w:val="00B54690"/>
    <w:rsid w:val="00B54B81"/>
    <w:rsid w:val="00B54D1F"/>
    <w:rsid w:val="00B54F1A"/>
    <w:rsid w:val="00B56136"/>
    <w:rsid w:val="00B5683E"/>
    <w:rsid w:val="00B5689D"/>
    <w:rsid w:val="00B56BD4"/>
    <w:rsid w:val="00B606D1"/>
    <w:rsid w:val="00B60C69"/>
    <w:rsid w:val="00B60DAB"/>
    <w:rsid w:val="00B611B4"/>
    <w:rsid w:val="00B61207"/>
    <w:rsid w:val="00B6191E"/>
    <w:rsid w:val="00B622CA"/>
    <w:rsid w:val="00B639BE"/>
    <w:rsid w:val="00B63D77"/>
    <w:rsid w:val="00B65379"/>
    <w:rsid w:val="00B654D2"/>
    <w:rsid w:val="00B65698"/>
    <w:rsid w:val="00B65BB1"/>
    <w:rsid w:val="00B66B85"/>
    <w:rsid w:val="00B6723A"/>
    <w:rsid w:val="00B676A9"/>
    <w:rsid w:val="00B676BA"/>
    <w:rsid w:val="00B67D59"/>
    <w:rsid w:val="00B67DB1"/>
    <w:rsid w:val="00B67E05"/>
    <w:rsid w:val="00B700A1"/>
    <w:rsid w:val="00B707E2"/>
    <w:rsid w:val="00B70CDF"/>
    <w:rsid w:val="00B715EF"/>
    <w:rsid w:val="00B71B3C"/>
    <w:rsid w:val="00B723E8"/>
    <w:rsid w:val="00B725E5"/>
    <w:rsid w:val="00B73567"/>
    <w:rsid w:val="00B7414C"/>
    <w:rsid w:val="00B744D4"/>
    <w:rsid w:val="00B74DBC"/>
    <w:rsid w:val="00B762D1"/>
    <w:rsid w:val="00B76529"/>
    <w:rsid w:val="00B7665D"/>
    <w:rsid w:val="00B770D3"/>
    <w:rsid w:val="00B80528"/>
    <w:rsid w:val="00B8121B"/>
    <w:rsid w:val="00B8162B"/>
    <w:rsid w:val="00B81863"/>
    <w:rsid w:val="00B81A01"/>
    <w:rsid w:val="00B81B64"/>
    <w:rsid w:val="00B81C60"/>
    <w:rsid w:val="00B82446"/>
    <w:rsid w:val="00B834E1"/>
    <w:rsid w:val="00B835A2"/>
    <w:rsid w:val="00B84BFF"/>
    <w:rsid w:val="00B85143"/>
    <w:rsid w:val="00B86473"/>
    <w:rsid w:val="00B86644"/>
    <w:rsid w:val="00B86FFE"/>
    <w:rsid w:val="00B87774"/>
    <w:rsid w:val="00B87A3C"/>
    <w:rsid w:val="00B87B22"/>
    <w:rsid w:val="00B9001A"/>
    <w:rsid w:val="00B90B6E"/>
    <w:rsid w:val="00B90FA3"/>
    <w:rsid w:val="00B912B0"/>
    <w:rsid w:val="00B9153E"/>
    <w:rsid w:val="00B920DC"/>
    <w:rsid w:val="00B92670"/>
    <w:rsid w:val="00B931B4"/>
    <w:rsid w:val="00B93509"/>
    <w:rsid w:val="00B9370F"/>
    <w:rsid w:val="00B9380D"/>
    <w:rsid w:val="00B95BD5"/>
    <w:rsid w:val="00B95C90"/>
    <w:rsid w:val="00B95D9E"/>
    <w:rsid w:val="00B96D37"/>
    <w:rsid w:val="00B97199"/>
    <w:rsid w:val="00B9729F"/>
    <w:rsid w:val="00B97746"/>
    <w:rsid w:val="00B97BE7"/>
    <w:rsid w:val="00BA00F5"/>
    <w:rsid w:val="00BA13E4"/>
    <w:rsid w:val="00BA2736"/>
    <w:rsid w:val="00BA4AFC"/>
    <w:rsid w:val="00BA5408"/>
    <w:rsid w:val="00BA59C5"/>
    <w:rsid w:val="00BA5EA8"/>
    <w:rsid w:val="00BA606B"/>
    <w:rsid w:val="00BA6405"/>
    <w:rsid w:val="00BA6794"/>
    <w:rsid w:val="00BA6C44"/>
    <w:rsid w:val="00BA704A"/>
    <w:rsid w:val="00BA7584"/>
    <w:rsid w:val="00BA791E"/>
    <w:rsid w:val="00BA79BE"/>
    <w:rsid w:val="00BA7CEB"/>
    <w:rsid w:val="00BB0DAE"/>
    <w:rsid w:val="00BB1CDC"/>
    <w:rsid w:val="00BB1DA5"/>
    <w:rsid w:val="00BB1F7F"/>
    <w:rsid w:val="00BB2AF1"/>
    <w:rsid w:val="00BB2B7F"/>
    <w:rsid w:val="00BB498D"/>
    <w:rsid w:val="00BB4C52"/>
    <w:rsid w:val="00BB4D35"/>
    <w:rsid w:val="00BB538E"/>
    <w:rsid w:val="00BB5DFD"/>
    <w:rsid w:val="00BB63F0"/>
    <w:rsid w:val="00BB6AB9"/>
    <w:rsid w:val="00BB7188"/>
    <w:rsid w:val="00BB7D68"/>
    <w:rsid w:val="00BC0088"/>
    <w:rsid w:val="00BC0795"/>
    <w:rsid w:val="00BC100A"/>
    <w:rsid w:val="00BC2150"/>
    <w:rsid w:val="00BC2557"/>
    <w:rsid w:val="00BC25BC"/>
    <w:rsid w:val="00BC3CAB"/>
    <w:rsid w:val="00BC3F68"/>
    <w:rsid w:val="00BC46EB"/>
    <w:rsid w:val="00BC4B30"/>
    <w:rsid w:val="00BC4C0C"/>
    <w:rsid w:val="00BC4D4D"/>
    <w:rsid w:val="00BC4DE1"/>
    <w:rsid w:val="00BC5188"/>
    <w:rsid w:val="00BC5C5C"/>
    <w:rsid w:val="00BC5FDF"/>
    <w:rsid w:val="00BC6076"/>
    <w:rsid w:val="00BC63E8"/>
    <w:rsid w:val="00BC6855"/>
    <w:rsid w:val="00BC6BF0"/>
    <w:rsid w:val="00BC7A0B"/>
    <w:rsid w:val="00BC7B96"/>
    <w:rsid w:val="00BD0C2D"/>
    <w:rsid w:val="00BD0C94"/>
    <w:rsid w:val="00BD17BF"/>
    <w:rsid w:val="00BD1875"/>
    <w:rsid w:val="00BD1FDD"/>
    <w:rsid w:val="00BD2696"/>
    <w:rsid w:val="00BD34CF"/>
    <w:rsid w:val="00BD350C"/>
    <w:rsid w:val="00BD41D8"/>
    <w:rsid w:val="00BD4BD7"/>
    <w:rsid w:val="00BD4F32"/>
    <w:rsid w:val="00BD577B"/>
    <w:rsid w:val="00BD5983"/>
    <w:rsid w:val="00BD5B5B"/>
    <w:rsid w:val="00BD60F8"/>
    <w:rsid w:val="00BD6571"/>
    <w:rsid w:val="00BD6BC7"/>
    <w:rsid w:val="00BD744A"/>
    <w:rsid w:val="00BD75AD"/>
    <w:rsid w:val="00BD75D1"/>
    <w:rsid w:val="00BD7D5F"/>
    <w:rsid w:val="00BE068D"/>
    <w:rsid w:val="00BE0BE7"/>
    <w:rsid w:val="00BE0D3A"/>
    <w:rsid w:val="00BE27D8"/>
    <w:rsid w:val="00BE3A4C"/>
    <w:rsid w:val="00BE3B65"/>
    <w:rsid w:val="00BE4323"/>
    <w:rsid w:val="00BE4754"/>
    <w:rsid w:val="00BE4AC1"/>
    <w:rsid w:val="00BE4D75"/>
    <w:rsid w:val="00BE5B8A"/>
    <w:rsid w:val="00BE5EE1"/>
    <w:rsid w:val="00BE62FE"/>
    <w:rsid w:val="00BE6580"/>
    <w:rsid w:val="00BE6705"/>
    <w:rsid w:val="00BF0011"/>
    <w:rsid w:val="00BF0069"/>
    <w:rsid w:val="00BF04E7"/>
    <w:rsid w:val="00BF0540"/>
    <w:rsid w:val="00BF0B64"/>
    <w:rsid w:val="00BF0CC1"/>
    <w:rsid w:val="00BF10E6"/>
    <w:rsid w:val="00BF18FE"/>
    <w:rsid w:val="00BF1934"/>
    <w:rsid w:val="00BF283F"/>
    <w:rsid w:val="00BF2AF0"/>
    <w:rsid w:val="00BF2DB5"/>
    <w:rsid w:val="00BF319F"/>
    <w:rsid w:val="00BF377D"/>
    <w:rsid w:val="00BF3AFF"/>
    <w:rsid w:val="00BF3BFA"/>
    <w:rsid w:val="00BF4000"/>
    <w:rsid w:val="00BF4EEA"/>
    <w:rsid w:val="00BF5C9D"/>
    <w:rsid w:val="00BF5F33"/>
    <w:rsid w:val="00BF6480"/>
    <w:rsid w:val="00BF65EF"/>
    <w:rsid w:val="00BF6619"/>
    <w:rsid w:val="00BF6FCA"/>
    <w:rsid w:val="00BF78EC"/>
    <w:rsid w:val="00BF78EF"/>
    <w:rsid w:val="00BF7CDD"/>
    <w:rsid w:val="00C00136"/>
    <w:rsid w:val="00C013AB"/>
    <w:rsid w:val="00C02339"/>
    <w:rsid w:val="00C0280C"/>
    <w:rsid w:val="00C04099"/>
    <w:rsid w:val="00C0422C"/>
    <w:rsid w:val="00C04FB7"/>
    <w:rsid w:val="00C0600D"/>
    <w:rsid w:val="00C060DA"/>
    <w:rsid w:val="00C064FD"/>
    <w:rsid w:val="00C0696D"/>
    <w:rsid w:val="00C07017"/>
    <w:rsid w:val="00C0773A"/>
    <w:rsid w:val="00C07F20"/>
    <w:rsid w:val="00C10040"/>
    <w:rsid w:val="00C111EF"/>
    <w:rsid w:val="00C11620"/>
    <w:rsid w:val="00C11D5B"/>
    <w:rsid w:val="00C123BB"/>
    <w:rsid w:val="00C12D82"/>
    <w:rsid w:val="00C12F76"/>
    <w:rsid w:val="00C13F3A"/>
    <w:rsid w:val="00C14141"/>
    <w:rsid w:val="00C152C1"/>
    <w:rsid w:val="00C166B2"/>
    <w:rsid w:val="00C16C1E"/>
    <w:rsid w:val="00C16E7C"/>
    <w:rsid w:val="00C1730A"/>
    <w:rsid w:val="00C17844"/>
    <w:rsid w:val="00C2027E"/>
    <w:rsid w:val="00C2030A"/>
    <w:rsid w:val="00C20386"/>
    <w:rsid w:val="00C205DB"/>
    <w:rsid w:val="00C20806"/>
    <w:rsid w:val="00C216F4"/>
    <w:rsid w:val="00C2383A"/>
    <w:rsid w:val="00C25706"/>
    <w:rsid w:val="00C25CD4"/>
    <w:rsid w:val="00C26888"/>
    <w:rsid w:val="00C26B5E"/>
    <w:rsid w:val="00C26E63"/>
    <w:rsid w:val="00C2708F"/>
    <w:rsid w:val="00C27353"/>
    <w:rsid w:val="00C27AC4"/>
    <w:rsid w:val="00C27C7C"/>
    <w:rsid w:val="00C3043C"/>
    <w:rsid w:val="00C30993"/>
    <w:rsid w:val="00C3121D"/>
    <w:rsid w:val="00C31537"/>
    <w:rsid w:val="00C315E0"/>
    <w:rsid w:val="00C31A87"/>
    <w:rsid w:val="00C31C8B"/>
    <w:rsid w:val="00C32004"/>
    <w:rsid w:val="00C320C0"/>
    <w:rsid w:val="00C32688"/>
    <w:rsid w:val="00C329B7"/>
    <w:rsid w:val="00C32E93"/>
    <w:rsid w:val="00C32F26"/>
    <w:rsid w:val="00C333AD"/>
    <w:rsid w:val="00C337D6"/>
    <w:rsid w:val="00C339BD"/>
    <w:rsid w:val="00C33AF7"/>
    <w:rsid w:val="00C33BDB"/>
    <w:rsid w:val="00C33FC0"/>
    <w:rsid w:val="00C3464A"/>
    <w:rsid w:val="00C351F0"/>
    <w:rsid w:val="00C35279"/>
    <w:rsid w:val="00C3582B"/>
    <w:rsid w:val="00C3611A"/>
    <w:rsid w:val="00C3663B"/>
    <w:rsid w:val="00C36EC1"/>
    <w:rsid w:val="00C37910"/>
    <w:rsid w:val="00C379E3"/>
    <w:rsid w:val="00C37B46"/>
    <w:rsid w:val="00C40249"/>
    <w:rsid w:val="00C40512"/>
    <w:rsid w:val="00C40ACE"/>
    <w:rsid w:val="00C40F61"/>
    <w:rsid w:val="00C4122F"/>
    <w:rsid w:val="00C42F7C"/>
    <w:rsid w:val="00C4321E"/>
    <w:rsid w:val="00C43CF2"/>
    <w:rsid w:val="00C43F43"/>
    <w:rsid w:val="00C44634"/>
    <w:rsid w:val="00C44CBD"/>
    <w:rsid w:val="00C45317"/>
    <w:rsid w:val="00C45AD6"/>
    <w:rsid w:val="00C46A13"/>
    <w:rsid w:val="00C46B12"/>
    <w:rsid w:val="00C46D25"/>
    <w:rsid w:val="00C46F2E"/>
    <w:rsid w:val="00C471A4"/>
    <w:rsid w:val="00C473D5"/>
    <w:rsid w:val="00C4793D"/>
    <w:rsid w:val="00C47EE4"/>
    <w:rsid w:val="00C5009D"/>
    <w:rsid w:val="00C50916"/>
    <w:rsid w:val="00C51ECE"/>
    <w:rsid w:val="00C52614"/>
    <w:rsid w:val="00C529F6"/>
    <w:rsid w:val="00C52C31"/>
    <w:rsid w:val="00C53C30"/>
    <w:rsid w:val="00C54378"/>
    <w:rsid w:val="00C55932"/>
    <w:rsid w:val="00C55E7B"/>
    <w:rsid w:val="00C56223"/>
    <w:rsid w:val="00C56A02"/>
    <w:rsid w:val="00C57B13"/>
    <w:rsid w:val="00C6145A"/>
    <w:rsid w:val="00C61D95"/>
    <w:rsid w:val="00C62622"/>
    <w:rsid w:val="00C62F3F"/>
    <w:rsid w:val="00C63597"/>
    <w:rsid w:val="00C637AD"/>
    <w:rsid w:val="00C63DA5"/>
    <w:rsid w:val="00C64230"/>
    <w:rsid w:val="00C647DE"/>
    <w:rsid w:val="00C649CA"/>
    <w:rsid w:val="00C64B27"/>
    <w:rsid w:val="00C65329"/>
    <w:rsid w:val="00C65BDE"/>
    <w:rsid w:val="00C660A9"/>
    <w:rsid w:val="00C66194"/>
    <w:rsid w:val="00C67053"/>
    <w:rsid w:val="00C67144"/>
    <w:rsid w:val="00C673CF"/>
    <w:rsid w:val="00C674E5"/>
    <w:rsid w:val="00C676C1"/>
    <w:rsid w:val="00C67BCB"/>
    <w:rsid w:val="00C70BC0"/>
    <w:rsid w:val="00C71354"/>
    <w:rsid w:val="00C71522"/>
    <w:rsid w:val="00C724D2"/>
    <w:rsid w:val="00C72736"/>
    <w:rsid w:val="00C72921"/>
    <w:rsid w:val="00C73396"/>
    <w:rsid w:val="00C7376C"/>
    <w:rsid w:val="00C73B84"/>
    <w:rsid w:val="00C74265"/>
    <w:rsid w:val="00C7427E"/>
    <w:rsid w:val="00C7441C"/>
    <w:rsid w:val="00C74D4A"/>
    <w:rsid w:val="00C74DC5"/>
    <w:rsid w:val="00C7583E"/>
    <w:rsid w:val="00C76630"/>
    <w:rsid w:val="00C7677B"/>
    <w:rsid w:val="00C76AB7"/>
    <w:rsid w:val="00C76BA4"/>
    <w:rsid w:val="00C77127"/>
    <w:rsid w:val="00C77B4F"/>
    <w:rsid w:val="00C77C9D"/>
    <w:rsid w:val="00C802A7"/>
    <w:rsid w:val="00C80CC0"/>
    <w:rsid w:val="00C81B83"/>
    <w:rsid w:val="00C81F85"/>
    <w:rsid w:val="00C82369"/>
    <w:rsid w:val="00C82441"/>
    <w:rsid w:val="00C82740"/>
    <w:rsid w:val="00C82AF9"/>
    <w:rsid w:val="00C82CA2"/>
    <w:rsid w:val="00C83F84"/>
    <w:rsid w:val="00C84236"/>
    <w:rsid w:val="00C846F0"/>
    <w:rsid w:val="00C8493B"/>
    <w:rsid w:val="00C84E3E"/>
    <w:rsid w:val="00C85512"/>
    <w:rsid w:val="00C8551E"/>
    <w:rsid w:val="00C85610"/>
    <w:rsid w:val="00C85B0D"/>
    <w:rsid w:val="00C862DB"/>
    <w:rsid w:val="00C865E1"/>
    <w:rsid w:val="00C869C0"/>
    <w:rsid w:val="00C86BB0"/>
    <w:rsid w:val="00C86C2E"/>
    <w:rsid w:val="00C86E33"/>
    <w:rsid w:val="00C874A8"/>
    <w:rsid w:val="00C90149"/>
    <w:rsid w:val="00C902E9"/>
    <w:rsid w:val="00C9052D"/>
    <w:rsid w:val="00C90BB8"/>
    <w:rsid w:val="00C91415"/>
    <w:rsid w:val="00C917FE"/>
    <w:rsid w:val="00C92631"/>
    <w:rsid w:val="00C92A20"/>
    <w:rsid w:val="00C92B17"/>
    <w:rsid w:val="00C92FED"/>
    <w:rsid w:val="00C930BE"/>
    <w:rsid w:val="00C93D16"/>
    <w:rsid w:val="00C93FE5"/>
    <w:rsid w:val="00C94943"/>
    <w:rsid w:val="00C95027"/>
    <w:rsid w:val="00C9539A"/>
    <w:rsid w:val="00C95A23"/>
    <w:rsid w:val="00C95C2F"/>
    <w:rsid w:val="00C969B4"/>
    <w:rsid w:val="00C96DF4"/>
    <w:rsid w:val="00C97A17"/>
    <w:rsid w:val="00CA001B"/>
    <w:rsid w:val="00CA00FD"/>
    <w:rsid w:val="00CA01A5"/>
    <w:rsid w:val="00CA0F61"/>
    <w:rsid w:val="00CA29DE"/>
    <w:rsid w:val="00CA2BAF"/>
    <w:rsid w:val="00CA2D45"/>
    <w:rsid w:val="00CA33F1"/>
    <w:rsid w:val="00CA420C"/>
    <w:rsid w:val="00CA476B"/>
    <w:rsid w:val="00CA48ED"/>
    <w:rsid w:val="00CA4D93"/>
    <w:rsid w:val="00CA58C3"/>
    <w:rsid w:val="00CA5A97"/>
    <w:rsid w:val="00CA64F3"/>
    <w:rsid w:val="00CA6A9A"/>
    <w:rsid w:val="00CA6B4D"/>
    <w:rsid w:val="00CA787F"/>
    <w:rsid w:val="00CB029E"/>
    <w:rsid w:val="00CB041E"/>
    <w:rsid w:val="00CB0474"/>
    <w:rsid w:val="00CB04C5"/>
    <w:rsid w:val="00CB04DD"/>
    <w:rsid w:val="00CB0A78"/>
    <w:rsid w:val="00CB0BAC"/>
    <w:rsid w:val="00CB1782"/>
    <w:rsid w:val="00CB32FF"/>
    <w:rsid w:val="00CB35E3"/>
    <w:rsid w:val="00CB3E86"/>
    <w:rsid w:val="00CB3FAA"/>
    <w:rsid w:val="00CB4531"/>
    <w:rsid w:val="00CB4CE6"/>
    <w:rsid w:val="00CB52E8"/>
    <w:rsid w:val="00CB60BA"/>
    <w:rsid w:val="00CB6853"/>
    <w:rsid w:val="00CB69A3"/>
    <w:rsid w:val="00CB6A18"/>
    <w:rsid w:val="00CB6EDA"/>
    <w:rsid w:val="00CB702B"/>
    <w:rsid w:val="00CB7087"/>
    <w:rsid w:val="00CC03C8"/>
    <w:rsid w:val="00CC0DA0"/>
    <w:rsid w:val="00CC16AD"/>
    <w:rsid w:val="00CC1899"/>
    <w:rsid w:val="00CC1F39"/>
    <w:rsid w:val="00CC1F56"/>
    <w:rsid w:val="00CC2252"/>
    <w:rsid w:val="00CC2484"/>
    <w:rsid w:val="00CC2C76"/>
    <w:rsid w:val="00CC3545"/>
    <w:rsid w:val="00CC35BE"/>
    <w:rsid w:val="00CC3D17"/>
    <w:rsid w:val="00CC58B7"/>
    <w:rsid w:val="00CC5C8F"/>
    <w:rsid w:val="00CC5DA2"/>
    <w:rsid w:val="00CC5FC8"/>
    <w:rsid w:val="00CC627B"/>
    <w:rsid w:val="00CC7132"/>
    <w:rsid w:val="00CC7B79"/>
    <w:rsid w:val="00CD0405"/>
    <w:rsid w:val="00CD0CA1"/>
    <w:rsid w:val="00CD0DFD"/>
    <w:rsid w:val="00CD2551"/>
    <w:rsid w:val="00CD315D"/>
    <w:rsid w:val="00CD3668"/>
    <w:rsid w:val="00CD39C0"/>
    <w:rsid w:val="00CD45B2"/>
    <w:rsid w:val="00CD477C"/>
    <w:rsid w:val="00CD5796"/>
    <w:rsid w:val="00CD5D36"/>
    <w:rsid w:val="00CD5D43"/>
    <w:rsid w:val="00CD6104"/>
    <w:rsid w:val="00CD7874"/>
    <w:rsid w:val="00CD7EF2"/>
    <w:rsid w:val="00CD7F4C"/>
    <w:rsid w:val="00CE00F7"/>
    <w:rsid w:val="00CE077F"/>
    <w:rsid w:val="00CE0F1A"/>
    <w:rsid w:val="00CE1160"/>
    <w:rsid w:val="00CE1237"/>
    <w:rsid w:val="00CE1525"/>
    <w:rsid w:val="00CE1AAD"/>
    <w:rsid w:val="00CE1E5F"/>
    <w:rsid w:val="00CE2507"/>
    <w:rsid w:val="00CE2B07"/>
    <w:rsid w:val="00CE33AE"/>
    <w:rsid w:val="00CE344A"/>
    <w:rsid w:val="00CE39A1"/>
    <w:rsid w:val="00CE3ACD"/>
    <w:rsid w:val="00CE3E2D"/>
    <w:rsid w:val="00CE48A7"/>
    <w:rsid w:val="00CE52C7"/>
    <w:rsid w:val="00CE54B9"/>
    <w:rsid w:val="00CE558B"/>
    <w:rsid w:val="00CE5709"/>
    <w:rsid w:val="00CE6283"/>
    <w:rsid w:val="00CE640C"/>
    <w:rsid w:val="00CE669D"/>
    <w:rsid w:val="00CE66CA"/>
    <w:rsid w:val="00CE693E"/>
    <w:rsid w:val="00CE798B"/>
    <w:rsid w:val="00CE7B0F"/>
    <w:rsid w:val="00CE7FC9"/>
    <w:rsid w:val="00CE7FDD"/>
    <w:rsid w:val="00CF088A"/>
    <w:rsid w:val="00CF18FB"/>
    <w:rsid w:val="00CF1C2B"/>
    <w:rsid w:val="00CF1FED"/>
    <w:rsid w:val="00CF2C52"/>
    <w:rsid w:val="00CF4121"/>
    <w:rsid w:val="00CF4204"/>
    <w:rsid w:val="00CF4584"/>
    <w:rsid w:val="00CF4788"/>
    <w:rsid w:val="00CF4928"/>
    <w:rsid w:val="00CF4FEE"/>
    <w:rsid w:val="00CF5050"/>
    <w:rsid w:val="00CF5135"/>
    <w:rsid w:val="00CF5792"/>
    <w:rsid w:val="00CF603D"/>
    <w:rsid w:val="00CF619E"/>
    <w:rsid w:val="00CF635E"/>
    <w:rsid w:val="00CF6DA0"/>
    <w:rsid w:val="00CF6F23"/>
    <w:rsid w:val="00CF7427"/>
    <w:rsid w:val="00CF7B3E"/>
    <w:rsid w:val="00D0033F"/>
    <w:rsid w:val="00D00FCD"/>
    <w:rsid w:val="00D01686"/>
    <w:rsid w:val="00D016D6"/>
    <w:rsid w:val="00D016D7"/>
    <w:rsid w:val="00D01C26"/>
    <w:rsid w:val="00D01DAA"/>
    <w:rsid w:val="00D02A71"/>
    <w:rsid w:val="00D02FA1"/>
    <w:rsid w:val="00D0354B"/>
    <w:rsid w:val="00D037AB"/>
    <w:rsid w:val="00D03F6A"/>
    <w:rsid w:val="00D0425D"/>
    <w:rsid w:val="00D046A3"/>
    <w:rsid w:val="00D049D9"/>
    <w:rsid w:val="00D04A44"/>
    <w:rsid w:val="00D04C6A"/>
    <w:rsid w:val="00D04CA9"/>
    <w:rsid w:val="00D058CC"/>
    <w:rsid w:val="00D05E7D"/>
    <w:rsid w:val="00D05F62"/>
    <w:rsid w:val="00D05F79"/>
    <w:rsid w:val="00D0641B"/>
    <w:rsid w:val="00D06CC7"/>
    <w:rsid w:val="00D06FB0"/>
    <w:rsid w:val="00D07190"/>
    <w:rsid w:val="00D1073F"/>
    <w:rsid w:val="00D10F50"/>
    <w:rsid w:val="00D128FF"/>
    <w:rsid w:val="00D12CAF"/>
    <w:rsid w:val="00D12EA8"/>
    <w:rsid w:val="00D13073"/>
    <w:rsid w:val="00D14009"/>
    <w:rsid w:val="00D1573B"/>
    <w:rsid w:val="00D163C0"/>
    <w:rsid w:val="00D16421"/>
    <w:rsid w:val="00D16C87"/>
    <w:rsid w:val="00D16D0A"/>
    <w:rsid w:val="00D16FC8"/>
    <w:rsid w:val="00D1724C"/>
    <w:rsid w:val="00D1790A"/>
    <w:rsid w:val="00D17E23"/>
    <w:rsid w:val="00D20523"/>
    <w:rsid w:val="00D2178A"/>
    <w:rsid w:val="00D21B2E"/>
    <w:rsid w:val="00D222B1"/>
    <w:rsid w:val="00D22BB8"/>
    <w:rsid w:val="00D23122"/>
    <w:rsid w:val="00D23C9A"/>
    <w:rsid w:val="00D24025"/>
    <w:rsid w:val="00D255B4"/>
    <w:rsid w:val="00D257A1"/>
    <w:rsid w:val="00D25F67"/>
    <w:rsid w:val="00D26BA4"/>
    <w:rsid w:val="00D27772"/>
    <w:rsid w:val="00D27941"/>
    <w:rsid w:val="00D27DB4"/>
    <w:rsid w:val="00D30C1A"/>
    <w:rsid w:val="00D30F1F"/>
    <w:rsid w:val="00D3115C"/>
    <w:rsid w:val="00D312AE"/>
    <w:rsid w:val="00D3190A"/>
    <w:rsid w:val="00D32FAB"/>
    <w:rsid w:val="00D33B41"/>
    <w:rsid w:val="00D33D7B"/>
    <w:rsid w:val="00D343B0"/>
    <w:rsid w:val="00D3489A"/>
    <w:rsid w:val="00D349C6"/>
    <w:rsid w:val="00D352FB"/>
    <w:rsid w:val="00D35412"/>
    <w:rsid w:val="00D35717"/>
    <w:rsid w:val="00D35987"/>
    <w:rsid w:val="00D35D71"/>
    <w:rsid w:val="00D368D4"/>
    <w:rsid w:val="00D369C5"/>
    <w:rsid w:val="00D370B3"/>
    <w:rsid w:val="00D37622"/>
    <w:rsid w:val="00D376F9"/>
    <w:rsid w:val="00D37895"/>
    <w:rsid w:val="00D378D1"/>
    <w:rsid w:val="00D37B08"/>
    <w:rsid w:val="00D37F63"/>
    <w:rsid w:val="00D40108"/>
    <w:rsid w:val="00D40119"/>
    <w:rsid w:val="00D4019C"/>
    <w:rsid w:val="00D41047"/>
    <w:rsid w:val="00D413EE"/>
    <w:rsid w:val="00D419F2"/>
    <w:rsid w:val="00D422A1"/>
    <w:rsid w:val="00D42D44"/>
    <w:rsid w:val="00D42F49"/>
    <w:rsid w:val="00D43277"/>
    <w:rsid w:val="00D436C4"/>
    <w:rsid w:val="00D43A14"/>
    <w:rsid w:val="00D43A36"/>
    <w:rsid w:val="00D43C46"/>
    <w:rsid w:val="00D44145"/>
    <w:rsid w:val="00D4432E"/>
    <w:rsid w:val="00D443F2"/>
    <w:rsid w:val="00D44893"/>
    <w:rsid w:val="00D451FF"/>
    <w:rsid w:val="00D45224"/>
    <w:rsid w:val="00D45445"/>
    <w:rsid w:val="00D45560"/>
    <w:rsid w:val="00D46754"/>
    <w:rsid w:val="00D46D36"/>
    <w:rsid w:val="00D47B56"/>
    <w:rsid w:val="00D50677"/>
    <w:rsid w:val="00D50D78"/>
    <w:rsid w:val="00D50EDC"/>
    <w:rsid w:val="00D50EE6"/>
    <w:rsid w:val="00D51EB2"/>
    <w:rsid w:val="00D522FD"/>
    <w:rsid w:val="00D5252D"/>
    <w:rsid w:val="00D52658"/>
    <w:rsid w:val="00D52C04"/>
    <w:rsid w:val="00D5327B"/>
    <w:rsid w:val="00D54838"/>
    <w:rsid w:val="00D54ABE"/>
    <w:rsid w:val="00D55619"/>
    <w:rsid w:val="00D55C49"/>
    <w:rsid w:val="00D55DD0"/>
    <w:rsid w:val="00D5619D"/>
    <w:rsid w:val="00D56592"/>
    <w:rsid w:val="00D565C9"/>
    <w:rsid w:val="00D566D3"/>
    <w:rsid w:val="00D56C4D"/>
    <w:rsid w:val="00D56ED7"/>
    <w:rsid w:val="00D57344"/>
    <w:rsid w:val="00D57709"/>
    <w:rsid w:val="00D57C12"/>
    <w:rsid w:val="00D6033F"/>
    <w:rsid w:val="00D60889"/>
    <w:rsid w:val="00D61350"/>
    <w:rsid w:val="00D61F08"/>
    <w:rsid w:val="00D61FED"/>
    <w:rsid w:val="00D6323D"/>
    <w:rsid w:val="00D63DD0"/>
    <w:rsid w:val="00D6402E"/>
    <w:rsid w:val="00D6486B"/>
    <w:rsid w:val="00D650CD"/>
    <w:rsid w:val="00D669FE"/>
    <w:rsid w:val="00D677DD"/>
    <w:rsid w:val="00D67C5F"/>
    <w:rsid w:val="00D67D53"/>
    <w:rsid w:val="00D704D1"/>
    <w:rsid w:val="00D70D7D"/>
    <w:rsid w:val="00D7372F"/>
    <w:rsid w:val="00D737F7"/>
    <w:rsid w:val="00D742D1"/>
    <w:rsid w:val="00D7460B"/>
    <w:rsid w:val="00D74832"/>
    <w:rsid w:val="00D74A99"/>
    <w:rsid w:val="00D752F2"/>
    <w:rsid w:val="00D75B0D"/>
    <w:rsid w:val="00D76198"/>
    <w:rsid w:val="00D778DD"/>
    <w:rsid w:val="00D807FB"/>
    <w:rsid w:val="00D81241"/>
    <w:rsid w:val="00D81305"/>
    <w:rsid w:val="00D8144D"/>
    <w:rsid w:val="00D816AA"/>
    <w:rsid w:val="00D82429"/>
    <w:rsid w:val="00D829FA"/>
    <w:rsid w:val="00D83F8A"/>
    <w:rsid w:val="00D840EA"/>
    <w:rsid w:val="00D8486D"/>
    <w:rsid w:val="00D85169"/>
    <w:rsid w:val="00D85488"/>
    <w:rsid w:val="00D85890"/>
    <w:rsid w:val="00D85B75"/>
    <w:rsid w:val="00D85F80"/>
    <w:rsid w:val="00D873E4"/>
    <w:rsid w:val="00D87541"/>
    <w:rsid w:val="00D87A23"/>
    <w:rsid w:val="00D87D68"/>
    <w:rsid w:val="00D9050C"/>
    <w:rsid w:val="00D90AA5"/>
    <w:rsid w:val="00D90E78"/>
    <w:rsid w:val="00D9104F"/>
    <w:rsid w:val="00D918C0"/>
    <w:rsid w:val="00D91F53"/>
    <w:rsid w:val="00D92FA3"/>
    <w:rsid w:val="00D93883"/>
    <w:rsid w:val="00D93B68"/>
    <w:rsid w:val="00D94FA0"/>
    <w:rsid w:val="00D95BD9"/>
    <w:rsid w:val="00D97547"/>
    <w:rsid w:val="00D97C8F"/>
    <w:rsid w:val="00DA0475"/>
    <w:rsid w:val="00DA06A8"/>
    <w:rsid w:val="00DA06F2"/>
    <w:rsid w:val="00DA08CC"/>
    <w:rsid w:val="00DA09BD"/>
    <w:rsid w:val="00DA0A0B"/>
    <w:rsid w:val="00DA1DED"/>
    <w:rsid w:val="00DA201F"/>
    <w:rsid w:val="00DA2D8C"/>
    <w:rsid w:val="00DA3C42"/>
    <w:rsid w:val="00DA3C85"/>
    <w:rsid w:val="00DA3FC9"/>
    <w:rsid w:val="00DA4427"/>
    <w:rsid w:val="00DA46A0"/>
    <w:rsid w:val="00DA4E02"/>
    <w:rsid w:val="00DA645F"/>
    <w:rsid w:val="00DA685F"/>
    <w:rsid w:val="00DA6B63"/>
    <w:rsid w:val="00DA6FB2"/>
    <w:rsid w:val="00DA7114"/>
    <w:rsid w:val="00DA767C"/>
    <w:rsid w:val="00DA7874"/>
    <w:rsid w:val="00DB01B9"/>
    <w:rsid w:val="00DB1344"/>
    <w:rsid w:val="00DB15F8"/>
    <w:rsid w:val="00DB2904"/>
    <w:rsid w:val="00DB2DD8"/>
    <w:rsid w:val="00DB2E65"/>
    <w:rsid w:val="00DB3212"/>
    <w:rsid w:val="00DB41AC"/>
    <w:rsid w:val="00DB42E4"/>
    <w:rsid w:val="00DB44D5"/>
    <w:rsid w:val="00DB55F6"/>
    <w:rsid w:val="00DB58E1"/>
    <w:rsid w:val="00DB5AF8"/>
    <w:rsid w:val="00DB62CA"/>
    <w:rsid w:val="00DB6EDE"/>
    <w:rsid w:val="00DB6F7F"/>
    <w:rsid w:val="00DB7300"/>
    <w:rsid w:val="00DB7A9F"/>
    <w:rsid w:val="00DC03BD"/>
    <w:rsid w:val="00DC043A"/>
    <w:rsid w:val="00DC064E"/>
    <w:rsid w:val="00DC0C19"/>
    <w:rsid w:val="00DC14BC"/>
    <w:rsid w:val="00DC291B"/>
    <w:rsid w:val="00DC2CE3"/>
    <w:rsid w:val="00DC4C45"/>
    <w:rsid w:val="00DC4E21"/>
    <w:rsid w:val="00DC5190"/>
    <w:rsid w:val="00DC5213"/>
    <w:rsid w:val="00DC5720"/>
    <w:rsid w:val="00DC5D6C"/>
    <w:rsid w:val="00DC6095"/>
    <w:rsid w:val="00DC6DE9"/>
    <w:rsid w:val="00DC7645"/>
    <w:rsid w:val="00DC7B38"/>
    <w:rsid w:val="00DD0184"/>
    <w:rsid w:val="00DD07CD"/>
    <w:rsid w:val="00DD0AA9"/>
    <w:rsid w:val="00DD14C1"/>
    <w:rsid w:val="00DD24DD"/>
    <w:rsid w:val="00DD24F2"/>
    <w:rsid w:val="00DD2CFC"/>
    <w:rsid w:val="00DD32DB"/>
    <w:rsid w:val="00DD3400"/>
    <w:rsid w:val="00DD34A2"/>
    <w:rsid w:val="00DD35E7"/>
    <w:rsid w:val="00DD3732"/>
    <w:rsid w:val="00DD3A91"/>
    <w:rsid w:val="00DD458E"/>
    <w:rsid w:val="00DD46A8"/>
    <w:rsid w:val="00DD4AA9"/>
    <w:rsid w:val="00DD4B69"/>
    <w:rsid w:val="00DD4EA0"/>
    <w:rsid w:val="00DD6BBA"/>
    <w:rsid w:val="00DD6FF3"/>
    <w:rsid w:val="00DD71AD"/>
    <w:rsid w:val="00DD7416"/>
    <w:rsid w:val="00DD7A75"/>
    <w:rsid w:val="00DD7BB5"/>
    <w:rsid w:val="00DE07D7"/>
    <w:rsid w:val="00DE216C"/>
    <w:rsid w:val="00DE23EC"/>
    <w:rsid w:val="00DE2F9B"/>
    <w:rsid w:val="00DE3B83"/>
    <w:rsid w:val="00DE41E0"/>
    <w:rsid w:val="00DE442B"/>
    <w:rsid w:val="00DE459D"/>
    <w:rsid w:val="00DE47F6"/>
    <w:rsid w:val="00DE5055"/>
    <w:rsid w:val="00DE5781"/>
    <w:rsid w:val="00DE595D"/>
    <w:rsid w:val="00DE620E"/>
    <w:rsid w:val="00DE6326"/>
    <w:rsid w:val="00DE65CD"/>
    <w:rsid w:val="00DE6A3A"/>
    <w:rsid w:val="00DE75FD"/>
    <w:rsid w:val="00DE769F"/>
    <w:rsid w:val="00DE76A3"/>
    <w:rsid w:val="00DF083F"/>
    <w:rsid w:val="00DF105B"/>
    <w:rsid w:val="00DF1BDB"/>
    <w:rsid w:val="00DF1D8D"/>
    <w:rsid w:val="00DF1D95"/>
    <w:rsid w:val="00DF281F"/>
    <w:rsid w:val="00DF2AB1"/>
    <w:rsid w:val="00DF2DE7"/>
    <w:rsid w:val="00DF2FF1"/>
    <w:rsid w:val="00DF3981"/>
    <w:rsid w:val="00DF4153"/>
    <w:rsid w:val="00DF49D0"/>
    <w:rsid w:val="00DF4A0D"/>
    <w:rsid w:val="00DF4B65"/>
    <w:rsid w:val="00DF4DE3"/>
    <w:rsid w:val="00DF52A2"/>
    <w:rsid w:val="00DF55DA"/>
    <w:rsid w:val="00DF56BD"/>
    <w:rsid w:val="00DF5B20"/>
    <w:rsid w:val="00DF7210"/>
    <w:rsid w:val="00DF754D"/>
    <w:rsid w:val="00E00992"/>
    <w:rsid w:val="00E0104D"/>
    <w:rsid w:val="00E011D5"/>
    <w:rsid w:val="00E017AC"/>
    <w:rsid w:val="00E02602"/>
    <w:rsid w:val="00E02AF2"/>
    <w:rsid w:val="00E02D8B"/>
    <w:rsid w:val="00E03558"/>
    <w:rsid w:val="00E03C07"/>
    <w:rsid w:val="00E03C35"/>
    <w:rsid w:val="00E05800"/>
    <w:rsid w:val="00E06203"/>
    <w:rsid w:val="00E06404"/>
    <w:rsid w:val="00E0654A"/>
    <w:rsid w:val="00E0696B"/>
    <w:rsid w:val="00E07AB0"/>
    <w:rsid w:val="00E07DBA"/>
    <w:rsid w:val="00E10611"/>
    <w:rsid w:val="00E10FCD"/>
    <w:rsid w:val="00E113B5"/>
    <w:rsid w:val="00E13B5F"/>
    <w:rsid w:val="00E140E5"/>
    <w:rsid w:val="00E14DE9"/>
    <w:rsid w:val="00E14DEA"/>
    <w:rsid w:val="00E14EF1"/>
    <w:rsid w:val="00E15027"/>
    <w:rsid w:val="00E150B2"/>
    <w:rsid w:val="00E15E5C"/>
    <w:rsid w:val="00E1620E"/>
    <w:rsid w:val="00E16593"/>
    <w:rsid w:val="00E1693E"/>
    <w:rsid w:val="00E16FA9"/>
    <w:rsid w:val="00E17436"/>
    <w:rsid w:val="00E17521"/>
    <w:rsid w:val="00E175C8"/>
    <w:rsid w:val="00E1768A"/>
    <w:rsid w:val="00E17BE6"/>
    <w:rsid w:val="00E2015B"/>
    <w:rsid w:val="00E2080F"/>
    <w:rsid w:val="00E20E29"/>
    <w:rsid w:val="00E215D5"/>
    <w:rsid w:val="00E222D1"/>
    <w:rsid w:val="00E2276B"/>
    <w:rsid w:val="00E229E1"/>
    <w:rsid w:val="00E229F6"/>
    <w:rsid w:val="00E22AC4"/>
    <w:rsid w:val="00E24C9B"/>
    <w:rsid w:val="00E25283"/>
    <w:rsid w:val="00E25F35"/>
    <w:rsid w:val="00E26264"/>
    <w:rsid w:val="00E26EA0"/>
    <w:rsid w:val="00E27795"/>
    <w:rsid w:val="00E27B52"/>
    <w:rsid w:val="00E27DAA"/>
    <w:rsid w:val="00E30530"/>
    <w:rsid w:val="00E307F2"/>
    <w:rsid w:val="00E30801"/>
    <w:rsid w:val="00E30FE3"/>
    <w:rsid w:val="00E31C1B"/>
    <w:rsid w:val="00E31C52"/>
    <w:rsid w:val="00E31FDD"/>
    <w:rsid w:val="00E32C09"/>
    <w:rsid w:val="00E32E12"/>
    <w:rsid w:val="00E3323C"/>
    <w:rsid w:val="00E35B88"/>
    <w:rsid w:val="00E370AC"/>
    <w:rsid w:val="00E371C3"/>
    <w:rsid w:val="00E37B05"/>
    <w:rsid w:val="00E37EE1"/>
    <w:rsid w:val="00E402B1"/>
    <w:rsid w:val="00E4090B"/>
    <w:rsid w:val="00E40CBB"/>
    <w:rsid w:val="00E40D75"/>
    <w:rsid w:val="00E40F3B"/>
    <w:rsid w:val="00E410C4"/>
    <w:rsid w:val="00E416E9"/>
    <w:rsid w:val="00E41EDC"/>
    <w:rsid w:val="00E4288A"/>
    <w:rsid w:val="00E43B30"/>
    <w:rsid w:val="00E43BDB"/>
    <w:rsid w:val="00E43CFE"/>
    <w:rsid w:val="00E43D4D"/>
    <w:rsid w:val="00E44582"/>
    <w:rsid w:val="00E447F8"/>
    <w:rsid w:val="00E44B27"/>
    <w:rsid w:val="00E44BC2"/>
    <w:rsid w:val="00E4552A"/>
    <w:rsid w:val="00E457EC"/>
    <w:rsid w:val="00E45818"/>
    <w:rsid w:val="00E45BCE"/>
    <w:rsid w:val="00E461C4"/>
    <w:rsid w:val="00E46B3B"/>
    <w:rsid w:val="00E46E77"/>
    <w:rsid w:val="00E47BEF"/>
    <w:rsid w:val="00E47C13"/>
    <w:rsid w:val="00E50FC3"/>
    <w:rsid w:val="00E51A50"/>
    <w:rsid w:val="00E52621"/>
    <w:rsid w:val="00E52D82"/>
    <w:rsid w:val="00E52FCB"/>
    <w:rsid w:val="00E536C1"/>
    <w:rsid w:val="00E55375"/>
    <w:rsid w:val="00E56382"/>
    <w:rsid w:val="00E5699A"/>
    <w:rsid w:val="00E57317"/>
    <w:rsid w:val="00E57652"/>
    <w:rsid w:val="00E60249"/>
    <w:rsid w:val="00E61643"/>
    <w:rsid w:val="00E61A3F"/>
    <w:rsid w:val="00E61A6F"/>
    <w:rsid w:val="00E62458"/>
    <w:rsid w:val="00E625EA"/>
    <w:rsid w:val="00E6264D"/>
    <w:rsid w:val="00E63284"/>
    <w:rsid w:val="00E63354"/>
    <w:rsid w:val="00E63BC0"/>
    <w:rsid w:val="00E63F78"/>
    <w:rsid w:val="00E64313"/>
    <w:rsid w:val="00E64554"/>
    <w:rsid w:val="00E648E4"/>
    <w:rsid w:val="00E64B09"/>
    <w:rsid w:val="00E64BAD"/>
    <w:rsid w:val="00E64CD6"/>
    <w:rsid w:val="00E652EC"/>
    <w:rsid w:val="00E656D3"/>
    <w:rsid w:val="00E65AAB"/>
    <w:rsid w:val="00E6640B"/>
    <w:rsid w:val="00E667E9"/>
    <w:rsid w:val="00E67D33"/>
    <w:rsid w:val="00E67FAB"/>
    <w:rsid w:val="00E7007E"/>
    <w:rsid w:val="00E700BD"/>
    <w:rsid w:val="00E7038B"/>
    <w:rsid w:val="00E70E5B"/>
    <w:rsid w:val="00E7138C"/>
    <w:rsid w:val="00E71399"/>
    <w:rsid w:val="00E72ECE"/>
    <w:rsid w:val="00E7390C"/>
    <w:rsid w:val="00E73BF2"/>
    <w:rsid w:val="00E7415D"/>
    <w:rsid w:val="00E741D8"/>
    <w:rsid w:val="00E742FF"/>
    <w:rsid w:val="00E74378"/>
    <w:rsid w:val="00E745B1"/>
    <w:rsid w:val="00E7486B"/>
    <w:rsid w:val="00E7575E"/>
    <w:rsid w:val="00E769FC"/>
    <w:rsid w:val="00E809B9"/>
    <w:rsid w:val="00E80B45"/>
    <w:rsid w:val="00E80C7B"/>
    <w:rsid w:val="00E81D0E"/>
    <w:rsid w:val="00E83BAE"/>
    <w:rsid w:val="00E83F69"/>
    <w:rsid w:val="00E84AAB"/>
    <w:rsid w:val="00E858E7"/>
    <w:rsid w:val="00E85B34"/>
    <w:rsid w:val="00E85EF5"/>
    <w:rsid w:val="00E8624C"/>
    <w:rsid w:val="00E87076"/>
    <w:rsid w:val="00E8710F"/>
    <w:rsid w:val="00E87331"/>
    <w:rsid w:val="00E8733A"/>
    <w:rsid w:val="00E900C1"/>
    <w:rsid w:val="00E908B2"/>
    <w:rsid w:val="00E90C9F"/>
    <w:rsid w:val="00E90FB9"/>
    <w:rsid w:val="00E91201"/>
    <w:rsid w:val="00E91C25"/>
    <w:rsid w:val="00E9281A"/>
    <w:rsid w:val="00E9296A"/>
    <w:rsid w:val="00E92C72"/>
    <w:rsid w:val="00E92CC7"/>
    <w:rsid w:val="00E92E93"/>
    <w:rsid w:val="00E93EBD"/>
    <w:rsid w:val="00E93F26"/>
    <w:rsid w:val="00E93FE6"/>
    <w:rsid w:val="00E94B79"/>
    <w:rsid w:val="00E94DA3"/>
    <w:rsid w:val="00E94F81"/>
    <w:rsid w:val="00E95B03"/>
    <w:rsid w:val="00E95B89"/>
    <w:rsid w:val="00E95F16"/>
    <w:rsid w:val="00E96613"/>
    <w:rsid w:val="00E97468"/>
    <w:rsid w:val="00E974E9"/>
    <w:rsid w:val="00E97C64"/>
    <w:rsid w:val="00E97D5B"/>
    <w:rsid w:val="00E97DA9"/>
    <w:rsid w:val="00EA0336"/>
    <w:rsid w:val="00EA0D5B"/>
    <w:rsid w:val="00EA0F64"/>
    <w:rsid w:val="00EA107C"/>
    <w:rsid w:val="00EA1159"/>
    <w:rsid w:val="00EA12E6"/>
    <w:rsid w:val="00EA1697"/>
    <w:rsid w:val="00EA2034"/>
    <w:rsid w:val="00EA20F6"/>
    <w:rsid w:val="00EA2CB9"/>
    <w:rsid w:val="00EA32F8"/>
    <w:rsid w:val="00EA49CB"/>
    <w:rsid w:val="00EA4C9F"/>
    <w:rsid w:val="00EA4DFE"/>
    <w:rsid w:val="00EA5C18"/>
    <w:rsid w:val="00EA633D"/>
    <w:rsid w:val="00EA6DD0"/>
    <w:rsid w:val="00EA7F9C"/>
    <w:rsid w:val="00EB0F12"/>
    <w:rsid w:val="00EB11F3"/>
    <w:rsid w:val="00EB14BA"/>
    <w:rsid w:val="00EB1B10"/>
    <w:rsid w:val="00EB24B1"/>
    <w:rsid w:val="00EB29A8"/>
    <w:rsid w:val="00EB3320"/>
    <w:rsid w:val="00EB3DC2"/>
    <w:rsid w:val="00EB53D2"/>
    <w:rsid w:val="00EB5593"/>
    <w:rsid w:val="00EB601E"/>
    <w:rsid w:val="00EB69D2"/>
    <w:rsid w:val="00EB6C84"/>
    <w:rsid w:val="00EB6DEF"/>
    <w:rsid w:val="00EB6E97"/>
    <w:rsid w:val="00EB77C9"/>
    <w:rsid w:val="00EC057C"/>
    <w:rsid w:val="00EC199A"/>
    <w:rsid w:val="00EC19FD"/>
    <w:rsid w:val="00EC1A74"/>
    <w:rsid w:val="00EC265F"/>
    <w:rsid w:val="00EC323C"/>
    <w:rsid w:val="00EC347A"/>
    <w:rsid w:val="00EC3DAA"/>
    <w:rsid w:val="00EC477E"/>
    <w:rsid w:val="00EC5895"/>
    <w:rsid w:val="00EC5BD1"/>
    <w:rsid w:val="00EC605D"/>
    <w:rsid w:val="00EC6734"/>
    <w:rsid w:val="00EC76FA"/>
    <w:rsid w:val="00EC7E31"/>
    <w:rsid w:val="00ED03F2"/>
    <w:rsid w:val="00ED087C"/>
    <w:rsid w:val="00ED16FA"/>
    <w:rsid w:val="00ED1882"/>
    <w:rsid w:val="00ED191D"/>
    <w:rsid w:val="00ED1A8B"/>
    <w:rsid w:val="00ED1CB0"/>
    <w:rsid w:val="00ED22B4"/>
    <w:rsid w:val="00ED22F8"/>
    <w:rsid w:val="00ED308F"/>
    <w:rsid w:val="00ED3657"/>
    <w:rsid w:val="00ED39E9"/>
    <w:rsid w:val="00ED3F3A"/>
    <w:rsid w:val="00ED41B4"/>
    <w:rsid w:val="00ED5088"/>
    <w:rsid w:val="00ED5137"/>
    <w:rsid w:val="00ED551F"/>
    <w:rsid w:val="00ED577A"/>
    <w:rsid w:val="00ED5DBC"/>
    <w:rsid w:val="00ED6717"/>
    <w:rsid w:val="00ED69E4"/>
    <w:rsid w:val="00ED6EA5"/>
    <w:rsid w:val="00ED72AD"/>
    <w:rsid w:val="00ED7B02"/>
    <w:rsid w:val="00EE03DE"/>
    <w:rsid w:val="00EE144B"/>
    <w:rsid w:val="00EE14BB"/>
    <w:rsid w:val="00EE1BB5"/>
    <w:rsid w:val="00EE219B"/>
    <w:rsid w:val="00EE242F"/>
    <w:rsid w:val="00EE3663"/>
    <w:rsid w:val="00EE3D88"/>
    <w:rsid w:val="00EE4085"/>
    <w:rsid w:val="00EE4645"/>
    <w:rsid w:val="00EE4E53"/>
    <w:rsid w:val="00EE7034"/>
    <w:rsid w:val="00EE7240"/>
    <w:rsid w:val="00EF0264"/>
    <w:rsid w:val="00EF0410"/>
    <w:rsid w:val="00EF1171"/>
    <w:rsid w:val="00EF1352"/>
    <w:rsid w:val="00EF17B9"/>
    <w:rsid w:val="00EF1830"/>
    <w:rsid w:val="00EF2234"/>
    <w:rsid w:val="00EF27E9"/>
    <w:rsid w:val="00EF2E19"/>
    <w:rsid w:val="00EF2FDF"/>
    <w:rsid w:val="00EF3533"/>
    <w:rsid w:val="00EF4CB8"/>
    <w:rsid w:val="00EF4D75"/>
    <w:rsid w:val="00EF546A"/>
    <w:rsid w:val="00EF58F4"/>
    <w:rsid w:val="00EF6610"/>
    <w:rsid w:val="00EF6735"/>
    <w:rsid w:val="00EF7231"/>
    <w:rsid w:val="00EF74C0"/>
    <w:rsid w:val="00F00616"/>
    <w:rsid w:val="00F01CCB"/>
    <w:rsid w:val="00F02CCE"/>
    <w:rsid w:val="00F0326B"/>
    <w:rsid w:val="00F033E4"/>
    <w:rsid w:val="00F035D3"/>
    <w:rsid w:val="00F03A31"/>
    <w:rsid w:val="00F041B3"/>
    <w:rsid w:val="00F04802"/>
    <w:rsid w:val="00F049B1"/>
    <w:rsid w:val="00F04DC1"/>
    <w:rsid w:val="00F04FDA"/>
    <w:rsid w:val="00F05181"/>
    <w:rsid w:val="00F052D4"/>
    <w:rsid w:val="00F05A6E"/>
    <w:rsid w:val="00F05EB0"/>
    <w:rsid w:val="00F05F62"/>
    <w:rsid w:val="00F069F7"/>
    <w:rsid w:val="00F07DB5"/>
    <w:rsid w:val="00F07E50"/>
    <w:rsid w:val="00F10007"/>
    <w:rsid w:val="00F105A7"/>
    <w:rsid w:val="00F1070E"/>
    <w:rsid w:val="00F1173E"/>
    <w:rsid w:val="00F1189A"/>
    <w:rsid w:val="00F11B48"/>
    <w:rsid w:val="00F1496A"/>
    <w:rsid w:val="00F14A20"/>
    <w:rsid w:val="00F14E7D"/>
    <w:rsid w:val="00F152AA"/>
    <w:rsid w:val="00F157A1"/>
    <w:rsid w:val="00F1599D"/>
    <w:rsid w:val="00F15ADD"/>
    <w:rsid w:val="00F1612E"/>
    <w:rsid w:val="00F1695D"/>
    <w:rsid w:val="00F17186"/>
    <w:rsid w:val="00F17AFB"/>
    <w:rsid w:val="00F17B9C"/>
    <w:rsid w:val="00F17F90"/>
    <w:rsid w:val="00F17FBA"/>
    <w:rsid w:val="00F201AD"/>
    <w:rsid w:val="00F20A40"/>
    <w:rsid w:val="00F21418"/>
    <w:rsid w:val="00F21741"/>
    <w:rsid w:val="00F22A0C"/>
    <w:rsid w:val="00F2349E"/>
    <w:rsid w:val="00F23C40"/>
    <w:rsid w:val="00F23D12"/>
    <w:rsid w:val="00F245A0"/>
    <w:rsid w:val="00F249A3"/>
    <w:rsid w:val="00F24A5B"/>
    <w:rsid w:val="00F251CD"/>
    <w:rsid w:val="00F26072"/>
    <w:rsid w:val="00F260D5"/>
    <w:rsid w:val="00F27099"/>
    <w:rsid w:val="00F2763C"/>
    <w:rsid w:val="00F27699"/>
    <w:rsid w:val="00F278AE"/>
    <w:rsid w:val="00F27916"/>
    <w:rsid w:val="00F3080B"/>
    <w:rsid w:val="00F30CDA"/>
    <w:rsid w:val="00F31D40"/>
    <w:rsid w:val="00F31F22"/>
    <w:rsid w:val="00F3203B"/>
    <w:rsid w:val="00F323FD"/>
    <w:rsid w:val="00F3316D"/>
    <w:rsid w:val="00F33A08"/>
    <w:rsid w:val="00F3472E"/>
    <w:rsid w:val="00F3581A"/>
    <w:rsid w:val="00F35E19"/>
    <w:rsid w:val="00F366B2"/>
    <w:rsid w:val="00F36E50"/>
    <w:rsid w:val="00F37117"/>
    <w:rsid w:val="00F372D5"/>
    <w:rsid w:val="00F37798"/>
    <w:rsid w:val="00F37BE2"/>
    <w:rsid w:val="00F401C6"/>
    <w:rsid w:val="00F40391"/>
    <w:rsid w:val="00F403FA"/>
    <w:rsid w:val="00F407B7"/>
    <w:rsid w:val="00F40BEB"/>
    <w:rsid w:val="00F4110C"/>
    <w:rsid w:val="00F41ED9"/>
    <w:rsid w:val="00F425CE"/>
    <w:rsid w:val="00F4377F"/>
    <w:rsid w:val="00F43857"/>
    <w:rsid w:val="00F43E97"/>
    <w:rsid w:val="00F43EC0"/>
    <w:rsid w:val="00F441F2"/>
    <w:rsid w:val="00F4484C"/>
    <w:rsid w:val="00F44E9A"/>
    <w:rsid w:val="00F4532B"/>
    <w:rsid w:val="00F459E9"/>
    <w:rsid w:val="00F45C63"/>
    <w:rsid w:val="00F45E3E"/>
    <w:rsid w:val="00F46B3C"/>
    <w:rsid w:val="00F4717D"/>
    <w:rsid w:val="00F475CC"/>
    <w:rsid w:val="00F47943"/>
    <w:rsid w:val="00F509AE"/>
    <w:rsid w:val="00F50AFE"/>
    <w:rsid w:val="00F50D96"/>
    <w:rsid w:val="00F517B9"/>
    <w:rsid w:val="00F51B46"/>
    <w:rsid w:val="00F51D45"/>
    <w:rsid w:val="00F52556"/>
    <w:rsid w:val="00F52645"/>
    <w:rsid w:val="00F53DA1"/>
    <w:rsid w:val="00F53EC1"/>
    <w:rsid w:val="00F5403F"/>
    <w:rsid w:val="00F5478A"/>
    <w:rsid w:val="00F54951"/>
    <w:rsid w:val="00F553EC"/>
    <w:rsid w:val="00F558C7"/>
    <w:rsid w:val="00F55DE6"/>
    <w:rsid w:val="00F567FC"/>
    <w:rsid w:val="00F56C72"/>
    <w:rsid w:val="00F56D05"/>
    <w:rsid w:val="00F57071"/>
    <w:rsid w:val="00F573C3"/>
    <w:rsid w:val="00F57751"/>
    <w:rsid w:val="00F577D0"/>
    <w:rsid w:val="00F57ADF"/>
    <w:rsid w:val="00F57D8C"/>
    <w:rsid w:val="00F600BD"/>
    <w:rsid w:val="00F60584"/>
    <w:rsid w:val="00F60CD4"/>
    <w:rsid w:val="00F6212A"/>
    <w:rsid w:val="00F622FA"/>
    <w:rsid w:val="00F6247F"/>
    <w:rsid w:val="00F62D20"/>
    <w:rsid w:val="00F6341E"/>
    <w:rsid w:val="00F63928"/>
    <w:rsid w:val="00F63FB1"/>
    <w:rsid w:val="00F65B9B"/>
    <w:rsid w:val="00F663A3"/>
    <w:rsid w:val="00F66D36"/>
    <w:rsid w:val="00F6706B"/>
    <w:rsid w:val="00F677A8"/>
    <w:rsid w:val="00F677AA"/>
    <w:rsid w:val="00F67A6E"/>
    <w:rsid w:val="00F70115"/>
    <w:rsid w:val="00F70634"/>
    <w:rsid w:val="00F70AB5"/>
    <w:rsid w:val="00F70B95"/>
    <w:rsid w:val="00F70C13"/>
    <w:rsid w:val="00F716DE"/>
    <w:rsid w:val="00F71C60"/>
    <w:rsid w:val="00F71E9A"/>
    <w:rsid w:val="00F72538"/>
    <w:rsid w:val="00F72BF9"/>
    <w:rsid w:val="00F74104"/>
    <w:rsid w:val="00F7478E"/>
    <w:rsid w:val="00F75498"/>
    <w:rsid w:val="00F757E9"/>
    <w:rsid w:val="00F7653A"/>
    <w:rsid w:val="00F7727A"/>
    <w:rsid w:val="00F774D2"/>
    <w:rsid w:val="00F77992"/>
    <w:rsid w:val="00F8094D"/>
    <w:rsid w:val="00F8107A"/>
    <w:rsid w:val="00F81176"/>
    <w:rsid w:val="00F82248"/>
    <w:rsid w:val="00F8356F"/>
    <w:rsid w:val="00F84305"/>
    <w:rsid w:val="00F84E33"/>
    <w:rsid w:val="00F85573"/>
    <w:rsid w:val="00F85BB4"/>
    <w:rsid w:val="00F861F8"/>
    <w:rsid w:val="00F873AE"/>
    <w:rsid w:val="00F873F0"/>
    <w:rsid w:val="00F907F8"/>
    <w:rsid w:val="00F9182E"/>
    <w:rsid w:val="00F92444"/>
    <w:rsid w:val="00F92BCD"/>
    <w:rsid w:val="00F92CE9"/>
    <w:rsid w:val="00F93293"/>
    <w:rsid w:val="00F93B82"/>
    <w:rsid w:val="00F94118"/>
    <w:rsid w:val="00F95A7A"/>
    <w:rsid w:val="00F96FE5"/>
    <w:rsid w:val="00F9789E"/>
    <w:rsid w:val="00FA0181"/>
    <w:rsid w:val="00FA0238"/>
    <w:rsid w:val="00FA0570"/>
    <w:rsid w:val="00FA0BE6"/>
    <w:rsid w:val="00FA16CE"/>
    <w:rsid w:val="00FA1DD0"/>
    <w:rsid w:val="00FA464E"/>
    <w:rsid w:val="00FA4854"/>
    <w:rsid w:val="00FA4A85"/>
    <w:rsid w:val="00FA4D85"/>
    <w:rsid w:val="00FA5548"/>
    <w:rsid w:val="00FA683C"/>
    <w:rsid w:val="00FA7AA7"/>
    <w:rsid w:val="00FA7C68"/>
    <w:rsid w:val="00FA7D61"/>
    <w:rsid w:val="00FB036F"/>
    <w:rsid w:val="00FB08DA"/>
    <w:rsid w:val="00FB08EC"/>
    <w:rsid w:val="00FB0CED"/>
    <w:rsid w:val="00FB1387"/>
    <w:rsid w:val="00FB1395"/>
    <w:rsid w:val="00FB13F3"/>
    <w:rsid w:val="00FB20A6"/>
    <w:rsid w:val="00FB2473"/>
    <w:rsid w:val="00FB2497"/>
    <w:rsid w:val="00FB29DF"/>
    <w:rsid w:val="00FB3564"/>
    <w:rsid w:val="00FB388C"/>
    <w:rsid w:val="00FB3C01"/>
    <w:rsid w:val="00FB4004"/>
    <w:rsid w:val="00FB434F"/>
    <w:rsid w:val="00FB4D88"/>
    <w:rsid w:val="00FB5281"/>
    <w:rsid w:val="00FB5CFB"/>
    <w:rsid w:val="00FB7138"/>
    <w:rsid w:val="00FB725C"/>
    <w:rsid w:val="00FB7565"/>
    <w:rsid w:val="00FB7686"/>
    <w:rsid w:val="00FC0168"/>
    <w:rsid w:val="00FC06BE"/>
    <w:rsid w:val="00FC1C95"/>
    <w:rsid w:val="00FC2312"/>
    <w:rsid w:val="00FC235C"/>
    <w:rsid w:val="00FC32F2"/>
    <w:rsid w:val="00FC37D4"/>
    <w:rsid w:val="00FC3C61"/>
    <w:rsid w:val="00FC3FC5"/>
    <w:rsid w:val="00FC4057"/>
    <w:rsid w:val="00FC42B5"/>
    <w:rsid w:val="00FC467D"/>
    <w:rsid w:val="00FC477A"/>
    <w:rsid w:val="00FC49B6"/>
    <w:rsid w:val="00FC526A"/>
    <w:rsid w:val="00FC53F5"/>
    <w:rsid w:val="00FC5904"/>
    <w:rsid w:val="00FC73F7"/>
    <w:rsid w:val="00FC792B"/>
    <w:rsid w:val="00FC7CB1"/>
    <w:rsid w:val="00FC7F9B"/>
    <w:rsid w:val="00FD0678"/>
    <w:rsid w:val="00FD0B89"/>
    <w:rsid w:val="00FD0D10"/>
    <w:rsid w:val="00FD13AB"/>
    <w:rsid w:val="00FD1B7A"/>
    <w:rsid w:val="00FD1FD8"/>
    <w:rsid w:val="00FD20DE"/>
    <w:rsid w:val="00FD25C3"/>
    <w:rsid w:val="00FD30B5"/>
    <w:rsid w:val="00FD369F"/>
    <w:rsid w:val="00FD428D"/>
    <w:rsid w:val="00FD42DD"/>
    <w:rsid w:val="00FD4E6F"/>
    <w:rsid w:val="00FD5166"/>
    <w:rsid w:val="00FD53E8"/>
    <w:rsid w:val="00FD5712"/>
    <w:rsid w:val="00FD57D4"/>
    <w:rsid w:val="00FD5A47"/>
    <w:rsid w:val="00FD6948"/>
    <w:rsid w:val="00FD734E"/>
    <w:rsid w:val="00FD7F6A"/>
    <w:rsid w:val="00FE020D"/>
    <w:rsid w:val="00FE0213"/>
    <w:rsid w:val="00FE02FF"/>
    <w:rsid w:val="00FE09C9"/>
    <w:rsid w:val="00FE17C5"/>
    <w:rsid w:val="00FE28F3"/>
    <w:rsid w:val="00FE3443"/>
    <w:rsid w:val="00FE34DA"/>
    <w:rsid w:val="00FE38CD"/>
    <w:rsid w:val="00FE3E8F"/>
    <w:rsid w:val="00FE44F0"/>
    <w:rsid w:val="00FE4BFD"/>
    <w:rsid w:val="00FE5EED"/>
    <w:rsid w:val="00FE65B3"/>
    <w:rsid w:val="00FE6835"/>
    <w:rsid w:val="00FE6AA2"/>
    <w:rsid w:val="00FE727B"/>
    <w:rsid w:val="00FF056B"/>
    <w:rsid w:val="00FF064B"/>
    <w:rsid w:val="00FF0CE3"/>
    <w:rsid w:val="00FF28E1"/>
    <w:rsid w:val="00FF2981"/>
    <w:rsid w:val="00FF323A"/>
    <w:rsid w:val="00FF3B91"/>
    <w:rsid w:val="00FF4D01"/>
    <w:rsid w:val="00FF537C"/>
    <w:rsid w:val="00FF5545"/>
    <w:rsid w:val="00FF63CB"/>
    <w:rsid w:val="00FF640D"/>
    <w:rsid w:val="00FF6534"/>
    <w:rsid w:val="00FF6896"/>
    <w:rsid w:val="00FF6B2A"/>
    <w:rsid w:val="00FF7269"/>
    <w:rsid w:val="00FF76FE"/>
    <w:rsid w:val="00FF79BB"/>
    <w:rsid w:val="00FF7E60"/>
    <w:rsid w:val="00FF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5B193F8-7015-4B6B-A87C-347110F6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2A8"/>
    <w:rPr>
      <w:rFonts w:ascii="Bookman" w:hAnsi="Bookman"/>
      <w:sz w:val="24"/>
      <w:lang w:eastAsia="en-US"/>
    </w:rPr>
  </w:style>
  <w:style w:type="paragraph" w:styleId="Heading1">
    <w:name w:val="heading 1"/>
    <w:basedOn w:val="Normal"/>
    <w:next w:val="Normal"/>
    <w:qFormat/>
    <w:rsid w:val="000A7231"/>
    <w:pPr>
      <w:keepNext/>
      <w:shd w:val="pct5" w:color="auto" w:fill="FFFFFF"/>
      <w:tabs>
        <w:tab w:val="left" w:pos="900"/>
        <w:tab w:val="left" w:pos="2700"/>
        <w:tab w:val="left" w:pos="10080"/>
        <w:tab w:val="left" w:pos="11880"/>
      </w:tabs>
      <w:outlineLvl w:val="0"/>
    </w:pPr>
    <w:rPr>
      <w:b/>
      <w:sz w:val="20"/>
      <w:lang w:val="en-US"/>
    </w:rPr>
  </w:style>
  <w:style w:type="paragraph" w:styleId="Heading2">
    <w:name w:val="heading 2"/>
    <w:basedOn w:val="Normal"/>
    <w:next w:val="Normal"/>
    <w:link w:val="Heading2Char"/>
    <w:semiHidden/>
    <w:unhideWhenUsed/>
    <w:qFormat/>
    <w:rsid w:val="003B34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3236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rsid w:val="000A7231"/>
    <w:pPr>
      <w:keepNext/>
      <w:pBdr>
        <w:top w:val="threeDEmboss" w:sz="18" w:space="1" w:color="auto"/>
        <w:left w:val="threeDEmboss" w:sz="18" w:space="4" w:color="auto"/>
        <w:bottom w:val="threeDEmboss" w:sz="18" w:space="1" w:color="auto"/>
        <w:right w:val="threeDEmboss" w:sz="18" w:space="4" w:color="auto"/>
      </w:pBdr>
      <w:shd w:val="pct12" w:color="auto" w:fill="FFFFFF"/>
      <w:spacing w:before="120"/>
      <w:jc w:val="center"/>
      <w:outlineLvl w:val="5"/>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A7231"/>
    <w:pPr>
      <w:tabs>
        <w:tab w:val="center" w:pos="4153"/>
        <w:tab w:val="right" w:pos="8306"/>
      </w:tabs>
    </w:pPr>
  </w:style>
  <w:style w:type="paragraph" w:styleId="Footer">
    <w:name w:val="footer"/>
    <w:basedOn w:val="Normal"/>
    <w:link w:val="FooterChar"/>
    <w:uiPriority w:val="99"/>
    <w:rsid w:val="000A7231"/>
    <w:pPr>
      <w:tabs>
        <w:tab w:val="center" w:pos="4153"/>
        <w:tab w:val="right" w:pos="8306"/>
      </w:tabs>
    </w:pPr>
  </w:style>
  <w:style w:type="paragraph" w:styleId="Title">
    <w:name w:val="Title"/>
    <w:basedOn w:val="Normal"/>
    <w:qFormat/>
    <w:rsid w:val="000A7231"/>
    <w:pPr>
      <w:shd w:val="pct12" w:color="auto" w:fill="FFFFFF"/>
      <w:jc w:val="center"/>
    </w:pPr>
    <w:rPr>
      <w:b/>
      <w:sz w:val="28"/>
      <w:lang w:val="en-US"/>
    </w:rPr>
  </w:style>
  <w:style w:type="paragraph" w:styleId="BodyText">
    <w:name w:val="Body Text"/>
    <w:basedOn w:val="Normal"/>
    <w:link w:val="BodyTextChar"/>
    <w:rsid w:val="000A7231"/>
    <w:rPr>
      <w:sz w:val="20"/>
    </w:rPr>
  </w:style>
  <w:style w:type="paragraph" w:styleId="Subtitle">
    <w:name w:val="Subtitle"/>
    <w:basedOn w:val="Normal"/>
    <w:link w:val="SubtitleChar"/>
    <w:qFormat/>
    <w:rsid w:val="000A7231"/>
    <w:pPr>
      <w:pBdr>
        <w:top w:val="threeDEmboss" w:sz="18" w:space="1" w:color="auto"/>
        <w:left w:val="threeDEmboss" w:sz="18" w:space="4" w:color="auto"/>
        <w:bottom w:val="threeDEmboss" w:sz="18" w:space="1" w:color="auto"/>
        <w:right w:val="threeDEmboss" w:sz="18" w:space="4" w:color="auto"/>
      </w:pBdr>
      <w:shd w:val="pct12" w:color="auto" w:fill="FFFFFF"/>
      <w:jc w:val="center"/>
    </w:pPr>
    <w:rPr>
      <w:rFonts w:ascii="Arial" w:hAnsi="Arial" w:cs="Arial"/>
      <w:b/>
      <w:bCs/>
    </w:rPr>
  </w:style>
  <w:style w:type="paragraph" w:styleId="FootnoteText">
    <w:name w:val="footnote text"/>
    <w:basedOn w:val="Normal"/>
    <w:link w:val="FootnoteTextChar"/>
    <w:semiHidden/>
    <w:rsid w:val="000A7231"/>
    <w:rPr>
      <w:sz w:val="20"/>
    </w:rPr>
  </w:style>
  <w:style w:type="paragraph" w:styleId="BalloonText">
    <w:name w:val="Balloon Text"/>
    <w:basedOn w:val="Normal"/>
    <w:semiHidden/>
    <w:rsid w:val="000A7231"/>
    <w:rPr>
      <w:rFonts w:ascii="Tahoma" w:hAnsi="Tahoma" w:cs="Tahoma"/>
      <w:sz w:val="16"/>
      <w:szCs w:val="16"/>
    </w:rPr>
  </w:style>
  <w:style w:type="paragraph" w:styleId="BodyText2">
    <w:name w:val="Body Text 2"/>
    <w:basedOn w:val="Normal"/>
    <w:rsid w:val="000A7231"/>
    <w:pPr>
      <w:autoSpaceDE w:val="0"/>
      <w:autoSpaceDN w:val="0"/>
      <w:adjustRightInd w:val="0"/>
      <w:spacing w:line="240" w:lineRule="atLeast"/>
    </w:pPr>
    <w:rPr>
      <w:rFonts w:ascii="Arial" w:hAnsi="Arial" w:cs="Arial"/>
      <w:color w:val="000000"/>
      <w:sz w:val="20"/>
      <w:lang w:val="en-US"/>
    </w:rPr>
  </w:style>
  <w:style w:type="paragraph" w:styleId="BodyTextIndent3">
    <w:name w:val="Body Text Indent 3"/>
    <w:basedOn w:val="Normal"/>
    <w:rsid w:val="006B60FA"/>
    <w:pPr>
      <w:spacing w:after="120"/>
      <w:ind w:left="283"/>
    </w:pPr>
    <w:rPr>
      <w:rFonts w:ascii="Arial" w:hAnsi="Arial"/>
      <w:sz w:val="16"/>
      <w:szCs w:val="16"/>
      <w:lang w:eastAsia="en-AU"/>
    </w:rPr>
  </w:style>
  <w:style w:type="paragraph" w:customStyle="1" w:styleId="content">
    <w:name w:val="content"/>
    <w:basedOn w:val="Normal"/>
    <w:rsid w:val="006B60FA"/>
    <w:pPr>
      <w:spacing w:before="100" w:beforeAutospacing="1" w:after="100" w:afterAutospacing="1"/>
    </w:pPr>
    <w:rPr>
      <w:rFonts w:ascii="Arial Unicode MS" w:eastAsia="Arial Unicode MS" w:hAnsi="Arial Unicode MS" w:cs="Arial Unicode MS"/>
      <w:szCs w:val="24"/>
    </w:rPr>
  </w:style>
  <w:style w:type="character" w:styleId="Emphasis">
    <w:name w:val="Emphasis"/>
    <w:basedOn w:val="DefaultParagraphFont"/>
    <w:uiPriority w:val="20"/>
    <w:qFormat/>
    <w:rsid w:val="00230784"/>
    <w:rPr>
      <w:b/>
      <w:bCs/>
      <w:i w:val="0"/>
      <w:iCs w:val="0"/>
    </w:rPr>
  </w:style>
  <w:style w:type="character" w:styleId="Hyperlink">
    <w:name w:val="Hyperlink"/>
    <w:basedOn w:val="DefaultParagraphFont"/>
    <w:rsid w:val="00B276BB"/>
    <w:rPr>
      <w:color w:val="0000FF"/>
      <w:u w:val="single"/>
    </w:rPr>
  </w:style>
  <w:style w:type="character" w:styleId="Strong">
    <w:name w:val="Strong"/>
    <w:basedOn w:val="DefaultParagraphFont"/>
    <w:uiPriority w:val="22"/>
    <w:qFormat/>
    <w:rsid w:val="00E43D4D"/>
    <w:rPr>
      <w:b/>
      <w:bCs/>
    </w:rPr>
  </w:style>
  <w:style w:type="character" w:customStyle="1" w:styleId="Heading2Char">
    <w:name w:val="Heading 2 Char"/>
    <w:basedOn w:val="DefaultParagraphFont"/>
    <w:link w:val="Heading2"/>
    <w:semiHidden/>
    <w:rsid w:val="003B34EB"/>
    <w:rPr>
      <w:rFonts w:ascii="Cambria" w:eastAsia="Times New Roman" w:hAnsi="Cambria" w:cs="Times New Roman"/>
      <w:b/>
      <w:bCs/>
      <w:i/>
      <w:iCs/>
      <w:sz w:val="28"/>
      <w:szCs w:val="28"/>
      <w:lang w:eastAsia="en-US"/>
    </w:rPr>
  </w:style>
  <w:style w:type="character" w:customStyle="1" w:styleId="HeaderChar">
    <w:name w:val="Header Char"/>
    <w:basedOn w:val="DefaultParagraphFont"/>
    <w:link w:val="Header"/>
    <w:rsid w:val="000C555D"/>
    <w:rPr>
      <w:rFonts w:ascii="Bookman" w:hAnsi="Bookman"/>
      <w:sz w:val="24"/>
      <w:lang w:eastAsia="en-US"/>
    </w:rPr>
  </w:style>
  <w:style w:type="character" w:customStyle="1" w:styleId="FootnoteTextChar">
    <w:name w:val="Footnote Text Char"/>
    <w:basedOn w:val="DefaultParagraphFont"/>
    <w:link w:val="FootnoteText"/>
    <w:semiHidden/>
    <w:rsid w:val="000C555D"/>
    <w:rPr>
      <w:rFonts w:ascii="Bookman" w:hAnsi="Bookman"/>
      <w:lang w:eastAsia="en-US"/>
    </w:rPr>
  </w:style>
  <w:style w:type="paragraph" w:styleId="NormalWeb">
    <w:name w:val="Normal (Web)"/>
    <w:basedOn w:val="Normal"/>
    <w:uiPriority w:val="99"/>
    <w:unhideWhenUsed/>
    <w:rsid w:val="000400F9"/>
    <w:pPr>
      <w:spacing w:before="100" w:beforeAutospacing="1" w:after="270" w:line="270" w:lineRule="atLeast"/>
    </w:pPr>
    <w:rPr>
      <w:rFonts w:ascii="Times New Roman" w:hAnsi="Times New Roman"/>
      <w:szCs w:val="24"/>
      <w:lang w:eastAsia="en-AU"/>
    </w:rPr>
  </w:style>
  <w:style w:type="paragraph" w:styleId="ListParagraph">
    <w:name w:val="List Paragraph"/>
    <w:basedOn w:val="Normal"/>
    <w:uiPriority w:val="34"/>
    <w:qFormat/>
    <w:rsid w:val="00DF3981"/>
    <w:pPr>
      <w:ind w:left="720"/>
      <w:contextualSpacing/>
    </w:pPr>
  </w:style>
  <w:style w:type="character" w:customStyle="1" w:styleId="FooterChar">
    <w:name w:val="Footer Char"/>
    <w:basedOn w:val="DefaultParagraphFont"/>
    <w:link w:val="Footer"/>
    <w:uiPriority w:val="99"/>
    <w:rsid w:val="006836C1"/>
    <w:rPr>
      <w:rFonts w:ascii="Bookman" w:hAnsi="Bookman"/>
      <w:sz w:val="24"/>
      <w:lang w:eastAsia="en-US"/>
    </w:rPr>
  </w:style>
  <w:style w:type="table" w:styleId="TableGrid">
    <w:name w:val="Table Grid"/>
    <w:basedOn w:val="TableNormal"/>
    <w:rsid w:val="00ED5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wsdate1">
    <w:name w:val="newsdate1"/>
    <w:basedOn w:val="DefaultParagraphFont"/>
    <w:rsid w:val="00642D8E"/>
    <w:rPr>
      <w:b/>
      <w:bCs/>
      <w:vanish w:val="0"/>
      <w:webHidden w:val="0"/>
      <w:sz w:val="18"/>
      <w:szCs w:val="18"/>
      <w:specVanish w:val="0"/>
    </w:rPr>
  </w:style>
  <w:style w:type="character" w:customStyle="1" w:styleId="st1">
    <w:name w:val="st1"/>
    <w:basedOn w:val="DefaultParagraphFont"/>
    <w:rsid w:val="00DE41E0"/>
  </w:style>
  <w:style w:type="character" w:customStyle="1" w:styleId="Heading3Char">
    <w:name w:val="Heading 3 Char"/>
    <w:basedOn w:val="DefaultParagraphFont"/>
    <w:link w:val="Heading3"/>
    <w:rsid w:val="00A32368"/>
    <w:rPr>
      <w:rFonts w:asciiTheme="majorHAnsi" w:eastAsiaTheme="majorEastAsia" w:hAnsiTheme="majorHAnsi" w:cstheme="majorBidi"/>
      <w:b/>
      <w:bCs/>
      <w:color w:val="4F81BD" w:themeColor="accent1"/>
      <w:sz w:val="24"/>
      <w:lang w:eastAsia="en-US"/>
    </w:rPr>
  </w:style>
  <w:style w:type="character" w:styleId="CommentReference">
    <w:name w:val="annotation reference"/>
    <w:basedOn w:val="DefaultParagraphFont"/>
    <w:rsid w:val="00D27DB4"/>
    <w:rPr>
      <w:sz w:val="16"/>
      <w:szCs w:val="16"/>
    </w:rPr>
  </w:style>
  <w:style w:type="paragraph" w:styleId="CommentText">
    <w:name w:val="annotation text"/>
    <w:basedOn w:val="Normal"/>
    <w:link w:val="CommentTextChar"/>
    <w:rsid w:val="00D27DB4"/>
    <w:rPr>
      <w:sz w:val="20"/>
    </w:rPr>
  </w:style>
  <w:style w:type="character" w:customStyle="1" w:styleId="CommentTextChar">
    <w:name w:val="Comment Text Char"/>
    <w:basedOn w:val="DefaultParagraphFont"/>
    <w:link w:val="CommentText"/>
    <w:rsid w:val="00D27DB4"/>
    <w:rPr>
      <w:rFonts w:ascii="Bookman" w:hAnsi="Bookman"/>
      <w:lang w:eastAsia="en-US"/>
    </w:rPr>
  </w:style>
  <w:style w:type="paragraph" w:styleId="CommentSubject">
    <w:name w:val="annotation subject"/>
    <w:basedOn w:val="CommentText"/>
    <w:next w:val="CommentText"/>
    <w:link w:val="CommentSubjectChar"/>
    <w:rsid w:val="00D27DB4"/>
    <w:rPr>
      <w:b/>
      <w:bCs/>
    </w:rPr>
  </w:style>
  <w:style w:type="character" w:customStyle="1" w:styleId="CommentSubjectChar">
    <w:name w:val="Comment Subject Char"/>
    <w:basedOn w:val="CommentTextChar"/>
    <w:link w:val="CommentSubject"/>
    <w:rsid w:val="00D27DB4"/>
    <w:rPr>
      <w:rFonts w:ascii="Bookman" w:hAnsi="Bookman"/>
      <w:b/>
      <w:bCs/>
      <w:lang w:eastAsia="en-US"/>
    </w:rPr>
  </w:style>
  <w:style w:type="paragraph" w:customStyle="1" w:styleId="Background">
    <w:name w:val="Background"/>
    <w:basedOn w:val="Normal"/>
    <w:rsid w:val="00536A5F"/>
    <w:pPr>
      <w:spacing w:line="360" w:lineRule="auto"/>
      <w:ind w:left="1985" w:hanging="1985"/>
    </w:pPr>
    <w:rPr>
      <w:rFonts w:ascii="Palatino" w:hAnsi="Palatino"/>
      <w:b/>
      <w:caps/>
      <w:sz w:val="32"/>
    </w:rPr>
  </w:style>
  <w:style w:type="paragraph" w:styleId="PlainText">
    <w:name w:val="Plain Text"/>
    <w:basedOn w:val="Normal"/>
    <w:link w:val="PlainTextChar"/>
    <w:uiPriority w:val="99"/>
    <w:unhideWhenUsed/>
    <w:rsid w:val="00C12D82"/>
    <w:rPr>
      <w:rFonts w:ascii="Calibri" w:eastAsiaTheme="minorHAnsi" w:hAnsi="Calibri"/>
      <w:sz w:val="22"/>
      <w:szCs w:val="22"/>
    </w:rPr>
  </w:style>
  <w:style w:type="character" w:customStyle="1" w:styleId="PlainTextChar">
    <w:name w:val="Plain Text Char"/>
    <w:basedOn w:val="DefaultParagraphFont"/>
    <w:link w:val="PlainText"/>
    <w:uiPriority w:val="99"/>
    <w:rsid w:val="00C12D82"/>
    <w:rPr>
      <w:rFonts w:ascii="Calibri" w:eastAsiaTheme="minorHAnsi" w:hAnsi="Calibri"/>
      <w:sz w:val="22"/>
      <w:szCs w:val="22"/>
      <w:lang w:eastAsia="en-US"/>
    </w:rPr>
  </w:style>
  <w:style w:type="paragraph" w:customStyle="1" w:styleId="ms-rteelement-p">
    <w:name w:val="ms-rteelement-p"/>
    <w:basedOn w:val="Normal"/>
    <w:rsid w:val="009A0991"/>
    <w:pPr>
      <w:spacing w:before="100" w:beforeAutospacing="1" w:after="100" w:afterAutospacing="1"/>
    </w:pPr>
    <w:rPr>
      <w:rFonts w:ascii="Times New Roman" w:hAnsi="Times New Roman"/>
      <w:color w:val="444444"/>
      <w:szCs w:val="24"/>
      <w:lang w:eastAsia="en-AU"/>
    </w:rPr>
  </w:style>
  <w:style w:type="character" w:customStyle="1" w:styleId="BodyTextChar">
    <w:name w:val="Body Text Char"/>
    <w:basedOn w:val="DefaultParagraphFont"/>
    <w:link w:val="BodyText"/>
    <w:rsid w:val="00BF5F33"/>
    <w:rPr>
      <w:rFonts w:ascii="Bookman" w:hAnsi="Bookman"/>
      <w:lang w:eastAsia="en-US"/>
    </w:rPr>
  </w:style>
  <w:style w:type="character" w:customStyle="1" w:styleId="tgc">
    <w:name w:val="_tgc"/>
    <w:basedOn w:val="DefaultParagraphFont"/>
    <w:rsid w:val="00C77C9D"/>
  </w:style>
  <w:style w:type="character" w:styleId="FollowedHyperlink">
    <w:name w:val="FollowedHyperlink"/>
    <w:basedOn w:val="DefaultParagraphFont"/>
    <w:rsid w:val="00854532"/>
    <w:rPr>
      <w:color w:val="800080" w:themeColor="followedHyperlink"/>
      <w:u w:val="single"/>
    </w:rPr>
  </w:style>
  <w:style w:type="character" w:customStyle="1" w:styleId="SubtitleChar">
    <w:name w:val="Subtitle Char"/>
    <w:basedOn w:val="DefaultParagraphFont"/>
    <w:link w:val="Subtitle"/>
    <w:rsid w:val="00F60584"/>
    <w:rPr>
      <w:rFonts w:ascii="Arial" w:hAnsi="Arial" w:cs="Arial"/>
      <w:b/>
      <w:bCs/>
      <w:sz w:val="24"/>
      <w:shd w:val="pct12" w:color="auto" w:fill="FFFFF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601">
      <w:bodyDiv w:val="1"/>
      <w:marLeft w:val="0"/>
      <w:marRight w:val="0"/>
      <w:marTop w:val="0"/>
      <w:marBottom w:val="0"/>
      <w:divBdr>
        <w:top w:val="none" w:sz="0" w:space="0" w:color="auto"/>
        <w:left w:val="none" w:sz="0" w:space="0" w:color="auto"/>
        <w:bottom w:val="none" w:sz="0" w:space="0" w:color="auto"/>
        <w:right w:val="none" w:sz="0" w:space="0" w:color="auto"/>
      </w:divBdr>
    </w:div>
    <w:div w:id="20059984">
      <w:bodyDiv w:val="1"/>
      <w:marLeft w:val="0"/>
      <w:marRight w:val="0"/>
      <w:marTop w:val="0"/>
      <w:marBottom w:val="0"/>
      <w:divBdr>
        <w:top w:val="none" w:sz="0" w:space="0" w:color="auto"/>
        <w:left w:val="none" w:sz="0" w:space="0" w:color="auto"/>
        <w:bottom w:val="none" w:sz="0" w:space="0" w:color="auto"/>
        <w:right w:val="none" w:sz="0" w:space="0" w:color="auto"/>
      </w:divBdr>
    </w:div>
    <w:div w:id="21516353">
      <w:bodyDiv w:val="1"/>
      <w:marLeft w:val="0"/>
      <w:marRight w:val="0"/>
      <w:marTop w:val="0"/>
      <w:marBottom w:val="0"/>
      <w:divBdr>
        <w:top w:val="none" w:sz="0" w:space="0" w:color="auto"/>
        <w:left w:val="none" w:sz="0" w:space="0" w:color="auto"/>
        <w:bottom w:val="none" w:sz="0" w:space="0" w:color="auto"/>
        <w:right w:val="none" w:sz="0" w:space="0" w:color="auto"/>
      </w:divBdr>
    </w:div>
    <w:div w:id="45687602">
      <w:bodyDiv w:val="1"/>
      <w:marLeft w:val="0"/>
      <w:marRight w:val="0"/>
      <w:marTop w:val="0"/>
      <w:marBottom w:val="0"/>
      <w:divBdr>
        <w:top w:val="none" w:sz="0" w:space="0" w:color="auto"/>
        <w:left w:val="none" w:sz="0" w:space="0" w:color="auto"/>
        <w:bottom w:val="none" w:sz="0" w:space="0" w:color="auto"/>
        <w:right w:val="none" w:sz="0" w:space="0" w:color="auto"/>
      </w:divBdr>
      <w:divsChild>
        <w:div w:id="1384210155">
          <w:marLeft w:val="0"/>
          <w:marRight w:val="0"/>
          <w:marTop w:val="0"/>
          <w:marBottom w:val="0"/>
          <w:divBdr>
            <w:top w:val="none" w:sz="0" w:space="0" w:color="auto"/>
            <w:left w:val="none" w:sz="0" w:space="0" w:color="auto"/>
            <w:bottom w:val="none" w:sz="0" w:space="0" w:color="auto"/>
            <w:right w:val="none" w:sz="0" w:space="0" w:color="auto"/>
          </w:divBdr>
          <w:divsChild>
            <w:div w:id="1718167947">
              <w:marLeft w:val="0"/>
              <w:marRight w:val="0"/>
              <w:marTop w:val="0"/>
              <w:marBottom w:val="0"/>
              <w:divBdr>
                <w:top w:val="none" w:sz="0" w:space="0" w:color="auto"/>
                <w:left w:val="none" w:sz="0" w:space="0" w:color="auto"/>
                <w:bottom w:val="none" w:sz="0" w:space="0" w:color="auto"/>
                <w:right w:val="none" w:sz="0" w:space="0" w:color="auto"/>
              </w:divBdr>
              <w:divsChild>
                <w:div w:id="354355904">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60906802">
      <w:bodyDiv w:val="1"/>
      <w:marLeft w:val="0"/>
      <w:marRight w:val="0"/>
      <w:marTop w:val="0"/>
      <w:marBottom w:val="0"/>
      <w:divBdr>
        <w:top w:val="none" w:sz="0" w:space="0" w:color="auto"/>
        <w:left w:val="none" w:sz="0" w:space="0" w:color="auto"/>
        <w:bottom w:val="none" w:sz="0" w:space="0" w:color="auto"/>
        <w:right w:val="none" w:sz="0" w:space="0" w:color="auto"/>
      </w:divBdr>
      <w:divsChild>
        <w:div w:id="990057630">
          <w:marLeft w:val="0"/>
          <w:marRight w:val="0"/>
          <w:marTop w:val="167"/>
          <w:marBottom w:val="0"/>
          <w:divBdr>
            <w:top w:val="none" w:sz="0" w:space="0" w:color="auto"/>
            <w:left w:val="none" w:sz="0" w:space="0" w:color="auto"/>
            <w:bottom w:val="none" w:sz="0" w:space="0" w:color="auto"/>
            <w:right w:val="none" w:sz="0" w:space="0" w:color="auto"/>
          </w:divBdr>
          <w:divsChild>
            <w:div w:id="853570483">
              <w:marLeft w:val="0"/>
              <w:marRight w:val="0"/>
              <w:marTop w:val="0"/>
              <w:marBottom w:val="0"/>
              <w:divBdr>
                <w:top w:val="none" w:sz="0" w:space="0" w:color="auto"/>
                <w:left w:val="none" w:sz="0" w:space="0" w:color="auto"/>
                <w:bottom w:val="none" w:sz="0" w:space="0" w:color="auto"/>
                <w:right w:val="none" w:sz="0" w:space="0" w:color="auto"/>
              </w:divBdr>
              <w:divsChild>
                <w:div w:id="1492062834">
                  <w:marLeft w:val="0"/>
                  <w:marRight w:val="0"/>
                  <w:marTop w:val="0"/>
                  <w:marBottom w:val="0"/>
                  <w:divBdr>
                    <w:top w:val="none" w:sz="0" w:space="0" w:color="auto"/>
                    <w:left w:val="none" w:sz="0" w:space="0" w:color="auto"/>
                    <w:bottom w:val="none" w:sz="0" w:space="0" w:color="auto"/>
                    <w:right w:val="none" w:sz="0" w:space="0" w:color="auto"/>
                  </w:divBdr>
                  <w:divsChild>
                    <w:div w:id="646010731">
                      <w:marLeft w:val="0"/>
                      <w:marRight w:val="0"/>
                      <w:marTop w:val="0"/>
                      <w:marBottom w:val="0"/>
                      <w:divBdr>
                        <w:top w:val="none" w:sz="0" w:space="0" w:color="auto"/>
                        <w:left w:val="none" w:sz="0" w:space="0" w:color="auto"/>
                        <w:bottom w:val="none" w:sz="0" w:space="0" w:color="auto"/>
                        <w:right w:val="none" w:sz="0" w:space="0" w:color="auto"/>
                      </w:divBdr>
                      <w:divsChild>
                        <w:div w:id="1669988673">
                          <w:marLeft w:val="0"/>
                          <w:marRight w:val="0"/>
                          <w:marTop w:val="0"/>
                          <w:marBottom w:val="0"/>
                          <w:divBdr>
                            <w:top w:val="none" w:sz="0" w:space="0" w:color="auto"/>
                            <w:left w:val="none" w:sz="0" w:space="0" w:color="auto"/>
                            <w:bottom w:val="none" w:sz="0" w:space="0" w:color="auto"/>
                            <w:right w:val="none" w:sz="0" w:space="0" w:color="auto"/>
                          </w:divBdr>
                          <w:divsChild>
                            <w:div w:id="1192915942">
                              <w:marLeft w:val="0"/>
                              <w:marRight w:val="0"/>
                              <w:marTop w:val="50"/>
                              <w:marBottom w:val="167"/>
                              <w:divBdr>
                                <w:top w:val="none" w:sz="0" w:space="0" w:color="auto"/>
                                <w:left w:val="none" w:sz="0" w:space="0" w:color="auto"/>
                                <w:bottom w:val="none" w:sz="0" w:space="0" w:color="auto"/>
                                <w:right w:val="none" w:sz="0" w:space="0" w:color="auto"/>
                              </w:divBdr>
                              <w:divsChild>
                                <w:div w:id="1031226531">
                                  <w:marLeft w:val="0"/>
                                  <w:marRight w:val="0"/>
                                  <w:marTop w:val="0"/>
                                  <w:marBottom w:val="0"/>
                                  <w:divBdr>
                                    <w:top w:val="none" w:sz="0" w:space="0" w:color="auto"/>
                                    <w:left w:val="none" w:sz="0" w:space="0" w:color="auto"/>
                                    <w:bottom w:val="none" w:sz="0" w:space="0" w:color="auto"/>
                                    <w:right w:val="none" w:sz="0" w:space="0" w:color="auto"/>
                                  </w:divBdr>
                                  <w:divsChild>
                                    <w:div w:id="1025443628">
                                      <w:marLeft w:val="0"/>
                                      <w:marRight w:val="0"/>
                                      <w:marTop w:val="0"/>
                                      <w:marBottom w:val="0"/>
                                      <w:divBdr>
                                        <w:top w:val="none" w:sz="0" w:space="0" w:color="auto"/>
                                        <w:left w:val="none" w:sz="0" w:space="0" w:color="auto"/>
                                        <w:bottom w:val="none" w:sz="0" w:space="0" w:color="auto"/>
                                        <w:right w:val="none" w:sz="0" w:space="0" w:color="auto"/>
                                      </w:divBdr>
                                      <w:divsChild>
                                        <w:div w:id="189150323">
                                          <w:marLeft w:val="33"/>
                                          <w:marRight w:val="0"/>
                                          <w:marTop w:val="0"/>
                                          <w:marBottom w:val="0"/>
                                          <w:divBdr>
                                            <w:top w:val="none" w:sz="0" w:space="0" w:color="auto"/>
                                            <w:left w:val="none" w:sz="0" w:space="0" w:color="auto"/>
                                            <w:bottom w:val="none" w:sz="0" w:space="0" w:color="auto"/>
                                            <w:right w:val="none" w:sz="0" w:space="0" w:color="auto"/>
                                          </w:divBdr>
                                          <w:divsChild>
                                            <w:div w:id="290213737">
                                              <w:marLeft w:val="0"/>
                                              <w:marRight w:val="0"/>
                                              <w:marTop w:val="0"/>
                                              <w:marBottom w:val="0"/>
                                              <w:divBdr>
                                                <w:top w:val="none" w:sz="0" w:space="0" w:color="auto"/>
                                                <w:left w:val="none" w:sz="0" w:space="0" w:color="auto"/>
                                                <w:bottom w:val="none" w:sz="0" w:space="0" w:color="auto"/>
                                                <w:right w:val="none" w:sz="0" w:space="0" w:color="auto"/>
                                              </w:divBdr>
                                              <w:divsChild>
                                                <w:div w:id="1250699281">
                                                  <w:marLeft w:val="0"/>
                                                  <w:marRight w:val="0"/>
                                                  <w:marTop w:val="0"/>
                                                  <w:marBottom w:val="0"/>
                                                  <w:divBdr>
                                                    <w:top w:val="none" w:sz="0" w:space="0" w:color="auto"/>
                                                    <w:left w:val="none" w:sz="0" w:space="0" w:color="auto"/>
                                                    <w:bottom w:val="none" w:sz="0" w:space="0" w:color="auto"/>
                                                    <w:right w:val="none" w:sz="0" w:space="0" w:color="auto"/>
                                                  </w:divBdr>
                                                </w:div>
                                                <w:div w:id="7398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18874">
      <w:bodyDiv w:val="1"/>
      <w:marLeft w:val="0"/>
      <w:marRight w:val="0"/>
      <w:marTop w:val="0"/>
      <w:marBottom w:val="0"/>
      <w:divBdr>
        <w:top w:val="none" w:sz="0" w:space="0" w:color="auto"/>
        <w:left w:val="none" w:sz="0" w:space="0" w:color="auto"/>
        <w:bottom w:val="none" w:sz="0" w:space="0" w:color="auto"/>
        <w:right w:val="none" w:sz="0" w:space="0" w:color="auto"/>
      </w:divBdr>
    </w:div>
    <w:div w:id="123500692">
      <w:bodyDiv w:val="1"/>
      <w:marLeft w:val="0"/>
      <w:marRight w:val="0"/>
      <w:marTop w:val="0"/>
      <w:marBottom w:val="0"/>
      <w:divBdr>
        <w:top w:val="none" w:sz="0" w:space="0" w:color="auto"/>
        <w:left w:val="none" w:sz="0" w:space="0" w:color="auto"/>
        <w:bottom w:val="none" w:sz="0" w:space="0" w:color="auto"/>
        <w:right w:val="none" w:sz="0" w:space="0" w:color="auto"/>
      </w:divBdr>
      <w:divsChild>
        <w:div w:id="949314991">
          <w:marLeft w:val="0"/>
          <w:marRight w:val="0"/>
          <w:marTop w:val="0"/>
          <w:marBottom w:val="0"/>
          <w:divBdr>
            <w:top w:val="none" w:sz="0" w:space="0" w:color="auto"/>
            <w:left w:val="none" w:sz="0" w:space="0" w:color="auto"/>
            <w:bottom w:val="none" w:sz="0" w:space="0" w:color="auto"/>
            <w:right w:val="none" w:sz="0" w:space="0" w:color="auto"/>
          </w:divBdr>
          <w:divsChild>
            <w:div w:id="1145002699">
              <w:marLeft w:val="0"/>
              <w:marRight w:val="0"/>
              <w:marTop w:val="0"/>
              <w:marBottom w:val="0"/>
              <w:divBdr>
                <w:top w:val="none" w:sz="0" w:space="0" w:color="auto"/>
                <w:left w:val="none" w:sz="0" w:space="0" w:color="auto"/>
                <w:bottom w:val="none" w:sz="0" w:space="0" w:color="auto"/>
                <w:right w:val="none" w:sz="0" w:space="0" w:color="auto"/>
              </w:divBdr>
              <w:divsChild>
                <w:div w:id="367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82478">
      <w:bodyDiv w:val="1"/>
      <w:marLeft w:val="0"/>
      <w:marRight w:val="0"/>
      <w:marTop w:val="0"/>
      <w:marBottom w:val="0"/>
      <w:divBdr>
        <w:top w:val="none" w:sz="0" w:space="0" w:color="auto"/>
        <w:left w:val="none" w:sz="0" w:space="0" w:color="auto"/>
        <w:bottom w:val="none" w:sz="0" w:space="0" w:color="auto"/>
        <w:right w:val="none" w:sz="0" w:space="0" w:color="auto"/>
      </w:divBdr>
    </w:div>
    <w:div w:id="194006330">
      <w:bodyDiv w:val="1"/>
      <w:marLeft w:val="0"/>
      <w:marRight w:val="0"/>
      <w:marTop w:val="0"/>
      <w:marBottom w:val="0"/>
      <w:divBdr>
        <w:top w:val="none" w:sz="0" w:space="0" w:color="auto"/>
        <w:left w:val="none" w:sz="0" w:space="0" w:color="auto"/>
        <w:bottom w:val="none" w:sz="0" w:space="0" w:color="auto"/>
        <w:right w:val="none" w:sz="0" w:space="0" w:color="auto"/>
      </w:divBdr>
      <w:divsChild>
        <w:div w:id="256452214">
          <w:marLeft w:val="0"/>
          <w:marRight w:val="0"/>
          <w:marTop w:val="0"/>
          <w:marBottom w:val="0"/>
          <w:divBdr>
            <w:top w:val="none" w:sz="0" w:space="0" w:color="auto"/>
            <w:left w:val="none" w:sz="0" w:space="0" w:color="auto"/>
            <w:bottom w:val="none" w:sz="0" w:space="0" w:color="auto"/>
            <w:right w:val="none" w:sz="0" w:space="0" w:color="auto"/>
          </w:divBdr>
          <w:divsChild>
            <w:div w:id="134377480">
              <w:marLeft w:val="0"/>
              <w:marRight w:val="0"/>
              <w:marTop w:val="0"/>
              <w:marBottom w:val="0"/>
              <w:divBdr>
                <w:top w:val="none" w:sz="0" w:space="0" w:color="auto"/>
                <w:left w:val="none" w:sz="0" w:space="0" w:color="auto"/>
                <w:bottom w:val="none" w:sz="0" w:space="0" w:color="auto"/>
                <w:right w:val="none" w:sz="0" w:space="0" w:color="auto"/>
              </w:divBdr>
              <w:divsChild>
                <w:div w:id="793671105">
                  <w:marLeft w:val="0"/>
                  <w:marRight w:val="0"/>
                  <w:marTop w:val="0"/>
                  <w:marBottom w:val="0"/>
                  <w:divBdr>
                    <w:top w:val="none" w:sz="0" w:space="0" w:color="auto"/>
                    <w:left w:val="none" w:sz="0" w:space="0" w:color="auto"/>
                    <w:bottom w:val="none" w:sz="0" w:space="0" w:color="auto"/>
                    <w:right w:val="none" w:sz="0" w:space="0" w:color="auto"/>
                  </w:divBdr>
                  <w:divsChild>
                    <w:div w:id="150683667">
                      <w:marLeft w:val="0"/>
                      <w:marRight w:val="0"/>
                      <w:marTop w:val="0"/>
                      <w:marBottom w:val="0"/>
                      <w:divBdr>
                        <w:top w:val="none" w:sz="0" w:space="0" w:color="auto"/>
                        <w:left w:val="none" w:sz="0" w:space="0" w:color="auto"/>
                        <w:bottom w:val="none" w:sz="0" w:space="0" w:color="auto"/>
                        <w:right w:val="none" w:sz="0" w:space="0" w:color="auto"/>
                      </w:divBdr>
                      <w:divsChild>
                        <w:div w:id="881743611">
                          <w:marLeft w:val="0"/>
                          <w:marRight w:val="0"/>
                          <w:marTop w:val="0"/>
                          <w:marBottom w:val="0"/>
                          <w:divBdr>
                            <w:top w:val="none" w:sz="0" w:space="0" w:color="auto"/>
                            <w:left w:val="none" w:sz="0" w:space="0" w:color="auto"/>
                            <w:bottom w:val="none" w:sz="0" w:space="0" w:color="auto"/>
                            <w:right w:val="none" w:sz="0" w:space="0" w:color="auto"/>
                          </w:divBdr>
                          <w:divsChild>
                            <w:div w:id="194773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3056">
      <w:bodyDiv w:val="1"/>
      <w:marLeft w:val="0"/>
      <w:marRight w:val="0"/>
      <w:marTop w:val="0"/>
      <w:marBottom w:val="0"/>
      <w:divBdr>
        <w:top w:val="none" w:sz="0" w:space="0" w:color="auto"/>
        <w:left w:val="none" w:sz="0" w:space="0" w:color="auto"/>
        <w:bottom w:val="none" w:sz="0" w:space="0" w:color="auto"/>
        <w:right w:val="none" w:sz="0" w:space="0" w:color="auto"/>
      </w:divBdr>
    </w:div>
    <w:div w:id="243144720">
      <w:bodyDiv w:val="1"/>
      <w:marLeft w:val="0"/>
      <w:marRight w:val="0"/>
      <w:marTop w:val="0"/>
      <w:marBottom w:val="0"/>
      <w:divBdr>
        <w:top w:val="none" w:sz="0" w:space="0" w:color="auto"/>
        <w:left w:val="none" w:sz="0" w:space="0" w:color="auto"/>
        <w:bottom w:val="none" w:sz="0" w:space="0" w:color="auto"/>
        <w:right w:val="none" w:sz="0" w:space="0" w:color="auto"/>
      </w:divBdr>
    </w:div>
    <w:div w:id="319191473">
      <w:bodyDiv w:val="1"/>
      <w:marLeft w:val="0"/>
      <w:marRight w:val="0"/>
      <w:marTop w:val="0"/>
      <w:marBottom w:val="0"/>
      <w:divBdr>
        <w:top w:val="none" w:sz="0" w:space="0" w:color="auto"/>
        <w:left w:val="none" w:sz="0" w:space="0" w:color="auto"/>
        <w:bottom w:val="none" w:sz="0" w:space="0" w:color="auto"/>
        <w:right w:val="none" w:sz="0" w:space="0" w:color="auto"/>
      </w:divBdr>
      <w:divsChild>
        <w:div w:id="1001466216">
          <w:marLeft w:val="0"/>
          <w:marRight w:val="0"/>
          <w:marTop w:val="0"/>
          <w:marBottom w:val="0"/>
          <w:divBdr>
            <w:top w:val="none" w:sz="0" w:space="0" w:color="auto"/>
            <w:left w:val="none" w:sz="0" w:space="0" w:color="auto"/>
            <w:bottom w:val="none" w:sz="0" w:space="0" w:color="auto"/>
            <w:right w:val="none" w:sz="0" w:space="0" w:color="auto"/>
          </w:divBdr>
          <w:divsChild>
            <w:div w:id="127476820">
              <w:marLeft w:val="0"/>
              <w:marRight w:val="0"/>
              <w:marTop w:val="0"/>
              <w:marBottom w:val="0"/>
              <w:divBdr>
                <w:top w:val="none" w:sz="0" w:space="0" w:color="auto"/>
                <w:left w:val="none" w:sz="0" w:space="0" w:color="auto"/>
                <w:bottom w:val="none" w:sz="0" w:space="0" w:color="auto"/>
                <w:right w:val="none" w:sz="0" w:space="0" w:color="auto"/>
              </w:divBdr>
              <w:divsChild>
                <w:div w:id="1302688289">
                  <w:marLeft w:val="0"/>
                  <w:marRight w:val="0"/>
                  <w:marTop w:val="0"/>
                  <w:marBottom w:val="0"/>
                  <w:divBdr>
                    <w:top w:val="none" w:sz="0" w:space="0" w:color="auto"/>
                    <w:left w:val="none" w:sz="0" w:space="0" w:color="auto"/>
                    <w:bottom w:val="none" w:sz="0" w:space="0" w:color="auto"/>
                    <w:right w:val="none" w:sz="0" w:space="0" w:color="auto"/>
                  </w:divBdr>
                  <w:divsChild>
                    <w:div w:id="2045013635">
                      <w:marLeft w:val="0"/>
                      <w:marRight w:val="0"/>
                      <w:marTop w:val="100"/>
                      <w:marBottom w:val="100"/>
                      <w:divBdr>
                        <w:top w:val="none" w:sz="0" w:space="0" w:color="auto"/>
                        <w:left w:val="none" w:sz="0" w:space="0" w:color="auto"/>
                        <w:bottom w:val="none" w:sz="0" w:space="0" w:color="auto"/>
                        <w:right w:val="none" w:sz="0" w:space="0" w:color="auto"/>
                      </w:divBdr>
                      <w:divsChild>
                        <w:div w:id="1980726424">
                          <w:marLeft w:val="0"/>
                          <w:marRight w:val="0"/>
                          <w:marTop w:val="0"/>
                          <w:marBottom w:val="0"/>
                          <w:divBdr>
                            <w:top w:val="none" w:sz="0" w:space="0" w:color="auto"/>
                            <w:left w:val="none" w:sz="0" w:space="0" w:color="auto"/>
                            <w:bottom w:val="none" w:sz="0" w:space="0" w:color="auto"/>
                            <w:right w:val="none" w:sz="0" w:space="0" w:color="auto"/>
                          </w:divBdr>
                          <w:divsChild>
                            <w:div w:id="845021240">
                              <w:marLeft w:val="0"/>
                              <w:marRight w:val="0"/>
                              <w:marTop w:val="0"/>
                              <w:marBottom w:val="0"/>
                              <w:divBdr>
                                <w:top w:val="none" w:sz="0" w:space="0" w:color="auto"/>
                                <w:left w:val="none" w:sz="0" w:space="0" w:color="auto"/>
                                <w:bottom w:val="none" w:sz="0" w:space="0" w:color="auto"/>
                                <w:right w:val="none" w:sz="0" w:space="0" w:color="auto"/>
                              </w:divBdr>
                              <w:divsChild>
                                <w:div w:id="1552038811">
                                  <w:marLeft w:val="0"/>
                                  <w:marRight w:val="0"/>
                                  <w:marTop w:val="0"/>
                                  <w:marBottom w:val="0"/>
                                  <w:divBdr>
                                    <w:top w:val="none" w:sz="0" w:space="0" w:color="auto"/>
                                    <w:left w:val="none" w:sz="0" w:space="0" w:color="auto"/>
                                    <w:bottom w:val="none" w:sz="0" w:space="0" w:color="auto"/>
                                    <w:right w:val="none" w:sz="0" w:space="0" w:color="auto"/>
                                  </w:divBdr>
                                  <w:divsChild>
                                    <w:div w:id="570500791">
                                      <w:marLeft w:val="0"/>
                                      <w:marRight w:val="0"/>
                                      <w:marTop w:val="0"/>
                                      <w:marBottom w:val="0"/>
                                      <w:divBdr>
                                        <w:top w:val="none" w:sz="0" w:space="0" w:color="auto"/>
                                        <w:left w:val="none" w:sz="0" w:space="0" w:color="auto"/>
                                        <w:bottom w:val="none" w:sz="0" w:space="0" w:color="auto"/>
                                        <w:right w:val="none" w:sz="0" w:space="0" w:color="auto"/>
                                      </w:divBdr>
                                      <w:divsChild>
                                        <w:div w:id="1885172465">
                                          <w:marLeft w:val="0"/>
                                          <w:marRight w:val="0"/>
                                          <w:marTop w:val="75"/>
                                          <w:marBottom w:val="0"/>
                                          <w:divBdr>
                                            <w:top w:val="none" w:sz="0" w:space="0" w:color="auto"/>
                                            <w:left w:val="none" w:sz="0" w:space="0" w:color="auto"/>
                                            <w:bottom w:val="none" w:sz="0" w:space="0" w:color="auto"/>
                                            <w:right w:val="none" w:sz="0" w:space="0" w:color="auto"/>
                                          </w:divBdr>
                                          <w:divsChild>
                                            <w:div w:id="588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1977126">
      <w:bodyDiv w:val="1"/>
      <w:marLeft w:val="0"/>
      <w:marRight w:val="0"/>
      <w:marTop w:val="0"/>
      <w:marBottom w:val="0"/>
      <w:divBdr>
        <w:top w:val="none" w:sz="0" w:space="0" w:color="auto"/>
        <w:left w:val="none" w:sz="0" w:space="0" w:color="auto"/>
        <w:bottom w:val="none" w:sz="0" w:space="0" w:color="auto"/>
        <w:right w:val="none" w:sz="0" w:space="0" w:color="auto"/>
      </w:divBdr>
    </w:div>
    <w:div w:id="347372727">
      <w:bodyDiv w:val="1"/>
      <w:marLeft w:val="0"/>
      <w:marRight w:val="0"/>
      <w:marTop w:val="0"/>
      <w:marBottom w:val="0"/>
      <w:divBdr>
        <w:top w:val="none" w:sz="0" w:space="0" w:color="auto"/>
        <w:left w:val="none" w:sz="0" w:space="0" w:color="auto"/>
        <w:bottom w:val="none" w:sz="0" w:space="0" w:color="auto"/>
        <w:right w:val="none" w:sz="0" w:space="0" w:color="auto"/>
      </w:divBdr>
      <w:divsChild>
        <w:div w:id="607085460">
          <w:marLeft w:val="547"/>
          <w:marRight w:val="0"/>
          <w:marTop w:val="96"/>
          <w:marBottom w:val="0"/>
          <w:divBdr>
            <w:top w:val="none" w:sz="0" w:space="0" w:color="auto"/>
            <w:left w:val="none" w:sz="0" w:space="0" w:color="auto"/>
            <w:bottom w:val="none" w:sz="0" w:space="0" w:color="auto"/>
            <w:right w:val="none" w:sz="0" w:space="0" w:color="auto"/>
          </w:divBdr>
        </w:div>
        <w:div w:id="1563638250">
          <w:marLeft w:val="547"/>
          <w:marRight w:val="0"/>
          <w:marTop w:val="96"/>
          <w:marBottom w:val="0"/>
          <w:divBdr>
            <w:top w:val="none" w:sz="0" w:space="0" w:color="auto"/>
            <w:left w:val="none" w:sz="0" w:space="0" w:color="auto"/>
            <w:bottom w:val="none" w:sz="0" w:space="0" w:color="auto"/>
            <w:right w:val="none" w:sz="0" w:space="0" w:color="auto"/>
          </w:divBdr>
        </w:div>
        <w:div w:id="1791778225">
          <w:marLeft w:val="547"/>
          <w:marRight w:val="0"/>
          <w:marTop w:val="96"/>
          <w:marBottom w:val="0"/>
          <w:divBdr>
            <w:top w:val="none" w:sz="0" w:space="0" w:color="auto"/>
            <w:left w:val="none" w:sz="0" w:space="0" w:color="auto"/>
            <w:bottom w:val="none" w:sz="0" w:space="0" w:color="auto"/>
            <w:right w:val="none" w:sz="0" w:space="0" w:color="auto"/>
          </w:divBdr>
        </w:div>
        <w:div w:id="841314089">
          <w:marLeft w:val="547"/>
          <w:marRight w:val="0"/>
          <w:marTop w:val="96"/>
          <w:marBottom w:val="0"/>
          <w:divBdr>
            <w:top w:val="none" w:sz="0" w:space="0" w:color="auto"/>
            <w:left w:val="none" w:sz="0" w:space="0" w:color="auto"/>
            <w:bottom w:val="none" w:sz="0" w:space="0" w:color="auto"/>
            <w:right w:val="none" w:sz="0" w:space="0" w:color="auto"/>
          </w:divBdr>
        </w:div>
        <w:div w:id="992952679">
          <w:marLeft w:val="547"/>
          <w:marRight w:val="0"/>
          <w:marTop w:val="96"/>
          <w:marBottom w:val="0"/>
          <w:divBdr>
            <w:top w:val="none" w:sz="0" w:space="0" w:color="auto"/>
            <w:left w:val="none" w:sz="0" w:space="0" w:color="auto"/>
            <w:bottom w:val="none" w:sz="0" w:space="0" w:color="auto"/>
            <w:right w:val="none" w:sz="0" w:space="0" w:color="auto"/>
          </w:divBdr>
        </w:div>
        <w:div w:id="1287813399">
          <w:marLeft w:val="547"/>
          <w:marRight w:val="0"/>
          <w:marTop w:val="96"/>
          <w:marBottom w:val="0"/>
          <w:divBdr>
            <w:top w:val="none" w:sz="0" w:space="0" w:color="auto"/>
            <w:left w:val="none" w:sz="0" w:space="0" w:color="auto"/>
            <w:bottom w:val="none" w:sz="0" w:space="0" w:color="auto"/>
            <w:right w:val="none" w:sz="0" w:space="0" w:color="auto"/>
          </w:divBdr>
        </w:div>
      </w:divsChild>
    </w:div>
    <w:div w:id="380595286">
      <w:bodyDiv w:val="1"/>
      <w:marLeft w:val="0"/>
      <w:marRight w:val="0"/>
      <w:marTop w:val="0"/>
      <w:marBottom w:val="0"/>
      <w:divBdr>
        <w:top w:val="none" w:sz="0" w:space="0" w:color="auto"/>
        <w:left w:val="none" w:sz="0" w:space="0" w:color="auto"/>
        <w:bottom w:val="none" w:sz="0" w:space="0" w:color="auto"/>
        <w:right w:val="none" w:sz="0" w:space="0" w:color="auto"/>
      </w:divBdr>
    </w:div>
    <w:div w:id="416486930">
      <w:bodyDiv w:val="1"/>
      <w:marLeft w:val="0"/>
      <w:marRight w:val="0"/>
      <w:marTop w:val="0"/>
      <w:marBottom w:val="0"/>
      <w:divBdr>
        <w:top w:val="none" w:sz="0" w:space="0" w:color="auto"/>
        <w:left w:val="none" w:sz="0" w:space="0" w:color="auto"/>
        <w:bottom w:val="none" w:sz="0" w:space="0" w:color="auto"/>
        <w:right w:val="none" w:sz="0" w:space="0" w:color="auto"/>
      </w:divBdr>
    </w:div>
    <w:div w:id="447700433">
      <w:bodyDiv w:val="1"/>
      <w:marLeft w:val="0"/>
      <w:marRight w:val="0"/>
      <w:marTop w:val="0"/>
      <w:marBottom w:val="0"/>
      <w:divBdr>
        <w:top w:val="none" w:sz="0" w:space="0" w:color="auto"/>
        <w:left w:val="none" w:sz="0" w:space="0" w:color="auto"/>
        <w:bottom w:val="none" w:sz="0" w:space="0" w:color="auto"/>
        <w:right w:val="none" w:sz="0" w:space="0" w:color="auto"/>
      </w:divBdr>
    </w:div>
    <w:div w:id="450831531">
      <w:bodyDiv w:val="1"/>
      <w:marLeft w:val="0"/>
      <w:marRight w:val="0"/>
      <w:marTop w:val="0"/>
      <w:marBottom w:val="0"/>
      <w:divBdr>
        <w:top w:val="none" w:sz="0" w:space="0" w:color="auto"/>
        <w:left w:val="none" w:sz="0" w:space="0" w:color="auto"/>
        <w:bottom w:val="none" w:sz="0" w:space="0" w:color="auto"/>
        <w:right w:val="none" w:sz="0" w:space="0" w:color="auto"/>
      </w:divBdr>
    </w:div>
    <w:div w:id="470173919">
      <w:bodyDiv w:val="1"/>
      <w:marLeft w:val="0"/>
      <w:marRight w:val="0"/>
      <w:marTop w:val="0"/>
      <w:marBottom w:val="0"/>
      <w:divBdr>
        <w:top w:val="none" w:sz="0" w:space="0" w:color="auto"/>
        <w:left w:val="none" w:sz="0" w:space="0" w:color="auto"/>
        <w:bottom w:val="none" w:sz="0" w:space="0" w:color="auto"/>
        <w:right w:val="none" w:sz="0" w:space="0" w:color="auto"/>
      </w:divBdr>
      <w:divsChild>
        <w:div w:id="97651363">
          <w:marLeft w:val="0"/>
          <w:marRight w:val="0"/>
          <w:marTop w:val="0"/>
          <w:marBottom w:val="0"/>
          <w:divBdr>
            <w:top w:val="none" w:sz="0" w:space="0" w:color="auto"/>
            <w:left w:val="none" w:sz="0" w:space="0" w:color="auto"/>
            <w:bottom w:val="none" w:sz="0" w:space="0" w:color="auto"/>
            <w:right w:val="none" w:sz="0" w:space="0" w:color="auto"/>
          </w:divBdr>
          <w:divsChild>
            <w:div w:id="15601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3361">
      <w:bodyDiv w:val="1"/>
      <w:marLeft w:val="0"/>
      <w:marRight w:val="0"/>
      <w:marTop w:val="0"/>
      <w:marBottom w:val="0"/>
      <w:divBdr>
        <w:top w:val="none" w:sz="0" w:space="0" w:color="auto"/>
        <w:left w:val="none" w:sz="0" w:space="0" w:color="auto"/>
        <w:bottom w:val="none" w:sz="0" w:space="0" w:color="auto"/>
        <w:right w:val="none" w:sz="0" w:space="0" w:color="auto"/>
      </w:divBdr>
    </w:div>
    <w:div w:id="644965644">
      <w:bodyDiv w:val="1"/>
      <w:marLeft w:val="0"/>
      <w:marRight w:val="0"/>
      <w:marTop w:val="0"/>
      <w:marBottom w:val="0"/>
      <w:divBdr>
        <w:top w:val="none" w:sz="0" w:space="0" w:color="auto"/>
        <w:left w:val="none" w:sz="0" w:space="0" w:color="auto"/>
        <w:bottom w:val="none" w:sz="0" w:space="0" w:color="auto"/>
        <w:right w:val="none" w:sz="0" w:space="0" w:color="auto"/>
      </w:divBdr>
      <w:divsChild>
        <w:div w:id="1471286831">
          <w:marLeft w:val="0"/>
          <w:marRight w:val="0"/>
          <w:marTop w:val="0"/>
          <w:marBottom w:val="0"/>
          <w:divBdr>
            <w:top w:val="none" w:sz="0" w:space="0" w:color="auto"/>
            <w:left w:val="none" w:sz="0" w:space="0" w:color="auto"/>
            <w:bottom w:val="none" w:sz="0" w:space="0" w:color="auto"/>
            <w:right w:val="none" w:sz="0" w:space="0" w:color="auto"/>
          </w:divBdr>
          <w:divsChild>
            <w:div w:id="2066442720">
              <w:marLeft w:val="0"/>
              <w:marRight w:val="0"/>
              <w:marTop w:val="0"/>
              <w:marBottom w:val="0"/>
              <w:divBdr>
                <w:top w:val="none" w:sz="0" w:space="0" w:color="auto"/>
                <w:left w:val="none" w:sz="0" w:space="0" w:color="auto"/>
                <w:bottom w:val="none" w:sz="0" w:space="0" w:color="auto"/>
                <w:right w:val="none" w:sz="0" w:space="0" w:color="auto"/>
              </w:divBdr>
              <w:divsChild>
                <w:div w:id="1650210036">
                  <w:marLeft w:val="0"/>
                  <w:marRight w:val="0"/>
                  <w:marTop w:val="0"/>
                  <w:marBottom w:val="0"/>
                  <w:divBdr>
                    <w:top w:val="none" w:sz="0" w:space="0" w:color="auto"/>
                    <w:left w:val="none" w:sz="0" w:space="0" w:color="auto"/>
                    <w:bottom w:val="none" w:sz="0" w:space="0" w:color="auto"/>
                    <w:right w:val="none" w:sz="0" w:space="0" w:color="auto"/>
                  </w:divBdr>
                  <w:divsChild>
                    <w:div w:id="2045863499">
                      <w:marLeft w:val="0"/>
                      <w:marRight w:val="0"/>
                      <w:marTop w:val="0"/>
                      <w:marBottom w:val="0"/>
                      <w:divBdr>
                        <w:top w:val="none" w:sz="0" w:space="0" w:color="auto"/>
                        <w:left w:val="none" w:sz="0" w:space="0" w:color="auto"/>
                        <w:bottom w:val="none" w:sz="0" w:space="0" w:color="auto"/>
                        <w:right w:val="none" w:sz="0" w:space="0" w:color="auto"/>
                      </w:divBdr>
                      <w:divsChild>
                        <w:div w:id="225997408">
                          <w:marLeft w:val="0"/>
                          <w:marRight w:val="0"/>
                          <w:marTop w:val="315"/>
                          <w:marBottom w:val="0"/>
                          <w:divBdr>
                            <w:top w:val="none" w:sz="0" w:space="0" w:color="auto"/>
                            <w:left w:val="none" w:sz="0" w:space="0" w:color="auto"/>
                            <w:bottom w:val="none" w:sz="0" w:space="0" w:color="auto"/>
                            <w:right w:val="none" w:sz="0" w:space="0" w:color="auto"/>
                          </w:divBdr>
                          <w:divsChild>
                            <w:div w:id="553663165">
                              <w:marLeft w:val="1980"/>
                              <w:marRight w:val="3810"/>
                              <w:marTop w:val="0"/>
                              <w:marBottom w:val="0"/>
                              <w:divBdr>
                                <w:top w:val="none" w:sz="0" w:space="0" w:color="auto"/>
                                <w:left w:val="none" w:sz="0" w:space="0" w:color="auto"/>
                                <w:bottom w:val="none" w:sz="0" w:space="0" w:color="auto"/>
                                <w:right w:val="none" w:sz="0" w:space="0" w:color="auto"/>
                              </w:divBdr>
                              <w:divsChild>
                                <w:div w:id="565799547">
                                  <w:marLeft w:val="0"/>
                                  <w:marRight w:val="0"/>
                                  <w:marTop w:val="0"/>
                                  <w:marBottom w:val="0"/>
                                  <w:divBdr>
                                    <w:top w:val="none" w:sz="0" w:space="0" w:color="auto"/>
                                    <w:left w:val="none" w:sz="0" w:space="0" w:color="auto"/>
                                    <w:bottom w:val="none" w:sz="0" w:space="0" w:color="auto"/>
                                    <w:right w:val="none" w:sz="0" w:space="0" w:color="auto"/>
                                  </w:divBdr>
                                  <w:divsChild>
                                    <w:div w:id="1051073675">
                                      <w:marLeft w:val="0"/>
                                      <w:marRight w:val="0"/>
                                      <w:marTop w:val="0"/>
                                      <w:marBottom w:val="0"/>
                                      <w:divBdr>
                                        <w:top w:val="none" w:sz="0" w:space="0" w:color="auto"/>
                                        <w:left w:val="none" w:sz="0" w:space="0" w:color="auto"/>
                                        <w:bottom w:val="none" w:sz="0" w:space="0" w:color="auto"/>
                                        <w:right w:val="none" w:sz="0" w:space="0" w:color="auto"/>
                                      </w:divBdr>
                                      <w:divsChild>
                                        <w:div w:id="1689287046">
                                          <w:marLeft w:val="0"/>
                                          <w:marRight w:val="0"/>
                                          <w:marTop w:val="0"/>
                                          <w:marBottom w:val="0"/>
                                          <w:divBdr>
                                            <w:top w:val="none" w:sz="0" w:space="0" w:color="auto"/>
                                            <w:left w:val="none" w:sz="0" w:space="0" w:color="auto"/>
                                            <w:bottom w:val="none" w:sz="0" w:space="0" w:color="auto"/>
                                            <w:right w:val="none" w:sz="0" w:space="0" w:color="auto"/>
                                          </w:divBdr>
                                          <w:divsChild>
                                            <w:div w:id="1814448422">
                                              <w:marLeft w:val="0"/>
                                              <w:marRight w:val="0"/>
                                              <w:marTop w:val="0"/>
                                              <w:marBottom w:val="0"/>
                                              <w:divBdr>
                                                <w:top w:val="none" w:sz="0" w:space="0" w:color="auto"/>
                                                <w:left w:val="none" w:sz="0" w:space="0" w:color="auto"/>
                                                <w:bottom w:val="none" w:sz="0" w:space="0" w:color="auto"/>
                                                <w:right w:val="none" w:sz="0" w:space="0" w:color="auto"/>
                                              </w:divBdr>
                                              <w:divsChild>
                                                <w:div w:id="14867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6013314">
      <w:bodyDiv w:val="1"/>
      <w:marLeft w:val="0"/>
      <w:marRight w:val="0"/>
      <w:marTop w:val="0"/>
      <w:marBottom w:val="0"/>
      <w:divBdr>
        <w:top w:val="none" w:sz="0" w:space="0" w:color="auto"/>
        <w:left w:val="none" w:sz="0" w:space="0" w:color="auto"/>
        <w:bottom w:val="none" w:sz="0" w:space="0" w:color="auto"/>
        <w:right w:val="none" w:sz="0" w:space="0" w:color="auto"/>
      </w:divBdr>
    </w:div>
    <w:div w:id="657924602">
      <w:bodyDiv w:val="1"/>
      <w:marLeft w:val="0"/>
      <w:marRight w:val="0"/>
      <w:marTop w:val="0"/>
      <w:marBottom w:val="0"/>
      <w:divBdr>
        <w:top w:val="none" w:sz="0" w:space="0" w:color="auto"/>
        <w:left w:val="none" w:sz="0" w:space="0" w:color="auto"/>
        <w:bottom w:val="none" w:sz="0" w:space="0" w:color="auto"/>
        <w:right w:val="none" w:sz="0" w:space="0" w:color="auto"/>
      </w:divBdr>
    </w:div>
    <w:div w:id="659578929">
      <w:bodyDiv w:val="1"/>
      <w:marLeft w:val="0"/>
      <w:marRight w:val="0"/>
      <w:marTop w:val="0"/>
      <w:marBottom w:val="0"/>
      <w:divBdr>
        <w:top w:val="none" w:sz="0" w:space="0" w:color="auto"/>
        <w:left w:val="none" w:sz="0" w:space="0" w:color="auto"/>
        <w:bottom w:val="none" w:sz="0" w:space="0" w:color="auto"/>
        <w:right w:val="none" w:sz="0" w:space="0" w:color="auto"/>
      </w:divBdr>
    </w:div>
    <w:div w:id="659895043">
      <w:bodyDiv w:val="1"/>
      <w:marLeft w:val="0"/>
      <w:marRight w:val="0"/>
      <w:marTop w:val="0"/>
      <w:marBottom w:val="0"/>
      <w:divBdr>
        <w:top w:val="none" w:sz="0" w:space="0" w:color="auto"/>
        <w:left w:val="none" w:sz="0" w:space="0" w:color="auto"/>
        <w:bottom w:val="none" w:sz="0" w:space="0" w:color="auto"/>
        <w:right w:val="none" w:sz="0" w:space="0" w:color="auto"/>
      </w:divBdr>
      <w:divsChild>
        <w:div w:id="939140413">
          <w:marLeft w:val="0"/>
          <w:marRight w:val="0"/>
          <w:marTop w:val="0"/>
          <w:marBottom w:val="0"/>
          <w:divBdr>
            <w:top w:val="none" w:sz="0" w:space="0" w:color="auto"/>
            <w:left w:val="none" w:sz="0" w:space="0" w:color="auto"/>
            <w:bottom w:val="none" w:sz="0" w:space="0" w:color="auto"/>
            <w:right w:val="none" w:sz="0" w:space="0" w:color="auto"/>
          </w:divBdr>
          <w:divsChild>
            <w:div w:id="658536808">
              <w:marLeft w:val="0"/>
              <w:marRight w:val="0"/>
              <w:marTop w:val="0"/>
              <w:marBottom w:val="0"/>
              <w:divBdr>
                <w:top w:val="none" w:sz="0" w:space="0" w:color="auto"/>
                <w:left w:val="none" w:sz="0" w:space="0" w:color="auto"/>
                <w:bottom w:val="none" w:sz="0" w:space="0" w:color="auto"/>
                <w:right w:val="none" w:sz="0" w:space="0" w:color="auto"/>
              </w:divBdr>
              <w:divsChild>
                <w:div w:id="1865747221">
                  <w:marLeft w:val="0"/>
                  <w:marRight w:val="0"/>
                  <w:marTop w:val="0"/>
                  <w:marBottom w:val="0"/>
                  <w:divBdr>
                    <w:top w:val="none" w:sz="0" w:space="0" w:color="auto"/>
                    <w:left w:val="none" w:sz="0" w:space="0" w:color="auto"/>
                    <w:bottom w:val="none" w:sz="0" w:space="0" w:color="auto"/>
                    <w:right w:val="none" w:sz="0" w:space="0" w:color="auto"/>
                  </w:divBdr>
                  <w:divsChild>
                    <w:div w:id="1198857855">
                      <w:marLeft w:val="0"/>
                      <w:marRight w:val="0"/>
                      <w:marTop w:val="0"/>
                      <w:marBottom w:val="0"/>
                      <w:divBdr>
                        <w:top w:val="none" w:sz="0" w:space="0" w:color="auto"/>
                        <w:left w:val="none" w:sz="0" w:space="0" w:color="auto"/>
                        <w:bottom w:val="none" w:sz="0" w:space="0" w:color="auto"/>
                        <w:right w:val="none" w:sz="0" w:space="0" w:color="auto"/>
                      </w:divBdr>
                      <w:divsChild>
                        <w:div w:id="161821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997546">
      <w:bodyDiv w:val="1"/>
      <w:marLeft w:val="0"/>
      <w:marRight w:val="0"/>
      <w:marTop w:val="0"/>
      <w:marBottom w:val="0"/>
      <w:divBdr>
        <w:top w:val="none" w:sz="0" w:space="0" w:color="auto"/>
        <w:left w:val="none" w:sz="0" w:space="0" w:color="auto"/>
        <w:bottom w:val="none" w:sz="0" w:space="0" w:color="auto"/>
        <w:right w:val="none" w:sz="0" w:space="0" w:color="auto"/>
      </w:divBdr>
    </w:div>
    <w:div w:id="839926785">
      <w:bodyDiv w:val="1"/>
      <w:marLeft w:val="0"/>
      <w:marRight w:val="0"/>
      <w:marTop w:val="0"/>
      <w:marBottom w:val="0"/>
      <w:divBdr>
        <w:top w:val="none" w:sz="0" w:space="0" w:color="auto"/>
        <w:left w:val="none" w:sz="0" w:space="0" w:color="auto"/>
        <w:bottom w:val="none" w:sz="0" w:space="0" w:color="auto"/>
        <w:right w:val="none" w:sz="0" w:space="0" w:color="auto"/>
      </w:divBdr>
    </w:div>
    <w:div w:id="907495301">
      <w:bodyDiv w:val="1"/>
      <w:marLeft w:val="0"/>
      <w:marRight w:val="0"/>
      <w:marTop w:val="0"/>
      <w:marBottom w:val="0"/>
      <w:divBdr>
        <w:top w:val="none" w:sz="0" w:space="0" w:color="auto"/>
        <w:left w:val="none" w:sz="0" w:space="0" w:color="auto"/>
        <w:bottom w:val="none" w:sz="0" w:space="0" w:color="auto"/>
        <w:right w:val="none" w:sz="0" w:space="0" w:color="auto"/>
      </w:divBdr>
      <w:divsChild>
        <w:div w:id="1993219105">
          <w:marLeft w:val="0"/>
          <w:marRight w:val="0"/>
          <w:marTop w:val="0"/>
          <w:marBottom w:val="0"/>
          <w:divBdr>
            <w:top w:val="none" w:sz="0" w:space="0" w:color="auto"/>
            <w:left w:val="none" w:sz="0" w:space="0" w:color="auto"/>
            <w:bottom w:val="none" w:sz="0" w:space="0" w:color="auto"/>
            <w:right w:val="none" w:sz="0" w:space="0" w:color="auto"/>
          </w:divBdr>
          <w:divsChild>
            <w:div w:id="1479883496">
              <w:marLeft w:val="0"/>
              <w:marRight w:val="0"/>
              <w:marTop w:val="0"/>
              <w:marBottom w:val="0"/>
              <w:divBdr>
                <w:top w:val="none" w:sz="0" w:space="0" w:color="auto"/>
                <w:left w:val="none" w:sz="0" w:space="0" w:color="auto"/>
                <w:bottom w:val="none" w:sz="0" w:space="0" w:color="auto"/>
                <w:right w:val="none" w:sz="0" w:space="0" w:color="auto"/>
              </w:divBdr>
              <w:divsChild>
                <w:div w:id="1423792530">
                  <w:marLeft w:val="0"/>
                  <w:marRight w:val="0"/>
                  <w:marTop w:val="0"/>
                  <w:marBottom w:val="0"/>
                  <w:divBdr>
                    <w:top w:val="none" w:sz="0" w:space="0" w:color="auto"/>
                    <w:left w:val="none" w:sz="0" w:space="0" w:color="auto"/>
                    <w:bottom w:val="none" w:sz="0" w:space="0" w:color="auto"/>
                    <w:right w:val="none" w:sz="0" w:space="0" w:color="auto"/>
                  </w:divBdr>
                  <w:divsChild>
                    <w:div w:id="886457408">
                      <w:marLeft w:val="0"/>
                      <w:marRight w:val="0"/>
                      <w:marTop w:val="0"/>
                      <w:marBottom w:val="0"/>
                      <w:divBdr>
                        <w:top w:val="none" w:sz="0" w:space="0" w:color="auto"/>
                        <w:left w:val="none" w:sz="0" w:space="0" w:color="auto"/>
                        <w:bottom w:val="none" w:sz="0" w:space="0" w:color="auto"/>
                        <w:right w:val="none" w:sz="0" w:space="0" w:color="auto"/>
                      </w:divBdr>
                      <w:divsChild>
                        <w:div w:id="2053458724">
                          <w:marLeft w:val="0"/>
                          <w:marRight w:val="630"/>
                          <w:marTop w:val="0"/>
                          <w:marBottom w:val="0"/>
                          <w:divBdr>
                            <w:top w:val="none" w:sz="0" w:space="0" w:color="auto"/>
                            <w:left w:val="none" w:sz="0" w:space="0" w:color="auto"/>
                            <w:bottom w:val="none" w:sz="0" w:space="0" w:color="auto"/>
                            <w:right w:val="none" w:sz="0" w:space="0" w:color="auto"/>
                          </w:divBdr>
                          <w:divsChild>
                            <w:div w:id="1665619994">
                              <w:marLeft w:val="0"/>
                              <w:marRight w:val="0"/>
                              <w:marTop w:val="0"/>
                              <w:marBottom w:val="0"/>
                              <w:divBdr>
                                <w:top w:val="none" w:sz="0" w:space="0" w:color="auto"/>
                                <w:left w:val="none" w:sz="0" w:space="0" w:color="auto"/>
                                <w:bottom w:val="none" w:sz="0" w:space="0" w:color="auto"/>
                                <w:right w:val="none" w:sz="0" w:space="0" w:color="auto"/>
                              </w:divBdr>
                              <w:divsChild>
                                <w:div w:id="9467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567408">
      <w:bodyDiv w:val="1"/>
      <w:marLeft w:val="0"/>
      <w:marRight w:val="0"/>
      <w:marTop w:val="0"/>
      <w:marBottom w:val="0"/>
      <w:divBdr>
        <w:top w:val="none" w:sz="0" w:space="0" w:color="auto"/>
        <w:left w:val="none" w:sz="0" w:space="0" w:color="auto"/>
        <w:bottom w:val="none" w:sz="0" w:space="0" w:color="auto"/>
        <w:right w:val="none" w:sz="0" w:space="0" w:color="auto"/>
      </w:divBdr>
    </w:div>
    <w:div w:id="938025152">
      <w:bodyDiv w:val="1"/>
      <w:marLeft w:val="0"/>
      <w:marRight w:val="0"/>
      <w:marTop w:val="0"/>
      <w:marBottom w:val="0"/>
      <w:divBdr>
        <w:top w:val="none" w:sz="0" w:space="0" w:color="auto"/>
        <w:left w:val="none" w:sz="0" w:space="0" w:color="auto"/>
        <w:bottom w:val="none" w:sz="0" w:space="0" w:color="auto"/>
        <w:right w:val="none" w:sz="0" w:space="0" w:color="auto"/>
      </w:divBdr>
    </w:div>
    <w:div w:id="948394041">
      <w:bodyDiv w:val="1"/>
      <w:marLeft w:val="0"/>
      <w:marRight w:val="0"/>
      <w:marTop w:val="0"/>
      <w:marBottom w:val="0"/>
      <w:divBdr>
        <w:top w:val="none" w:sz="0" w:space="0" w:color="auto"/>
        <w:left w:val="none" w:sz="0" w:space="0" w:color="auto"/>
        <w:bottom w:val="none" w:sz="0" w:space="0" w:color="auto"/>
        <w:right w:val="none" w:sz="0" w:space="0" w:color="auto"/>
      </w:divBdr>
    </w:div>
    <w:div w:id="950744376">
      <w:bodyDiv w:val="1"/>
      <w:marLeft w:val="0"/>
      <w:marRight w:val="0"/>
      <w:marTop w:val="0"/>
      <w:marBottom w:val="0"/>
      <w:divBdr>
        <w:top w:val="none" w:sz="0" w:space="0" w:color="auto"/>
        <w:left w:val="none" w:sz="0" w:space="0" w:color="auto"/>
        <w:bottom w:val="none" w:sz="0" w:space="0" w:color="auto"/>
        <w:right w:val="none" w:sz="0" w:space="0" w:color="auto"/>
      </w:divBdr>
    </w:div>
    <w:div w:id="1021079965">
      <w:bodyDiv w:val="1"/>
      <w:marLeft w:val="0"/>
      <w:marRight w:val="0"/>
      <w:marTop w:val="0"/>
      <w:marBottom w:val="0"/>
      <w:divBdr>
        <w:top w:val="none" w:sz="0" w:space="0" w:color="auto"/>
        <w:left w:val="none" w:sz="0" w:space="0" w:color="auto"/>
        <w:bottom w:val="none" w:sz="0" w:space="0" w:color="auto"/>
        <w:right w:val="none" w:sz="0" w:space="0" w:color="auto"/>
      </w:divBdr>
    </w:div>
    <w:div w:id="1032145899">
      <w:bodyDiv w:val="1"/>
      <w:marLeft w:val="0"/>
      <w:marRight w:val="0"/>
      <w:marTop w:val="0"/>
      <w:marBottom w:val="0"/>
      <w:divBdr>
        <w:top w:val="none" w:sz="0" w:space="0" w:color="auto"/>
        <w:left w:val="none" w:sz="0" w:space="0" w:color="auto"/>
        <w:bottom w:val="none" w:sz="0" w:space="0" w:color="auto"/>
        <w:right w:val="none" w:sz="0" w:space="0" w:color="auto"/>
      </w:divBdr>
    </w:div>
    <w:div w:id="1080786822">
      <w:bodyDiv w:val="1"/>
      <w:marLeft w:val="0"/>
      <w:marRight w:val="0"/>
      <w:marTop w:val="0"/>
      <w:marBottom w:val="0"/>
      <w:divBdr>
        <w:top w:val="none" w:sz="0" w:space="0" w:color="auto"/>
        <w:left w:val="none" w:sz="0" w:space="0" w:color="auto"/>
        <w:bottom w:val="none" w:sz="0" w:space="0" w:color="auto"/>
        <w:right w:val="none" w:sz="0" w:space="0" w:color="auto"/>
      </w:divBdr>
    </w:div>
    <w:div w:id="1130633165">
      <w:bodyDiv w:val="1"/>
      <w:marLeft w:val="0"/>
      <w:marRight w:val="0"/>
      <w:marTop w:val="0"/>
      <w:marBottom w:val="0"/>
      <w:divBdr>
        <w:top w:val="none" w:sz="0" w:space="0" w:color="auto"/>
        <w:left w:val="none" w:sz="0" w:space="0" w:color="auto"/>
        <w:bottom w:val="none" w:sz="0" w:space="0" w:color="auto"/>
        <w:right w:val="none" w:sz="0" w:space="0" w:color="auto"/>
      </w:divBdr>
    </w:div>
    <w:div w:id="1182276598">
      <w:bodyDiv w:val="1"/>
      <w:marLeft w:val="0"/>
      <w:marRight w:val="0"/>
      <w:marTop w:val="0"/>
      <w:marBottom w:val="0"/>
      <w:divBdr>
        <w:top w:val="none" w:sz="0" w:space="0" w:color="auto"/>
        <w:left w:val="none" w:sz="0" w:space="0" w:color="auto"/>
        <w:bottom w:val="none" w:sz="0" w:space="0" w:color="auto"/>
        <w:right w:val="none" w:sz="0" w:space="0" w:color="auto"/>
      </w:divBdr>
    </w:div>
    <w:div w:id="1209300217">
      <w:bodyDiv w:val="1"/>
      <w:marLeft w:val="0"/>
      <w:marRight w:val="0"/>
      <w:marTop w:val="0"/>
      <w:marBottom w:val="0"/>
      <w:divBdr>
        <w:top w:val="none" w:sz="0" w:space="0" w:color="auto"/>
        <w:left w:val="none" w:sz="0" w:space="0" w:color="auto"/>
        <w:bottom w:val="none" w:sz="0" w:space="0" w:color="auto"/>
        <w:right w:val="none" w:sz="0" w:space="0" w:color="auto"/>
      </w:divBdr>
    </w:div>
    <w:div w:id="1219320018">
      <w:bodyDiv w:val="1"/>
      <w:marLeft w:val="0"/>
      <w:marRight w:val="0"/>
      <w:marTop w:val="0"/>
      <w:marBottom w:val="0"/>
      <w:divBdr>
        <w:top w:val="none" w:sz="0" w:space="0" w:color="auto"/>
        <w:left w:val="none" w:sz="0" w:space="0" w:color="auto"/>
        <w:bottom w:val="none" w:sz="0" w:space="0" w:color="auto"/>
        <w:right w:val="none" w:sz="0" w:space="0" w:color="auto"/>
      </w:divBdr>
    </w:div>
    <w:div w:id="1255824050">
      <w:bodyDiv w:val="1"/>
      <w:marLeft w:val="0"/>
      <w:marRight w:val="0"/>
      <w:marTop w:val="0"/>
      <w:marBottom w:val="0"/>
      <w:divBdr>
        <w:top w:val="none" w:sz="0" w:space="0" w:color="auto"/>
        <w:left w:val="none" w:sz="0" w:space="0" w:color="auto"/>
        <w:bottom w:val="none" w:sz="0" w:space="0" w:color="auto"/>
        <w:right w:val="none" w:sz="0" w:space="0" w:color="auto"/>
      </w:divBdr>
    </w:div>
    <w:div w:id="1270897042">
      <w:bodyDiv w:val="1"/>
      <w:marLeft w:val="0"/>
      <w:marRight w:val="0"/>
      <w:marTop w:val="0"/>
      <w:marBottom w:val="0"/>
      <w:divBdr>
        <w:top w:val="none" w:sz="0" w:space="0" w:color="auto"/>
        <w:left w:val="none" w:sz="0" w:space="0" w:color="auto"/>
        <w:bottom w:val="none" w:sz="0" w:space="0" w:color="auto"/>
        <w:right w:val="none" w:sz="0" w:space="0" w:color="auto"/>
      </w:divBdr>
    </w:div>
    <w:div w:id="1292664292">
      <w:bodyDiv w:val="1"/>
      <w:marLeft w:val="0"/>
      <w:marRight w:val="0"/>
      <w:marTop w:val="0"/>
      <w:marBottom w:val="0"/>
      <w:divBdr>
        <w:top w:val="none" w:sz="0" w:space="0" w:color="auto"/>
        <w:left w:val="none" w:sz="0" w:space="0" w:color="auto"/>
        <w:bottom w:val="none" w:sz="0" w:space="0" w:color="auto"/>
        <w:right w:val="none" w:sz="0" w:space="0" w:color="auto"/>
      </w:divBdr>
    </w:div>
    <w:div w:id="1303315600">
      <w:bodyDiv w:val="1"/>
      <w:marLeft w:val="0"/>
      <w:marRight w:val="0"/>
      <w:marTop w:val="0"/>
      <w:marBottom w:val="0"/>
      <w:divBdr>
        <w:top w:val="none" w:sz="0" w:space="0" w:color="auto"/>
        <w:left w:val="none" w:sz="0" w:space="0" w:color="auto"/>
        <w:bottom w:val="none" w:sz="0" w:space="0" w:color="auto"/>
        <w:right w:val="none" w:sz="0" w:space="0" w:color="auto"/>
      </w:divBdr>
    </w:div>
    <w:div w:id="1343893645">
      <w:bodyDiv w:val="1"/>
      <w:marLeft w:val="0"/>
      <w:marRight w:val="0"/>
      <w:marTop w:val="0"/>
      <w:marBottom w:val="0"/>
      <w:divBdr>
        <w:top w:val="none" w:sz="0" w:space="0" w:color="auto"/>
        <w:left w:val="none" w:sz="0" w:space="0" w:color="auto"/>
        <w:bottom w:val="none" w:sz="0" w:space="0" w:color="auto"/>
        <w:right w:val="none" w:sz="0" w:space="0" w:color="auto"/>
      </w:divBdr>
    </w:div>
    <w:div w:id="1361009469">
      <w:bodyDiv w:val="1"/>
      <w:marLeft w:val="0"/>
      <w:marRight w:val="0"/>
      <w:marTop w:val="0"/>
      <w:marBottom w:val="0"/>
      <w:divBdr>
        <w:top w:val="none" w:sz="0" w:space="0" w:color="auto"/>
        <w:left w:val="none" w:sz="0" w:space="0" w:color="auto"/>
        <w:bottom w:val="none" w:sz="0" w:space="0" w:color="auto"/>
        <w:right w:val="none" w:sz="0" w:space="0" w:color="auto"/>
      </w:divBdr>
      <w:divsChild>
        <w:div w:id="576212266">
          <w:marLeft w:val="0"/>
          <w:marRight w:val="0"/>
          <w:marTop w:val="100"/>
          <w:marBottom w:val="100"/>
          <w:divBdr>
            <w:top w:val="none" w:sz="0" w:space="0" w:color="auto"/>
            <w:left w:val="none" w:sz="0" w:space="0" w:color="auto"/>
            <w:bottom w:val="none" w:sz="0" w:space="0" w:color="auto"/>
            <w:right w:val="none" w:sz="0" w:space="0" w:color="auto"/>
          </w:divBdr>
          <w:divsChild>
            <w:div w:id="17349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2631">
      <w:bodyDiv w:val="1"/>
      <w:marLeft w:val="0"/>
      <w:marRight w:val="0"/>
      <w:marTop w:val="0"/>
      <w:marBottom w:val="0"/>
      <w:divBdr>
        <w:top w:val="none" w:sz="0" w:space="0" w:color="auto"/>
        <w:left w:val="none" w:sz="0" w:space="0" w:color="auto"/>
        <w:bottom w:val="none" w:sz="0" w:space="0" w:color="auto"/>
        <w:right w:val="none" w:sz="0" w:space="0" w:color="auto"/>
      </w:divBdr>
      <w:divsChild>
        <w:div w:id="2017875789">
          <w:marLeft w:val="0"/>
          <w:marRight w:val="0"/>
          <w:marTop w:val="100"/>
          <w:marBottom w:val="100"/>
          <w:divBdr>
            <w:top w:val="none" w:sz="0" w:space="0" w:color="auto"/>
            <w:left w:val="none" w:sz="0" w:space="0" w:color="auto"/>
            <w:bottom w:val="none" w:sz="0" w:space="0" w:color="auto"/>
            <w:right w:val="none" w:sz="0" w:space="0" w:color="auto"/>
          </w:divBdr>
          <w:divsChild>
            <w:div w:id="1654869044">
              <w:marLeft w:val="0"/>
              <w:marRight w:val="0"/>
              <w:marTop w:val="150"/>
              <w:marBottom w:val="0"/>
              <w:divBdr>
                <w:top w:val="none" w:sz="0" w:space="0" w:color="auto"/>
                <w:left w:val="none" w:sz="0" w:space="0" w:color="auto"/>
                <w:bottom w:val="none" w:sz="0" w:space="0" w:color="auto"/>
                <w:right w:val="none" w:sz="0" w:space="0" w:color="auto"/>
              </w:divBdr>
              <w:divsChild>
                <w:div w:id="28917343">
                  <w:marLeft w:val="0"/>
                  <w:marRight w:val="0"/>
                  <w:marTop w:val="0"/>
                  <w:marBottom w:val="300"/>
                  <w:divBdr>
                    <w:top w:val="none" w:sz="0" w:space="0" w:color="auto"/>
                    <w:left w:val="dashed" w:sz="6" w:space="11" w:color="CCCCCC"/>
                    <w:bottom w:val="none" w:sz="0" w:space="0" w:color="auto"/>
                    <w:right w:val="none" w:sz="0" w:space="0" w:color="auto"/>
                  </w:divBdr>
                </w:div>
              </w:divsChild>
            </w:div>
          </w:divsChild>
        </w:div>
      </w:divsChild>
    </w:div>
    <w:div w:id="1479029312">
      <w:bodyDiv w:val="1"/>
      <w:marLeft w:val="0"/>
      <w:marRight w:val="0"/>
      <w:marTop w:val="0"/>
      <w:marBottom w:val="0"/>
      <w:divBdr>
        <w:top w:val="none" w:sz="0" w:space="0" w:color="auto"/>
        <w:left w:val="none" w:sz="0" w:space="0" w:color="auto"/>
        <w:bottom w:val="none" w:sz="0" w:space="0" w:color="auto"/>
        <w:right w:val="none" w:sz="0" w:space="0" w:color="auto"/>
      </w:divBdr>
      <w:divsChild>
        <w:div w:id="528108832">
          <w:marLeft w:val="0"/>
          <w:marRight w:val="0"/>
          <w:marTop w:val="0"/>
          <w:marBottom w:val="0"/>
          <w:divBdr>
            <w:top w:val="none" w:sz="0" w:space="0" w:color="auto"/>
            <w:left w:val="none" w:sz="0" w:space="0" w:color="auto"/>
            <w:bottom w:val="none" w:sz="0" w:space="0" w:color="auto"/>
            <w:right w:val="none" w:sz="0" w:space="0" w:color="auto"/>
          </w:divBdr>
          <w:divsChild>
            <w:div w:id="1619558380">
              <w:marLeft w:val="0"/>
              <w:marRight w:val="0"/>
              <w:marTop w:val="0"/>
              <w:marBottom w:val="0"/>
              <w:divBdr>
                <w:top w:val="none" w:sz="0" w:space="0" w:color="auto"/>
                <w:left w:val="none" w:sz="0" w:space="0" w:color="auto"/>
                <w:bottom w:val="none" w:sz="0" w:space="0" w:color="auto"/>
                <w:right w:val="none" w:sz="0" w:space="0" w:color="auto"/>
              </w:divBdr>
              <w:divsChild>
                <w:div w:id="1667704864">
                  <w:marLeft w:val="0"/>
                  <w:marRight w:val="0"/>
                  <w:marTop w:val="0"/>
                  <w:marBottom w:val="0"/>
                  <w:divBdr>
                    <w:top w:val="none" w:sz="0" w:space="0" w:color="auto"/>
                    <w:left w:val="none" w:sz="0" w:space="0" w:color="auto"/>
                    <w:bottom w:val="none" w:sz="0" w:space="0" w:color="auto"/>
                    <w:right w:val="none" w:sz="0" w:space="0" w:color="auto"/>
                  </w:divBdr>
                  <w:divsChild>
                    <w:div w:id="1921791099">
                      <w:marLeft w:val="0"/>
                      <w:marRight w:val="0"/>
                      <w:marTop w:val="0"/>
                      <w:marBottom w:val="0"/>
                      <w:divBdr>
                        <w:top w:val="none" w:sz="0" w:space="0" w:color="auto"/>
                        <w:left w:val="none" w:sz="0" w:space="0" w:color="auto"/>
                        <w:bottom w:val="none" w:sz="0" w:space="0" w:color="auto"/>
                        <w:right w:val="none" w:sz="0" w:space="0" w:color="auto"/>
                      </w:divBdr>
                      <w:divsChild>
                        <w:div w:id="1285381353">
                          <w:marLeft w:val="0"/>
                          <w:marRight w:val="0"/>
                          <w:marTop w:val="0"/>
                          <w:marBottom w:val="0"/>
                          <w:divBdr>
                            <w:top w:val="none" w:sz="0" w:space="0" w:color="auto"/>
                            <w:left w:val="none" w:sz="0" w:space="0" w:color="auto"/>
                            <w:bottom w:val="none" w:sz="0" w:space="0" w:color="auto"/>
                            <w:right w:val="none" w:sz="0" w:space="0" w:color="auto"/>
                          </w:divBdr>
                          <w:divsChild>
                            <w:div w:id="750929453">
                              <w:marLeft w:val="-225"/>
                              <w:marRight w:val="-225"/>
                              <w:marTop w:val="0"/>
                              <w:marBottom w:val="0"/>
                              <w:divBdr>
                                <w:top w:val="none" w:sz="0" w:space="0" w:color="auto"/>
                                <w:left w:val="none" w:sz="0" w:space="0" w:color="auto"/>
                                <w:bottom w:val="none" w:sz="0" w:space="0" w:color="auto"/>
                                <w:right w:val="none" w:sz="0" w:space="0" w:color="auto"/>
                              </w:divBdr>
                              <w:divsChild>
                                <w:div w:id="1304694573">
                                  <w:marLeft w:val="0"/>
                                  <w:marRight w:val="0"/>
                                  <w:marTop w:val="0"/>
                                  <w:marBottom w:val="0"/>
                                  <w:divBdr>
                                    <w:top w:val="none" w:sz="0" w:space="0" w:color="auto"/>
                                    <w:left w:val="none" w:sz="0" w:space="0" w:color="auto"/>
                                    <w:bottom w:val="none" w:sz="0" w:space="0" w:color="auto"/>
                                    <w:right w:val="none" w:sz="0" w:space="0" w:color="auto"/>
                                  </w:divBdr>
                                  <w:divsChild>
                                    <w:div w:id="1016151740">
                                      <w:marLeft w:val="-225"/>
                                      <w:marRight w:val="-225"/>
                                      <w:marTop w:val="0"/>
                                      <w:marBottom w:val="0"/>
                                      <w:divBdr>
                                        <w:top w:val="none" w:sz="0" w:space="0" w:color="auto"/>
                                        <w:left w:val="none" w:sz="0" w:space="0" w:color="auto"/>
                                        <w:bottom w:val="none" w:sz="0" w:space="0" w:color="auto"/>
                                        <w:right w:val="none" w:sz="0" w:space="0" w:color="auto"/>
                                      </w:divBdr>
                                      <w:divsChild>
                                        <w:div w:id="1812286037">
                                          <w:marLeft w:val="0"/>
                                          <w:marRight w:val="0"/>
                                          <w:marTop w:val="0"/>
                                          <w:marBottom w:val="0"/>
                                          <w:divBdr>
                                            <w:top w:val="none" w:sz="0" w:space="0" w:color="auto"/>
                                            <w:left w:val="none" w:sz="0" w:space="0" w:color="auto"/>
                                            <w:bottom w:val="none" w:sz="0" w:space="0" w:color="auto"/>
                                            <w:right w:val="none" w:sz="0" w:space="0" w:color="auto"/>
                                          </w:divBdr>
                                          <w:divsChild>
                                            <w:div w:id="14644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758859">
      <w:bodyDiv w:val="1"/>
      <w:marLeft w:val="0"/>
      <w:marRight w:val="0"/>
      <w:marTop w:val="0"/>
      <w:marBottom w:val="0"/>
      <w:divBdr>
        <w:top w:val="none" w:sz="0" w:space="0" w:color="auto"/>
        <w:left w:val="none" w:sz="0" w:space="0" w:color="auto"/>
        <w:bottom w:val="none" w:sz="0" w:space="0" w:color="auto"/>
        <w:right w:val="none" w:sz="0" w:space="0" w:color="auto"/>
      </w:divBdr>
    </w:div>
    <w:div w:id="1540580512">
      <w:bodyDiv w:val="1"/>
      <w:marLeft w:val="0"/>
      <w:marRight w:val="0"/>
      <w:marTop w:val="0"/>
      <w:marBottom w:val="0"/>
      <w:divBdr>
        <w:top w:val="none" w:sz="0" w:space="0" w:color="auto"/>
        <w:left w:val="none" w:sz="0" w:space="0" w:color="auto"/>
        <w:bottom w:val="none" w:sz="0" w:space="0" w:color="auto"/>
        <w:right w:val="none" w:sz="0" w:space="0" w:color="auto"/>
      </w:divBdr>
    </w:div>
    <w:div w:id="1551072290">
      <w:bodyDiv w:val="1"/>
      <w:marLeft w:val="0"/>
      <w:marRight w:val="0"/>
      <w:marTop w:val="0"/>
      <w:marBottom w:val="0"/>
      <w:divBdr>
        <w:top w:val="none" w:sz="0" w:space="0" w:color="auto"/>
        <w:left w:val="none" w:sz="0" w:space="0" w:color="auto"/>
        <w:bottom w:val="none" w:sz="0" w:space="0" w:color="auto"/>
        <w:right w:val="none" w:sz="0" w:space="0" w:color="auto"/>
      </w:divBdr>
      <w:divsChild>
        <w:div w:id="1397124032">
          <w:marLeft w:val="0"/>
          <w:marRight w:val="0"/>
          <w:marTop w:val="0"/>
          <w:marBottom w:val="0"/>
          <w:divBdr>
            <w:top w:val="none" w:sz="0" w:space="0" w:color="auto"/>
            <w:left w:val="none" w:sz="0" w:space="0" w:color="auto"/>
            <w:bottom w:val="none" w:sz="0" w:space="0" w:color="auto"/>
            <w:right w:val="none" w:sz="0" w:space="0" w:color="auto"/>
          </w:divBdr>
          <w:divsChild>
            <w:div w:id="642199507">
              <w:marLeft w:val="0"/>
              <w:marRight w:val="0"/>
              <w:marTop w:val="0"/>
              <w:marBottom w:val="0"/>
              <w:divBdr>
                <w:top w:val="none" w:sz="0" w:space="0" w:color="auto"/>
                <w:left w:val="none" w:sz="0" w:space="0" w:color="auto"/>
                <w:bottom w:val="none" w:sz="0" w:space="0" w:color="auto"/>
                <w:right w:val="none" w:sz="0" w:space="0" w:color="auto"/>
              </w:divBdr>
              <w:divsChild>
                <w:div w:id="1328633309">
                  <w:marLeft w:val="0"/>
                  <w:marRight w:val="0"/>
                  <w:marTop w:val="0"/>
                  <w:marBottom w:val="0"/>
                  <w:divBdr>
                    <w:top w:val="none" w:sz="0" w:space="0" w:color="auto"/>
                    <w:left w:val="none" w:sz="0" w:space="0" w:color="auto"/>
                    <w:bottom w:val="none" w:sz="0" w:space="0" w:color="auto"/>
                    <w:right w:val="none" w:sz="0" w:space="0" w:color="auto"/>
                  </w:divBdr>
                  <w:divsChild>
                    <w:div w:id="85852399">
                      <w:marLeft w:val="0"/>
                      <w:marRight w:val="0"/>
                      <w:marTop w:val="0"/>
                      <w:marBottom w:val="0"/>
                      <w:divBdr>
                        <w:top w:val="none" w:sz="0" w:space="0" w:color="auto"/>
                        <w:left w:val="none" w:sz="0" w:space="0" w:color="auto"/>
                        <w:bottom w:val="none" w:sz="0" w:space="0" w:color="auto"/>
                        <w:right w:val="none" w:sz="0" w:space="0" w:color="auto"/>
                      </w:divBdr>
                      <w:divsChild>
                        <w:div w:id="577328444">
                          <w:marLeft w:val="167"/>
                          <w:marRight w:val="0"/>
                          <w:marTop w:val="0"/>
                          <w:marBottom w:val="0"/>
                          <w:divBdr>
                            <w:top w:val="none" w:sz="0" w:space="0" w:color="auto"/>
                            <w:left w:val="none" w:sz="0" w:space="0" w:color="auto"/>
                            <w:bottom w:val="none" w:sz="0" w:space="0" w:color="auto"/>
                            <w:right w:val="none" w:sz="0" w:space="0" w:color="auto"/>
                          </w:divBdr>
                          <w:divsChild>
                            <w:div w:id="7880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6350">
      <w:bodyDiv w:val="1"/>
      <w:marLeft w:val="0"/>
      <w:marRight w:val="0"/>
      <w:marTop w:val="0"/>
      <w:marBottom w:val="0"/>
      <w:divBdr>
        <w:top w:val="none" w:sz="0" w:space="0" w:color="auto"/>
        <w:left w:val="none" w:sz="0" w:space="0" w:color="auto"/>
        <w:bottom w:val="none" w:sz="0" w:space="0" w:color="auto"/>
        <w:right w:val="none" w:sz="0" w:space="0" w:color="auto"/>
      </w:divBdr>
    </w:div>
    <w:div w:id="1574313927">
      <w:bodyDiv w:val="1"/>
      <w:marLeft w:val="0"/>
      <w:marRight w:val="0"/>
      <w:marTop w:val="0"/>
      <w:marBottom w:val="0"/>
      <w:divBdr>
        <w:top w:val="none" w:sz="0" w:space="0" w:color="auto"/>
        <w:left w:val="none" w:sz="0" w:space="0" w:color="auto"/>
        <w:bottom w:val="none" w:sz="0" w:space="0" w:color="auto"/>
        <w:right w:val="none" w:sz="0" w:space="0" w:color="auto"/>
      </w:divBdr>
      <w:divsChild>
        <w:div w:id="1015308164">
          <w:marLeft w:val="0"/>
          <w:marRight w:val="0"/>
          <w:marTop w:val="0"/>
          <w:marBottom w:val="0"/>
          <w:divBdr>
            <w:top w:val="none" w:sz="0" w:space="0" w:color="auto"/>
            <w:left w:val="none" w:sz="0" w:space="0" w:color="auto"/>
            <w:bottom w:val="none" w:sz="0" w:space="0" w:color="auto"/>
            <w:right w:val="none" w:sz="0" w:space="0" w:color="auto"/>
          </w:divBdr>
          <w:divsChild>
            <w:div w:id="513879305">
              <w:marLeft w:val="0"/>
              <w:marRight w:val="0"/>
              <w:marTop w:val="0"/>
              <w:marBottom w:val="0"/>
              <w:divBdr>
                <w:top w:val="none" w:sz="0" w:space="0" w:color="auto"/>
                <w:left w:val="none" w:sz="0" w:space="0" w:color="auto"/>
                <w:bottom w:val="none" w:sz="0" w:space="0" w:color="auto"/>
                <w:right w:val="none" w:sz="0" w:space="0" w:color="auto"/>
              </w:divBdr>
              <w:divsChild>
                <w:div w:id="1056508866">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591887371">
      <w:bodyDiv w:val="1"/>
      <w:marLeft w:val="0"/>
      <w:marRight w:val="0"/>
      <w:marTop w:val="0"/>
      <w:marBottom w:val="0"/>
      <w:divBdr>
        <w:top w:val="none" w:sz="0" w:space="0" w:color="auto"/>
        <w:left w:val="none" w:sz="0" w:space="0" w:color="auto"/>
        <w:bottom w:val="none" w:sz="0" w:space="0" w:color="auto"/>
        <w:right w:val="none" w:sz="0" w:space="0" w:color="auto"/>
      </w:divBdr>
      <w:divsChild>
        <w:div w:id="477310191">
          <w:marLeft w:val="0"/>
          <w:marRight w:val="0"/>
          <w:marTop w:val="0"/>
          <w:marBottom w:val="0"/>
          <w:divBdr>
            <w:top w:val="none" w:sz="0" w:space="0" w:color="auto"/>
            <w:left w:val="none" w:sz="0" w:space="0" w:color="auto"/>
            <w:bottom w:val="none" w:sz="0" w:space="0" w:color="auto"/>
            <w:right w:val="none" w:sz="0" w:space="0" w:color="auto"/>
          </w:divBdr>
          <w:divsChild>
            <w:div w:id="1732540125">
              <w:marLeft w:val="0"/>
              <w:marRight w:val="0"/>
              <w:marTop w:val="0"/>
              <w:marBottom w:val="0"/>
              <w:divBdr>
                <w:top w:val="none" w:sz="0" w:space="0" w:color="auto"/>
                <w:left w:val="none" w:sz="0" w:space="0" w:color="auto"/>
                <w:bottom w:val="none" w:sz="0" w:space="0" w:color="auto"/>
                <w:right w:val="none" w:sz="0" w:space="0" w:color="auto"/>
              </w:divBdr>
              <w:divsChild>
                <w:div w:id="603463792">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599363642">
      <w:bodyDiv w:val="1"/>
      <w:marLeft w:val="0"/>
      <w:marRight w:val="0"/>
      <w:marTop w:val="0"/>
      <w:marBottom w:val="0"/>
      <w:divBdr>
        <w:top w:val="none" w:sz="0" w:space="0" w:color="auto"/>
        <w:left w:val="none" w:sz="0" w:space="0" w:color="auto"/>
        <w:bottom w:val="none" w:sz="0" w:space="0" w:color="auto"/>
        <w:right w:val="none" w:sz="0" w:space="0" w:color="auto"/>
      </w:divBdr>
    </w:div>
    <w:div w:id="1600598914">
      <w:bodyDiv w:val="1"/>
      <w:marLeft w:val="0"/>
      <w:marRight w:val="0"/>
      <w:marTop w:val="0"/>
      <w:marBottom w:val="0"/>
      <w:divBdr>
        <w:top w:val="none" w:sz="0" w:space="0" w:color="auto"/>
        <w:left w:val="none" w:sz="0" w:space="0" w:color="auto"/>
        <w:bottom w:val="none" w:sz="0" w:space="0" w:color="auto"/>
        <w:right w:val="none" w:sz="0" w:space="0" w:color="auto"/>
      </w:divBdr>
      <w:divsChild>
        <w:div w:id="268706674">
          <w:marLeft w:val="0"/>
          <w:marRight w:val="0"/>
          <w:marTop w:val="0"/>
          <w:marBottom w:val="0"/>
          <w:divBdr>
            <w:top w:val="none" w:sz="0" w:space="0" w:color="auto"/>
            <w:left w:val="none" w:sz="0" w:space="0" w:color="auto"/>
            <w:bottom w:val="none" w:sz="0" w:space="0" w:color="auto"/>
            <w:right w:val="none" w:sz="0" w:space="0" w:color="auto"/>
          </w:divBdr>
          <w:divsChild>
            <w:div w:id="986784047">
              <w:marLeft w:val="0"/>
              <w:marRight w:val="0"/>
              <w:marTop w:val="0"/>
              <w:marBottom w:val="0"/>
              <w:divBdr>
                <w:top w:val="none" w:sz="0" w:space="0" w:color="auto"/>
                <w:left w:val="none" w:sz="0" w:space="0" w:color="auto"/>
                <w:bottom w:val="none" w:sz="0" w:space="0" w:color="auto"/>
                <w:right w:val="none" w:sz="0" w:space="0" w:color="auto"/>
              </w:divBdr>
              <w:divsChild>
                <w:div w:id="1971787936">
                  <w:marLeft w:val="0"/>
                  <w:marRight w:val="0"/>
                  <w:marTop w:val="0"/>
                  <w:marBottom w:val="0"/>
                  <w:divBdr>
                    <w:top w:val="none" w:sz="0" w:space="0" w:color="auto"/>
                    <w:left w:val="none" w:sz="0" w:space="0" w:color="auto"/>
                    <w:bottom w:val="none" w:sz="0" w:space="0" w:color="auto"/>
                    <w:right w:val="none" w:sz="0" w:space="0" w:color="auto"/>
                  </w:divBdr>
                  <w:divsChild>
                    <w:div w:id="144668950">
                      <w:marLeft w:val="0"/>
                      <w:marRight w:val="0"/>
                      <w:marTop w:val="0"/>
                      <w:marBottom w:val="0"/>
                      <w:divBdr>
                        <w:top w:val="none" w:sz="0" w:space="0" w:color="auto"/>
                        <w:left w:val="none" w:sz="0" w:space="0" w:color="auto"/>
                        <w:bottom w:val="none" w:sz="0" w:space="0" w:color="auto"/>
                        <w:right w:val="none" w:sz="0" w:space="0" w:color="auto"/>
                      </w:divBdr>
                      <w:divsChild>
                        <w:div w:id="2001276222">
                          <w:marLeft w:val="167"/>
                          <w:marRight w:val="0"/>
                          <w:marTop w:val="0"/>
                          <w:marBottom w:val="0"/>
                          <w:divBdr>
                            <w:top w:val="none" w:sz="0" w:space="0" w:color="auto"/>
                            <w:left w:val="none" w:sz="0" w:space="0" w:color="auto"/>
                            <w:bottom w:val="none" w:sz="0" w:space="0" w:color="auto"/>
                            <w:right w:val="none" w:sz="0" w:space="0" w:color="auto"/>
                          </w:divBdr>
                          <w:divsChild>
                            <w:div w:id="17651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09085">
      <w:bodyDiv w:val="1"/>
      <w:marLeft w:val="0"/>
      <w:marRight w:val="0"/>
      <w:marTop w:val="0"/>
      <w:marBottom w:val="0"/>
      <w:divBdr>
        <w:top w:val="none" w:sz="0" w:space="0" w:color="auto"/>
        <w:left w:val="none" w:sz="0" w:space="0" w:color="auto"/>
        <w:bottom w:val="none" w:sz="0" w:space="0" w:color="auto"/>
        <w:right w:val="none" w:sz="0" w:space="0" w:color="auto"/>
      </w:divBdr>
    </w:div>
    <w:div w:id="1609582020">
      <w:bodyDiv w:val="1"/>
      <w:marLeft w:val="0"/>
      <w:marRight w:val="0"/>
      <w:marTop w:val="0"/>
      <w:marBottom w:val="0"/>
      <w:divBdr>
        <w:top w:val="none" w:sz="0" w:space="0" w:color="auto"/>
        <w:left w:val="none" w:sz="0" w:space="0" w:color="auto"/>
        <w:bottom w:val="none" w:sz="0" w:space="0" w:color="auto"/>
        <w:right w:val="none" w:sz="0" w:space="0" w:color="auto"/>
      </w:divBdr>
    </w:div>
    <w:div w:id="1614245473">
      <w:bodyDiv w:val="1"/>
      <w:marLeft w:val="0"/>
      <w:marRight w:val="0"/>
      <w:marTop w:val="0"/>
      <w:marBottom w:val="0"/>
      <w:divBdr>
        <w:top w:val="none" w:sz="0" w:space="0" w:color="auto"/>
        <w:left w:val="none" w:sz="0" w:space="0" w:color="auto"/>
        <w:bottom w:val="none" w:sz="0" w:space="0" w:color="auto"/>
        <w:right w:val="none" w:sz="0" w:space="0" w:color="auto"/>
      </w:divBdr>
    </w:div>
    <w:div w:id="1678919757">
      <w:bodyDiv w:val="1"/>
      <w:marLeft w:val="0"/>
      <w:marRight w:val="0"/>
      <w:marTop w:val="0"/>
      <w:marBottom w:val="0"/>
      <w:divBdr>
        <w:top w:val="none" w:sz="0" w:space="0" w:color="auto"/>
        <w:left w:val="none" w:sz="0" w:space="0" w:color="auto"/>
        <w:bottom w:val="none" w:sz="0" w:space="0" w:color="auto"/>
        <w:right w:val="none" w:sz="0" w:space="0" w:color="auto"/>
      </w:divBdr>
    </w:div>
    <w:div w:id="1740135598">
      <w:bodyDiv w:val="1"/>
      <w:marLeft w:val="0"/>
      <w:marRight w:val="0"/>
      <w:marTop w:val="0"/>
      <w:marBottom w:val="0"/>
      <w:divBdr>
        <w:top w:val="none" w:sz="0" w:space="0" w:color="auto"/>
        <w:left w:val="none" w:sz="0" w:space="0" w:color="auto"/>
        <w:bottom w:val="none" w:sz="0" w:space="0" w:color="auto"/>
        <w:right w:val="none" w:sz="0" w:space="0" w:color="auto"/>
      </w:divBdr>
    </w:div>
    <w:div w:id="1764492929">
      <w:bodyDiv w:val="1"/>
      <w:marLeft w:val="0"/>
      <w:marRight w:val="0"/>
      <w:marTop w:val="0"/>
      <w:marBottom w:val="0"/>
      <w:divBdr>
        <w:top w:val="none" w:sz="0" w:space="0" w:color="auto"/>
        <w:left w:val="none" w:sz="0" w:space="0" w:color="auto"/>
        <w:bottom w:val="none" w:sz="0" w:space="0" w:color="auto"/>
        <w:right w:val="none" w:sz="0" w:space="0" w:color="auto"/>
      </w:divBdr>
    </w:div>
    <w:div w:id="1778214298">
      <w:bodyDiv w:val="1"/>
      <w:marLeft w:val="0"/>
      <w:marRight w:val="0"/>
      <w:marTop w:val="0"/>
      <w:marBottom w:val="0"/>
      <w:divBdr>
        <w:top w:val="none" w:sz="0" w:space="0" w:color="auto"/>
        <w:left w:val="none" w:sz="0" w:space="0" w:color="auto"/>
        <w:bottom w:val="none" w:sz="0" w:space="0" w:color="auto"/>
        <w:right w:val="none" w:sz="0" w:space="0" w:color="auto"/>
      </w:divBdr>
    </w:div>
    <w:div w:id="1789426448">
      <w:bodyDiv w:val="1"/>
      <w:marLeft w:val="0"/>
      <w:marRight w:val="0"/>
      <w:marTop w:val="0"/>
      <w:marBottom w:val="0"/>
      <w:divBdr>
        <w:top w:val="none" w:sz="0" w:space="0" w:color="auto"/>
        <w:left w:val="none" w:sz="0" w:space="0" w:color="auto"/>
        <w:bottom w:val="none" w:sz="0" w:space="0" w:color="auto"/>
        <w:right w:val="none" w:sz="0" w:space="0" w:color="auto"/>
      </w:divBdr>
      <w:divsChild>
        <w:div w:id="455493900">
          <w:marLeft w:val="0"/>
          <w:marRight w:val="0"/>
          <w:marTop w:val="0"/>
          <w:marBottom w:val="0"/>
          <w:divBdr>
            <w:top w:val="none" w:sz="0" w:space="0" w:color="auto"/>
            <w:left w:val="none" w:sz="0" w:space="0" w:color="auto"/>
            <w:bottom w:val="none" w:sz="0" w:space="0" w:color="auto"/>
            <w:right w:val="none" w:sz="0" w:space="0" w:color="auto"/>
          </w:divBdr>
          <w:divsChild>
            <w:div w:id="1221865656">
              <w:marLeft w:val="0"/>
              <w:marRight w:val="0"/>
              <w:marTop w:val="0"/>
              <w:marBottom w:val="0"/>
              <w:divBdr>
                <w:top w:val="none" w:sz="0" w:space="0" w:color="auto"/>
                <w:left w:val="none" w:sz="0" w:space="0" w:color="auto"/>
                <w:bottom w:val="none" w:sz="0" w:space="0" w:color="auto"/>
                <w:right w:val="none" w:sz="0" w:space="0" w:color="auto"/>
              </w:divBdr>
              <w:divsChild>
                <w:div w:id="805702565">
                  <w:marLeft w:val="120"/>
                  <w:marRight w:val="255"/>
                  <w:marTop w:val="0"/>
                  <w:marBottom w:val="150"/>
                  <w:divBdr>
                    <w:top w:val="none" w:sz="0" w:space="0" w:color="auto"/>
                    <w:left w:val="none" w:sz="0" w:space="0" w:color="auto"/>
                    <w:bottom w:val="none" w:sz="0" w:space="0" w:color="auto"/>
                    <w:right w:val="none" w:sz="0" w:space="0" w:color="auto"/>
                  </w:divBdr>
                </w:div>
              </w:divsChild>
            </w:div>
          </w:divsChild>
        </w:div>
      </w:divsChild>
    </w:div>
    <w:div w:id="1833596608">
      <w:bodyDiv w:val="1"/>
      <w:marLeft w:val="0"/>
      <w:marRight w:val="0"/>
      <w:marTop w:val="0"/>
      <w:marBottom w:val="0"/>
      <w:divBdr>
        <w:top w:val="none" w:sz="0" w:space="0" w:color="auto"/>
        <w:left w:val="none" w:sz="0" w:space="0" w:color="auto"/>
        <w:bottom w:val="none" w:sz="0" w:space="0" w:color="auto"/>
        <w:right w:val="none" w:sz="0" w:space="0" w:color="auto"/>
      </w:divBdr>
      <w:divsChild>
        <w:div w:id="1911958033">
          <w:marLeft w:val="0"/>
          <w:marRight w:val="0"/>
          <w:marTop w:val="100"/>
          <w:marBottom w:val="100"/>
          <w:divBdr>
            <w:top w:val="none" w:sz="0" w:space="0" w:color="auto"/>
            <w:left w:val="none" w:sz="0" w:space="0" w:color="auto"/>
            <w:bottom w:val="none" w:sz="0" w:space="0" w:color="auto"/>
            <w:right w:val="none" w:sz="0" w:space="0" w:color="auto"/>
          </w:divBdr>
          <w:divsChild>
            <w:div w:id="246035259">
              <w:marLeft w:val="0"/>
              <w:marRight w:val="0"/>
              <w:marTop w:val="150"/>
              <w:marBottom w:val="0"/>
              <w:divBdr>
                <w:top w:val="none" w:sz="0" w:space="0" w:color="auto"/>
                <w:left w:val="none" w:sz="0" w:space="0" w:color="auto"/>
                <w:bottom w:val="none" w:sz="0" w:space="0" w:color="auto"/>
                <w:right w:val="none" w:sz="0" w:space="0" w:color="auto"/>
              </w:divBdr>
              <w:divsChild>
                <w:div w:id="1858039793">
                  <w:marLeft w:val="0"/>
                  <w:marRight w:val="0"/>
                  <w:marTop w:val="0"/>
                  <w:marBottom w:val="300"/>
                  <w:divBdr>
                    <w:top w:val="none" w:sz="0" w:space="0" w:color="auto"/>
                    <w:left w:val="dashed" w:sz="6" w:space="11" w:color="CCCCCC"/>
                    <w:bottom w:val="none" w:sz="0" w:space="0" w:color="auto"/>
                    <w:right w:val="none" w:sz="0" w:space="0" w:color="auto"/>
                  </w:divBdr>
                </w:div>
              </w:divsChild>
            </w:div>
          </w:divsChild>
        </w:div>
      </w:divsChild>
    </w:div>
    <w:div w:id="1867518222">
      <w:bodyDiv w:val="1"/>
      <w:marLeft w:val="0"/>
      <w:marRight w:val="0"/>
      <w:marTop w:val="0"/>
      <w:marBottom w:val="0"/>
      <w:divBdr>
        <w:top w:val="none" w:sz="0" w:space="0" w:color="auto"/>
        <w:left w:val="none" w:sz="0" w:space="0" w:color="auto"/>
        <w:bottom w:val="none" w:sz="0" w:space="0" w:color="auto"/>
        <w:right w:val="none" w:sz="0" w:space="0" w:color="auto"/>
      </w:divBdr>
      <w:divsChild>
        <w:div w:id="1144467082">
          <w:marLeft w:val="0"/>
          <w:marRight w:val="0"/>
          <w:marTop w:val="0"/>
          <w:marBottom w:val="0"/>
          <w:divBdr>
            <w:top w:val="none" w:sz="0" w:space="0" w:color="auto"/>
            <w:left w:val="none" w:sz="0" w:space="0" w:color="auto"/>
            <w:bottom w:val="none" w:sz="0" w:space="0" w:color="auto"/>
            <w:right w:val="none" w:sz="0" w:space="0" w:color="auto"/>
          </w:divBdr>
          <w:divsChild>
            <w:div w:id="527529213">
              <w:marLeft w:val="0"/>
              <w:marRight w:val="0"/>
              <w:marTop w:val="0"/>
              <w:marBottom w:val="0"/>
              <w:divBdr>
                <w:top w:val="none" w:sz="0" w:space="0" w:color="auto"/>
                <w:left w:val="none" w:sz="0" w:space="0" w:color="auto"/>
                <w:bottom w:val="none" w:sz="0" w:space="0" w:color="auto"/>
                <w:right w:val="none" w:sz="0" w:space="0" w:color="auto"/>
              </w:divBdr>
              <w:divsChild>
                <w:div w:id="5046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5759">
      <w:bodyDiv w:val="1"/>
      <w:marLeft w:val="0"/>
      <w:marRight w:val="0"/>
      <w:marTop w:val="0"/>
      <w:marBottom w:val="0"/>
      <w:divBdr>
        <w:top w:val="none" w:sz="0" w:space="0" w:color="auto"/>
        <w:left w:val="none" w:sz="0" w:space="0" w:color="auto"/>
        <w:bottom w:val="none" w:sz="0" w:space="0" w:color="auto"/>
        <w:right w:val="none" w:sz="0" w:space="0" w:color="auto"/>
      </w:divBdr>
    </w:div>
    <w:div w:id="1922913373">
      <w:bodyDiv w:val="1"/>
      <w:marLeft w:val="0"/>
      <w:marRight w:val="0"/>
      <w:marTop w:val="0"/>
      <w:marBottom w:val="0"/>
      <w:divBdr>
        <w:top w:val="none" w:sz="0" w:space="0" w:color="auto"/>
        <w:left w:val="none" w:sz="0" w:space="0" w:color="auto"/>
        <w:bottom w:val="none" w:sz="0" w:space="0" w:color="auto"/>
        <w:right w:val="none" w:sz="0" w:space="0" w:color="auto"/>
      </w:divBdr>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
    <w:div w:id="1994673130">
      <w:bodyDiv w:val="1"/>
      <w:marLeft w:val="0"/>
      <w:marRight w:val="0"/>
      <w:marTop w:val="0"/>
      <w:marBottom w:val="0"/>
      <w:divBdr>
        <w:top w:val="none" w:sz="0" w:space="0" w:color="auto"/>
        <w:left w:val="none" w:sz="0" w:space="0" w:color="auto"/>
        <w:bottom w:val="none" w:sz="0" w:space="0" w:color="auto"/>
        <w:right w:val="none" w:sz="0" w:space="0" w:color="auto"/>
      </w:divBdr>
    </w:div>
    <w:div w:id="2007243730">
      <w:bodyDiv w:val="1"/>
      <w:marLeft w:val="0"/>
      <w:marRight w:val="0"/>
      <w:marTop w:val="0"/>
      <w:marBottom w:val="0"/>
      <w:divBdr>
        <w:top w:val="none" w:sz="0" w:space="0" w:color="auto"/>
        <w:left w:val="none" w:sz="0" w:space="0" w:color="auto"/>
        <w:bottom w:val="none" w:sz="0" w:space="0" w:color="auto"/>
        <w:right w:val="none" w:sz="0" w:space="0" w:color="auto"/>
      </w:divBdr>
    </w:div>
    <w:div w:id="2036298844">
      <w:bodyDiv w:val="1"/>
      <w:marLeft w:val="0"/>
      <w:marRight w:val="0"/>
      <w:marTop w:val="0"/>
      <w:marBottom w:val="0"/>
      <w:divBdr>
        <w:top w:val="none" w:sz="0" w:space="0" w:color="auto"/>
        <w:left w:val="none" w:sz="0" w:space="0" w:color="auto"/>
        <w:bottom w:val="none" w:sz="0" w:space="0" w:color="auto"/>
        <w:right w:val="none" w:sz="0" w:space="0" w:color="auto"/>
      </w:divBdr>
    </w:div>
    <w:div w:id="2048942511">
      <w:bodyDiv w:val="1"/>
      <w:marLeft w:val="0"/>
      <w:marRight w:val="0"/>
      <w:marTop w:val="0"/>
      <w:marBottom w:val="0"/>
      <w:divBdr>
        <w:top w:val="none" w:sz="0" w:space="0" w:color="auto"/>
        <w:left w:val="none" w:sz="0" w:space="0" w:color="auto"/>
        <w:bottom w:val="none" w:sz="0" w:space="0" w:color="auto"/>
        <w:right w:val="none" w:sz="0" w:space="0" w:color="auto"/>
      </w:divBdr>
      <w:divsChild>
        <w:div w:id="1329594404">
          <w:marLeft w:val="0"/>
          <w:marRight w:val="0"/>
          <w:marTop w:val="0"/>
          <w:marBottom w:val="0"/>
          <w:divBdr>
            <w:top w:val="none" w:sz="0" w:space="0" w:color="auto"/>
            <w:left w:val="none" w:sz="0" w:space="0" w:color="auto"/>
            <w:bottom w:val="none" w:sz="0" w:space="0" w:color="auto"/>
            <w:right w:val="none" w:sz="0" w:space="0" w:color="auto"/>
          </w:divBdr>
          <w:divsChild>
            <w:div w:id="1330333846">
              <w:marLeft w:val="0"/>
              <w:marRight w:val="0"/>
              <w:marTop w:val="0"/>
              <w:marBottom w:val="0"/>
              <w:divBdr>
                <w:top w:val="none" w:sz="0" w:space="0" w:color="auto"/>
                <w:left w:val="none" w:sz="0" w:space="0" w:color="auto"/>
                <w:bottom w:val="none" w:sz="0" w:space="0" w:color="auto"/>
                <w:right w:val="none" w:sz="0" w:space="0" w:color="auto"/>
              </w:divBdr>
              <w:divsChild>
                <w:div w:id="125077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0867">
      <w:bodyDiv w:val="1"/>
      <w:marLeft w:val="0"/>
      <w:marRight w:val="0"/>
      <w:marTop w:val="0"/>
      <w:marBottom w:val="0"/>
      <w:divBdr>
        <w:top w:val="none" w:sz="0" w:space="0" w:color="auto"/>
        <w:left w:val="none" w:sz="0" w:space="0" w:color="auto"/>
        <w:bottom w:val="none" w:sz="0" w:space="0" w:color="auto"/>
        <w:right w:val="none" w:sz="0" w:space="0" w:color="auto"/>
      </w:divBdr>
    </w:div>
    <w:div w:id="2084988954">
      <w:bodyDiv w:val="1"/>
      <w:marLeft w:val="0"/>
      <w:marRight w:val="0"/>
      <w:marTop w:val="0"/>
      <w:marBottom w:val="0"/>
      <w:divBdr>
        <w:top w:val="none" w:sz="0" w:space="0" w:color="auto"/>
        <w:left w:val="none" w:sz="0" w:space="0" w:color="auto"/>
        <w:bottom w:val="none" w:sz="0" w:space="0" w:color="auto"/>
        <w:right w:val="none" w:sz="0" w:space="0" w:color="auto"/>
      </w:divBdr>
    </w:div>
    <w:div w:id="212731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nt.gov.au/education/committees,-regulators-and-advisory-groups/northern-territory-board-of-studies/ntbos-public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3AF6795-B6F8-4D08-BC9D-110A86DD9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1920</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13197</CharactersWithSpaces>
  <SharedDoc>false</SharedDoc>
  <HLinks>
    <vt:vector size="18" baseType="variant">
      <vt:variant>
        <vt:i4>6553663</vt:i4>
      </vt:variant>
      <vt:variant>
        <vt:i4>6</vt:i4>
      </vt:variant>
      <vt:variant>
        <vt:i4>0</vt:i4>
      </vt:variant>
      <vt:variant>
        <vt:i4>5</vt:i4>
      </vt:variant>
      <vt:variant>
        <vt:lpwstr>http://notes.nt.gov.au/dcm/legislat/legislat.nsf/64117dddb0f0b89f482561cf0017e56f/f9c4f8172f4f1bdf692572e2000f4cbe?OpenDocument</vt:lpwstr>
      </vt:variant>
      <vt:variant>
        <vt:lpwstr/>
      </vt:variant>
      <vt:variant>
        <vt:i4>5701715</vt:i4>
      </vt:variant>
      <vt:variant>
        <vt:i4>3</vt:i4>
      </vt:variant>
      <vt:variant>
        <vt:i4>0</vt:i4>
      </vt:variant>
      <vt:variant>
        <vt:i4>5</vt:i4>
      </vt:variant>
      <vt:variant>
        <vt:lpwstr>http://www.saceboard.sa.edu.au/consultation/index.htm</vt:lpwstr>
      </vt:variant>
      <vt:variant>
        <vt:lpwstr/>
      </vt:variant>
      <vt:variant>
        <vt:i4>5701715</vt:i4>
      </vt:variant>
      <vt:variant>
        <vt:i4>0</vt:i4>
      </vt:variant>
      <vt:variant>
        <vt:i4>0</vt:i4>
      </vt:variant>
      <vt:variant>
        <vt:i4>5</vt:i4>
      </vt:variant>
      <vt:variant>
        <vt:lpwstr>http://www.saceboard.sa.edu.au/consultation/index.htm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a_elliott</dc:creator>
  <cp:lastModifiedBy>Hazel Horne</cp:lastModifiedBy>
  <cp:revision>3</cp:revision>
  <cp:lastPrinted>2019-06-11T22:35:00Z</cp:lastPrinted>
  <dcterms:created xsi:type="dcterms:W3CDTF">2019-06-28T02:25:00Z</dcterms:created>
  <dcterms:modified xsi:type="dcterms:W3CDTF">2019-06-28T02:31:00Z</dcterms:modified>
</cp:coreProperties>
</file>