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987125"/>
        <w:lock w:val="sdtLocked"/>
        <w:placeholder>
          <w:docPart w:val="6D44A0B67C604D968D3EEB67387C13B3"/>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DD64C2" w:rsidRDefault="00EE3FC0" w:rsidP="00EF36DD">
          <w:pPr>
            <w:pStyle w:val="Title"/>
          </w:pPr>
          <w:r>
            <w:rPr>
              <w:rStyle w:val="TitleChar"/>
            </w:rPr>
            <w:t>Northern Territory Board of Studies</w:t>
          </w:r>
          <w:r w:rsidR="00EF36DD">
            <w:rPr>
              <w:rStyle w:val="TitleChar"/>
            </w:rPr>
            <w:t xml:space="preserve"> </w:t>
          </w:r>
          <w:r>
            <w:rPr>
              <w:rStyle w:val="TitleChar"/>
            </w:rPr>
            <w:br/>
          </w:r>
          <w:r w:rsidR="003B023B">
            <w:rPr>
              <w:rStyle w:val="TitleChar"/>
            </w:rPr>
            <w:t>NT senior secondary data release</w:t>
          </w:r>
          <w:r w:rsidR="00EF36DD">
            <w:rPr>
              <w:rStyle w:val="TitleChar"/>
            </w:rPr>
            <w:t xml:space="preserve"> policy</w:t>
          </w:r>
        </w:p>
      </w:sdtContent>
    </w:sdt>
    <w:p w:rsidR="00964B22" w:rsidRDefault="00964B22" w:rsidP="00DD64C2">
      <w:pPr>
        <w:tabs>
          <w:tab w:val="center" w:pos="4819"/>
        </w:tabs>
      </w:pP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Caption w:val="Table showing general records information about this document."/>
        <w:tblDescription w:val="The table has 6 rows containing document title, contact details, person approving, date approved, document review period and TRM reference."/>
      </w:tblPr>
      <w:tblGrid>
        <w:gridCol w:w="2410"/>
        <w:gridCol w:w="7938"/>
      </w:tblGrid>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lastRenderedPageBreak/>
              <w:t>Document title</w:t>
            </w:r>
          </w:p>
        </w:tc>
        <w:tc>
          <w:tcPr>
            <w:tcW w:w="7938" w:type="dxa"/>
          </w:tcPr>
          <w:p w:rsidR="003223FE" w:rsidRPr="006145BB" w:rsidRDefault="00BD1890"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F301607F95354EC4B682CEA0D7814C1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D0466">
                  <w:t xml:space="preserve">Northern Territory Board of Studies </w:t>
                </w:r>
                <w:r w:rsidR="00AD0466">
                  <w:br/>
                  <w:t>NT senior secondary data release policy</w:t>
                </w:r>
              </w:sdtContent>
            </w:sdt>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Contact details</w:t>
            </w:r>
          </w:p>
        </w:tc>
        <w:tc>
          <w:tcPr>
            <w:tcW w:w="7938" w:type="dxa"/>
          </w:tcPr>
          <w:p w:rsidR="003223FE" w:rsidRPr="006145BB" w:rsidRDefault="003B023B" w:rsidP="006145BB">
            <w:pPr>
              <w:cnfStyle w:val="000000010000" w:firstRow="0" w:lastRow="0" w:firstColumn="0" w:lastColumn="0" w:oddVBand="0" w:evenVBand="0" w:oddHBand="0" w:evenHBand="1" w:firstRowFirstColumn="0" w:firstRowLastColumn="0" w:lastRowFirstColumn="0" w:lastRowLastColumn="0"/>
            </w:pPr>
            <w:r>
              <w:t>Quality Teaching and Learning</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Approved by</w:t>
            </w:r>
          </w:p>
        </w:tc>
        <w:tc>
          <w:tcPr>
            <w:tcW w:w="7938" w:type="dxa"/>
          </w:tcPr>
          <w:p w:rsidR="003223FE" w:rsidRPr="006145BB" w:rsidRDefault="00E6053D" w:rsidP="006145BB">
            <w:pPr>
              <w:cnfStyle w:val="000000000000" w:firstRow="0" w:lastRow="0" w:firstColumn="0" w:lastColumn="0" w:oddVBand="0" w:evenVBand="0" w:oddHBand="0" w:evenHBand="0" w:firstRowFirstColumn="0" w:firstRowLastColumn="0" w:lastRowFirstColumn="0" w:lastRowLastColumn="0"/>
            </w:pPr>
            <w:r>
              <w:t>General Manager, Quality Teaching and Learning</w:t>
            </w:r>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Date approved</w:t>
            </w:r>
          </w:p>
        </w:tc>
        <w:tc>
          <w:tcPr>
            <w:tcW w:w="7938" w:type="dxa"/>
          </w:tcPr>
          <w:p w:rsidR="003223FE" w:rsidRPr="006145BB" w:rsidRDefault="00E6053D" w:rsidP="006145BB">
            <w:pPr>
              <w:cnfStyle w:val="000000010000" w:firstRow="0" w:lastRow="0" w:firstColumn="0" w:lastColumn="0" w:oddVBand="0" w:evenVBand="0" w:oddHBand="0" w:evenHBand="1" w:firstRowFirstColumn="0" w:firstRowLastColumn="0" w:lastRowFirstColumn="0" w:lastRowLastColumn="0"/>
            </w:pPr>
            <w:r>
              <w:t>13 July 2020</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Document review</w:t>
            </w:r>
          </w:p>
        </w:tc>
        <w:tc>
          <w:tcPr>
            <w:tcW w:w="7938" w:type="dxa"/>
          </w:tcPr>
          <w:p w:rsidR="003223FE" w:rsidRPr="006145BB" w:rsidRDefault="003B023B" w:rsidP="006145BB">
            <w:pPr>
              <w:cnfStyle w:val="000000000000" w:firstRow="0" w:lastRow="0" w:firstColumn="0" w:lastColumn="0" w:oddVBand="0" w:evenVBand="0" w:oddHBand="0" w:evenHBand="0" w:firstRowFirstColumn="0" w:firstRowLastColumn="0" w:lastRowFirstColumn="0" w:lastRowLastColumn="0"/>
            </w:pPr>
            <w:r>
              <w:t>Three years</w:t>
            </w:r>
          </w:p>
        </w:tc>
      </w:tr>
      <w:tr w:rsidR="001E1982"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1E1982" w:rsidRPr="0054507C" w:rsidRDefault="001E1982" w:rsidP="006145BB">
            <w:pPr>
              <w:rPr>
                <w:b/>
              </w:rPr>
            </w:pPr>
            <w:r w:rsidRPr="0054507C">
              <w:rPr>
                <w:b/>
              </w:rPr>
              <w:t>TRM number</w:t>
            </w:r>
          </w:p>
        </w:tc>
        <w:tc>
          <w:tcPr>
            <w:tcW w:w="7938" w:type="dxa"/>
          </w:tcPr>
          <w:p w:rsidR="001E1982" w:rsidRPr="006145BB" w:rsidRDefault="001D3A79" w:rsidP="006145BB">
            <w:pPr>
              <w:cnfStyle w:val="000000010000" w:firstRow="0" w:lastRow="0" w:firstColumn="0" w:lastColumn="0" w:oddVBand="0" w:evenVBand="0" w:oddHBand="0" w:evenHBand="1" w:firstRowFirstColumn="0" w:firstRowLastColumn="0" w:lastRowFirstColumn="0" w:lastRowLastColumn="0"/>
            </w:pPr>
            <w:r>
              <w:t>50:D20:63058</w:t>
            </w:r>
          </w:p>
        </w:tc>
      </w:tr>
    </w:tbl>
    <w:p w:rsidR="003223FE" w:rsidRDefault="003223FE" w:rsidP="00702D61"/>
    <w:tbl>
      <w:tblPr>
        <w:tblStyle w:val="NTGtable1"/>
        <w:tblW w:w="10343" w:type="dxa"/>
        <w:tblLayout w:type="fixed"/>
        <w:tblLook w:val="0120" w:firstRow="1" w:lastRow="0" w:firstColumn="0" w:lastColumn="1" w:noHBand="0" w:noVBand="0"/>
        <w:tblCaption w:val="Table showing document version control information."/>
      </w:tblPr>
      <w:tblGrid>
        <w:gridCol w:w="1129"/>
        <w:gridCol w:w="2268"/>
        <w:gridCol w:w="2552"/>
        <w:gridCol w:w="4394"/>
      </w:tblGrid>
      <w:tr w:rsidR="003223FE" w:rsidRPr="00E87DE1" w:rsidTr="004E5CC5">
        <w:trPr>
          <w:cnfStyle w:val="100000000000" w:firstRow="1" w:lastRow="0" w:firstColumn="0" w:lastColumn="0" w:oddVBand="0" w:evenVBand="0" w:oddHBand="0" w:evenHBand="0" w:firstRowFirstColumn="0" w:firstRowLastColumn="0" w:lastRowFirstColumn="0" w:lastRowLastColumn="0"/>
          <w:trHeight w:val="431"/>
        </w:trPr>
        <w:tc>
          <w:tcPr>
            <w:tcW w:w="1129" w:type="dxa"/>
          </w:tcPr>
          <w:p w:rsidR="003223FE" w:rsidRPr="00E87DE1" w:rsidRDefault="003223FE" w:rsidP="004E5CC5">
            <w:r w:rsidRPr="00E87DE1">
              <w:rPr>
                <w:w w:val="105"/>
              </w:rPr>
              <w:t>Version</w:t>
            </w:r>
          </w:p>
        </w:tc>
        <w:tc>
          <w:tcPr>
            <w:tcW w:w="2268" w:type="dxa"/>
          </w:tcPr>
          <w:p w:rsidR="003223FE" w:rsidRPr="00E87DE1" w:rsidRDefault="003223FE" w:rsidP="004E5CC5">
            <w:r w:rsidRPr="00E87DE1">
              <w:rPr>
                <w:w w:val="105"/>
              </w:rPr>
              <w:t>Date</w:t>
            </w:r>
          </w:p>
        </w:tc>
        <w:tc>
          <w:tcPr>
            <w:tcW w:w="2552" w:type="dxa"/>
          </w:tcPr>
          <w:p w:rsidR="003223FE" w:rsidRPr="00E87DE1" w:rsidRDefault="003223FE" w:rsidP="004E5CC5">
            <w:r w:rsidRPr="00E87DE1">
              <w:rPr>
                <w:w w:val="105"/>
              </w:rPr>
              <w:t>Author</w:t>
            </w:r>
          </w:p>
        </w:tc>
        <w:tc>
          <w:tcPr>
            <w:tcW w:w="4394" w:type="dxa"/>
          </w:tcPr>
          <w:p w:rsidR="003223FE" w:rsidRPr="00E87DE1" w:rsidRDefault="003223FE" w:rsidP="004E5CC5">
            <w:r w:rsidRPr="00E87DE1">
              <w:t>Changes made</w:t>
            </w:r>
          </w:p>
        </w:tc>
      </w:tr>
      <w:tr w:rsidR="00D847E0" w:rsidRPr="00E87DE1" w:rsidTr="003B023B">
        <w:trPr>
          <w:trHeight w:val="431"/>
        </w:trPr>
        <w:tc>
          <w:tcPr>
            <w:tcW w:w="1129" w:type="dxa"/>
            <w:vAlign w:val="top"/>
          </w:tcPr>
          <w:p w:rsidR="00D847E0" w:rsidRDefault="00D847E0" w:rsidP="003B023B">
            <w:r>
              <w:t>1.0</w:t>
            </w:r>
          </w:p>
        </w:tc>
        <w:tc>
          <w:tcPr>
            <w:tcW w:w="2268" w:type="dxa"/>
            <w:vAlign w:val="top"/>
          </w:tcPr>
          <w:p w:rsidR="00D847E0" w:rsidRDefault="00D847E0" w:rsidP="003B023B">
            <w:r>
              <w:t>1 May 2013</w:t>
            </w:r>
          </w:p>
        </w:tc>
        <w:tc>
          <w:tcPr>
            <w:tcW w:w="2552" w:type="dxa"/>
            <w:vAlign w:val="top"/>
          </w:tcPr>
          <w:p w:rsidR="00D847E0" w:rsidRDefault="00D847E0" w:rsidP="003B023B">
            <w:r>
              <w:t>Quality Teaching and Learning</w:t>
            </w:r>
          </w:p>
        </w:tc>
        <w:tc>
          <w:tcPr>
            <w:tcW w:w="4394" w:type="dxa"/>
            <w:vAlign w:val="top"/>
          </w:tcPr>
          <w:p w:rsidR="00D847E0" w:rsidRDefault="00D847E0" w:rsidP="003B023B">
            <w:r>
              <w:t>New policy</w:t>
            </w:r>
          </w:p>
        </w:tc>
      </w:tr>
      <w:tr w:rsidR="007A5E27" w:rsidRPr="00E87DE1" w:rsidTr="003B023B">
        <w:trPr>
          <w:cnfStyle w:val="000000010000" w:firstRow="0" w:lastRow="0" w:firstColumn="0" w:lastColumn="0" w:oddVBand="0" w:evenVBand="0" w:oddHBand="0" w:evenHBand="1" w:firstRowFirstColumn="0" w:firstRowLastColumn="0" w:lastRowFirstColumn="0" w:lastRowLastColumn="0"/>
          <w:trHeight w:val="431"/>
        </w:trPr>
        <w:tc>
          <w:tcPr>
            <w:tcW w:w="1129" w:type="dxa"/>
            <w:vAlign w:val="top"/>
          </w:tcPr>
          <w:p w:rsidR="007A5E27" w:rsidRDefault="007A5E27" w:rsidP="003B023B">
            <w:r>
              <w:t>1.1</w:t>
            </w:r>
          </w:p>
        </w:tc>
        <w:tc>
          <w:tcPr>
            <w:tcW w:w="2268" w:type="dxa"/>
            <w:vAlign w:val="top"/>
          </w:tcPr>
          <w:p w:rsidR="007A5E27" w:rsidRDefault="007A5E27" w:rsidP="003B023B">
            <w:r>
              <w:t>10 April 2019</w:t>
            </w:r>
          </w:p>
        </w:tc>
        <w:tc>
          <w:tcPr>
            <w:tcW w:w="2552" w:type="dxa"/>
            <w:vAlign w:val="top"/>
          </w:tcPr>
          <w:p w:rsidR="007A5E27" w:rsidRDefault="007A5E27" w:rsidP="003B023B">
            <w:r>
              <w:t>Operational Policy Coordination Unit</w:t>
            </w:r>
          </w:p>
        </w:tc>
        <w:tc>
          <w:tcPr>
            <w:tcW w:w="4394" w:type="dxa"/>
            <w:vAlign w:val="top"/>
          </w:tcPr>
          <w:p w:rsidR="007A5E27" w:rsidRDefault="007A5E27" w:rsidP="007A5E27">
            <w:r>
              <w:t>Minor review post-reorganisation – roles and responsibilities, terminology</w:t>
            </w:r>
          </w:p>
        </w:tc>
      </w:tr>
      <w:tr w:rsidR="003223FE" w:rsidRPr="00E87DE1" w:rsidTr="003B023B">
        <w:trPr>
          <w:trHeight w:val="431"/>
        </w:trPr>
        <w:tc>
          <w:tcPr>
            <w:tcW w:w="1129" w:type="dxa"/>
            <w:vAlign w:val="top"/>
          </w:tcPr>
          <w:p w:rsidR="003223FE" w:rsidRPr="006145BB" w:rsidRDefault="007A5E27" w:rsidP="003B023B">
            <w:r>
              <w:t>1.2</w:t>
            </w:r>
          </w:p>
        </w:tc>
        <w:tc>
          <w:tcPr>
            <w:tcW w:w="2268" w:type="dxa"/>
            <w:vAlign w:val="top"/>
          </w:tcPr>
          <w:p w:rsidR="003223FE" w:rsidRPr="006145BB" w:rsidRDefault="00B62046" w:rsidP="003B023B">
            <w:r>
              <w:t>7</w:t>
            </w:r>
            <w:r w:rsidR="003B023B">
              <w:t xml:space="preserve"> July 2020</w:t>
            </w:r>
          </w:p>
        </w:tc>
        <w:tc>
          <w:tcPr>
            <w:tcW w:w="2552" w:type="dxa"/>
            <w:vAlign w:val="top"/>
          </w:tcPr>
          <w:p w:rsidR="003223FE" w:rsidRPr="006145BB" w:rsidRDefault="003B023B" w:rsidP="003B023B">
            <w:r>
              <w:t>Operational Policy Coordination Unit</w:t>
            </w:r>
          </w:p>
        </w:tc>
        <w:tc>
          <w:tcPr>
            <w:tcW w:w="4394" w:type="dxa"/>
            <w:vAlign w:val="top"/>
          </w:tcPr>
          <w:p w:rsidR="003223FE" w:rsidRPr="006145BB" w:rsidRDefault="003B023B" w:rsidP="007A5E27">
            <w:r>
              <w:t>Minor review of accessibility, NTG formatting and publishing standard</w:t>
            </w:r>
          </w:p>
        </w:tc>
      </w:tr>
      <w:tr w:rsidR="00C96A99" w:rsidRPr="00E87DE1" w:rsidTr="003B023B">
        <w:trPr>
          <w:cnfStyle w:val="000000010000" w:firstRow="0" w:lastRow="0" w:firstColumn="0" w:lastColumn="0" w:oddVBand="0" w:evenVBand="0" w:oddHBand="0" w:evenHBand="1" w:firstRowFirstColumn="0" w:firstRowLastColumn="0" w:lastRowFirstColumn="0" w:lastRowLastColumn="0"/>
          <w:trHeight w:val="431"/>
        </w:trPr>
        <w:tc>
          <w:tcPr>
            <w:tcW w:w="1129" w:type="dxa"/>
            <w:vAlign w:val="top"/>
          </w:tcPr>
          <w:p w:rsidR="00C96A99" w:rsidRDefault="00C96A99" w:rsidP="00C96A99">
            <w:r>
              <w:t>1.3</w:t>
            </w:r>
          </w:p>
        </w:tc>
        <w:tc>
          <w:tcPr>
            <w:tcW w:w="2268" w:type="dxa"/>
            <w:vAlign w:val="top"/>
          </w:tcPr>
          <w:p w:rsidR="00C96A99" w:rsidRDefault="00C96A99" w:rsidP="00C96A99">
            <w:r>
              <w:t>15 September 2020</w:t>
            </w:r>
          </w:p>
        </w:tc>
        <w:tc>
          <w:tcPr>
            <w:tcW w:w="2552" w:type="dxa"/>
            <w:vAlign w:val="top"/>
          </w:tcPr>
          <w:p w:rsidR="00C96A99" w:rsidRDefault="00C96A99" w:rsidP="00C96A99">
            <w:r>
              <w:t>Operational Policy Coordination Unit</w:t>
            </w:r>
          </w:p>
        </w:tc>
        <w:tc>
          <w:tcPr>
            <w:tcW w:w="4394" w:type="dxa"/>
            <w:vAlign w:val="top"/>
          </w:tcPr>
          <w:p w:rsidR="00C96A99" w:rsidRDefault="00C96A99" w:rsidP="00C96A99">
            <w:r>
              <w:t>Minor update to current NTG formatting standard</w:t>
            </w:r>
          </w:p>
        </w:tc>
      </w:tr>
    </w:tbl>
    <w:p w:rsidR="003223FE" w:rsidRDefault="003223FE" w:rsidP="00702D61"/>
    <w:tbl>
      <w:tblPr>
        <w:tblStyle w:val="NTGtable1"/>
        <w:tblW w:w="10343" w:type="dxa"/>
        <w:tblLayout w:type="fixed"/>
        <w:tblLook w:val="0120" w:firstRow="1" w:lastRow="0" w:firstColumn="0" w:lastColumn="1" w:noHBand="0" w:noVBand="0"/>
        <w:tblCaption w:val="Table with a list of acronyms used in this document and their meanings."/>
      </w:tblPr>
      <w:tblGrid>
        <w:gridCol w:w="1980"/>
        <w:gridCol w:w="8363"/>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rsidR="003223FE" w:rsidRPr="00E87DE1" w:rsidRDefault="003223FE" w:rsidP="007B59D3">
            <w:r w:rsidRPr="00E87DE1">
              <w:rPr>
                <w:w w:val="105"/>
              </w:rPr>
              <w:t>Acronyms</w:t>
            </w:r>
          </w:p>
        </w:tc>
        <w:tc>
          <w:tcPr>
            <w:tcW w:w="8363"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5536F7" w:rsidRPr="00E87DE1" w:rsidTr="00A71E1C">
        <w:trPr>
          <w:trHeight w:val="431"/>
        </w:trPr>
        <w:tc>
          <w:tcPr>
            <w:tcW w:w="1980" w:type="dxa"/>
            <w:tcBorders>
              <w:bottom w:val="nil"/>
            </w:tcBorders>
          </w:tcPr>
          <w:p w:rsidR="005536F7" w:rsidRDefault="005536F7" w:rsidP="006145BB">
            <w:r>
              <w:t>FOI</w:t>
            </w:r>
          </w:p>
        </w:tc>
        <w:tc>
          <w:tcPr>
            <w:tcW w:w="8363" w:type="dxa"/>
            <w:tcBorders>
              <w:bottom w:val="nil"/>
            </w:tcBorders>
          </w:tcPr>
          <w:p w:rsidR="005536F7" w:rsidRDefault="004D2A4F" w:rsidP="006145BB">
            <w:pPr>
              <w:rPr>
                <w:lang w:eastAsia="en-AU"/>
              </w:rPr>
            </w:pPr>
            <w:r>
              <w:rPr>
                <w:lang w:eastAsia="en-AU"/>
              </w:rPr>
              <w:t>Freedom of Information</w:t>
            </w:r>
          </w:p>
        </w:tc>
      </w:tr>
      <w:tr w:rsidR="003223FE"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rsidR="003223FE" w:rsidRPr="006145BB" w:rsidRDefault="004E5CC5" w:rsidP="006145BB">
            <w:r>
              <w:t>NT</w:t>
            </w:r>
          </w:p>
        </w:tc>
        <w:tc>
          <w:tcPr>
            <w:tcW w:w="8363" w:type="dxa"/>
            <w:tcBorders>
              <w:bottom w:val="nil"/>
            </w:tcBorders>
          </w:tcPr>
          <w:p w:rsidR="003223FE" w:rsidRPr="006145BB" w:rsidRDefault="004E5CC5" w:rsidP="006145BB">
            <w:r>
              <w:rPr>
                <w:lang w:eastAsia="en-AU"/>
              </w:rPr>
              <w:t>Northern Territory</w:t>
            </w:r>
          </w:p>
        </w:tc>
      </w:tr>
      <w:tr w:rsidR="004E5CC5" w:rsidRPr="00E87DE1" w:rsidTr="00A71E1C">
        <w:trPr>
          <w:trHeight w:val="431"/>
        </w:trPr>
        <w:tc>
          <w:tcPr>
            <w:tcW w:w="1980" w:type="dxa"/>
            <w:tcBorders>
              <w:bottom w:val="nil"/>
            </w:tcBorders>
          </w:tcPr>
          <w:p w:rsidR="004E5CC5" w:rsidRDefault="004E5CC5" w:rsidP="006145BB">
            <w:r>
              <w:t>NTBOS</w:t>
            </w:r>
          </w:p>
        </w:tc>
        <w:tc>
          <w:tcPr>
            <w:tcW w:w="8363" w:type="dxa"/>
            <w:tcBorders>
              <w:bottom w:val="nil"/>
            </w:tcBorders>
          </w:tcPr>
          <w:p w:rsidR="004E5CC5" w:rsidRPr="006145BB" w:rsidRDefault="004E5CC5" w:rsidP="006145BB">
            <w:r>
              <w:rPr>
                <w:lang w:eastAsia="en-AU"/>
              </w:rPr>
              <w:t>Northern Territory Board of Studies</w:t>
            </w:r>
          </w:p>
        </w:tc>
      </w:tr>
      <w:tr w:rsidR="004E5CC5"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rsidR="004E5CC5" w:rsidRPr="006145BB" w:rsidRDefault="004E5CC5" w:rsidP="004E5CC5">
            <w:r>
              <w:t>NTCET</w:t>
            </w:r>
          </w:p>
        </w:tc>
        <w:tc>
          <w:tcPr>
            <w:tcW w:w="8363" w:type="dxa"/>
          </w:tcPr>
          <w:p w:rsidR="004E5CC5" w:rsidRPr="006145BB" w:rsidRDefault="004E5CC5" w:rsidP="004E5CC5">
            <w:r>
              <w:t>Northern Territory Certificate of Education and Training</w:t>
            </w:r>
          </w:p>
        </w:tc>
      </w:tr>
      <w:tr w:rsidR="005536F7" w:rsidRPr="00E87DE1" w:rsidTr="00A71E1C">
        <w:trPr>
          <w:trHeight w:val="431"/>
        </w:trPr>
        <w:tc>
          <w:tcPr>
            <w:tcW w:w="1980" w:type="dxa"/>
          </w:tcPr>
          <w:p w:rsidR="005536F7" w:rsidRDefault="005536F7" w:rsidP="004E5CC5">
            <w:r>
              <w:t>SACE</w:t>
            </w:r>
          </w:p>
        </w:tc>
        <w:tc>
          <w:tcPr>
            <w:tcW w:w="8363" w:type="dxa"/>
          </w:tcPr>
          <w:p w:rsidR="005536F7" w:rsidRDefault="004D2A4F" w:rsidP="004E5CC5">
            <w:r>
              <w:t>South Australian Certificate of Secondary Education</w:t>
            </w:r>
          </w:p>
        </w:tc>
      </w:tr>
      <w:tr w:rsidR="005536F7"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rsidR="005536F7" w:rsidRDefault="005536F7" w:rsidP="004E5CC5">
            <w:r>
              <w:t>TL</w:t>
            </w:r>
          </w:p>
        </w:tc>
        <w:tc>
          <w:tcPr>
            <w:tcW w:w="8363" w:type="dxa"/>
          </w:tcPr>
          <w:p w:rsidR="005536F7" w:rsidRDefault="005536F7" w:rsidP="004E5CC5">
            <w:r>
              <w:t>Teaching and Learning</w:t>
            </w:r>
          </w:p>
        </w:tc>
      </w:tr>
      <w:tr w:rsidR="004E5CC5" w:rsidRPr="00E87DE1" w:rsidTr="00A71E1C">
        <w:trPr>
          <w:trHeight w:val="431"/>
        </w:trPr>
        <w:tc>
          <w:tcPr>
            <w:tcW w:w="1980" w:type="dxa"/>
          </w:tcPr>
          <w:p w:rsidR="004E5CC5" w:rsidRPr="006145BB" w:rsidRDefault="001B14A9" w:rsidP="004E5CC5">
            <w:r>
              <w:t>TRM</w:t>
            </w:r>
          </w:p>
        </w:tc>
        <w:tc>
          <w:tcPr>
            <w:tcW w:w="8363" w:type="dxa"/>
          </w:tcPr>
          <w:p w:rsidR="004E5CC5" w:rsidRPr="006145BB" w:rsidRDefault="001B14A9" w:rsidP="004E5CC5">
            <w:r>
              <w:t>Territory Records Manager</w:t>
            </w:r>
          </w:p>
        </w:tc>
      </w:tr>
    </w:tbl>
    <w:p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74573">
          <w:pPr>
            <w:pStyle w:val="TOCHeading"/>
            <w:tabs>
              <w:tab w:val="left" w:pos="9444"/>
            </w:tabs>
            <w:rPr>
              <w:lang w:eastAsia="ja-JP"/>
            </w:rPr>
          </w:pPr>
          <w:r w:rsidRPr="00422874">
            <w:t>Contents</w:t>
          </w:r>
        </w:p>
        <w:p w:rsidR="00C96A99"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51051966" w:history="1">
            <w:r w:rsidR="00C96A99" w:rsidRPr="00477AED">
              <w:rPr>
                <w:rStyle w:val="Hyperlink"/>
                <w:noProof/>
                <w:lang w:eastAsia="en-AU"/>
              </w:rPr>
              <w:t>1. Policy</w:t>
            </w:r>
            <w:r w:rsidR="00C96A99">
              <w:rPr>
                <w:noProof/>
                <w:webHidden/>
              </w:rPr>
              <w:tab/>
            </w:r>
            <w:r w:rsidR="00C96A99">
              <w:rPr>
                <w:noProof/>
                <w:webHidden/>
              </w:rPr>
              <w:fldChar w:fldCharType="begin"/>
            </w:r>
            <w:r w:rsidR="00C96A99">
              <w:rPr>
                <w:noProof/>
                <w:webHidden/>
              </w:rPr>
              <w:instrText xml:space="preserve"> PAGEREF _Toc51051966 \h </w:instrText>
            </w:r>
            <w:r w:rsidR="00C96A99">
              <w:rPr>
                <w:noProof/>
                <w:webHidden/>
              </w:rPr>
            </w:r>
            <w:r w:rsidR="00C96A99">
              <w:rPr>
                <w:noProof/>
                <w:webHidden/>
              </w:rPr>
              <w:fldChar w:fldCharType="separate"/>
            </w:r>
            <w:r w:rsidR="00C96A99">
              <w:rPr>
                <w:noProof/>
                <w:webHidden/>
              </w:rPr>
              <w:t>4</w:t>
            </w:r>
            <w:r w:rsidR="00C96A99">
              <w:rPr>
                <w:noProof/>
                <w:webHidden/>
              </w:rPr>
              <w:fldChar w:fldCharType="end"/>
            </w:r>
          </w:hyperlink>
        </w:p>
        <w:p w:rsidR="00C96A99" w:rsidRDefault="00BD1890">
          <w:pPr>
            <w:pStyle w:val="TOC1"/>
            <w:rPr>
              <w:rFonts w:asciiTheme="minorHAnsi" w:eastAsiaTheme="minorEastAsia" w:hAnsiTheme="minorHAnsi" w:cstheme="minorBidi"/>
              <w:b w:val="0"/>
              <w:noProof/>
              <w:lang w:eastAsia="en-AU"/>
            </w:rPr>
          </w:pPr>
          <w:hyperlink w:anchor="_Toc51051967" w:history="1">
            <w:r w:rsidR="00C96A99" w:rsidRPr="00477AED">
              <w:rPr>
                <w:rStyle w:val="Hyperlink"/>
                <w:noProof/>
                <w:lang w:eastAsia="en-AU"/>
              </w:rPr>
              <w:t>2. Business need</w:t>
            </w:r>
            <w:r w:rsidR="00C96A99">
              <w:rPr>
                <w:noProof/>
                <w:webHidden/>
              </w:rPr>
              <w:tab/>
            </w:r>
            <w:r w:rsidR="00C96A99">
              <w:rPr>
                <w:noProof/>
                <w:webHidden/>
              </w:rPr>
              <w:fldChar w:fldCharType="begin"/>
            </w:r>
            <w:r w:rsidR="00C96A99">
              <w:rPr>
                <w:noProof/>
                <w:webHidden/>
              </w:rPr>
              <w:instrText xml:space="preserve"> PAGEREF _Toc51051967 \h </w:instrText>
            </w:r>
            <w:r w:rsidR="00C96A99">
              <w:rPr>
                <w:noProof/>
                <w:webHidden/>
              </w:rPr>
            </w:r>
            <w:r w:rsidR="00C96A99">
              <w:rPr>
                <w:noProof/>
                <w:webHidden/>
              </w:rPr>
              <w:fldChar w:fldCharType="separate"/>
            </w:r>
            <w:r w:rsidR="00C96A99">
              <w:rPr>
                <w:noProof/>
                <w:webHidden/>
              </w:rPr>
              <w:t>5</w:t>
            </w:r>
            <w:r w:rsidR="00C96A99">
              <w:rPr>
                <w:noProof/>
                <w:webHidden/>
              </w:rPr>
              <w:fldChar w:fldCharType="end"/>
            </w:r>
          </w:hyperlink>
        </w:p>
        <w:p w:rsidR="00C96A99" w:rsidRDefault="00BD1890">
          <w:pPr>
            <w:pStyle w:val="TOC1"/>
            <w:rPr>
              <w:rFonts w:asciiTheme="minorHAnsi" w:eastAsiaTheme="minorEastAsia" w:hAnsiTheme="minorHAnsi" w:cstheme="minorBidi"/>
              <w:b w:val="0"/>
              <w:noProof/>
              <w:lang w:eastAsia="en-AU"/>
            </w:rPr>
          </w:pPr>
          <w:hyperlink w:anchor="_Toc51051968" w:history="1">
            <w:r w:rsidR="00C96A99" w:rsidRPr="00477AED">
              <w:rPr>
                <w:rStyle w:val="Hyperlink"/>
                <w:noProof/>
                <w:lang w:eastAsia="en-AU"/>
              </w:rPr>
              <w:t>3. Scope</w:t>
            </w:r>
            <w:r w:rsidR="00C96A99">
              <w:rPr>
                <w:noProof/>
                <w:webHidden/>
              </w:rPr>
              <w:tab/>
            </w:r>
            <w:r w:rsidR="00C96A99">
              <w:rPr>
                <w:noProof/>
                <w:webHidden/>
              </w:rPr>
              <w:fldChar w:fldCharType="begin"/>
            </w:r>
            <w:r w:rsidR="00C96A99">
              <w:rPr>
                <w:noProof/>
                <w:webHidden/>
              </w:rPr>
              <w:instrText xml:space="preserve"> PAGEREF _Toc51051968 \h </w:instrText>
            </w:r>
            <w:r w:rsidR="00C96A99">
              <w:rPr>
                <w:noProof/>
                <w:webHidden/>
              </w:rPr>
            </w:r>
            <w:r w:rsidR="00C96A99">
              <w:rPr>
                <w:noProof/>
                <w:webHidden/>
              </w:rPr>
              <w:fldChar w:fldCharType="separate"/>
            </w:r>
            <w:r w:rsidR="00C96A99">
              <w:rPr>
                <w:noProof/>
                <w:webHidden/>
              </w:rPr>
              <w:t>5</w:t>
            </w:r>
            <w:r w:rsidR="00C96A99">
              <w:rPr>
                <w:noProof/>
                <w:webHidden/>
              </w:rPr>
              <w:fldChar w:fldCharType="end"/>
            </w:r>
          </w:hyperlink>
        </w:p>
        <w:p w:rsidR="00C96A99" w:rsidRDefault="00BD1890">
          <w:pPr>
            <w:pStyle w:val="TOC1"/>
            <w:rPr>
              <w:rFonts w:asciiTheme="minorHAnsi" w:eastAsiaTheme="minorEastAsia" w:hAnsiTheme="minorHAnsi" w:cstheme="minorBidi"/>
              <w:b w:val="0"/>
              <w:noProof/>
              <w:lang w:eastAsia="en-AU"/>
            </w:rPr>
          </w:pPr>
          <w:hyperlink w:anchor="_Toc51051969" w:history="1">
            <w:r w:rsidR="00C96A99" w:rsidRPr="00477AED">
              <w:rPr>
                <w:rStyle w:val="Hyperlink"/>
                <w:noProof/>
                <w:lang w:eastAsia="en-AU"/>
              </w:rPr>
              <w:t>4. Definitions</w:t>
            </w:r>
            <w:r w:rsidR="00C96A99">
              <w:rPr>
                <w:noProof/>
                <w:webHidden/>
              </w:rPr>
              <w:tab/>
            </w:r>
            <w:r w:rsidR="00C96A99">
              <w:rPr>
                <w:noProof/>
                <w:webHidden/>
              </w:rPr>
              <w:fldChar w:fldCharType="begin"/>
            </w:r>
            <w:r w:rsidR="00C96A99">
              <w:rPr>
                <w:noProof/>
                <w:webHidden/>
              </w:rPr>
              <w:instrText xml:space="preserve"> PAGEREF _Toc51051969 \h </w:instrText>
            </w:r>
            <w:r w:rsidR="00C96A99">
              <w:rPr>
                <w:noProof/>
                <w:webHidden/>
              </w:rPr>
            </w:r>
            <w:r w:rsidR="00C96A99">
              <w:rPr>
                <w:noProof/>
                <w:webHidden/>
              </w:rPr>
              <w:fldChar w:fldCharType="separate"/>
            </w:r>
            <w:r w:rsidR="00C96A99">
              <w:rPr>
                <w:noProof/>
                <w:webHidden/>
              </w:rPr>
              <w:t>5</w:t>
            </w:r>
            <w:r w:rsidR="00C96A99">
              <w:rPr>
                <w:noProof/>
                <w:webHidden/>
              </w:rPr>
              <w:fldChar w:fldCharType="end"/>
            </w:r>
          </w:hyperlink>
        </w:p>
        <w:p w:rsidR="00C96A99" w:rsidRDefault="00BD1890">
          <w:pPr>
            <w:pStyle w:val="TOC1"/>
            <w:rPr>
              <w:rFonts w:asciiTheme="minorHAnsi" w:eastAsiaTheme="minorEastAsia" w:hAnsiTheme="minorHAnsi" w:cstheme="minorBidi"/>
              <w:b w:val="0"/>
              <w:noProof/>
              <w:lang w:eastAsia="en-AU"/>
            </w:rPr>
          </w:pPr>
          <w:hyperlink w:anchor="_Toc51051970" w:history="1">
            <w:r w:rsidR="00C96A99" w:rsidRPr="00477AED">
              <w:rPr>
                <w:rStyle w:val="Hyperlink"/>
                <w:noProof/>
                <w:lang w:eastAsia="en-AU"/>
              </w:rPr>
              <w:t>5. Roles and responsibilities</w:t>
            </w:r>
            <w:r w:rsidR="00C96A99">
              <w:rPr>
                <w:noProof/>
                <w:webHidden/>
              </w:rPr>
              <w:tab/>
            </w:r>
            <w:r w:rsidR="00C96A99">
              <w:rPr>
                <w:noProof/>
                <w:webHidden/>
              </w:rPr>
              <w:fldChar w:fldCharType="begin"/>
            </w:r>
            <w:r w:rsidR="00C96A99">
              <w:rPr>
                <w:noProof/>
                <w:webHidden/>
              </w:rPr>
              <w:instrText xml:space="preserve"> PAGEREF _Toc51051970 \h </w:instrText>
            </w:r>
            <w:r w:rsidR="00C96A99">
              <w:rPr>
                <w:noProof/>
                <w:webHidden/>
              </w:rPr>
            </w:r>
            <w:r w:rsidR="00C96A99">
              <w:rPr>
                <w:noProof/>
                <w:webHidden/>
              </w:rPr>
              <w:fldChar w:fldCharType="separate"/>
            </w:r>
            <w:r w:rsidR="00C96A99">
              <w:rPr>
                <w:noProof/>
                <w:webHidden/>
              </w:rPr>
              <w:t>5</w:t>
            </w:r>
            <w:r w:rsidR="00C96A99">
              <w:rPr>
                <w:noProof/>
                <w:webHidden/>
              </w:rPr>
              <w:fldChar w:fldCharType="end"/>
            </w:r>
          </w:hyperlink>
        </w:p>
        <w:p w:rsidR="00C96A99" w:rsidRDefault="00BD1890">
          <w:pPr>
            <w:pStyle w:val="TOC1"/>
            <w:rPr>
              <w:rFonts w:asciiTheme="minorHAnsi" w:eastAsiaTheme="minorEastAsia" w:hAnsiTheme="minorHAnsi" w:cstheme="minorBidi"/>
              <w:b w:val="0"/>
              <w:noProof/>
              <w:lang w:eastAsia="en-AU"/>
            </w:rPr>
          </w:pPr>
          <w:hyperlink w:anchor="_Toc51051971" w:history="1">
            <w:r w:rsidR="00C96A99" w:rsidRPr="00477AED">
              <w:rPr>
                <w:rStyle w:val="Hyperlink"/>
                <w:noProof/>
                <w:lang w:eastAsia="en-AU"/>
              </w:rPr>
              <w:t>6. Related policy, legislation and documents</w:t>
            </w:r>
            <w:r w:rsidR="00C96A99">
              <w:rPr>
                <w:noProof/>
                <w:webHidden/>
              </w:rPr>
              <w:tab/>
            </w:r>
            <w:r w:rsidR="00C96A99">
              <w:rPr>
                <w:noProof/>
                <w:webHidden/>
              </w:rPr>
              <w:fldChar w:fldCharType="begin"/>
            </w:r>
            <w:r w:rsidR="00C96A99">
              <w:rPr>
                <w:noProof/>
                <w:webHidden/>
              </w:rPr>
              <w:instrText xml:space="preserve"> PAGEREF _Toc51051971 \h </w:instrText>
            </w:r>
            <w:r w:rsidR="00C96A99">
              <w:rPr>
                <w:noProof/>
                <w:webHidden/>
              </w:rPr>
            </w:r>
            <w:r w:rsidR="00C96A99">
              <w:rPr>
                <w:noProof/>
                <w:webHidden/>
              </w:rPr>
              <w:fldChar w:fldCharType="separate"/>
            </w:r>
            <w:r w:rsidR="00C96A99">
              <w:rPr>
                <w:noProof/>
                <w:webHidden/>
              </w:rPr>
              <w:t>6</w:t>
            </w:r>
            <w:r w:rsidR="00C96A99">
              <w:rPr>
                <w:noProof/>
                <w:webHidden/>
              </w:rPr>
              <w:fldChar w:fldCharType="end"/>
            </w:r>
          </w:hyperlink>
        </w:p>
        <w:p w:rsidR="00C96A99" w:rsidRDefault="00BD1890">
          <w:pPr>
            <w:pStyle w:val="TOC1"/>
            <w:rPr>
              <w:rFonts w:asciiTheme="minorHAnsi" w:eastAsiaTheme="minorEastAsia" w:hAnsiTheme="minorHAnsi" w:cstheme="minorBidi"/>
              <w:b w:val="0"/>
              <w:noProof/>
              <w:lang w:eastAsia="en-AU"/>
            </w:rPr>
          </w:pPr>
          <w:hyperlink w:anchor="_Toc51051972" w:history="1">
            <w:r w:rsidR="00C96A99" w:rsidRPr="00477AED">
              <w:rPr>
                <w:rStyle w:val="Hyperlink"/>
                <w:noProof/>
                <w:lang w:eastAsia="en-AU"/>
              </w:rPr>
              <w:t>7. Acknowledgments</w:t>
            </w:r>
            <w:r w:rsidR="00C96A99">
              <w:rPr>
                <w:noProof/>
                <w:webHidden/>
              </w:rPr>
              <w:tab/>
            </w:r>
            <w:r w:rsidR="00C96A99">
              <w:rPr>
                <w:noProof/>
                <w:webHidden/>
              </w:rPr>
              <w:fldChar w:fldCharType="begin"/>
            </w:r>
            <w:r w:rsidR="00C96A99">
              <w:rPr>
                <w:noProof/>
                <w:webHidden/>
              </w:rPr>
              <w:instrText xml:space="preserve"> PAGEREF _Toc51051972 \h </w:instrText>
            </w:r>
            <w:r w:rsidR="00C96A99">
              <w:rPr>
                <w:noProof/>
                <w:webHidden/>
              </w:rPr>
            </w:r>
            <w:r w:rsidR="00C96A99">
              <w:rPr>
                <w:noProof/>
                <w:webHidden/>
              </w:rPr>
              <w:fldChar w:fldCharType="separate"/>
            </w:r>
            <w:r w:rsidR="00C96A99">
              <w:rPr>
                <w:noProof/>
                <w:webHidden/>
              </w:rPr>
              <w:t>7</w:t>
            </w:r>
            <w:r w:rsidR="00C96A99">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rsidR="004E5CC5" w:rsidRDefault="004E5CC5" w:rsidP="004E5CC5">
      <w:pPr>
        <w:rPr>
          <w:lang w:eastAsia="en-AU"/>
        </w:rPr>
      </w:pPr>
      <w:r>
        <w:rPr>
          <w:lang w:eastAsia="en-AU"/>
        </w:rPr>
        <w:lastRenderedPageBreak/>
        <w:t xml:space="preserve">Read this policy with the </w:t>
      </w:r>
      <w:r w:rsidRPr="00AD0466">
        <w:rPr>
          <w:lang w:eastAsia="en-AU"/>
        </w:rPr>
        <w:t>NT senior secondary data release guidelines</w:t>
      </w:r>
      <w:bookmarkStart w:id="1" w:name="_Ref45093988"/>
      <w:r w:rsidR="00AD0466">
        <w:rPr>
          <w:lang w:eastAsia="en-AU"/>
        </w:rPr>
        <w:t xml:space="preserve"> which can be accessed at the Department of Education’s Northern Territory Board of Studies website</w:t>
      </w:r>
      <w:bookmarkStart w:id="2" w:name="_Ref51051693"/>
      <w:r w:rsidR="00841A82">
        <w:rPr>
          <w:rStyle w:val="FootnoteReference"/>
          <w:lang w:eastAsia="en-AU"/>
        </w:rPr>
        <w:footnoteReference w:id="2"/>
      </w:r>
      <w:bookmarkEnd w:id="1"/>
      <w:bookmarkEnd w:id="2"/>
      <w:r>
        <w:rPr>
          <w:lang w:eastAsia="en-AU"/>
        </w:rPr>
        <w:t>.</w:t>
      </w:r>
    </w:p>
    <w:p w:rsidR="004E5CC5" w:rsidRDefault="004E5CC5" w:rsidP="004E5CC5">
      <w:pPr>
        <w:rPr>
          <w:lang w:eastAsia="en-AU"/>
        </w:rPr>
      </w:pPr>
      <w:r>
        <w:rPr>
          <w:lang w:eastAsia="en-AU"/>
        </w:rPr>
        <w:t>The Northern Territory Board of Studies (NTBOS) develops and provides high quality curriculum, assessment, reporting and certification to students in the Northern Territory (NT) from Preschool to Year 12.</w:t>
      </w:r>
    </w:p>
    <w:p w:rsidR="004E5CC5" w:rsidRDefault="004E5CC5" w:rsidP="004E5CC5">
      <w:pPr>
        <w:rPr>
          <w:lang w:eastAsia="en-AU"/>
        </w:rPr>
      </w:pPr>
      <w:r>
        <w:rPr>
          <w:lang w:eastAsia="en-AU"/>
        </w:rPr>
        <w:t>Student achievement in the senior secondary years is recognised through a comprehensive framework of certification that aims to ensure that every young person leaves school with appropriate documentation. This policy relates specifically to senior secondary data. NTBOS is cross-sectorial. This policy relates to senior secondary data from government and non-government schools.</w:t>
      </w:r>
    </w:p>
    <w:p w:rsidR="004E5CC5" w:rsidRDefault="004E5CC5" w:rsidP="004E5CC5">
      <w:pPr>
        <w:rPr>
          <w:lang w:eastAsia="en-AU"/>
        </w:rPr>
      </w:pPr>
      <w:r>
        <w:rPr>
          <w:lang w:eastAsia="en-AU"/>
        </w:rPr>
        <w:t xml:space="preserve">The Department of Education </w:t>
      </w:r>
      <w:r w:rsidR="00FF7B72">
        <w:rPr>
          <w:lang w:eastAsia="en-AU"/>
        </w:rPr>
        <w:t xml:space="preserve">– ‘the department’, </w:t>
      </w:r>
      <w:r w:rsidR="00BC5B8A">
        <w:rPr>
          <w:lang w:eastAsia="en-AU"/>
        </w:rPr>
        <w:t>provides education through</w:t>
      </w:r>
      <w:r>
        <w:rPr>
          <w:lang w:eastAsia="en-AU"/>
        </w:rPr>
        <w:t xml:space="preserve"> government schools in the NT and is responsible to the NTBOS that has a focus on Stage 1 and Stage 2 outcomes. The department</w:t>
      </w:r>
      <w:r w:rsidR="00AD0466">
        <w:rPr>
          <w:lang w:eastAsia="en-AU"/>
        </w:rPr>
        <w:t xml:space="preserve">’s Teaching and Learning 10-12 team – referred to as </w:t>
      </w:r>
      <w:r w:rsidR="00FF7B72">
        <w:rPr>
          <w:lang w:eastAsia="en-AU"/>
        </w:rPr>
        <w:t>‘</w:t>
      </w:r>
      <w:r>
        <w:rPr>
          <w:lang w:eastAsia="en-AU"/>
        </w:rPr>
        <w:t>TL 10-12</w:t>
      </w:r>
      <w:r w:rsidR="00FF7B72">
        <w:rPr>
          <w:lang w:eastAsia="en-AU"/>
        </w:rPr>
        <w:t>’</w:t>
      </w:r>
      <w:r w:rsidR="00AD0466">
        <w:rPr>
          <w:lang w:eastAsia="en-AU"/>
        </w:rPr>
        <w:t>,</w:t>
      </w:r>
      <w:r>
        <w:rPr>
          <w:lang w:eastAsia="en-AU"/>
        </w:rPr>
        <w:t xml:space="preserve"> works with all NT schools, both government and non-government.</w:t>
      </w:r>
    </w:p>
    <w:p w:rsidR="004E5CC5" w:rsidRDefault="000872FF" w:rsidP="004E5CC5">
      <w:pPr>
        <w:pStyle w:val="Heading1"/>
        <w:rPr>
          <w:lang w:eastAsia="en-AU"/>
        </w:rPr>
      </w:pPr>
      <w:bookmarkStart w:id="3" w:name="_Toc51051966"/>
      <w:r>
        <w:rPr>
          <w:lang w:eastAsia="en-AU"/>
        </w:rPr>
        <w:t>P</w:t>
      </w:r>
      <w:r w:rsidR="00BA7D7B">
        <w:rPr>
          <w:lang w:eastAsia="en-AU"/>
        </w:rPr>
        <w:t>olicy</w:t>
      </w:r>
      <w:bookmarkEnd w:id="3"/>
    </w:p>
    <w:p w:rsidR="004E5CC5" w:rsidRDefault="004E5CC5" w:rsidP="004E5CC5">
      <w:pPr>
        <w:rPr>
          <w:lang w:eastAsia="en-AU"/>
        </w:rPr>
      </w:pPr>
      <w:r>
        <w:rPr>
          <w:lang w:eastAsia="en-AU"/>
        </w:rPr>
        <w:t>Policy objectives:</w:t>
      </w:r>
    </w:p>
    <w:p w:rsidR="004E5CC5" w:rsidRPr="00AE2B36" w:rsidRDefault="004E5CC5" w:rsidP="00FF6085">
      <w:pPr>
        <w:pStyle w:val="ListParagraph"/>
        <w:numPr>
          <w:ilvl w:val="0"/>
          <w:numId w:val="11"/>
        </w:numPr>
      </w:pPr>
      <w:r w:rsidRPr="00AE2B36">
        <w:t>Director T</w:t>
      </w:r>
      <w:r w:rsidR="005536F7" w:rsidRPr="00AE2B36">
        <w:t>eaching and Learning (TL)</w:t>
      </w:r>
      <w:r w:rsidRPr="00AE2B36">
        <w:t xml:space="preserve"> 10-12</w:t>
      </w:r>
      <w:r w:rsidR="005536F7" w:rsidRPr="00AE2B36">
        <w:t>,</w:t>
      </w:r>
      <w:r w:rsidRPr="00AE2B36">
        <w:t xml:space="preserve"> as custodian of the NT Certificate of Education and Training (NTCET) data, to ensure good communication between NTBOS, the TL 10-12 team of the department and the non-government school sectors</w:t>
      </w:r>
    </w:p>
    <w:p w:rsidR="004E5CC5" w:rsidRPr="00AE2B36" w:rsidRDefault="004E5CC5" w:rsidP="00FF6085">
      <w:pPr>
        <w:pStyle w:val="ListParagraph"/>
        <w:numPr>
          <w:ilvl w:val="0"/>
          <w:numId w:val="11"/>
        </w:numPr>
      </w:pPr>
      <w:r w:rsidRPr="00AE2B36">
        <w:t>provision of timely information on what is to be released in all three categories of NTCET data release</w:t>
      </w:r>
    </w:p>
    <w:p w:rsidR="004E5CC5" w:rsidRPr="00AE2B36" w:rsidRDefault="004E5CC5" w:rsidP="00FF6085">
      <w:pPr>
        <w:pStyle w:val="ListParagraph"/>
        <w:numPr>
          <w:ilvl w:val="0"/>
          <w:numId w:val="11"/>
        </w:numPr>
      </w:pPr>
      <w:r w:rsidRPr="00AE2B36">
        <w:t>provision of information on scheduled media releases and media requests.</w:t>
      </w:r>
    </w:p>
    <w:p w:rsidR="004E5CC5" w:rsidRDefault="004E5CC5" w:rsidP="004E5CC5">
      <w:pPr>
        <w:rPr>
          <w:lang w:eastAsia="en-AU"/>
        </w:rPr>
      </w:pPr>
      <w:r>
        <w:rPr>
          <w:lang w:eastAsia="en-AU"/>
        </w:rPr>
        <w:t>NT data on school, subject and student level achievement in the NTCET is generated each year and released to the Department of Education by the South Australian Certificate of Education (SACE) Board of South Australia as part of the service agreement between these agencies for the provision and certification of senior school curriculum to the NT. The service agreement includes the provision of the results of students in both government and non-government schools across the NT. Data release occurs at results release time in December of each year and as requested to fulfil data requests.</w:t>
      </w:r>
    </w:p>
    <w:p w:rsidR="004E5CC5" w:rsidRDefault="004E5CC5" w:rsidP="004E5CC5">
      <w:pPr>
        <w:rPr>
          <w:lang w:eastAsia="en-AU"/>
        </w:rPr>
      </w:pPr>
      <w:r>
        <w:rPr>
          <w:lang w:eastAsia="en-AU"/>
        </w:rPr>
        <w:t>The data is owned by the students. Students give permission for schools to access this data through the Consent to Release NTCET Information form. This form also provides consent to release data to the media at the discretion of NTBOS and to release details to the South Australian Tertiary Admission Centre for calculation of an Australian Tertiary Admission Rank. Schools with SACE Board provider numbers can access their students’ data via Schools Online. A confidentiality agreement is required to be submitted with a principal’s signature/approval for access to Schools Online.</w:t>
      </w:r>
    </w:p>
    <w:p w:rsidR="004E5CC5" w:rsidRDefault="000872FF" w:rsidP="004E5CC5">
      <w:pPr>
        <w:rPr>
          <w:lang w:eastAsia="en-AU"/>
        </w:rPr>
      </w:pPr>
      <w:r>
        <w:rPr>
          <w:lang w:eastAsia="en-AU"/>
        </w:rPr>
        <w:t>Since</w:t>
      </w:r>
      <w:r w:rsidR="004E5CC5">
        <w:rPr>
          <w:lang w:eastAsia="en-AU"/>
        </w:rPr>
        <w:t xml:space="preserve"> 2013, data released to all school sectors and the community via the NTBOS website include</w:t>
      </w:r>
      <w:r>
        <w:rPr>
          <w:lang w:eastAsia="en-AU"/>
        </w:rPr>
        <w:t>s</w:t>
      </w:r>
      <w:r w:rsidR="004E5CC5">
        <w:rPr>
          <w:lang w:eastAsia="en-AU"/>
        </w:rPr>
        <w:t>:</w:t>
      </w:r>
    </w:p>
    <w:p w:rsidR="004E5CC5" w:rsidRDefault="004E5CC5" w:rsidP="00FF6085">
      <w:pPr>
        <w:pStyle w:val="ListParagraph"/>
        <w:numPr>
          <w:ilvl w:val="0"/>
          <w:numId w:val="10"/>
        </w:numPr>
        <w:rPr>
          <w:lang w:eastAsia="en-AU"/>
        </w:rPr>
      </w:pPr>
      <w:r>
        <w:rPr>
          <w:lang w:eastAsia="en-AU"/>
        </w:rPr>
        <w:t xml:space="preserve">systemic results release data </w:t>
      </w:r>
    </w:p>
    <w:p w:rsidR="004E5CC5" w:rsidRDefault="004E5CC5" w:rsidP="00FF6085">
      <w:pPr>
        <w:pStyle w:val="ListParagraph"/>
        <w:numPr>
          <w:ilvl w:val="0"/>
          <w:numId w:val="10"/>
        </w:numPr>
        <w:rPr>
          <w:lang w:eastAsia="en-AU"/>
        </w:rPr>
      </w:pPr>
      <w:r>
        <w:rPr>
          <w:lang w:eastAsia="en-AU"/>
        </w:rPr>
        <w:t xml:space="preserve">scheduled </w:t>
      </w:r>
      <w:r w:rsidR="00D124F2">
        <w:rPr>
          <w:lang w:eastAsia="en-AU"/>
        </w:rPr>
        <w:t xml:space="preserve">systemic data release in April - </w:t>
      </w:r>
      <w:r>
        <w:rPr>
          <w:lang w:eastAsia="en-AU"/>
        </w:rPr>
        <w:t>follo</w:t>
      </w:r>
      <w:r w:rsidR="00D124F2">
        <w:rPr>
          <w:lang w:eastAsia="en-AU"/>
        </w:rPr>
        <w:t>wing the clerical check period</w:t>
      </w:r>
    </w:p>
    <w:p w:rsidR="004E5CC5" w:rsidRDefault="004E5CC5" w:rsidP="00FF6085">
      <w:pPr>
        <w:pStyle w:val="ListParagraph"/>
        <w:numPr>
          <w:ilvl w:val="0"/>
          <w:numId w:val="10"/>
        </w:numPr>
        <w:rPr>
          <w:lang w:eastAsia="en-AU"/>
        </w:rPr>
      </w:pPr>
      <w:r>
        <w:rPr>
          <w:lang w:eastAsia="en-AU"/>
        </w:rPr>
        <w:t>data as requested under Freedom of Information (FOI) legislation. Appropriate permissions and approvals for access to data and information will be required to be obtained.</w:t>
      </w:r>
    </w:p>
    <w:p w:rsidR="004E5CC5" w:rsidRDefault="00BA7D7B" w:rsidP="000872FF">
      <w:pPr>
        <w:pStyle w:val="Heading1"/>
        <w:rPr>
          <w:lang w:eastAsia="en-AU"/>
        </w:rPr>
      </w:pPr>
      <w:bookmarkStart w:id="4" w:name="_Toc51051967"/>
      <w:r>
        <w:rPr>
          <w:lang w:eastAsia="en-AU"/>
        </w:rPr>
        <w:lastRenderedPageBreak/>
        <w:t>Business need</w:t>
      </w:r>
      <w:bookmarkEnd w:id="4"/>
    </w:p>
    <w:p w:rsidR="004E5CC5" w:rsidRDefault="004E5CC5" w:rsidP="004E5CC5">
      <w:pPr>
        <w:rPr>
          <w:lang w:eastAsia="en-AU"/>
        </w:rPr>
      </w:pPr>
      <w:r>
        <w:rPr>
          <w:lang w:eastAsia="en-AU"/>
        </w:rPr>
        <w:t xml:space="preserve">In October 2012, the Chief Minister of the NT instructed the department to make more extensive NTCET achievement data available to the public from 2013. This aligned with changes to the </w:t>
      </w:r>
      <w:r w:rsidR="00C747BE">
        <w:rPr>
          <w:lang w:eastAsia="en-AU"/>
        </w:rPr>
        <w:t xml:space="preserve">South Australian </w:t>
      </w:r>
      <w:r w:rsidRPr="00BC736E">
        <w:rPr>
          <w:lang w:eastAsia="en-AU"/>
        </w:rPr>
        <w:t>Freedom of Information Act</w:t>
      </w:r>
      <w:r w:rsidR="00C747BE" w:rsidRPr="00BC736E">
        <w:rPr>
          <w:lang w:eastAsia="en-AU"/>
        </w:rPr>
        <w:t xml:space="preserve"> 1991</w:t>
      </w:r>
      <w:r w:rsidR="00FF6085">
        <w:rPr>
          <w:lang w:eastAsia="en-AU"/>
        </w:rPr>
        <w:t>, known as ‘the FOI Act’</w:t>
      </w:r>
      <w:r w:rsidR="00BC736E">
        <w:rPr>
          <w:lang w:eastAsia="en-AU"/>
        </w:rPr>
        <w:t>.</w:t>
      </w:r>
    </w:p>
    <w:p w:rsidR="004E5CC5" w:rsidRDefault="004E5CC5" w:rsidP="004E5CC5">
      <w:pPr>
        <w:rPr>
          <w:lang w:eastAsia="en-AU"/>
        </w:rPr>
      </w:pPr>
      <w:r>
        <w:rPr>
          <w:lang w:eastAsia="en-AU"/>
        </w:rPr>
        <w:t xml:space="preserve">Amendments to the </w:t>
      </w:r>
      <w:r w:rsidR="00FF6085">
        <w:rPr>
          <w:lang w:eastAsia="en-AU"/>
        </w:rPr>
        <w:t>FOI</w:t>
      </w:r>
      <w:r>
        <w:rPr>
          <w:lang w:eastAsia="en-AU"/>
        </w:rPr>
        <w:t xml:space="preserve"> Ac</w:t>
      </w:r>
      <w:r w:rsidR="00FF6085">
        <w:rPr>
          <w:lang w:eastAsia="en-AU"/>
        </w:rPr>
        <w:t>t</w:t>
      </w:r>
      <w:r w:rsidR="00C747BE">
        <w:rPr>
          <w:lang w:eastAsia="en-AU"/>
        </w:rPr>
        <w:t xml:space="preserve"> </w:t>
      </w:r>
      <w:r>
        <w:rPr>
          <w:lang w:eastAsia="en-AU"/>
        </w:rPr>
        <w:t xml:space="preserve">resulted in a variation to the ‘exemption status’ for the SACE Board. As a result, a more comprehensive release of data to the </w:t>
      </w:r>
      <w:r w:rsidR="005536F7">
        <w:rPr>
          <w:lang w:eastAsia="en-AU"/>
        </w:rPr>
        <w:t xml:space="preserve">NT public </w:t>
      </w:r>
      <w:r w:rsidR="00AC7239">
        <w:rPr>
          <w:lang w:eastAsia="en-AU"/>
        </w:rPr>
        <w:t>now occurs</w:t>
      </w:r>
      <w:r>
        <w:rPr>
          <w:lang w:eastAsia="en-AU"/>
        </w:rPr>
        <w:t>. The SACE Board Data and Information Policy has been adapted for the NT as approved by NTBOS and the NT Minister for Education.</w:t>
      </w:r>
    </w:p>
    <w:p w:rsidR="004E5CC5" w:rsidRDefault="00BA7D7B" w:rsidP="005536F7">
      <w:pPr>
        <w:pStyle w:val="Heading1"/>
        <w:rPr>
          <w:lang w:eastAsia="en-AU"/>
        </w:rPr>
      </w:pPr>
      <w:bookmarkStart w:id="5" w:name="_Toc51051968"/>
      <w:r>
        <w:rPr>
          <w:lang w:eastAsia="en-AU"/>
        </w:rPr>
        <w:t>Scope</w:t>
      </w:r>
      <w:bookmarkEnd w:id="5"/>
    </w:p>
    <w:p w:rsidR="004E5CC5" w:rsidRDefault="004E5CC5" w:rsidP="004E5CC5">
      <w:pPr>
        <w:rPr>
          <w:lang w:eastAsia="en-AU"/>
        </w:rPr>
      </w:pPr>
      <w:r>
        <w:rPr>
          <w:lang w:eastAsia="en-AU"/>
        </w:rPr>
        <w:t>This policy relates directly to NTCET data. Year 10 data is not in the scope of this policy. Stage 1 Personal Learning Plan is an NTCET/SACE subject.</w:t>
      </w:r>
    </w:p>
    <w:p w:rsidR="004E5CC5" w:rsidRDefault="00BA7D7B" w:rsidP="005536F7">
      <w:pPr>
        <w:pStyle w:val="Heading1"/>
        <w:rPr>
          <w:lang w:eastAsia="en-AU"/>
        </w:rPr>
      </w:pPr>
      <w:bookmarkStart w:id="6" w:name="_Toc51051969"/>
      <w:r>
        <w:rPr>
          <w:lang w:eastAsia="en-AU"/>
        </w:rPr>
        <w:t>Definitions</w:t>
      </w:r>
      <w:bookmarkEnd w:id="6"/>
    </w:p>
    <w:p w:rsidR="004E5CC5" w:rsidRDefault="004E5CC5" w:rsidP="004E5CC5">
      <w:pPr>
        <w:rPr>
          <w:lang w:eastAsia="en-AU"/>
        </w:rPr>
      </w:pPr>
      <w:r>
        <w:rPr>
          <w:lang w:eastAsia="en-AU"/>
        </w:rPr>
        <w:t>Schools Online</w:t>
      </w:r>
      <w:r w:rsidR="00021ADF">
        <w:rPr>
          <w:lang w:eastAsia="en-AU"/>
        </w:rPr>
        <w:t>,</w:t>
      </w:r>
      <w:r>
        <w:rPr>
          <w:lang w:eastAsia="en-AU"/>
        </w:rPr>
        <w:t xml:space="preserve"> is the SACE Board database that stores student personal, enrolment and reporting information. Reports and data listed in this policy are derived from Schools Online.</w:t>
      </w:r>
    </w:p>
    <w:p w:rsidR="004E5CC5" w:rsidRDefault="00BA7D7B" w:rsidP="005536F7">
      <w:pPr>
        <w:pStyle w:val="Heading1"/>
        <w:rPr>
          <w:lang w:eastAsia="en-AU"/>
        </w:rPr>
      </w:pPr>
      <w:bookmarkStart w:id="7" w:name="_Toc51051970"/>
      <w:r>
        <w:rPr>
          <w:lang w:eastAsia="en-AU"/>
        </w:rPr>
        <w:t>Roles and responsibilities</w:t>
      </w:r>
      <w:bookmarkEnd w:id="7"/>
    </w:p>
    <w:p w:rsidR="004E5CC5" w:rsidRDefault="00B06FAC" w:rsidP="00B06FAC">
      <w:pPr>
        <w:rPr>
          <w:lang w:eastAsia="en-AU"/>
        </w:rPr>
      </w:pPr>
      <w:r>
        <w:rPr>
          <w:lang w:eastAsia="en-AU"/>
        </w:rPr>
        <w:t>Re</w:t>
      </w:r>
      <w:r w:rsidR="00BC736E">
        <w:rPr>
          <w:lang w:eastAsia="en-AU"/>
        </w:rPr>
        <w:t>ad the</w:t>
      </w:r>
      <w:r>
        <w:rPr>
          <w:lang w:eastAsia="en-AU"/>
        </w:rPr>
        <w:t xml:space="preserve"> </w:t>
      </w:r>
      <w:r w:rsidRPr="00841A82">
        <w:rPr>
          <w:lang w:eastAsia="en-AU"/>
        </w:rPr>
        <w:t>NT senior secondary data r</w:t>
      </w:r>
      <w:r w:rsidR="004E5CC5" w:rsidRPr="00841A82">
        <w:rPr>
          <w:lang w:eastAsia="en-AU"/>
        </w:rPr>
        <w:t>elease guidelines</w:t>
      </w:r>
      <w:r w:rsidR="00841A82">
        <w:rPr>
          <w:lang w:eastAsia="en-AU"/>
        </w:rPr>
        <w:fldChar w:fldCharType="begin"/>
      </w:r>
      <w:r w:rsidR="00841A82">
        <w:rPr>
          <w:lang w:eastAsia="en-AU"/>
        </w:rPr>
        <w:instrText xml:space="preserve"> NOTEREF _Ref45093988 \f \h </w:instrText>
      </w:r>
      <w:r w:rsidR="00841A82">
        <w:rPr>
          <w:lang w:eastAsia="en-AU"/>
        </w:rPr>
      </w:r>
      <w:r w:rsidR="00841A82">
        <w:rPr>
          <w:lang w:eastAsia="en-AU"/>
        </w:rPr>
        <w:fldChar w:fldCharType="separate"/>
      </w:r>
      <w:r w:rsidR="00841A82" w:rsidRPr="00841A82">
        <w:rPr>
          <w:rStyle w:val="FootnoteReference"/>
        </w:rPr>
        <w:t>1</w:t>
      </w:r>
      <w:r w:rsidR="00841A82">
        <w:rPr>
          <w:lang w:eastAsia="en-AU"/>
        </w:rPr>
        <w:fldChar w:fldCharType="end"/>
      </w:r>
    </w:p>
    <w:p w:rsidR="004E5CC5" w:rsidRDefault="004E5CC5" w:rsidP="00B06FAC">
      <w:pPr>
        <w:rPr>
          <w:lang w:eastAsia="en-AU"/>
        </w:rPr>
      </w:pPr>
      <w:r>
        <w:rPr>
          <w:lang w:eastAsia="en-AU"/>
        </w:rPr>
        <w:t>The NTBOS will</w:t>
      </w:r>
      <w:r w:rsidR="00EA5FE3">
        <w:rPr>
          <w:lang w:eastAsia="en-AU"/>
        </w:rPr>
        <w:t>:</w:t>
      </w:r>
      <w:r>
        <w:rPr>
          <w:lang w:eastAsia="en-AU"/>
        </w:rPr>
        <w:t xml:space="preserve"> </w:t>
      </w:r>
    </w:p>
    <w:p w:rsidR="004E5CC5" w:rsidRDefault="004E5CC5" w:rsidP="00FF6085">
      <w:pPr>
        <w:pStyle w:val="ListParagraph"/>
        <w:numPr>
          <w:ilvl w:val="0"/>
          <w:numId w:val="12"/>
        </w:numPr>
        <w:rPr>
          <w:lang w:eastAsia="en-AU"/>
        </w:rPr>
      </w:pPr>
      <w:r>
        <w:rPr>
          <w:lang w:eastAsia="en-AU"/>
        </w:rPr>
        <w:t>consider any changes to SACE Board policy and align this policy with aspects of those changes the NTBOS has endorsed</w:t>
      </w:r>
    </w:p>
    <w:p w:rsidR="004E5CC5" w:rsidRDefault="004E5CC5" w:rsidP="0030317A">
      <w:pPr>
        <w:pStyle w:val="ListParagraph"/>
        <w:numPr>
          <w:ilvl w:val="0"/>
          <w:numId w:val="12"/>
        </w:numPr>
        <w:ind w:left="714" w:hanging="357"/>
        <w:rPr>
          <w:lang w:eastAsia="en-AU"/>
        </w:rPr>
      </w:pPr>
      <w:r>
        <w:rPr>
          <w:lang w:eastAsia="en-AU"/>
        </w:rPr>
        <w:t>approve tabled data for publication on the website.</w:t>
      </w:r>
    </w:p>
    <w:p w:rsidR="004E5CC5" w:rsidRDefault="004E5CC5" w:rsidP="00B06FAC">
      <w:pPr>
        <w:rPr>
          <w:lang w:eastAsia="en-AU"/>
        </w:rPr>
      </w:pPr>
      <w:r>
        <w:rPr>
          <w:lang w:eastAsia="en-AU"/>
        </w:rPr>
        <w:t>The SACE Board</w:t>
      </w:r>
      <w:r w:rsidR="006A328D">
        <w:rPr>
          <w:lang w:eastAsia="en-AU"/>
        </w:rPr>
        <w:t xml:space="preserve">, </w:t>
      </w:r>
      <w:r>
        <w:rPr>
          <w:lang w:eastAsia="en-AU"/>
        </w:rPr>
        <w:t>on advice from the TL 10-12 team</w:t>
      </w:r>
      <w:r w:rsidR="006A328D">
        <w:rPr>
          <w:lang w:eastAsia="en-AU"/>
        </w:rPr>
        <w:t>,</w:t>
      </w:r>
      <w:r>
        <w:rPr>
          <w:lang w:eastAsia="en-AU"/>
        </w:rPr>
        <w:t xml:space="preserve"> will:</w:t>
      </w:r>
    </w:p>
    <w:p w:rsidR="004E5CC5" w:rsidRDefault="004E5CC5" w:rsidP="00FF6085">
      <w:pPr>
        <w:pStyle w:val="ListParagraph"/>
        <w:numPr>
          <w:ilvl w:val="0"/>
          <w:numId w:val="13"/>
        </w:numPr>
        <w:rPr>
          <w:lang w:eastAsia="en-AU"/>
        </w:rPr>
      </w:pPr>
      <w:r>
        <w:rPr>
          <w:lang w:eastAsia="en-AU"/>
        </w:rPr>
        <w:t>provide tabled data</w:t>
      </w:r>
    </w:p>
    <w:p w:rsidR="004E5CC5" w:rsidRDefault="004E5CC5" w:rsidP="00FF6085">
      <w:pPr>
        <w:pStyle w:val="ListParagraph"/>
        <w:numPr>
          <w:ilvl w:val="0"/>
          <w:numId w:val="13"/>
        </w:numPr>
        <w:rPr>
          <w:lang w:eastAsia="en-AU"/>
        </w:rPr>
      </w:pPr>
      <w:r>
        <w:rPr>
          <w:lang w:eastAsia="en-AU"/>
        </w:rPr>
        <w:t>provide data as required for FOI requests.</w:t>
      </w:r>
    </w:p>
    <w:p w:rsidR="004E5CC5" w:rsidRDefault="004E5CC5" w:rsidP="00B06FAC">
      <w:pPr>
        <w:rPr>
          <w:lang w:eastAsia="en-AU"/>
        </w:rPr>
      </w:pPr>
      <w:r>
        <w:rPr>
          <w:lang w:eastAsia="en-AU"/>
        </w:rPr>
        <w:t>Non-government heads will:</w:t>
      </w:r>
    </w:p>
    <w:p w:rsidR="004E5CC5" w:rsidRPr="00AD0466" w:rsidRDefault="004E5CC5" w:rsidP="00AD0466">
      <w:pPr>
        <w:pStyle w:val="ListParagraph"/>
        <w:numPr>
          <w:ilvl w:val="0"/>
          <w:numId w:val="23"/>
        </w:numPr>
      </w:pPr>
      <w:r w:rsidRPr="00AD0466">
        <w:t>provide feedback as to risk management within their schooling sector</w:t>
      </w:r>
    </w:p>
    <w:p w:rsidR="004E5CC5" w:rsidRPr="00AD0466" w:rsidRDefault="004E5CC5" w:rsidP="00AD0466">
      <w:pPr>
        <w:pStyle w:val="ListParagraph"/>
        <w:numPr>
          <w:ilvl w:val="0"/>
          <w:numId w:val="23"/>
        </w:numPr>
      </w:pPr>
      <w:r w:rsidRPr="00AD0466">
        <w:t xml:space="preserve">oversee the implementation of the policy and guidelines within their sector </w:t>
      </w:r>
    </w:p>
    <w:p w:rsidR="004E5CC5" w:rsidRPr="00AD0466" w:rsidRDefault="004E5CC5" w:rsidP="00AD0466">
      <w:pPr>
        <w:pStyle w:val="ListParagraph"/>
        <w:numPr>
          <w:ilvl w:val="0"/>
          <w:numId w:val="23"/>
        </w:numPr>
      </w:pPr>
      <w:r w:rsidRPr="00AD0466">
        <w:t>attend briefings as notified.</w:t>
      </w:r>
    </w:p>
    <w:p w:rsidR="004E5CC5" w:rsidRDefault="004E5CC5" w:rsidP="00B06FAC">
      <w:pPr>
        <w:rPr>
          <w:lang w:eastAsia="en-AU"/>
        </w:rPr>
      </w:pPr>
      <w:r>
        <w:rPr>
          <w:lang w:eastAsia="en-AU"/>
        </w:rPr>
        <w:t xml:space="preserve">The Director, Teaching and Learning 10-12 will: </w:t>
      </w:r>
    </w:p>
    <w:p w:rsidR="004E5CC5" w:rsidRPr="00AD0466" w:rsidRDefault="004E5CC5" w:rsidP="00AD0466">
      <w:pPr>
        <w:pStyle w:val="ListParagraph"/>
        <w:numPr>
          <w:ilvl w:val="0"/>
          <w:numId w:val="22"/>
        </w:numPr>
      </w:pPr>
      <w:r w:rsidRPr="00AD0466">
        <w:t>accept responsibility to manage the NTCET achievement data and information in the context of its educational and ethical use and to ensure that other parties comply with these management guidelines</w:t>
      </w:r>
    </w:p>
    <w:p w:rsidR="004E5CC5" w:rsidRPr="00AD0466" w:rsidRDefault="004E5CC5" w:rsidP="00AD0466">
      <w:pPr>
        <w:pStyle w:val="ListParagraph"/>
        <w:numPr>
          <w:ilvl w:val="0"/>
          <w:numId w:val="22"/>
        </w:numPr>
      </w:pPr>
      <w:r w:rsidRPr="00AD0466">
        <w:t>undertake custodian responsibility for the annual NTCET data generated by the SACE Board and distributed to the department</w:t>
      </w:r>
    </w:p>
    <w:p w:rsidR="004E5CC5" w:rsidRPr="00AD0466" w:rsidRDefault="004E5CC5" w:rsidP="00AD0466">
      <w:pPr>
        <w:pStyle w:val="ListParagraph"/>
        <w:numPr>
          <w:ilvl w:val="0"/>
          <w:numId w:val="22"/>
        </w:numPr>
      </w:pPr>
      <w:r w:rsidRPr="00AD0466">
        <w:t xml:space="preserve">ensure the policy is current </w:t>
      </w:r>
    </w:p>
    <w:p w:rsidR="004E5CC5" w:rsidRPr="00AD0466" w:rsidRDefault="004E5CC5" w:rsidP="00AD0466">
      <w:pPr>
        <w:pStyle w:val="ListParagraph"/>
        <w:numPr>
          <w:ilvl w:val="0"/>
          <w:numId w:val="22"/>
        </w:numPr>
      </w:pPr>
      <w:r w:rsidRPr="00AD0466">
        <w:lastRenderedPageBreak/>
        <w:t>provi</w:t>
      </w:r>
      <w:r w:rsidR="00AD0466">
        <w:t>de a results release schedule</w:t>
      </w:r>
    </w:p>
    <w:p w:rsidR="004E5CC5" w:rsidRPr="00AD0466" w:rsidRDefault="004E5CC5" w:rsidP="00AD0466">
      <w:pPr>
        <w:pStyle w:val="ListParagraph"/>
        <w:numPr>
          <w:ilvl w:val="0"/>
          <w:numId w:val="22"/>
        </w:numPr>
      </w:pPr>
      <w:r w:rsidRPr="00AD0466">
        <w:t>compile results release questions and answers and list of top twenty NTCET students, top Aboriginal student and students awarded with A+ merits</w:t>
      </w:r>
    </w:p>
    <w:p w:rsidR="004E5CC5" w:rsidRPr="00AD0466" w:rsidRDefault="004E5CC5" w:rsidP="00AD0466">
      <w:pPr>
        <w:pStyle w:val="ListParagraph"/>
        <w:numPr>
          <w:ilvl w:val="0"/>
          <w:numId w:val="22"/>
        </w:numPr>
      </w:pPr>
      <w:r w:rsidRPr="00AD0466">
        <w:t xml:space="preserve">liaise with Communications and Media in regard to NTCET results release media event and ministerial briefing </w:t>
      </w:r>
    </w:p>
    <w:p w:rsidR="004E5CC5" w:rsidRPr="00AD0466" w:rsidRDefault="004E5CC5" w:rsidP="00AD0466">
      <w:pPr>
        <w:pStyle w:val="ListParagraph"/>
        <w:numPr>
          <w:ilvl w:val="0"/>
          <w:numId w:val="22"/>
        </w:numPr>
      </w:pPr>
      <w:r w:rsidRPr="00AD0466">
        <w:t xml:space="preserve">ensure the provision of accurate and timely advice and support to sectors </w:t>
      </w:r>
    </w:p>
    <w:p w:rsidR="004E5CC5" w:rsidRPr="00AD0466" w:rsidRDefault="004E5CC5" w:rsidP="00AD0466">
      <w:pPr>
        <w:pStyle w:val="ListParagraph"/>
        <w:numPr>
          <w:ilvl w:val="0"/>
          <w:numId w:val="22"/>
        </w:numPr>
      </w:pPr>
      <w:r w:rsidRPr="00AD0466">
        <w:t>address all risks.</w:t>
      </w:r>
    </w:p>
    <w:p w:rsidR="004E5CC5" w:rsidRDefault="004E5CC5" w:rsidP="00B06FAC">
      <w:pPr>
        <w:rPr>
          <w:lang w:eastAsia="en-AU"/>
        </w:rPr>
      </w:pPr>
      <w:r>
        <w:rPr>
          <w:lang w:eastAsia="en-AU"/>
        </w:rPr>
        <w:t xml:space="preserve">NT school systems and sectors will: </w:t>
      </w:r>
    </w:p>
    <w:p w:rsidR="004E5CC5" w:rsidRPr="00AD0466" w:rsidRDefault="004E5CC5" w:rsidP="00AD0466">
      <w:pPr>
        <w:pStyle w:val="ListParagraph"/>
        <w:numPr>
          <w:ilvl w:val="0"/>
          <w:numId w:val="20"/>
        </w:numPr>
      </w:pPr>
      <w:r w:rsidRPr="00AD0466">
        <w:t>ensure all schools and relevant office and regional personnel are aware of and have acces</w:t>
      </w:r>
      <w:r w:rsidR="0030317A" w:rsidRPr="00AD0466">
        <w:t>s to the policy and guidelines.</w:t>
      </w:r>
    </w:p>
    <w:p w:rsidR="004E5CC5" w:rsidRDefault="004E5CC5" w:rsidP="00105227">
      <w:pPr>
        <w:rPr>
          <w:lang w:eastAsia="en-AU"/>
        </w:rPr>
      </w:pPr>
      <w:r>
        <w:rPr>
          <w:lang w:eastAsia="en-AU"/>
        </w:rPr>
        <w:t>In addition, the Director, Teaching and Learning 10-12 must ensure that NTCET data and information is generated, stored, transferred and otherwise used by the department and non-government agencies, stakeholders and partners to meet the following principles:</w:t>
      </w:r>
    </w:p>
    <w:p w:rsidR="004E5CC5" w:rsidRPr="00AD0466" w:rsidRDefault="004E5CC5" w:rsidP="00AD0466">
      <w:pPr>
        <w:pStyle w:val="ListParagraph"/>
        <w:numPr>
          <w:ilvl w:val="0"/>
          <w:numId w:val="19"/>
        </w:numPr>
      </w:pPr>
      <w:r w:rsidRPr="00AD0466">
        <w:t xml:space="preserve">improvement of student educational outcomes </w:t>
      </w:r>
    </w:p>
    <w:p w:rsidR="004E5CC5" w:rsidRPr="00AD0466" w:rsidRDefault="004E5CC5" w:rsidP="00AD0466">
      <w:pPr>
        <w:pStyle w:val="ListParagraph"/>
        <w:numPr>
          <w:ilvl w:val="0"/>
          <w:numId w:val="19"/>
        </w:numPr>
      </w:pPr>
      <w:r w:rsidRPr="00AD0466">
        <w:t>enhancement of educational outcomes related to social and economic capacity</w:t>
      </w:r>
    </w:p>
    <w:p w:rsidR="004E5CC5" w:rsidRPr="00AD0466" w:rsidRDefault="004E5CC5" w:rsidP="00AD0466">
      <w:pPr>
        <w:pStyle w:val="ListParagraph"/>
        <w:numPr>
          <w:ilvl w:val="0"/>
          <w:numId w:val="19"/>
        </w:numPr>
      </w:pPr>
      <w:r w:rsidRPr="00AD0466">
        <w:t>enhancement of education practices and pedagogies</w:t>
      </w:r>
    </w:p>
    <w:p w:rsidR="004E5CC5" w:rsidRPr="00AD0466" w:rsidRDefault="004E5CC5" w:rsidP="00AD0466">
      <w:pPr>
        <w:pStyle w:val="ListParagraph"/>
        <w:numPr>
          <w:ilvl w:val="0"/>
          <w:numId w:val="19"/>
        </w:numPr>
      </w:pPr>
      <w:r w:rsidRPr="00AD0466">
        <w:t>assistance to school programs to improve student engagement and achievement</w:t>
      </w:r>
    </w:p>
    <w:p w:rsidR="004E5CC5" w:rsidRPr="00AD0466" w:rsidRDefault="004E5CC5" w:rsidP="00AD0466">
      <w:pPr>
        <w:pStyle w:val="ListParagraph"/>
        <w:numPr>
          <w:ilvl w:val="0"/>
          <w:numId w:val="19"/>
        </w:numPr>
      </w:pPr>
      <w:r w:rsidRPr="00AD0466">
        <w:t>minimisation of the risk of misuse of data and information</w:t>
      </w:r>
    </w:p>
    <w:p w:rsidR="004E5CC5" w:rsidRPr="00AD0466" w:rsidRDefault="004E5CC5" w:rsidP="00AD0466">
      <w:pPr>
        <w:pStyle w:val="ListParagraph"/>
        <w:numPr>
          <w:ilvl w:val="0"/>
          <w:numId w:val="19"/>
        </w:numPr>
      </w:pPr>
      <w:r w:rsidRPr="00AD0466">
        <w:t>ethical and appropriate use of NTCET data</w:t>
      </w:r>
    </w:p>
    <w:p w:rsidR="004E5CC5" w:rsidRPr="00AD0466" w:rsidRDefault="004E5CC5" w:rsidP="00AD0466">
      <w:pPr>
        <w:pStyle w:val="ListParagraph"/>
        <w:numPr>
          <w:ilvl w:val="0"/>
          <w:numId w:val="19"/>
        </w:numPr>
      </w:pPr>
      <w:r w:rsidRPr="00AD0466">
        <w:t>efficiency and accountability of collection, storage, evaluation and reporting of the data</w:t>
      </w:r>
    </w:p>
    <w:p w:rsidR="004E5CC5" w:rsidRPr="00AD0466" w:rsidRDefault="004E5CC5" w:rsidP="00AD0466">
      <w:pPr>
        <w:pStyle w:val="ListParagraph"/>
        <w:numPr>
          <w:ilvl w:val="0"/>
          <w:numId w:val="19"/>
        </w:numPr>
      </w:pPr>
      <w:r w:rsidRPr="00AD0466">
        <w:t>protection of security and privacy of individuals.</w:t>
      </w:r>
    </w:p>
    <w:p w:rsidR="004E5CC5" w:rsidRDefault="004E5CC5" w:rsidP="003D4D94">
      <w:pPr>
        <w:rPr>
          <w:lang w:eastAsia="en-AU"/>
        </w:rPr>
      </w:pPr>
      <w:r>
        <w:rPr>
          <w:lang w:eastAsia="en-AU"/>
        </w:rPr>
        <w:t>The General Manager, Quality Teaching and Learning has obligations under FOI legislation and other legislation governing the privacy of individuals and the use of data and information which may be confidential or otherwise protected</w:t>
      </w:r>
      <w:r w:rsidR="00FF6085">
        <w:rPr>
          <w:lang w:eastAsia="en-AU"/>
        </w:rPr>
        <w:t>.</w:t>
      </w:r>
      <w:r>
        <w:rPr>
          <w:lang w:eastAsia="en-AU"/>
        </w:rPr>
        <w:t xml:space="preserve"> </w:t>
      </w:r>
      <w:r w:rsidR="000C4A8E">
        <w:rPr>
          <w:lang w:eastAsia="en-AU"/>
        </w:rPr>
        <w:t>This</w:t>
      </w:r>
      <w:r>
        <w:rPr>
          <w:lang w:eastAsia="en-AU"/>
        </w:rPr>
        <w:t xml:space="preserve"> will guide his/her actions in relation to all requests for data and information from any and all agencies and individuals.</w:t>
      </w:r>
    </w:p>
    <w:p w:rsidR="004E5CC5" w:rsidRDefault="00BA7D7B" w:rsidP="005536F7">
      <w:pPr>
        <w:pStyle w:val="Heading1"/>
        <w:rPr>
          <w:lang w:eastAsia="en-AU"/>
        </w:rPr>
      </w:pPr>
      <w:bookmarkStart w:id="8" w:name="_Toc51051971"/>
      <w:r>
        <w:rPr>
          <w:lang w:eastAsia="en-AU"/>
        </w:rPr>
        <w:t>Related policy, legislation and documents</w:t>
      </w:r>
      <w:bookmarkEnd w:id="8"/>
    </w:p>
    <w:p w:rsidR="000C4A8E" w:rsidRPr="00AD0466" w:rsidRDefault="000C4A8E" w:rsidP="00AD0466">
      <w:pPr>
        <w:pStyle w:val="ListParagraph"/>
        <w:numPr>
          <w:ilvl w:val="0"/>
          <w:numId w:val="18"/>
        </w:numPr>
      </w:pPr>
      <w:r w:rsidRPr="00AD0466">
        <w:t>NT senior secondary data release guidelines</w:t>
      </w:r>
      <w:r w:rsidR="00AD0466">
        <w:fldChar w:fldCharType="begin"/>
      </w:r>
      <w:r w:rsidR="00AD0466">
        <w:instrText xml:space="preserve"> NOTEREF _Ref51051693 \f \h </w:instrText>
      </w:r>
      <w:r w:rsidR="00AD0466">
        <w:fldChar w:fldCharType="separate"/>
      </w:r>
      <w:r w:rsidR="00AD0466" w:rsidRPr="00AD0466">
        <w:rPr>
          <w:rStyle w:val="FootnoteReference"/>
        </w:rPr>
        <w:t>1</w:t>
      </w:r>
      <w:r w:rsidR="00AD0466">
        <w:fldChar w:fldCharType="end"/>
      </w:r>
    </w:p>
    <w:p w:rsidR="004E5CC5" w:rsidRPr="00AD0466" w:rsidRDefault="004E5CC5" w:rsidP="00AD0466">
      <w:pPr>
        <w:pStyle w:val="ListParagraph"/>
        <w:numPr>
          <w:ilvl w:val="0"/>
          <w:numId w:val="18"/>
        </w:numPr>
      </w:pPr>
      <w:r w:rsidRPr="00AD0466">
        <w:t xml:space="preserve">SACE Board of SA </w:t>
      </w:r>
      <w:r w:rsidR="001B14A9" w:rsidRPr="00AD0466">
        <w:t xml:space="preserve">- </w:t>
      </w:r>
      <w:r w:rsidRPr="00AD0466">
        <w:t>Using SACE Data</w:t>
      </w:r>
      <w:r w:rsidR="00664242" w:rsidRPr="00490BD9">
        <w:rPr>
          <w:rStyle w:val="FootnoteReference"/>
        </w:rPr>
        <w:footnoteReference w:id="3"/>
      </w:r>
    </w:p>
    <w:p w:rsidR="004E5CC5" w:rsidRPr="00AD0466" w:rsidRDefault="004E5CC5" w:rsidP="00AD0466">
      <w:pPr>
        <w:pStyle w:val="ListParagraph"/>
        <w:numPr>
          <w:ilvl w:val="0"/>
          <w:numId w:val="18"/>
        </w:numPr>
      </w:pPr>
      <w:r w:rsidRPr="00AD0466">
        <w:t xml:space="preserve">Service agreement – SACE Board and </w:t>
      </w:r>
      <w:r w:rsidR="006A328D" w:rsidRPr="00AD0466">
        <w:t>NT Department of Education</w:t>
      </w:r>
    </w:p>
    <w:p w:rsidR="004E5CC5" w:rsidRPr="00AD0466" w:rsidRDefault="004E5CC5" w:rsidP="00AD0466">
      <w:pPr>
        <w:pStyle w:val="ListParagraph"/>
        <w:numPr>
          <w:ilvl w:val="0"/>
          <w:numId w:val="18"/>
        </w:numPr>
      </w:pPr>
      <w:r w:rsidRPr="00AD0466">
        <w:t xml:space="preserve">NTBOS </w:t>
      </w:r>
      <w:r w:rsidR="006A328D" w:rsidRPr="00AD0466">
        <w:t xml:space="preserve">- </w:t>
      </w:r>
      <w:r w:rsidRPr="00AD0466">
        <w:t>Consent to Release NTCET Information</w:t>
      </w:r>
    </w:p>
    <w:p w:rsidR="004E5CC5" w:rsidRPr="00AD0466" w:rsidRDefault="004E5CC5" w:rsidP="00AD0466">
      <w:pPr>
        <w:pStyle w:val="ListParagraph"/>
        <w:numPr>
          <w:ilvl w:val="0"/>
          <w:numId w:val="18"/>
        </w:numPr>
      </w:pPr>
      <w:r w:rsidRPr="00AD0466">
        <w:t>NTBOS - NTCET Results Release Policy</w:t>
      </w:r>
      <w:r w:rsidR="00664242" w:rsidRPr="00490BD9">
        <w:rPr>
          <w:vertAlign w:val="superscript"/>
        </w:rPr>
        <w:fldChar w:fldCharType="begin"/>
      </w:r>
      <w:r w:rsidR="00664242" w:rsidRPr="00490BD9">
        <w:rPr>
          <w:vertAlign w:val="superscript"/>
        </w:rPr>
        <w:instrText xml:space="preserve"> NOTEREF _Ref45093988 \f \h </w:instrText>
      </w:r>
      <w:r w:rsidR="00AD0466" w:rsidRPr="00490BD9">
        <w:rPr>
          <w:vertAlign w:val="superscript"/>
        </w:rPr>
        <w:instrText xml:space="preserve"> \* MERGEFORMAT </w:instrText>
      </w:r>
      <w:r w:rsidR="00664242" w:rsidRPr="00490BD9">
        <w:rPr>
          <w:vertAlign w:val="superscript"/>
        </w:rPr>
      </w:r>
      <w:r w:rsidR="00664242" w:rsidRPr="00490BD9">
        <w:rPr>
          <w:vertAlign w:val="superscript"/>
        </w:rPr>
        <w:fldChar w:fldCharType="separate"/>
      </w:r>
      <w:r w:rsidR="00664242" w:rsidRPr="00490BD9">
        <w:rPr>
          <w:rStyle w:val="FootnoteReference"/>
        </w:rPr>
        <w:t>1</w:t>
      </w:r>
      <w:r w:rsidR="00664242" w:rsidRPr="00490BD9">
        <w:rPr>
          <w:vertAlign w:val="superscript"/>
        </w:rPr>
        <w:fldChar w:fldCharType="end"/>
      </w:r>
    </w:p>
    <w:p w:rsidR="004E5CC5" w:rsidRPr="00AD0466" w:rsidRDefault="004E5CC5" w:rsidP="00AD0466">
      <w:pPr>
        <w:pStyle w:val="ListParagraph"/>
        <w:numPr>
          <w:ilvl w:val="0"/>
          <w:numId w:val="18"/>
        </w:numPr>
      </w:pPr>
      <w:r w:rsidRPr="00AD0466">
        <w:t>Request for Northern Territory Board of Studies Data</w:t>
      </w:r>
    </w:p>
    <w:p w:rsidR="004E5CC5" w:rsidRPr="00AD0466" w:rsidRDefault="004E5CC5" w:rsidP="00AD0466">
      <w:pPr>
        <w:pStyle w:val="ListParagraph"/>
        <w:numPr>
          <w:ilvl w:val="0"/>
          <w:numId w:val="18"/>
        </w:numPr>
      </w:pPr>
      <w:r w:rsidRPr="00AD0466">
        <w:t>NTCET Results Release Schedule</w:t>
      </w:r>
    </w:p>
    <w:p w:rsidR="004E5CC5" w:rsidRDefault="00BA7D7B" w:rsidP="003D4D94">
      <w:pPr>
        <w:pStyle w:val="Heading1"/>
        <w:rPr>
          <w:lang w:eastAsia="en-AU"/>
        </w:rPr>
      </w:pPr>
      <w:bookmarkStart w:id="9" w:name="_Toc51051972"/>
      <w:r>
        <w:rPr>
          <w:lang w:eastAsia="en-AU"/>
        </w:rPr>
        <w:lastRenderedPageBreak/>
        <w:t>Acknowledgments</w:t>
      </w:r>
      <w:bookmarkEnd w:id="9"/>
    </w:p>
    <w:p w:rsidR="004E5CC5" w:rsidRPr="003D4D94" w:rsidRDefault="004E5CC5" w:rsidP="00FF6085">
      <w:pPr>
        <w:pStyle w:val="ListParagraph"/>
        <w:numPr>
          <w:ilvl w:val="0"/>
          <w:numId w:val="17"/>
        </w:numPr>
      </w:pPr>
      <w:r w:rsidRPr="003D4D94">
        <w:t>SACE Board of S</w:t>
      </w:r>
      <w:r w:rsidR="001B14A9">
        <w:t xml:space="preserve">outh </w:t>
      </w:r>
      <w:r w:rsidRPr="003D4D94">
        <w:t>A</w:t>
      </w:r>
      <w:r w:rsidR="001B14A9">
        <w:t>ustralia</w:t>
      </w:r>
    </w:p>
    <w:p w:rsidR="004E5CC5" w:rsidRPr="003D4D94" w:rsidRDefault="004E5CC5" w:rsidP="00FF6085">
      <w:pPr>
        <w:pStyle w:val="ListParagraph"/>
        <w:numPr>
          <w:ilvl w:val="0"/>
          <w:numId w:val="17"/>
        </w:numPr>
      </w:pPr>
      <w:r w:rsidRPr="003D4D94">
        <w:t>NTBOS Senior Secondary Working Group 2012-13</w:t>
      </w:r>
    </w:p>
    <w:sectPr w:rsidR="004E5CC5" w:rsidRPr="003D4D94" w:rsidSect="008B7C3D">
      <w:footerReference w:type="default" r:id="rId14"/>
      <w:headerReference w:type="first" r:id="rId15"/>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90" w:rsidRDefault="00BD1890">
      <w:r>
        <w:separator/>
      </w:r>
    </w:p>
  </w:endnote>
  <w:endnote w:type="continuationSeparator" w:id="0">
    <w:p w:rsidR="00BD1890" w:rsidRDefault="00BD1890">
      <w:r>
        <w:continuationSeparator/>
      </w:r>
    </w:p>
  </w:endnote>
  <w:endnote w:type="continuationNotice" w:id="1">
    <w:p w:rsidR="00BD1890" w:rsidRDefault="00BD18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rsidTr="00007EB5">
      <w:trPr>
        <w:cantSplit/>
        <w:trHeight w:hRule="exact" w:val="850"/>
        <w:tblHeader/>
      </w:trPr>
      <w:tc>
        <w:tcPr>
          <w:tcW w:w="10318" w:type="dxa"/>
          <w:vAlign w:val="bottom"/>
        </w:tcPr>
        <w:p w:rsidR="00CB6A67" w:rsidRDefault="00606738" w:rsidP="00CB6A67">
          <w:pPr>
            <w:spacing w:after="0"/>
            <w:rPr>
              <w:rStyle w:val="PageNumber"/>
              <w:b/>
            </w:rPr>
          </w:pPr>
          <w:r>
            <w:rPr>
              <w:rStyle w:val="PageNumber"/>
            </w:rPr>
            <w:t>Northern Territory Board of Studies</w:t>
          </w:r>
        </w:p>
        <w:p w:rsidR="00CB6A67" w:rsidRPr="00CE6614" w:rsidRDefault="00BD1890" w:rsidP="00CB6A67">
          <w:pPr>
            <w:spacing w:after="0"/>
            <w:rPr>
              <w:rStyle w:val="PageNumber"/>
            </w:rPr>
          </w:pPr>
          <w:sdt>
            <w:sdtPr>
              <w:rPr>
                <w:rStyle w:val="PageNumber"/>
              </w:rPr>
              <w:alias w:val="Date"/>
              <w:tag w:val=""/>
              <w:id w:val="1578473972"/>
              <w:placeholder>
                <w:docPart w:val="54740AF4D9B847AE960764592B21F0E5"/>
              </w:placeholder>
              <w:dataBinding w:prefixMappings="xmlns:ns0='http://schemas.microsoft.com/office/2006/coverPageProps' " w:xpath="/ns0:CoverPageProperties[1]/ns0:PublishDate[1]" w:storeItemID="{55AF091B-3C7A-41E3-B477-F2FDAA23CFDA}"/>
              <w15:color w:val="000000"/>
              <w:date w:fullDate="2020-09-15T00:00:00Z">
                <w:dateFormat w:val="d MMMM yyyy"/>
                <w:lid w:val="en-AU"/>
                <w:storeMappedDataAs w:val="dateTime"/>
                <w:calendar w:val="gregorian"/>
              </w:date>
            </w:sdtPr>
            <w:sdtEndPr>
              <w:rPr>
                <w:rStyle w:val="PageNumber"/>
              </w:rPr>
            </w:sdtEndPr>
            <w:sdtContent>
              <w:r w:rsidR="00C96A99">
                <w:rPr>
                  <w:rStyle w:val="PageNumber"/>
                </w:rPr>
                <w:t>15 September 2020</w:t>
              </w:r>
            </w:sdtContent>
          </w:sdt>
          <w:r w:rsidR="005536F7">
            <w:rPr>
              <w:rStyle w:val="PageNumber"/>
            </w:rPr>
            <w:t xml:space="preserve"> | Version 1.</w:t>
          </w:r>
          <w:r w:rsidR="000B61A5">
            <w:rPr>
              <w:rStyle w:val="PageNumber"/>
            </w:rPr>
            <w:t>2</w:t>
          </w:r>
        </w:p>
        <w:p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34E08">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34E08">
            <w:rPr>
              <w:rStyle w:val="PageNumber"/>
              <w:noProof/>
            </w:rPr>
            <w:t>7</w:t>
          </w:r>
          <w:r w:rsidRPr="00AC4488">
            <w:rPr>
              <w:rStyle w:val="PageNumber"/>
            </w:rPr>
            <w:fldChar w:fldCharType="end"/>
          </w:r>
        </w:p>
      </w:tc>
    </w:tr>
  </w:tbl>
  <w:p w:rsidR="001852AF" w:rsidRDefault="001852AF" w:rsidP="001852AF">
    <w:pPr>
      <w:pStyle w:val="Hidden"/>
      <w:ind w:firstLine="0"/>
    </w:pPr>
  </w:p>
  <w:p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90" w:rsidRDefault="00BD1890">
      <w:r>
        <w:separator/>
      </w:r>
    </w:p>
  </w:footnote>
  <w:footnote w:type="continuationSeparator" w:id="0">
    <w:p w:rsidR="00BD1890" w:rsidRDefault="00BD1890">
      <w:r>
        <w:continuationSeparator/>
      </w:r>
    </w:p>
  </w:footnote>
  <w:footnote w:type="continuationNotice" w:id="1">
    <w:p w:rsidR="00BD1890" w:rsidRDefault="00BD1890">
      <w:pPr>
        <w:spacing w:after="0"/>
      </w:pPr>
    </w:p>
  </w:footnote>
  <w:footnote w:id="2">
    <w:p w:rsidR="00841A82" w:rsidRPr="00841A82" w:rsidRDefault="00841A82">
      <w:pPr>
        <w:pStyle w:val="FootnoteText"/>
        <w:rPr>
          <w:lang w:val="en-US"/>
        </w:rPr>
      </w:pPr>
      <w:r>
        <w:rPr>
          <w:rStyle w:val="FootnoteReference"/>
        </w:rPr>
        <w:footnoteRef/>
      </w:r>
      <w:r>
        <w:t xml:space="preserve"> </w:t>
      </w:r>
      <w:hyperlink r:id="rId1" w:history="1">
        <w:r w:rsidR="00AD0466" w:rsidRPr="00AD0466">
          <w:rPr>
            <w:rStyle w:val="Hyperlink"/>
          </w:rPr>
          <w:t>https://education.nt.gov.au/committees,-regulators-and-advisory-groups/northern-territory-board-of-studies</w:t>
        </w:r>
      </w:hyperlink>
    </w:p>
  </w:footnote>
  <w:footnote w:id="3">
    <w:p w:rsidR="00664242" w:rsidRPr="00664242" w:rsidRDefault="00664242">
      <w:pPr>
        <w:pStyle w:val="FootnoteText"/>
        <w:rPr>
          <w:lang w:val="en-US"/>
        </w:rPr>
      </w:pPr>
      <w:r>
        <w:rPr>
          <w:rStyle w:val="FootnoteReference"/>
        </w:rPr>
        <w:footnoteRef/>
      </w:r>
      <w:r>
        <w:t xml:space="preserve"> </w:t>
      </w:r>
      <w:hyperlink r:id="rId2" w:history="1">
        <w:r w:rsidRPr="00AD0466">
          <w:rPr>
            <w:rStyle w:val="Hyperlink"/>
          </w:rPr>
          <w:t>https://www.sace.sa.edu.au/web/sace-data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BD1890"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AD0466">
          <w:t>Northern Territory Board of Studies NT senior secondary data release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AA542"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AD0466" w:rsidP="008E0345">
        <w:pPr>
          <w:pStyle w:val="Header"/>
          <w:rPr>
            <w:b/>
          </w:rPr>
        </w:pPr>
        <w:r>
          <w:t>Northern Territory Board of Studies NT senior secondary data release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32A"/>
    <w:multiLevelType w:val="hybridMultilevel"/>
    <w:tmpl w:val="784A0D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E110CD"/>
    <w:multiLevelType w:val="hybridMultilevel"/>
    <w:tmpl w:val="63BA3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9273F1"/>
    <w:multiLevelType w:val="hybridMultilevel"/>
    <w:tmpl w:val="75B2B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5B6002C"/>
    <w:multiLevelType w:val="hybridMultilevel"/>
    <w:tmpl w:val="93BAC2C8"/>
    <w:lvl w:ilvl="0" w:tplc="5F78EF9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2F237BDD"/>
    <w:multiLevelType w:val="hybridMultilevel"/>
    <w:tmpl w:val="257EC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5D0C1A"/>
    <w:multiLevelType w:val="hybridMultilevel"/>
    <w:tmpl w:val="C4CC4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3DB342D8"/>
    <w:multiLevelType w:val="hybridMultilevel"/>
    <w:tmpl w:val="3F3A266C"/>
    <w:lvl w:ilvl="0" w:tplc="5F78EF9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8DB0A55"/>
    <w:multiLevelType w:val="hybridMultilevel"/>
    <w:tmpl w:val="0E6201CC"/>
    <w:lvl w:ilvl="0" w:tplc="5F78EF9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8984A25"/>
    <w:multiLevelType w:val="hybridMultilevel"/>
    <w:tmpl w:val="75A6D8BA"/>
    <w:lvl w:ilvl="0" w:tplc="5F78EF9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6BAC66FB"/>
    <w:multiLevelType w:val="hybridMultilevel"/>
    <w:tmpl w:val="F0DEF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260CA4"/>
    <w:multiLevelType w:val="hybridMultilevel"/>
    <w:tmpl w:val="6494219E"/>
    <w:lvl w:ilvl="0" w:tplc="5F78EF9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526A3F"/>
    <w:multiLevelType w:val="hybridMultilevel"/>
    <w:tmpl w:val="92123BC2"/>
    <w:lvl w:ilvl="0" w:tplc="5F78EF9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7" w15:restartNumberingAfterBreak="0">
    <w:nsid w:val="7E9148EF"/>
    <w:multiLevelType w:val="hybridMultilevel"/>
    <w:tmpl w:val="9DE85A94"/>
    <w:lvl w:ilvl="0" w:tplc="5F78EF9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7F2326ED"/>
    <w:multiLevelType w:val="hybridMultilevel"/>
    <w:tmpl w:val="FF8C28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14"/>
  </w:num>
  <w:num w:numId="3">
    <w:abstractNumId w:val="46"/>
  </w:num>
  <w:num w:numId="4">
    <w:abstractNumId w:val="30"/>
  </w:num>
  <w:num w:numId="5">
    <w:abstractNumId w:val="19"/>
  </w:num>
  <w:num w:numId="6">
    <w:abstractNumId w:val="10"/>
  </w:num>
  <w:num w:numId="7">
    <w:abstractNumId w:val="32"/>
  </w:num>
  <w:num w:numId="8">
    <w:abstractNumId w:val="18"/>
  </w:num>
  <w:num w:numId="9">
    <w:abstractNumId w:val="26"/>
  </w:num>
  <w:num w:numId="10">
    <w:abstractNumId w:val="49"/>
  </w:num>
  <w:num w:numId="11">
    <w:abstractNumId w:val="39"/>
  </w:num>
  <w:num w:numId="12">
    <w:abstractNumId w:val="47"/>
  </w:num>
  <w:num w:numId="13">
    <w:abstractNumId w:val="15"/>
  </w:num>
  <w:num w:numId="14">
    <w:abstractNumId w:val="43"/>
  </w:num>
  <w:num w:numId="15">
    <w:abstractNumId w:val="36"/>
  </w:num>
  <w:num w:numId="16">
    <w:abstractNumId w:val="42"/>
  </w:num>
  <w:num w:numId="17">
    <w:abstractNumId w:val="28"/>
  </w:num>
  <w:num w:numId="18">
    <w:abstractNumId w:val="41"/>
  </w:num>
  <w:num w:numId="19">
    <w:abstractNumId w:val="2"/>
  </w:num>
  <w:num w:numId="20">
    <w:abstractNumId w:val="23"/>
  </w:num>
  <w:num w:numId="21">
    <w:abstractNumId w:val="0"/>
  </w:num>
  <w:num w:numId="22">
    <w:abstractNumId w:val="22"/>
  </w:num>
  <w:num w:numId="2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FA"/>
    <w:rsid w:val="00001DDF"/>
    <w:rsid w:val="0000322D"/>
    <w:rsid w:val="00007670"/>
    <w:rsid w:val="00010036"/>
    <w:rsid w:val="00010665"/>
    <w:rsid w:val="00016FFA"/>
    <w:rsid w:val="00021ADF"/>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872FF"/>
    <w:rsid w:val="000911EF"/>
    <w:rsid w:val="000962C5"/>
    <w:rsid w:val="000A04AF"/>
    <w:rsid w:val="000A385C"/>
    <w:rsid w:val="000A4317"/>
    <w:rsid w:val="000A559C"/>
    <w:rsid w:val="000B2CA1"/>
    <w:rsid w:val="000B61A5"/>
    <w:rsid w:val="000C4A8E"/>
    <w:rsid w:val="000D1F29"/>
    <w:rsid w:val="000D633D"/>
    <w:rsid w:val="000E0962"/>
    <w:rsid w:val="000E342B"/>
    <w:rsid w:val="000E38FB"/>
    <w:rsid w:val="000E5DD2"/>
    <w:rsid w:val="000F2958"/>
    <w:rsid w:val="000F4805"/>
    <w:rsid w:val="00104E7F"/>
    <w:rsid w:val="00105227"/>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14A9"/>
    <w:rsid w:val="001B2B6C"/>
    <w:rsid w:val="001B49AD"/>
    <w:rsid w:val="001D01C4"/>
    <w:rsid w:val="001D3A79"/>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2B36"/>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17A"/>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023B"/>
    <w:rsid w:val="003B173F"/>
    <w:rsid w:val="003B67FD"/>
    <w:rsid w:val="003B6A61"/>
    <w:rsid w:val="003D42C0"/>
    <w:rsid w:val="003D4D94"/>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0BD9"/>
    <w:rsid w:val="00494BE5"/>
    <w:rsid w:val="004A0BD1"/>
    <w:rsid w:val="004A0EBA"/>
    <w:rsid w:val="004A2538"/>
    <w:rsid w:val="004B0C15"/>
    <w:rsid w:val="004B19F1"/>
    <w:rsid w:val="004B35EA"/>
    <w:rsid w:val="004B3704"/>
    <w:rsid w:val="004B69E4"/>
    <w:rsid w:val="004B7373"/>
    <w:rsid w:val="004C2BF4"/>
    <w:rsid w:val="004C6C39"/>
    <w:rsid w:val="004D075F"/>
    <w:rsid w:val="004D1B76"/>
    <w:rsid w:val="004D2A4F"/>
    <w:rsid w:val="004D344E"/>
    <w:rsid w:val="004E019E"/>
    <w:rsid w:val="004E06EC"/>
    <w:rsid w:val="004E2CB7"/>
    <w:rsid w:val="004E5CC5"/>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36F7"/>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06738"/>
    <w:rsid w:val="006145BB"/>
    <w:rsid w:val="00620675"/>
    <w:rsid w:val="00622910"/>
    <w:rsid w:val="006433C3"/>
    <w:rsid w:val="00650F5B"/>
    <w:rsid w:val="00652DC0"/>
    <w:rsid w:val="00657E7C"/>
    <w:rsid w:val="00660584"/>
    <w:rsid w:val="00664242"/>
    <w:rsid w:val="006670D7"/>
    <w:rsid w:val="006719EA"/>
    <w:rsid w:val="00671F13"/>
    <w:rsid w:val="0067400A"/>
    <w:rsid w:val="006747E0"/>
    <w:rsid w:val="006847AD"/>
    <w:rsid w:val="00690862"/>
    <w:rsid w:val="00690B7D"/>
    <w:rsid w:val="0069114B"/>
    <w:rsid w:val="006A328D"/>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2894"/>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5E27"/>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1A82"/>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4E08"/>
    <w:rsid w:val="00A3739D"/>
    <w:rsid w:val="00A37DDA"/>
    <w:rsid w:val="00A37ED8"/>
    <w:rsid w:val="00A45BF7"/>
    <w:rsid w:val="00A71E1C"/>
    <w:rsid w:val="00A925EC"/>
    <w:rsid w:val="00A929AA"/>
    <w:rsid w:val="00A92B6B"/>
    <w:rsid w:val="00A955A9"/>
    <w:rsid w:val="00AA541E"/>
    <w:rsid w:val="00AC7239"/>
    <w:rsid w:val="00AD0466"/>
    <w:rsid w:val="00AD0DA4"/>
    <w:rsid w:val="00AD4169"/>
    <w:rsid w:val="00AE25C6"/>
    <w:rsid w:val="00AE2B36"/>
    <w:rsid w:val="00AE306C"/>
    <w:rsid w:val="00AF28C1"/>
    <w:rsid w:val="00AF5F76"/>
    <w:rsid w:val="00B02EF1"/>
    <w:rsid w:val="00B06FAC"/>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2046"/>
    <w:rsid w:val="00B675B2"/>
    <w:rsid w:val="00B67E17"/>
    <w:rsid w:val="00B81261"/>
    <w:rsid w:val="00B8223E"/>
    <w:rsid w:val="00B832AE"/>
    <w:rsid w:val="00B83E5C"/>
    <w:rsid w:val="00B86678"/>
    <w:rsid w:val="00B92F9B"/>
    <w:rsid w:val="00B941B3"/>
    <w:rsid w:val="00B96513"/>
    <w:rsid w:val="00BA1D47"/>
    <w:rsid w:val="00BA66F0"/>
    <w:rsid w:val="00BA7D7B"/>
    <w:rsid w:val="00BB2239"/>
    <w:rsid w:val="00BB2AE7"/>
    <w:rsid w:val="00BB6464"/>
    <w:rsid w:val="00BC1BB8"/>
    <w:rsid w:val="00BC5B8A"/>
    <w:rsid w:val="00BC736E"/>
    <w:rsid w:val="00BD1890"/>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2D95"/>
    <w:rsid w:val="00C747BE"/>
    <w:rsid w:val="00C75E81"/>
    <w:rsid w:val="00C75F52"/>
    <w:rsid w:val="00C800F1"/>
    <w:rsid w:val="00C83D93"/>
    <w:rsid w:val="00C86533"/>
    <w:rsid w:val="00C86609"/>
    <w:rsid w:val="00C92B4C"/>
    <w:rsid w:val="00C954F6"/>
    <w:rsid w:val="00C96A99"/>
    <w:rsid w:val="00CA6BC5"/>
    <w:rsid w:val="00CB6A67"/>
    <w:rsid w:val="00CC61CD"/>
    <w:rsid w:val="00CD5011"/>
    <w:rsid w:val="00CE640F"/>
    <w:rsid w:val="00CE76BC"/>
    <w:rsid w:val="00CF540E"/>
    <w:rsid w:val="00D02F07"/>
    <w:rsid w:val="00D124F2"/>
    <w:rsid w:val="00D23346"/>
    <w:rsid w:val="00D27EBE"/>
    <w:rsid w:val="00D36A49"/>
    <w:rsid w:val="00D517C6"/>
    <w:rsid w:val="00D64806"/>
    <w:rsid w:val="00D71D84"/>
    <w:rsid w:val="00D72464"/>
    <w:rsid w:val="00D768EB"/>
    <w:rsid w:val="00D82D1E"/>
    <w:rsid w:val="00D832D9"/>
    <w:rsid w:val="00D847E0"/>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053D"/>
    <w:rsid w:val="00E61BA2"/>
    <w:rsid w:val="00E63864"/>
    <w:rsid w:val="00E6403F"/>
    <w:rsid w:val="00E64725"/>
    <w:rsid w:val="00E75449"/>
    <w:rsid w:val="00E770C4"/>
    <w:rsid w:val="00E84C5A"/>
    <w:rsid w:val="00E861DB"/>
    <w:rsid w:val="00E93406"/>
    <w:rsid w:val="00E956C5"/>
    <w:rsid w:val="00E9579A"/>
    <w:rsid w:val="00E958DA"/>
    <w:rsid w:val="00E95C39"/>
    <w:rsid w:val="00EA2C39"/>
    <w:rsid w:val="00EA5FE3"/>
    <w:rsid w:val="00EB0A3C"/>
    <w:rsid w:val="00EB0A96"/>
    <w:rsid w:val="00EB77F9"/>
    <w:rsid w:val="00EC5769"/>
    <w:rsid w:val="00EC7D00"/>
    <w:rsid w:val="00ED0304"/>
    <w:rsid w:val="00ED087C"/>
    <w:rsid w:val="00EE38FA"/>
    <w:rsid w:val="00EE392A"/>
    <w:rsid w:val="00EE3E2C"/>
    <w:rsid w:val="00EE3FC0"/>
    <w:rsid w:val="00EE5D23"/>
    <w:rsid w:val="00EE750D"/>
    <w:rsid w:val="00EF36DD"/>
    <w:rsid w:val="00EF3CA4"/>
    <w:rsid w:val="00EF5E1F"/>
    <w:rsid w:val="00EF7859"/>
    <w:rsid w:val="00F014DA"/>
    <w:rsid w:val="00F01BE6"/>
    <w:rsid w:val="00F02591"/>
    <w:rsid w:val="00F14273"/>
    <w:rsid w:val="00F24F21"/>
    <w:rsid w:val="00F30056"/>
    <w:rsid w:val="00F5696E"/>
    <w:rsid w:val="00F60EFF"/>
    <w:rsid w:val="00F67D2D"/>
    <w:rsid w:val="00F846F3"/>
    <w:rsid w:val="00F860CC"/>
    <w:rsid w:val="00F90858"/>
    <w:rsid w:val="00F94398"/>
    <w:rsid w:val="00FA4629"/>
    <w:rsid w:val="00FB0845"/>
    <w:rsid w:val="00FB2B56"/>
    <w:rsid w:val="00FB4E3A"/>
    <w:rsid w:val="00FC12BF"/>
    <w:rsid w:val="00FC1A7C"/>
    <w:rsid w:val="00FC2C60"/>
    <w:rsid w:val="00FC64AB"/>
    <w:rsid w:val="00FD3E6F"/>
    <w:rsid w:val="00FD4098"/>
    <w:rsid w:val="00FD51B9"/>
    <w:rsid w:val="00FE2A39"/>
    <w:rsid w:val="00FE2EF6"/>
    <w:rsid w:val="00FE3F44"/>
    <w:rsid w:val="00FF39CF"/>
    <w:rsid w:val="00FF6085"/>
    <w:rsid w:val="00FF7159"/>
    <w:rsid w:val="00FF792F"/>
    <w:rsid w:val="00FF7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1E53B5-CEF6-4DA1-837C-8BE6A41B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sace.sa.edu.au/web/sace-data" TargetMode="External"/><Relationship Id="rId1" Type="http://schemas.openxmlformats.org/officeDocument/2006/relationships/hyperlink" Target="https://education.nt.gov.au/committees,-regulators-and-advisory-groups/northern-territory-board-of-stud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oakford\AppData\Local\Microsoft\Windows\INetCache\IE\Q3JCYAIE\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44A0B67C604D968D3EEB67387C13B3"/>
        <w:category>
          <w:name w:val="General"/>
          <w:gallery w:val="placeholder"/>
        </w:category>
        <w:types>
          <w:type w:val="bbPlcHdr"/>
        </w:types>
        <w:behaviors>
          <w:behavior w:val="content"/>
        </w:behaviors>
        <w:guid w:val="{764B5DB4-64F1-43FF-935D-05F7EE164786}"/>
      </w:docPartPr>
      <w:docPartBody>
        <w:p w:rsidR="00C245CB" w:rsidRDefault="00C245CB">
          <w:pPr>
            <w:pStyle w:val="6D44A0B67C604D968D3EEB67387C13B3"/>
          </w:pPr>
          <w:r w:rsidRPr="000C7A65">
            <w:rPr>
              <w:rStyle w:val="PlaceholderText"/>
            </w:rPr>
            <w:t>[Title]</w:t>
          </w:r>
        </w:p>
      </w:docPartBody>
    </w:docPart>
    <w:docPart>
      <w:docPartPr>
        <w:name w:val="F301607F95354EC4B682CEA0D7814C15"/>
        <w:category>
          <w:name w:val="General"/>
          <w:gallery w:val="placeholder"/>
        </w:category>
        <w:types>
          <w:type w:val="bbPlcHdr"/>
        </w:types>
        <w:behaviors>
          <w:behavior w:val="content"/>
        </w:behaviors>
        <w:guid w:val="{4975843F-46D9-4286-8CD8-7501F3A8CC48}"/>
      </w:docPartPr>
      <w:docPartBody>
        <w:p w:rsidR="00C245CB" w:rsidRDefault="00C245CB">
          <w:pPr>
            <w:pStyle w:val="F301607F95354EC4B682CEA0D7814C15"/>
          </w:pPr>
          <w:r w:rsidRPr="00741874">
            <w:rPr>
              <w:rStyle w:val="PlaceholderText"/>
            </w:rPr>
            <w:t>[Title]</w:t>
          </w:r>
        </w:p>
      </w:docPartBody>
    </w:docPart>
    <w:docPart>
      <w:docPartPr>
        <w:name w:val="54740AF4D9B847AE960764592B21F0E5"/>
        <w:category>
          <w:name w:val="General"/>
          <w:gallery w:val="placeholder"/>
        </w:category>
        <w:types>
          <w:type w:val="bbPlcHdr"/>
        </w:types>
        <w:behaviors>
          <w:behavior w:val="content"/>
        </w:behaviors>
        <w:guid w:val="{FCDB8BCC-C608-4AE0-95CA-8FF185C0C174}"/>
      </w:docPartPr>
      <w:docPartBody>
        <w:p w:rsidR="00C245CB" w:rsidRDefault="00C245CB">
          <w:pPr>
            <w:pStyle w:val="54740AF4D9B847AE960764592B21F0E5"/>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CB"/>
    <w:rsid w:val="00061B1E"/>
    <w:rsid w:val="00187BAE"/>
    <w:rsid w:val="002458CD"/>
    <w:rsid w:val="005D77E9"/>
    <w:rsid w:val="008767D0"/>
    <w:rsid w:val="009660D1"/>
    <w:rsid w:val="00A32FE1"/>
    <w:rsid w:val="00C245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44A0B67C604D968D3EEB67387C13B3">
    <w:name w:val="6D44A0B67C604D968D3EEB67387C13B3"/>
  </w:style>
  <w:style w:type="paragraph" w:customStyle="1" w:styleId="F301607F95354EC4B682CEA0D7814C15">
    <w:name w:val="F301607F95354EC4B682CEA0D7814C15"/>
  </w:style>
  <w:style w:type="paragraph" w:customStyle="1" w:styleId="9B606E112D214F1B9384B9DE653F8883">
    <w:name w:val="9B606E112D214F1B9384B9DE653F8883"/>
  </w:style>
  <w:style w:type="paragraph" w:customStyle="1" w:styleId="54740AF4D9B847AE960764592B21F0E5">
    <w:name w:val="54740AF4D9B847AE960764592B21F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0E949C-E4F0-411D-82F0-99D53BB2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4689</TotalTime>
  <Pages>7</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Northern Territory Board of Studies 
NT senior secondary data release policy</vt:lpstr>
    </vt:vector>
  </TitlesOfParts>
  <Company>Education</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Board of Studies 
NT senior secondary data release policy</dc:title>
  <dc:creator>Northern Territory Government</dc:creator>
  <cp:lastModifiedBy>Vanessa Madrill</cp:lastModifiedBy>
  <cp:revision>24</cp:revision>
  <cp:lastPrinted>2016-02-04T04:37:00Z</cp:lastPrinted>
  <dcterms:created xsi:type="dcterms:W3CDTF">2020-07-07T00:26:00Z</dcterms:created>
  <dcterms:modified xsi:type="dcterms:W3CDTF">2020-09-15T03:11:00Z</dcterms:modified>
</cp:coreProperties>
</file>