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73113" w14:textId="77777777" w:rsidR="006D091D" w:rsidRPr="00A67393" w:rsidRDefault="008166DE" w:rsidP="00F6002B">
      <w:pPr>
        <w:pStyle w:val="Heading1"/>
        <w:rPr>
          <w:rFonts w:ascii="Lato Black" w:hAnsi="Lato Black"/>
        </w:rPr>
      </w:pPr>
      <w:r>
        <w:rPr>
          <w:rFonts w:ascii="Lato Black" w:hAnsi="Lato Black"/>
        </w:rPr>
        <w:t>FREQUENTLY ASKED QUESTIONS</w:t>
      </w:r>
    </w:p>
    <w:p w14:paraId="1FD2A0F0" w14:textId="77777777" w:rsidR="00F6002B" w:rsidRPr="00A67393" w:rsidRDefault="008166DE" w:rsidP="008166DE">
      <w:pPr>
        <w:pStyle w:val="Heading2"/>
        <w:jc w:val="center"/>
      </w:pPr>
      <w:r>
        <w:t>HOME EDUCATION</w:t>
      </w:r>
    </w:p>
    <w:p w14:paraId="6E74D467" w14:textId="77777777" w:rsidR="001462FF" w:rsidRDefault="001462FF" w:rsidP="00F6002B"/>
    <w:p w14:paraId="13055C9F" w14:textId="77777777" w:rsidR="003F26E0" w:rsidRDefault="003F26E0" w:rsidP="00F6002B"/>
    <w:p w14:paraId="4FBEF423" w14:textId="77777777" w:rsidR="007A3E13" w:rsidRPr="009358AD" w:rsidRDefault="007A3E13" w:rsidP="007A3E13">
      <w:pPr>
        <w:ind w:left="567" w:hanging="567"/>
        <w:rPr>
          <w:rFonts w:cs="Arial"/>
          <w:b/>
          <w:bCs/>
          <w:sz w:val="24"/>
        </w:rPr>
      </w:pPr>
      <w:r>
        <w:rPr>
          <w:rFonts w:cs="Arial"/>
          <w:b/>
          <w:bCs/>
          <w:sz w:val="24"/>
        </w:rPr>
        <w:t>Q.</w:t>
      </w:r>
      <w:r>
        <w:rPr>
          <w:rFonts w:cs="Arial"/>
          <w:b/>
          <w:bCs/>
          <w:sz w:val="24"/>
        </w:rPr>
        <w:tab/>
      </w:r>
      <w:r w:rsidRPr="009358AD">
        <w:rPr>
          <w:rFonts w:cs="Arial"/>
          <w:b/>
          <w:bCs/>
          <w:sz w:val="24"/>
        </w:rPr>
        <w:t>In the Northern Territory, is home education the same as distance education?</w:t>
      </w:r>
    </w:p>
    <w:p w14:paraId="6BA8BB47" w14:textId="77777777" w:rsidR="007A3E13" w:rsidRPr="007165FF" w:rsidRDefault="007A3E13" w:rsidP="007A3E13">
      <w:pPr>
        <w:pStyle w:val="BodyText"/>
        <w:spacing w:after="0"/>
        <w:ind w:left="567" w:hanging="567"/>
        <w:rPr>
          <w:rFonts w:ascii="Lato" w:hAnsi="Lato"/>
          <w:sz w:val="24"/>
        </w:rPr>
      </w:pPr>
      <w:r>
        <w:rPr>
          <w:rFonts w:ascii="Lato" w:hAnsi="Lato"/>
          <w:sz w:val="24"/>
        </w:rPr>
        <w:t>A.</w:t>
      </w:r>
      <w:r>
        <w:rPr>
          <w:rFonts w:ascii="Lato" w:hAnsi="Lato"/>
          <w:sz w:val="24"/>
        </w:rPr>
        <w:tab/>
        <w:t>No. Home</w:t>
      </w:r>
      <w:r w:rsidRPr="00CA4E62">
        <w:rPr>
          <w:rFonts w:ascii="Lato" w:hAnsi="Lato"/>
          <w:sz w:val="24"/>
        </w:rPr>
        <w:t xml:space="preserve"> education is distinctly different to </w:t>
      </w:r>
      <w:r>
        <w:rPr>
          <w:rFonts w:ascii="Lato" w:hAnsi="Lato"/>
          <w:sz w:val="24"/>
        </w:rPr>
        <w:t>distance</w:t>
      </w:r>
      <w:r w:rsidRPr="00CA4E62">
        <w:rPr>
          <w:rFonts w:ascii="Lato" w:hAnsi="Lato"/>
          <w:sz w:val="24"/>
        </w:rPr>
        <w:t xml:space="preserve"> education</w:t>
      </w:r>
      <w:r>
        <w:rPr>
          <w:rFonts w:ascii="Lato" w:hAnsi="Lato"/>
          <w:sz w:val="24"/>
        </w:rPr>
        <w:t xml:space="preserve"> where a distance education school is responsible for the planning, delivery, assessment and reporting of the child’s learning program</w:t>
      </w:r>
      <w:r w:rsidRPr="00CA4E62">
        <w:rPr>
          <w:rFonts w:ascii="Lato" w:hAnsi="Lato"/>
          <w:sz w:val="24"/>
        </w:rPr>
        <w:t xml:space="preserve">. </w:t>
      </w:r>
    </w:p>
    <w:p w14:paraId="43258775" w14:textId="77777777" w:rsidR="007A3E13" w:rsidRDefault="007A3E13" w:rsidP="0043668F">
      <w:pPr>
        <w:ind w:left="567"/>
        <w:rPr>
          <w:rFonts w:cs="Arial"/>
          <w:bCs/>
          <w:sz w:val="24"/>
          <w:lang w:val="en-US"/>
        </w:rPr>
      </w:pPr>
      <w:bookmarkStart w:id="0" w:name="_GoBack"/>
      <w:bookmarkEnd w:id="0"/>
    </w:p>
    <w:p w14:paraId="11CA664E" w14:textId="77777777" w:rsidR="007A3E13" w:rsidRDefault="007A3E13" w:rsidP="007A3E13">
      <w:pPr>
        <w:ind w:left="567"/>
        <w:rPr>
          <w:rFonts w:cs="Arial"/>
          <w:bCs/>
          <w:sz w:val="24"/>
          <w:lang w:val="en-US"/>
        </w:rPr>
      </w:pPr>
      <w:r w:rsidRPr="00CA4E62">
        <w:rPr>
          <w:sz w:val="24"/>
        </w:rPr>
        <w:t xml:space="preserve">Home education </w:t>
      </w:r>
      <w:r>
        <w:rPr>
          <w:sz w:val="24"/>
        </w:rPr>
        <w:t xml:space="preserve">requires </w:t>
      </w:r>
      <w:r w:rsidRPr="00CA4E62">
        <w:rPr>
          <w:sz w:val="24"/>
        </w:rPr>
        <w:t xml:space="preserve">parents </w:t>
      </w:r>
      <w:r>
        <w:rPr>
          <w:sz w:val="24"/>
        </w:rPr>
        <w:t xml:space="preserve">to </w:t>
      </w:r>
      <w:r w:rsidRPr="00CA4E62">
        <w:rPr>
          <w:sz w:val="24"/>
        </w:rPr>
        <w:t xml:space="preserve">accept responsibility for </w:t>
      </w:r>
      <w:r>
        <w:rPr>
          <w:sz w:val="24"/>
        </w:rPr>
        <w:t xml:space="preserve">planning, </w:t>
      </w:r>
      <w:r>
        <w:rPr>
          <w:rFonts w:cs="Arial"/>
          <w:sz w:val="24"/>
          <w:lang w:val="en-US"/>
        </w:rPr>
        <w:t xml:space="preserve">teaching, assessing, recording </w:t>
      </w:r>
      <w:r w:rsidRPr="00CA4E62">
        <w:rPr>
          <w:rFonts w:cs="Arial"/>
          <w:sz w:val="24"/>
          <w:lang w:val="en-US"/>
        </w:rPr>
        <w:t xml:space="preserve">and evaluating </w:t>
      </w:r>
      <w:r w:rsidR="00097B6C">
        <w:rPr>
          <w:rFonts w:cs="Arial"/>
          <w:sz w:val="24"/>
          <w:lang w:val="en-US"/>
        </w:rPr>
        <w:t>a</w:t>
      </w:r>
      <w:r w:rsidRPr="00CA4E62">
        <w:rPr>
          <w:rFonts w:cs="Arial"/>
          <w:sz w:val="24"/>
          <w:lang w:val="en-US"/>
        </w:rPr>
        <w:t xml:space="preserve"> teaching and learning </w:t>
      </w:r>
      <w:r>
        <w:rPr>
          <w:rFonts w:cs="Arial"/>
          <w:sz w:val="24"/>
          <w:lang w:val="en-US"/>
        </w:rPr>
        <w:t>plan</w:t>
      </w:r>
      <w:r w:rsidRPr="00CA4E62">
        <w:rPr>
          <w:rFonts w:cs="Arial"/>
          <w:sz w:val="24"/>
          <w:lang w:val="en-US"/>
        </w:rPr>
        <w:t xml:space="preserve"> for each child</w:t>
      </w:r>
      <w:r>
        <w:rPr>
          <w:rFonts w:cs="Arial"/>
          <w:sz w:val="24"/>
          <w:lang w:val="en-US"/>
        </w:rPr>
        <w:t>.</w:t>
      </w:r>
      <w:r w:rsidR="00685663">
        <w:rPr>
          <w:rFonts w:cs="Arial"/>
          <w:sz w:val="24"/>
          <w:lang w:val="en-US"/>
        </w:rPr>
        <w:t xml:space="preserve"> Parents must apply for</w:t>
      </w:r>
      <w:r w:rsidR="00FF27D1">
        <w:rPr>
          <w:rFonts w:cs="Arial"/>
          <w:sz w:val="24"/>
          <w:lang w:val="en-US"/>
        </w:rPr>
        <w:t>,</w:t>
      </w:r>
      <w:r w:rsidR="00685663">
        <w:rPr>
          <w:rFonts w:cs="Arial"/>
          <w:sz w:val="24"/>
          <w:lang w:val="en-US"/>
        </w:rPr>
        <w:t xml:space="preserve"> and be granted approval from</w:t>
      </w:r>
      <w:r w:rsidR="00FF27D1">
        <w:rPr>
          <w:rFonts w:cs="Arial"/>
          <w:sz w:val="24"/>
          <w:lang w:val="en-US"/>
        </w:rPr>
        <w:t>,</w:t>
      </w:r>
      <w:r w:rsidR="00685663">
        <w:rPr>
          <w:rFonts w:cs="Arial"/>
          <w:sz w:val="24"/>
          <w:lang w:val="en-US"/>
        </w:rPr>
        <w:t xml:space="preserve"> the Department of Education to home educate.</w:t>
      </w:r>
      <w:r w:rsidR="00EA2A5F">
        <w:rPr>
          <w:rFonts w:cs="Arial"/>
          <w:sz w:val="24"/>
          <w:lang w:val="en-US"/>
        </w:rPr>
        <w:t xml:space="preserve"> </w:t>
      </w:r>
    </w:p>
    <w:p w14:paraId="1CC366CD" w14:textId="77777777" w:rsidR="0043668F" w:rsidRDefault="0043668F" w:rsidP="0043668F">
      <w:pPr>
        <w:pStyle w:val="BodyText"/>
        <w:spacing w:after="0"/>
        <w:ind w:left="567"/>
        <w:rPr>
          <w:rFonts w:ascii="Lato" w:hAnsi="Lato"/>
          <w:sz w:val="24"/>
        </w:rPr>
      </w:pPr>
    </w:p>
    <w:p w14:paraId="0F4B7D40" w14:textId="77777777" w:rsidR="007A3E13" w:rsidRPr="0043668F" w:rsidRDefault="0043668F" w:rsidP="0043668F">
      <w:pPr>
        <w:pStyle w:val="BodyText"/>
        <w:spacing w:after="0"/>
        <w:ind w:left="567"/>
        <w:rPr>
          <w:rFonts w:ascii="Lato" w:hAnsi="Lato"/>
          <w:sz w:val="24"/>
        </w:rPr>
      </w:pPr>
      <w:r>
        <w:rPr>
          <w:rFonts w:ascii="Lato" w:hAnsi="Lato"/>
          <w:sz w:val="24"/>
        </w:rPr>
        <w:t xml:space="preserve">For further information on enrolment with a distant education school, refer to the </w:t>
      </w:r>
      <w:hyperlink r:id="rId8" w:history="1">
        <w:r w:rsidRPr="00B23A64">
          <w:rPr>
            <w:rStyle w:val="Hyperlink"/>
            <w:rFonts w:ascii="Lato" w:hAnsi="Lato"/>
            <w:sz w:val="24"/>
          </w:rPr>
          <w:t>Enrolment in Distance Education Schools guidelines</w:t>
        </w:r>
      </w:hyperlink>
      <w:r>
        <w:rPr>
          <w:rFonts w:ascii="Lato" w:hAnsi="Lato"/>
          <w:sz w:val="24"/>
        </w:rPr>
        <w:t>.</w:t>
      </w:r>
    </w:p>
    <w:p w14:paraId="5E10AB42" w14:textId="77777777" w:rsidR="0043668F" w:rsidRDefault="0043668F" w:rsidP="007A3E13">
      <w:pPr>
        <w:ind w:left="567" w:hanging="567"/>
        <w:rPr>
          <w:rFonts w:cs="Arial"/>
          <w:sz w:val="24"/>
        </w:rPr>
      </w:pPr>
    </w:p>
    <w:p w14:paraId="4086E6DB" w14:textId="2F6DAC9A" w:rsidR="00C73347" w:rsidRPr="00C73347" w:rsidRDefault="00C73347" w:rsidP="007A3E13">
      <w:pPr>
        <w:ind w:left="567" w:hanging="567"/>
        <w:rPr>
          <w:rFonts w:cs="Arial"/>
          <w:b/>
          <w:sz w:val="24"/>
        </w:rPr>
      </w:pPr>
      <w:r w:rsidRPr="00C73347">
        <w:rPr>
          <w:rFonts w:cs="Arial"/>
          <w:b/>
          <w:sz w:val="24"/>
        </w:rPr>
        <w:t>Q.</w:t>
      </w:r>
      <w:r w:rsidRPr="00C73347">
        <w:rPr>
          <w:rFonts w:cs="Arial"/>
          <w:b/>
          <w:sz w:val="24"/>
        </w:rPr>
        <w:tab/>
        <w:t xml:space="preserve">If I enrol my child in an online or distance education course with an education provider, do I still need to apply for approval to home </w:t>
      </w:r>
      <w:r w:rsidR="00FF27D1" w:rsidRPr="00C73347">
        <w:rPr>
          <w:rFonts w:cs="Arial"/>
          <w:b/>
          <w:sz w:val="24"/>
        </w:rPr>
        <w:t>educat</w:t>
      </w:r>
      <w:r w:rsidR="00FF27D1">
        <w:rPr>
          <w:rFonts w:cs="Arial"/>
          <w:b/>
          <w:sz w:val="24"/>
        </w:rPr>
        <w:t>e</w:t>
      </w:r>
      <w:r w:rsidRPr="00C73347">
        <w:rPr>
          <w:rFonts w:cs="Arial"/>
          <w:b/>
          <w:sz w:val="24"/>
        </w:rPr>
        <w:t>?</w:t>
      </w:r>
    </w:p>
    <w:p w14:paraId="12533E45" w14:textId="1D836464" w:rsidR="00C73347" w:rsidRDefault="00C73347" w:rsidP="007A3E13">
      <w:pPr>
        <w:ind w:left="567" w:hanging="567"/>
        <w:rPr>
          <w:rFonts w:cs="Arial"/>
          <w:sz w:val="24"/>
        </w:rPr>
      </w:pPr>
      <w:r>
        <w:rPr>
          <w:rFonts w:cs="Arial"/>
          <w:sz w:val="24"/>
        </w:rPr>
        <w:t>A.</w:t>
      </w:r>
      <w:r>
        <w:rPr>
          <w:rFonts w:cs="Arial"/>
          <w:sz w:val="24"/>
        </w:rPr>
        <w:tab/>
        <w:t>Yes. Parent</w:t>
      </w:r>
      <w:r w:rsidR="00FF27D1">
        <w:rPr>
          <w:rFonts w:cs="Arial"/>
          <w:sz w:val="24"/>
        </w:rPr>
        <w:t>s</w:t>
      </w:r>
      <w:r w:rsidR="008B640E">
        <w:rPr>
          <w:rFonts w:cs="Arial"/>
          <w:sz w:val="24"/>
        </w:rPr>
        <w:t xml:space="preserve"> </w:t>
      </w:r>
      <w:r>
        <w:rPr>
          <w:rFonts w:cs="Arial"/>
          <w:sz w:val="24"/>
        </w:rPr>
        <w:t xml:space="preserve">must submit an application outlining the home education program, which may include enrolment in an online or distance education course that supports the delivery of the curriculum. It is unlikely that home education will be approved if the student’s sole source of education is an online or distance education course. </w:t>
      </w:r>
    </w:p>
    <w:p w14:paraId="1E88A753" w14:textId="77777777" w:rsidR="00C73347" w:rsidRDefault="00C73347" w:rsidP="007A3E13">
      <w:pPr>
        <w:ind w:left="567" w:hanging="567"/>
        <w:rPr>
          <w:rFonts w:cs="Arial"/>
          <w:sz w:val="24"/>
        </w:rPr>
      </w:pPr>
    </w:p>
    <w:p w14:paraId="7B87CED9" w14:textId="77777777" w:rsidR="005019E7" w:rsidRPr="00874ECE" w:rsidRDefault="005019E7" w:rsidP="005019E7">
      <w:pPr>
        <w:ind w:left="567" w:hanging="567"/>
        <w:rPr>
          <w:rFonts w:cs="Arial"/>
          <w:b/>
          <w:bCs/>
          <w:sz w:val="24"/>
        </w:rPr>
      </w:pPr>
      <w:r w:rsidRPr="00874ECE">
        <w:rPr>
          <w:rFonts w:cs="Arial"/>
          <w:b/>
          <w:bCs/>
          <w:sz w:val="24"/>
        </w:rPr>
        <w:t>Q.</w:t>
      </w:r>
      <w:r w:rsidRPr="00874ECE">
        <w:rPr>
          <w:rFonts w:cs="Arial"/>
          <w:b/>
          <w:bCs/>
          <w:sz w:val="24"/>
        </w:rPr>
        <w:tab/>
        <w:t>How and when do I apply for home education approval?</w:t>
      </w:r>
    </w:p>
    <w:p w14:paraId="241767C6" w14:textId="77777777" w:rsidR="005019E7" w:rsidRDefault="005019E7" w:rsidP="005019E7">
      <w:pPr>
        <w:ind w:left="567" w:hanging="567"/>
        <w:rPr>
          <w:rFonts w:cs="Arial"/>
          <w:sz w:val="24"/>
        </w:rPr>
      </w:pPr>
      <w:r w:rsidRPr="00874ECE">
        <w:rPr>
          <w:rFonts w:cs="Arial"/>
          <w:sz w:val="24"/>
        </w:rPr>
        <w:t>A.</w:t>
      </w:r>
      <w:r w:rsidRPr="00874ECE">
        <w:rPr>
          <w:rFonts w:cs="Arial"/>
          <w:sz w:val="24"/>
        </w:rPr>
        <w:tab/>
      </w:r>
      <w:r>
        <w:rPr>
          <w:rFonts w:cs="Arial"/>
          <w:sz w:val="24"/>
        </w:rPr>
        <w:t xml:space="preserve">Parents who are applying to home educate in the Northern Territory for the first </w:t>
      </w:r>
      <w:proofErr w:type="gramStart"/>
      <w:r>
        <w:rPr>
          <w:rFonts w:cs="Arial"/>
          <w:sz w:val="24"/>
        </w:rPr>
        <w:t>time</w:t>
      </w:r>
      <w:proofErr w:type="gramEnd"/>
      <w:r>
        <w:rPr>
          <w:rFonts w:cs="Arial"/>
          <w:sz w:val="24"/>
        </w:rPr>
        <w:t xml:space="preserve"> should refer to the </w:t>
      </w:r>
      <w:hyperlink r:id="rId9" w:history="1">
        <w:r w:rsidRPr="00874ECE">
          <w:rPr>
            <w:rStyle w:val="Hyperlink"/>
            <w:rFonts w:cs="Arial"/>
            <w:sz w:val="24"/>
          </w:rPr>
          <w:t>New Home Education Application guidelines</w:t>
        </w:r>
      </w:hyperlink>
      <w:r>
        <w:rPr>
          <w:rFonts w:cs="Arial"/>
          <w:sz w:val="24"/>
        </w:rPr>
        <w:t xml:space="preserve"> for full details of the application process. </w:t>
      </w:r>
    </w:p>
    <w:p w14:paraId="30F4E408" w14:textId="77777777" w:rsidR="005019E7" w:rsidRDefault="005019E7" w:rsidP="005019E7">
      <w:pPr>
        <w:ind w:left="567"/>
        <w:rPr>
          <w:rFonts w:cs="Arial"/>
          <w:sz w:val="24"/>
        </w:rPr>
      </w:pPr>
    </w:p>
    <w:p w14:paraId="3DDCDD39" w14:textId="77777777" w:rsidR="005019E7" w:rsidRDefault="005019E7" w:rsidP="005019E7">
      <w:pPr>
        <w:ind w:left="567"/>
        <w:rPr>
          <w:rFonts w:cs="Arial"/>
          <w:sz w:val="24"/>
        </w:rPr>
      </w:pPr>
      <w:r>
        <w:rPr>
          <w:rFonts w:cs="Arial"/>
          <w:sz w:val="24"/>
        </w:rPr>
        <w:t>Parents</w:t>
      </w:r>
      <w:r w:rsidRPr="00874ECE">
        <w:rPr>
          <w:rFonts w:cs="Arial"/>
          <w:sz w:val="24"/>
        </w:rPr>
        <w:t xml:space="preserve"> must complete </w:t>
      </w:r>
      <w:r>
        <w:rPr>
          <w:rFonts w:cs="Arial"/>
          <w:sz w:val="24"/>
        </w:rPr>
        <w:t>the Home Education Application Form</w:t>
      </w:r>
      <w:r w:rsidRPr="00874ECE">
        <w:rPr>
          <w:rFonts w:cs="Arial"/>
          <w:sz w:val="24"/>
        </w:rPr>
        <w:t xml:space="preserve"> and provide information and documentation to support the application. </w:t>
      </w:r>
      <w:r>
        <w:rPr>
          <w:rFonts w:cs="Arial"/>
          <w:sz w:val="24"/>
        </w:rPr>
        <w:t xml:space="preserve">Applications are accepted twice a year. </w:t>
      </w:r>
    </w:p>
    <w:p w14:paraId="5D1FB723" w14:textId="77777777" w:rsidR="005019E7" w:rsidRDefault="005019E7" w:rsidP="005019E7">
      <w:pPr>
        <w:ind w:left="567"/>
        <w:rPr>
          <w:rFonts w:cs="Arial"/>
          <w:sz w:val="24"/>
        </w:rPr>
      </w:pPr>
    </w:p>
    <w:p w14:paraId="24C194FB" w14:textId="77777777" w:rsidR="005019E7" w:rsidRDefault="005019E7" w:rsidP="005019E7">
      <w:pPr>
        <w:ind w:left="2268" w:hanging="1701"/>
        <w:rPr>
          <w:rFonts w:cs="Arial"/>
          <w:sz w:val="24"/>
        </w:rPr>
      </w:pPr>
      <w:r>
        <w:rPr>
          <w:rFonts w:cs="Arial"/>
          <w:sz w:val="24"/>
        </w:rPr>
        <w:t xml:space="preserve">Semester 1: </w:t>
      </w:r>
      <w:r>
        <w:rPr>
          <w:rFonts w:cs="Arial"/>
          <w:sz w:val="24"/>
        </w:rPr>
        <w:tab/>
        <w:t>Applications should be submitted in November /December and will close in January.</w:t>
      </w:r>
    </w:p>
    <w:p w14:paraId="317D1DCD" w14:textId="77777777" w:rsidR="005019E7" w:rsidRDefault="005019E7" w:rsidP="005019E7">
      <w:pPr>
        <w:ind w:left="2268" w:hanging="1701"/>
        <w:rPr>
          <w:rFonts w:cs="Arial"/>
          <w:sz w:val="24"/>
        </w:rPr>
      </w:pPr>
      <w:r>
        <w:rPr>
          <w:rFonts w:cs="Arial"/>
          <w:sz w:val="24"/>
        </w:rPr>
        <w:t xml:space="preserve">Semester 2: </w:t>
      </w:r>
      <w:r>
        <w:rPr>
          <w:rFonts w:cs="Arial"/>
          <w:sz w:val="24"/>
        </w:rPr>
        <w:tab/>
        <w:t>Applications should be submitted in May /June and will close early July.</w:t>
      </w:r>
    </w:p>
    <w:p w14:paraId="27ED194A" w14:textId="77777777" w:rsidR="005019E7" w:rsidRDefault="005019E7" w:rsidP="005019E7">
      <w:pPr>
        <w:ind w:left="567"/>
        <w:rPr>
          <w:rFonts w:cs="Arial"/>
          <w:sz w:val="24"/>
        </w:rPr>
      </w:pPr>
    </w:p>
    <w:p w14:paraId="4DF0013A" w14:textId="77777777" w:rsidR="005019E7" w:rsidRPr="00874ECE" w:rsidRDefault="005019E7" w:rsidP="005019E7">
      <w:pPr>
        <w:ind w:left="567"/>
        <w:rPr>
          <w:rFonts w:cs="Arial"/>
          <w:sz w:val="24"/>
        </w:rPr>
      </w:pPr>
      <w:r>
        <w:rPr>
          <w:rFonts w:cs="Arial"/>
          <w:sz w:val="24"/>
        </w:rPr>
        <w:t>Parents must ensure that their</w:t>
      </w:r>
      <w:r w:rsidRPr="00874ECE">
        <w:rPr>
          <w:rFonts w:cs="Arial"/>
          <w:sz w:val="24"/>
        </w:rPr>
        <w:t xml:space="preserve"> child remain</w:t>
      </w:r>
      <w:r w:rsidR="00444616">
        <w:rPr>
          <w:rFonts w:cs="Arial"/>
          <w:sz w:val="24"/>
        </w:rPr>
        <w:t>s</w:t>
      </w:r>
      <w:r w:rsidRPr="00874ECE">
        <w:rPr>
          <w:rFonts w:cs="Arial"/>
          <w:sz w:val="24"/>
        </w:rPr>
        <w:t xml:space="preserve"> enrolled </w:t>
      </w:r>
      <w:r w:rsidRPr="00874ECE">
        <w:rPr>
          <w:rFonts w:cs="Arial"/>
          <w:sz w:val="24"/>
          <w:szCs w:val="20"/>
          <w:lang w:val="en-US"/>
        </w:rPr>
        <w:t>at</w:t>
      </w:r>
      <w:r w:rsidR="008B640E">
        <w:rPr>
          <w:rFonts w:cs="Arial"/>
          <w:sz w:val="24"/>
          <w:szCs w:val="20"/>
          <w:lang w:val="en-US"/>
        </w:rPr>
        <w:t>,</w:t>
      </w:r>
      <w:r w:rsidRPr="00874ECE">
        <w:rPr>
          <w:rFonts w:cs="Arial"/>
          <w:sz w:val="24"/>
          <w:szCs w:val="20"/>
          <w:lang w:val="en-US"/>
        </w:rPr>
        <w:t xml:space="preserve"> and attend</w:t>
      </w:r>
      <w:r w:rsidR="008B640E">
        <w:rPr>
          <w:rFonts w:cs="Arial"/>
          <w:sz w:val="24"/>
          <w:szCs w:val="20"/>
          <w:lang w:val="en-US"/>
        </w:rPr>
        <w:t>s,</w:t>
      </w:r>
      <w:r w:rsidRPr="00874ECE">
        <w:rPr>
          <w:rFonts w:cs="Arial"/>
          <w:sz w:val="24"/>
          <w:szCs w:val="20"/>
          <w:lang w:val="en-US"/>
        </w:rPr>
        <w:t xml:space="preserve"> a government or non-government school until </w:t>
      </w:r>
      <w:r>
        <w:rPr>
          <w:rFonts w:cs="Arial"/>
          <w:sz w:val="24"/>
          <w:szCs w:val="20"/>
          <w:lang w:val="en-US"/>
        </w:rPr>
        <w:t xml:space="preserve">approval to home educate </w:t>
      </w:r>
      <w:r w:rsidRPr="00874ECE">
        <w:rPr>
          <w:rFonts w:cs="Arial"/>
          <w:sz w:val="24"/>
          <w:szCs w:val="20"/>
          <w:lang w:val="en-US"/>
        </w:rPr>
        <w:t>is granted.</w:t>
      </w:r>
    </w:p>
    <w:p w14:paraId="0B6BE3A4" w14:textId="77777777" w:rsidR="005019E7" w:rsidRDefault="005019E7" w:rsidP="005019E7">
      <w:pPr>
        <w:ind w:left="567" w:hanging="567"/>
        <w:rPr>
          <w:rFonts w:cs="Arial"/>
          <w:sz w:val="24"/>
        </w:rPr>
      </w:pPr>
    </w:p>
    <w:p w14:paraId="4508CEB0" w14:textId="77777777" w:rsidR="00430A9C" w:rsidRPr="009754C7" w:rsidRDefault="00430A9C" w:rsidP="005019E7">
      <w:pPr>
        <w:ind w:left="567" w:hanging="567"/>
        <w:rPr>
          <w:rFonts w:cs="Arial"/>
          <w:sz w:val="24"/>
        </w:rPr>
      </w:pPr>
    </w:p>
    <w:p w14:paraId="7DEE140B" w14:textId="77777777" w:rsidR="005019E7" w:rsidRPr="00DD499E" w:rsidRDefault="005019E7" w:rsidP="005019E7">
      <w:pPr>
        <w:ind w:left="567" w:hanging="567"/>
        <w:rPr>
          <w:rFonts w:cs="Arial"/>
          <w:b/>
          <w:bCs/>
          <w:sz w:val="24"/>
        </w:rPr>
      </w:pPr>
      <w:r>
        <w:rPr>
          <w:rFonts w:cs="Arial"/>
          <w:b/>
          <w:bCs/>
          <w:sz w:val="24"/>
        </w:rPr>
        <w:lastRenderedPageBreak/>
        <w:t>Q.</w:t>
      </w:r>
      <w:r>
        <w:rPr>
          <w:rFonts w:cs="Arial"/>
          <w:b/>
          <w:bCs/>
          <w:sz w:val="24"/>
        </w:rPr>
        <w:tab/>
        <w:t>Do I have to provide</w:t>
      </w:r>
      <w:r w:rsidRPr="00DD499E">
        <w:rPr>
          <w:rFonts w:cs="Arial"/>
          <w:b/>
          <w:bCs/>
          <w:sz w:val="24"/>
        </w:rPr>
        <w:t xml:space="preserve"> details of the curriculum and teaching and learning plan?</w:t>
      </w:r>
    </w:p>
    <w:p w14:paraId="3183EF98" w14:textId="77777777" w:rsidR="005019E7" w:rsidRPr="00DD499E" w:rsidRDefault="005019E7" w:rsidP="005019E7">
      <w:pPr>
        <w:ind w:left="567" w:hanging="567"/>
        <w:rPr>
          <w:rFonts w:cs="Arial"/>
          <w:sz w:val="24"/>
        </w:rPr>
      </w:pPr>
      <w:r w:rsidRPr="00DD499E">
        <w:rPr>
          <w:rFonts w:cs="Arial"/>
          <w:sz w:val="24"/>
        </w:rPr>
        <w:t>A.</w:t>
      </w:r>
      <w:r w:rsidRPr="00DD499E">
        <w:rPr>
          <w:rFonts w:cs="Arial"/>
          <w:sz w:val="24"/>
        </w:rPr>
        <w:tab/>
        <w:t xml:space="preserve">Yes. Parents are responsible for providing documentation of a </w:t>
      </w:r>
      <w:r>
        <w:rPr>
          <w:rFonts w:cs="Arial"/>
          <w:sz w:val="24"/>
        </w:rPr>
        <w:t xml:space="preserve">home education </w:t>
      </w:r>
      <w:r w:rsidRPr="00DD499E">
        <w:rPr>
          <w:rFonts w:cs="Arial"/>
          <w:sz w:val="24"/>
        </w:rPr>
        <w:t xml:space="preserve">program which, in the opinion of the department, will provide </w:t>
      </w:r>
      <w:r>
        <w:rPr>
          <w:rFonts w:cs="Arial"/>
          <w:sz w:val="24"/>
        </w:rPr>
        <w:t xml:space="preserve">quality </w:t>
      </w:r>
      <w:r>
        <w:rPr>
          <w:rFonts w:cs="Arial"/>
          <w:sz w:val="24"/>
          <w:lang w:val="en-US"/>
        </w:rPr>
        <w:t xml:space="preserve">education that supports and develops the child’s ability to </w:t>
      </w:r>
      <w:r w:rsidRPr="00876D59">
        <w:rPr>
          <w:rFonts w:cs="Arial"/>
          <w:bCs/>
          <w:sz w:val="24"/>
          <w:szCs w:val="28"/>
          <w:lang w:val="en-US"/>
        </w:rPr>
        <w:t>think creatively, innovate, solve problems and engage with new disciplines</w:t>
      </w:r>
      <w:r w:rsidRPr="00DD499E">
        <w:rPr>
          <w:rFonts w:cs="Arial"/>
          <w:sz w:val="24"/>
        </w:rPr>
        <w:t xml:space="preserve">. </w:t>
      </w:r>
    </w:p>
    <w:p w14:paraId="2D8B6EF7" w14:textId="77777777" w:rsidR="005019E7" w:rsidRPr="00DD499E" w:rsidRDefault="005019E7" w:rsidP="005019E7">
      <w:pPr>
        <w:ind w:left="567"/>
        <w:rPr>
          <w:rFonts w:cs="Arial"/>
          <w:sz w:val="24"/>
        </w:rPr>
      </w:pPr>
    </w:p>
    <w:p w14:paraId="592CBDEA" w14:textId="77777777" w:rsidR="005019E7" w:rsidRDefault="005019E7" w:rsidP="005019E7">
      <w:pPr>
        <w:pStyle w:val="ListParagraph"/>
        <w:ind w:left="567"/>
        <w:rPr>
          <w:rFonts w:cs="Arial"/>
          <w:bCs/>
          <w:sz w:val="24"/>
          <w:szCs w:val="28"/>
          <w:lang w:val="en-US"/>
        </w:rPr>
      </w:pPr>
      <w:r w:rsidRPr="00DD499E">
        <w:rPr>
          <w:rFonts w:cs="Arial"/>
          <w:bCs/>
          <w:sz w:val="24"/>
          <w:szCs w:val="28"/>
          <w:lang w:val="en-US"/>
        </w:rPr>
        <w:t xml:space="preserve">Parents are encouraged to refer to the </w:t>
      </w:r>
      <w:hyperlink r:id="rId10" w:history="1">
        <w:r w:rsidRPr="00DD499E">
          <w:rPr>
            <w:rStyle w:val="Hyperlink"/>
            <w:rFonts w:cs="Arial"/>
            <w:bCs/>
            <w:sz w:val="24"/>
            <w:szCs w:val="28"/>
            <w:lang w:val="en-US"/>
          </w:rPr>
          <w:t>Home Education Curriculum and Teaching and Learning Requirements Information Sheet</w:t>
        </w:r>
      </w:hyperlink>
      <w:r>
        <w:rPr>
          <w:rFonts w:cs="Arial"/>
          <w:bCs/>
          <w:sz w:val="24"/>
          <w:szCs w:val="28"/>
          <w:lang w:val="en-US"/>
        </w:rPr>
        <w:t xml:space="preserve"> </w:t>
      </w:r>
      <w:r w:rsidRPr="00DD499E">
        <w:rPr>
          <w:rFonts w:cs="Arial"/>
          <w:bCs/>
          <w:sz w:val="24"/>
          <w:szCs w:val="28"/>
          <w:lang w:val="en-US"/>
        </w:rPr>
        <w:t>for guidance on developing the home education program for their child/</w:t>
      </w:r>
      <w:proofErr w:type="spellStart"/>
      <w:r w:rsidRPr="00DD499E">
        <w:rPr>
          <w:rFonts w:cs="Arial"/>
          <w:bCs/>
          <w:sz w:val="24"/>
          <w:szCs w:val="28"/>
          <w:lang w:val="en-US"/>
        </w:rPr>
        <w:t>ren</w:t>
      </w:r>
      <w:proofErr w:type="spellEnd"/>
      <w:r w:rsidRPr="00DD499E">
        <w:rPr>
          <w:rFonts w:cs="Arial"/>
          <w:bCs/>
          <w:sz w:val="24"/>
          <w:szCs w:val="28"/>
          <w:lang w:val="en-US"/>
        </w:rPr>
        <w:t>.</w:t>
      </w:r>
      <w:r>
        <w:rPr>
          <w:rFonts w:cs="Arial"/>
          <w:bCs/>
          <w:sz w:val="24"/>
          <w:szCs w:val="28"/>
          <w:lang w:val="en-US"/>
        </w:rPr>
        <w:t xml:space="preserve"> </w:t>
      </w:r>
    </w:p>
    <w:p w14:paraId="247E9F17" w14:textId="77777777" w:rsidR="005019E7" w:rsidRDefault="005019E7" w:rsidP="005019E7">
      <w:pPr>
        <w:pStyle w:val="ListParagraph"/>
        <w:ind w:left="567"/>
        <w:rPr>
          <w:rFonts w:cs="Arial"/>
          <w:bCs/>
          <w:sz w:val="24"/>
          <w:szCs w:val="28"/>
          <w:lang w:val="en-US"/>
        </w:rPr>
      </w:pPr>
    </w:p>
    <w:p w14:paraId="28A9EA1B" w14:textId="77777777" w:rsidR="005019E7" w:rsidRDefault="005019E7" w:rsidP="005019E7">
      <w:pPr>
        <w:pStyle w:val="ListParagraph"/>
        <w:ind w:left="567"/>
        <w:rPr>
          <w:rFonts w:cs="Arial"/>
          <w:color w:val="000000"/>
          <w:sz w:val="24"/>
        </w:rPr>
      </w:pPr>
      <w:r>
        <w:rPr>
          <w:rFonts w:cs="Arial"/>
          <w:color w:val="000000"/>
          <w:sz w:val="24"/>
        </w:rPr>
        <w:t xml:space="preserve">The </w:t>
      </w:r>
      <w:hyperlink r:id="rId11" w:history="1">
        <w:r w:rsidRPr="003B0EAA">
          <w:rPr>
            <w:rStyle w:val="Hyperlink"/>
            <w:sz w:val="24"/>
            <w:szCs w:val="28"/>
            <w:lang w:val="en-US"/>
          </w:rPr>
          <w:t>Home Education Application Form</w:t>
        </w:r>
      </w:hyperlink>
      <w:r>
        <w:rPr>
          <w:rFonts w:cs="Arial"/>
          <w:color w:val="000000"/>
          <w:sz w:val="24"/>
        </w:rPr>
        <w:t xml:space="preserve"> also guides parents through the development of a teaching and learning plan.</w:t>
      </w:r>
    </w:p>
    <w:p w14:paraId="1986E2DB" w14:textId="77777777" w:rsidR="005019E7" w:rsidRPr="005019E7" w:rsidRDefault="005019E7" w:rsidP="005019E7">
      <w:pPr>
        <w:pStyle w:val="ListParagraph"/>
        <w:ind w:left="567"/>
        <w:rPr>
          <w:rFonts w:cs="Arial"/>
          <w:color w:val="000000"/>
          <w:sz w:val="24"/>
        </w:rPr>
      </w:pPr>
    </w:p>
    <w:p w14:paraId="66B9A540" w14:textId="77777777" w:rsidR="005019E7" w:rsidRPr="00841E44" w:rsidRDefault="005019E7" w:rsidP="005019E7">
      <w:pPr>
        <w:ind w:left="567" w:hanging="567"/>
        <w:rPr>
          <w:rFonts w:cs="Arial"/>
          <w:b/>
          <w:bCs/>
          <w:sz w:val="24"/>
        </w:rPr>
      </w:pPr>
      <w:r w:rsidRPr="00841E44">
        <w:rPr>
          <w:rFonts w:cs="Arial"/>
          <w:b/>
          <w:bCs/>
          <w:sz w:val="24"/>
        </w:rPr>
        <w:t>Q.</w:t>
      </w:r>
      <w:r w:rsidRPr="00841E44">
        <w:rPr>
          <w:rFonts w:cs="Arial"/>
          <w:b/>
          <w:bCs/>
          <w:sz w:val="24"/>
        </w:rPr>
        <w:tab/>
        <w:t xml:space="preserve">How long does the approval </w:t>
      </w:r>
      <w:r>
        <w:rPr>
          <w:rFonts w:cs="Arial"/>
          <w:b/>
          <w:bCs/>
          <w:sz w:val="24"/>
        </w:rPr>
        <w:t>to</w:t>
      </w:r>
      <w:r w:rsidRPr="00841E44">
        <w:rPr>
          <w:rFonts w:cs="Arial"/>
          <w:b/>
          <w:bCs/>
          <w:sz w:val="24"/>
        </w:rPr>
        <w:t xml:space="preserve"> home educat</w:t>
      </w:r>
      <w:r>
        <w:rPr>
          <w:rFonts w:cs="Arial"/>
          <w:b/>
          <w:bCs/>
          <w:sz w:val="24"/>
        </w:rPr>
        <w:t>e</w:t>
      </w:r>
      <w:r w:rsidRPr="00841E44">
        <w:rPr>
          <w:rFonts w:cs="Arial"/>
          <w:b/>
          <w:bCs/>
          <w:sz w:val="24"/>
        </w:rPr>
        <w:t xml:space="preserve"> last?</w:t>
      </w:r>
    </w:p>
    <w:p w14:paraId="7B058334" w14:textId="77777777" w:rsidR="005019E7" w:rsidRPr="00841E44" w:rsidRDefault="005019E7" w:rsidP="005019E7">
      <w:pPr>
        <w:ind w:left="567" w:hanging="567"/>
        <w:rPr>
          <w:rFonts w:cs="Arial"/>
          <w:sz w:val="24"/>
        </w:rPr>
      </w:pPr>
      <w:r w:rsidRPr="00841E44">
        <w:rPr>
          <w:rFonts w:cs="Arial"/>
          <w:sz w:val="24"/>
        </w:rPr>
        <w:t>A.</w:t>
      </w:r>
      <w:r w:rsidRPr="00841E44">
        <w:rPr>
          <w:rFonts w:cs="Arial"/>
          <w:sz w:val="24"/>
        </w:rPr>
        <w:tab/>
        <w:t xml:space="preserve">Approval to home educate is from the date of </w:t>
      </w:r>
      <w:r>
        <w:rPr>
          <w:rFonts w:cs="Arial"/>
          <w:sz w:val="24"/>
        </w:rPr>
        <w:t xml:space="preserve">the </w:t>
      </w:r>
      <w:r w:rsidRPr="00841E44">
        <w:rPr>
          <w:rFonts w:cs="Arial"/>
          <w:sz w:val="24"/>
        </w:rPr>
        <w:t xml:space="preserve">approval until 31 December </w:t>
      </w:r>
      <w:r>
        <w:rPr>
          <w:rFonts w:cs="Arial"/>
          <w:sz w:val="24"/>
        </w:rPr>
        <w:t>of</w:t>
      </w:r>
      <w:r w:rsidRPr="00841E44">
        <w:rPr>
          <w:rFonts w:cs="Arial"/>
          <w:sz w:val="24"/>
        </w:rPr>
        <w:t xml:space="preserve"> that year. </w:t>
      </w:r>
      <w:r>
        <w:rPr>
          <w:rFonts w:cs="Arial"/>
          <w:sz w:val="24"/>
        </w:rPr>
        <w:t xml:space="preserve">The </w:t>
      </w:r>
      <w:r w:rsidRPr="005019E7">
        <w:rPr>
          <w:rFonts w:cs="Arial"/>
          <w:i/>
          <w:sz w:val="24"/>
        </w:rPr>
        <w:t>Education Act</w:t>
      </w:r>
      <w:r>
        <w:rPr>
          <w:rFonts w:cs="Arial"/>
          <w:sz w:val="24"/>
        </w:rPr>
        <w:t xml:space="preserve"> requires parents to apply annually for approval to home education.</w:t>
      </w:r>
    </w:p>
    <w:p w14:paraId="1D8764DE" w14:textId="77777777" w:rsidR="005019E7" w:rsidRDefault="005019E7" w:rsidP="005019E7">
      <w:pPr>
        <w:ind w:left="567" w:hanging="567"/>
        <w:rPr>
          <w:rFonts w:cs="Arial"/>
          <w:bCs/>
          <w:sz w:val="24"/>
        </w:rPr>
      </w:pPr>
    </w:p>
    <w:p w14:paraId="6E355F9A" w14:textId="77777777" w:rsidR="005019E7" w:rsidRPr="0084251B" w:rsidRDefault="005019E7" w:rsidP="005019E7">
      <w:pPr>
        <w:ind w:left="567" w:hanging="567"/>
        <w:rPr>
          <w:rFonts w:cs="Arial"/>
          <w:b/>
          <w:bCs/>
          <w:sz w:val="24"/>
        </w:rPr>
      </w:pPr>
      <w:r w:rsidRPr="0084251B">
        <w:rPr>
          <w:rFonts w:cs="Arial"/>
          <w:b/>
          <w:bCs/>
          <w:sz w:val="24"/>
        </w:rPr>
        <w:t>Q.</w:t>
      </w:r>
      <w:r w:rsidRPr="0084251B">
        <w:rPr>
          <w:rFonts w:cs="Arial"/>
          <w:b/>
          <w:bCs/>
          <w:sz w:val="24"/>
        </w:rPr>
        <w:tab/>
        <w:t xml:space="preserve">If my child continues to be taught at home, will he/she be eligible for </w:t>
      </w:r>
      <w:r>
        <w:rPr>
          <w:rFonts w:cs="Arial"/>
          <w:b/>
          <w:bCs/>
          <w:sz w:val="24"/>
        </w:rPr>
        <w:t>a</w:t>
      </w:r>
      <w:r w:rsidRPr="0084251B">
        <w:rPr>
          <w:rFonts w:cs="Arial"/>
          <w:b/>
          <w:bCs/>
          <w:sz w:val="24"/>
        </w:rPr>
        <w:t xml:space="preserve"> Northern Territory </w:t>
      </w:r>
      <w:r>
        <w:rPr>
          <w:rFonts w:cs="Arial"/>
          <w:b/>
          <w:bCs/>
          <w:sz w:val="24"/>
        </w:rPr>
        <w:t>Certificate of Education and Training (NTCET)</w:t>
      </w:r>
      <w:r w:rsidRPr="0084251B">
        <w:rPr>
          <w:rFonts w:cs="Arial"/>
          <w:b/>
          <w:bCs/>
          <w:sz w:val="24"/>
        </w:rPr>
        <w:t>?</w:t>
      </w:r>
    </w:p>
    <w:p w14:paraId="10A197AD" w14:textId="77777777" w:rsidR="005019E7" w:rsidRPr="0084251B" w:rsidRDefault="005019E7" w:rsidP="005019E7">
      <w:pPr>
        <w:ind w:left="567" w:hanging="567"/>
        <w:rPr>
          <w:rFonts w:cs="Arial"/>
          <w:sz w:val="24"/>
        </w:rPr>
      </w:pPr>
      <w:r w:rsidRPr="0084251B">
        <w:rPr>
          <w:rFonts w:cs="Arial"/>
          <w:sz w:val="24"/>
        </w:rPr>
        <w:t>A.</w:t>
      </w:r>
      <w:r w:rsidRPr="0084251B">
        <w:rPr>
          <w:rFonts w:cs="Arial"/>
          <w:sz w:val="24"/>
        </w:rPr>
        <w:tab/>
        <w:t>No, your child will receive no accreditation for home education. If you require certification for future employers, secondary, tertiary or vocational studies, your child must satisfactorily complete a program in a school offering Northern Territory Board of Studies Approved Courses of Study.</w:t>
      </w:r>
    </w:p>
    <w:p w14:paraId="22447DB9" w14:textId="77777777" w:rsidR="005019E7" w:rsidRDefault="005019E7" w:rsidP="005019E7">
      <w:pPr>
        <w:ind w:left="567" w:hanging="567"/>
        <w:rPr>
          <w:rFonts w:cs="Arial"/>
          <w:sz w:val="24"/>
        </w:rPr>
      </w:pPr>
    </w:p>
    <w:p w14:paraId="3897ECB0" w14:textId="77777777" w:rsidR="005019E7" w:rsidRPr="00D21E27" w:rsidRDefault="005019E7" w:rsidP="005019E7">
      <w:pPr>
        <w:ind w:left="567" w:hanging="567"/>
        <w:rPr>
          <w:rFonts w:cs="Arial"/>
          <w:b/>
          <w:bCs/>
          <w:sz w:val="24"/>
        </w:rPr>
      </w:pPr>
      <w:r w:rsidRPr="00D21E27">
        <w:rPr>
          <w:rFonts w:cs="Arial"/>
          <w:b/>
          <w:bCs/>
          <w:sz w:val="24"/>
        </w:rPr>
        <w:t>Q.</w:t>
      </w:r>
      <w:r w:rsidRPr="00D21E27">
        <w:rPr>
          <w:rFonts w:cs="Arial"/>
          <w:b/>
          <w:bCs/>
          <w:sz w:val="24"/>
        </w:rPr>
        <w:tab/>
        <w:t>Am I eligible for financial assistance from the Department of Education?</w:t>
      </w:r>
    </w:p>
    <w:p w14:paraId="375FE48B" w14:textId="4397C5ED" w:rsidR="005019E7" w:rsidRDefault="005019E7" w:rsidP="005019E7">
      <w:pPr>
        <w:ind w:left="567" w:hanging="567"/>
        <w:rPr>
          <w:rFonts w:cs="Arial"/>
          <w:sz w:val="24"/>
        </w:rPr>
      </w:pPr>
      <w:r w:rsidRPr="00D21E27">
        <w:rPr>
          <w:rFonts w:cs="Arial"/>
          <w:sz w:val="24"/>
        </w:rPr>
        <w:t>A.</w:t>
      </w:r>
      <w:r w:rsidRPr="00D21E27">
        <w:rPr>
          <w:rFonts w:cs="Arial"/>
          <w:sz w:val="24"/>
        </w:rPr>
        <w:tab/>
        <w:t xml:space="preserve">No. However, parents who have an approval to home educate from the </w:t>
      </w:r>
      <w:r w:rsidR="008B640E">
        <w:rPr>
          <w:rFonts w:cs="Arial"/>
          <w:sz w:val="24"/>
        </w:rPr>
        <w:t>d</w:t>
      </w:r>
      <w:r w:rsidR="008B640E" w:rsidRPr="00D21E27">
        <w:rPr>
          <w:rFonts w:cs="Arial"/>
          <w:sz w:val="24"/>
        </w:rPr>
        <w:t xml:space="preserve">epartment </w:t>
      </w:r>
      <w:r>
        <w:rPr>
          <w:rFonts w:cs="Arial"/>
          <w:sz w:val="24"/>
        </w:rPr>
        <w:t xml:space="preserve">are entitled to </w:t>
      </w:r>
      <w:r w:rsidRPr="00D21E27">
        <w:rPr>
          <w:rFonts w:cs="Arial"/>
          <w:sz w:val="24"/>
        </w:rPr>
        <w:t>the NT Government’s Back to School Payment Scheme</w:t>
      </w:r>
      <w:r>
        <w:rPr>
          <w:rFonts w:cs="Arial"/>
          <w:sz w:val="24"/>
        </w:rPr>
        <w:t xml:space="preserve"> and the Sports Voucher Scheme.</w:t>
      </w:r>
    </w:p>
    <w:p w14:paraId="74CF82B5" w14:textId="77777777" w:rsidR="005019E7" w:rsidRDefault="005019E7" w:rsidP="005019E7">
      <w:pPr>
        <w:ind w:left="567" w:hanging="567"/>
        <w:rPr>
          <w:rFonts w:cs="Arial"/>
          <w:sz w:val="24"/>
        </w:rPr>
      </w:pPr>
    </w:p>
    <w:p w14:paraId="57D64E44" w14:textId="3090F83B" w:rsidR="005019E7" w:rsidRPr="00D21E27" w:rsidRDefault="005019E7" w:rsidP="005019E7">
      <w:pPr>
        <w:ind w:left="567"/>
        <w:rPr>
          <w:rFonts w:cs="Arial"/>
          <w:sz w:val="24"/>
        </w:rPr>
      </w:pPr>
      <w:r>
        <w:rPr>
          <w:rFonts w:cs="Arial"/>
          <w:sz w:val="24"/>
        </w:rPr>
        <w:t xml:space="preserve">The Home Education Officer will provide </w:t>
      </w:r>
      <w:r w:rsidR="008B640E">
        <w:rPr>
          <w:rFonts w:cs="Arial"/>
          <w:sz w:val="24"/>
        </w:rPr>
        <w:t xml:space="preserve">information on how to access these schemes to </w:t>
      </w:r>
      <w:r>
        <w:rPr>
          <w:rFonts w:cs="Arial"/>
          <w:sz w:val="24"/>
        </w:rPr>
        <w:t>parents who have received approval to home educate.</w:t>
      </w:r>
    </w:p>
    <w:p w14:paraId="538571ED" w14:textId="77777777" w:rsidR="005019E7" w:rsidRDefault="005019E7" w:rsidP="005019E7">
      <w:pPr>
        <w:ind w:left="567" w:hanging="567"/>
        <w:rPr>
          <w:rFonts w:cs="Arial"/>
          <w:bCs/>
          <w:sz w:val="24"/>
        </w:rPr>
      </w:pPr>
    </w:p>
    <w:p w14:paraId="4170682A" w14:textId="77777777" w:rsidR="005019E7" w:rsidRPr="000D3A12" w:rsidRDefault="005019E7" w:rsidP="005019E7">
      <w:pPr>
        <w:ind w:left="567" w:hanging="567"/>
        <w:rPr>
          <w:rFonts w:cs="Arial"/>
          <w:b/>
          <w:bCs/>
          <w:sz w:val="24"/>
        </w:rPr>
      </w:pPr>
      <w:r>
        <w:rPr>
          <w:rFonts w:cs="Arial"/>
          <w:b/>
          <w:bCs/>
          <w:sz w:val="24"/>
        </w:rPr>
        <w:t>Q.</w:t>
      </w:r>
      <w:r>
        <w:rPr>
          <w:rFonts w:cs="Arial"/>
          <w:b/>
          <w:bCs/>
          <w:sz w:val="24"/>
        </w:rPr>
        <w:tab/>
      </w:r>
      <w:r w:rsidRPr="000D3A12">
        <w:rPr>
          <w:rFonts w:cs="Arial"/>
          <w:b/>
          <w:bCs/>
          <w:sz w:val="24"/>
        </w:rPr>
        <w:t>Do I need formal teacher training or teaching experience to be a home educator?</w:t>
      </w:r>
    </w:p>
    <w:p w14:paraId="1058EFA6" w14:textId="77777777" w:rsidR="005019E7" w:rsidRDefault="005019E7" w:rsidP="005019E7">
      <w:pPr>
        <w:ind w:left="567" w:hanging="567"/>
        <w:rPr>
          <w:rFonts w:cs="Arial"/>
          <w:sz w:val="24"/>
        </w:rPr>
      </w:pPr>
      <w:r w:rsidRPr="000D3A12">
        <w:rPr>
          <w:rFonts w:cs="Arial"/>
          <w:sz w:val="24"/>
        </w:rPr>
        <w:t>A.</w:t>
      </w:r>
      <w:r w:rsidRPr="000D3A12">
        <w:rPr>
          <w:rFonts w:cs="Arial"/>
          <w:sz w:val="24"/>
        </w:rPr>
        <w:tab/>
        <w:t>Parents do not need formal teacher training or teaching experience to be home educators. However, a capacity to plan and provide for the educational needs of the child must be demonstrated.</w:t>
      </w:r>
    </w:p>
    <w:p w14:paraId="3EEE655B" w14:textId="77777777" w:rsidR="005019E7" w:rsidRDefault="005019E7" w:rsidP="005019E7">
      <w:pPr>
        <w:ind w:left="567" w:hanging="567"/>
        <w:rPr>
          <w:rFonts w:cs="Arial"/>
          <w:sz w:val="24"/>
        </w:rPr>
      </w:pPr>
    </w:p>
    <w:p w14:paraId="5AB33AC9" w14:textId="2BA9D198" w:rsidR="005019E7" w:rsidRDefault="005019E7" w:rsidP="00920953">
      <w:pPr>
        <w:pStyle w:val="ListParagraph"/>
        <w:spacing w:line="252" w:lineRule="auto"/>
        <w:ind w:left="567"/>
        <w:contextualSpacing w:val="0"/>
        <w:rPr>
          <w:rStyle w:val="Hyperlink"/>
          <w:sz w:val="24"/>
          <w:lang w:val="en-US"/>
        </w:rPr>
      </w:pPr>
      <w:r w:rsidRPr="00874ECE">
        <w:rPr>
          <w:rFonts w:cs="Arial"/>
          <w:color w:val="000000"/>
          <w:sz w:val="24"/>
        </w:rPr>
        <w:t xml:space="preserve">Parents may choose to employ a teacher to develop and deliver all or part of the teaching and learning plan. </w:t>
      </w:r>
      <w:r>
        <w:rPr>
          <w:rFonts w:cs="Arial"/>
          <w:color w:val="000000"/>
          <w:sz w:val="24"/>
        </w:rPr>
        <w:t xml:space="preserve">The </w:t>
      </w:r>
      <w:r w:rsidRPr="00BE04DC">
        <w:rPr>
          <w:rFonts w:cs="Arial"/>
          <w:i/>
          <w:color w:val="000000"/>
          <w:sz w:val="24"/>
        </w:rPr>
        <w:t>Education Act</w:t>
      </w:r>
      <w:r>
        <w:rPr>
          <w:rFonts w:cs="Arial"/>
          <w:color w:val="000000"/>
          <w:sz w:val="24"/>
        </w:rPr>
        <w:t xml:space="preserve"> requires</w:t>
      </w:r>
      <w:r w:rsidRPr="00874ECE">
        <w:rPr>
          <w:rFonts w:cs="Arial"/>
          <w:color w:val="000000"/>
          <w:sz w:val="24"/>
        </w:rPr>
        <w:t xml:space="preserve"> </w:t>
      </w:r>
      <w:r w:rsidRPr="00874ECE">
        <w:rPr>
          <w:sz w:val="24"/>
          <w:lang w:val="en-US"/>
        </w:rPr>
        <w:t xml:space="preserve">any teacher </w:t>
      </w:r>
      <w:r>
        <w:rPr>
          <w:sz w:val="24"/>
          <w:lang w:val="en-US"/>
        </w:rPr>
        <w:t xml:space="preserve">(with </w:t>
      </w:r>
      <w:r w:rsidR="00BE04DC">
        <w:rPr>
          <w:sz w:val="24"/>
          <w:lang w:val="en-US"/>
        </w:rPr>
        <w:t>exception</w:t>
      </w:r>
      <w:r>
        <w:rPr>
          <w:sz w:val="24"/>
          <w:lang w:val="en-US"/>
        </w:rPr>
        <w:t xml:space="preserve"> of the parent) </w:t>
      </w:r>
      <w:r w:rsidRPr="00874ECE">
        <w:rPr>
          <w:sz w:val="24"/>
          <w:lang w:val="en-US"/>
        </w:rPr>
        <w:t xml:space="preserve">conducting the home education </w:t>
      </w:r>
      <w:r w:rsidR="008B640E">
        <w:rPr>
          <w:sz w:val="24"/>
          <w:lang w:val="en-US"/>
        </w:rPr>
        <w:t>to be</w:t>
      </w:r>
      <w:r w:rsidR="008B640E" w:rsidRPr="00874ECE">
        <w:rPr>
          <w:sz w:val="24"/>
          <w:lang w:val="en-US"/>
        </w:rPr>
        <w:t xml:space="preserve"> </w:t>
      </w:r>
      <w:r w:rsidRPr="00874ECE">
        <w:rPr>
          <w:sz w:val="24"/>
          <w:lang w:val="en-US"/>
        </w:rPr>
        <w:t xml:space="preserve">registered with the </w:t>
      </w:r>
      <w:hyperlink r:id="rId12" w:history="1">
        <w:r w:rsidRPr="00874ECE">
          <w:rPr>
            <w:rStyle w:val="Hyperlink"/>
            <w:sz w:val="24"/>
            <w:lang w:val="en-US"/>
          </w:rPr>
          <w:t>Northern Territory Teacher Registration Board</w:t>
        </w:r>
      </w:hyperlink>
      <w:r w:rsidRPr="00874ECE">
        <w:rPr>
          <w:rStyle w:val="Hyperlink"/>
          <w:sz w:val="24"/>
          <w:lang w:val="en-US"/>
        </w:rPr>
        <w:t>.</w:t>
      </w:r>
    </w:p>
    <w:p w14:paraId="28E30BFC" w14:textId="77777777" w:rsidR="00920953" w:rsidRPr="00874ECE" w:rsidRDefault="00920953" w:rsidP="00920953">
      <w:pPr>
        <w:pStyle w:val="ListParagraph"/>
        <w:spacing w:line="252" w:lineRule="auto"/>
        <w:ind w:left="567"/>
        <w:contextualSpacing w:val="0"/>
        <w:rPr>
          <w:sz w:val="24"/>
          <w:lang w:val="en-US"/>
        </w:rPr>
      </w:pPr>
    </w:p>
    <w:p w14:paraId="294F89A8" w14:textId="77777777" w:rsidR="005019E7" w:rsidRPr="00874ECE" w:rsidRDefault="005019E7" w:rsidP="00920953">
      <w:pPr>
        <w:pStyle w:val="BodyTextIndent2"/>
        <w:tabs>
          <w:tab w:val="right" w:leader="dot" w:pos="8931"/>
        </w:tabs>
        <w:spacing w:after="0" w:line="240" w:lineRule="auto"/>
        <w:ind w:left="567"/>
        <w:rPr>
          <w:rFonts w:ascii="Lato" w:hAnsi="Lato"/>
          <w:sz w:val="24"/>
        </w:rPr>
      </w:pPr>
      <w:r w:rsidRPr="00874ECE">
        <w:rPr>
          <w:rFonts w:ascii="Lato" w:hAnsi="Lato"/>
          <w:sz w:val="24"/>
        </w:rPr>
        <w:t xml:space="preserve">Additionally, where a teacher, tutor or instructor is employed to deliver all or part of a teaching and learning plan or specific learning area, parents must observe the requirements of the </w:t>
      </w:r>
      <w:hyperlink r:id="rId13" w:history="1">
        <w:r w:rsidRPr="00874ECE">
          <w:rPr>
            <w:rStyle w:val="Hyperlink"/>
            <w:rFonts w:ascii="Lato" w:hAnsi="Lato"/>
            <w:i/>
            <w:sz w:val="24"/>
          </w:rPr>
          <w:t>Northern Territory Care and Protection of Children Act</w:t>
        </w:r>
      </w:hyperlink>
      <w:r w:rsidRPr="00874ECE">
        <w:rPr>
          <w:rFonts w:ascii="Lato" w:hAnsi="Lato"/>
          <w:sz w:val="24"/>
        </w:rPr>
        <w:t xml:space="preserve"> by ensuring that the person holds a current </w:t>
      </w:r>
      <w:hyperlink r:id="rId14" w:history="1">
        <w:r w:rsidRPr="00874ECE">
          <w:rPr>
            <w:rStyle w:val="Hyperlink"/>
            <w:rFonts w:ascii="Lato" w:hAnsi="Lato"/>
            <w:sz w:val="24"/>
          </w:rPr>
          <w:t>Working with Children Clearance</w:t>
        </w:r>
      </w:hyperlink>
      <w:r w:rsidRPr="00874ECE">
        <w:rPr>
          <w:rFonts w:ascii="Lato" w:hAnsi="Lato"/>
          <w:sz w:val="24"/>
        </w:rPr>
        <w:t>.</w:t>
      </w:r>
      <w:r w:rsidRPr="00874ECE">
        <w:rPr>
          <w:rFonts w:ascii="Lato" w:hAnsi="Lato" w:cs="Arial"/>
          <w:bCs/>
          <w:sz w:val="24"/>
          <w:lang w:val="en-US"/>
        </w:rPr>
        <w:t xml:space="preserve"> </w:t>
      </w:r>
    </w:p>
    <w:p w14:paraId="6B60B3F7" w14:textId="77777777" w:rsidR="005019E7" w:rsidRDefault="005019E7" w:rsidP="005019E7">
      <w:pPr>
        <w:ind w:left="567" w:hanging="567"/>
        <w:rPr>
          <w:rFonts w:cs="Arial"/>
          <w:b/>
          <w:bCs/>
          <w:sz w:val="24"/>
        </w:rPr>
      </w:pPr>
    </w:p>
    <w:p w14:paraId="77E504EF" w14:textId="77777777" w:rsidR="005019E7" w:rsidRPr="008C4232" w:rsidRDefault="005019E7" w:rsidP="005019E7">
      <w:pPr>
        <w:ind w:left="567" w:hanging="567"/>
        <w:rPr>
          <w:rFonts w:cs="Arial"/>
          <w:b/>
          <w:bCs/>
          <w:sz w:val="24"/>
        </w:rPr>
      </w:pPr>
      <w:r w:rsidRPr="008C4232">
        <w:rPr>
          <w:rFonts w:cs="Arial"/>
          <w:b/>
          <w:bCs/>
          <w:sz w:val="24"/>
        </w:rPr>
        <w:lastRenderedPageBreak/>
        <w:t>Q.</w:t>
      </w:r>
      <w:r w:rsidRPr="008C4232">
        <w:rPr>
          <w:rFonts w:cs="Arial"/>
          <w:b/>
          <w:bCs/>
          <w:sz w:val="24"/>
        </w:rPr>
        <w:tab/>
      </w:r>
      <w:r>
        <w:rPr>
          <w:rFonts w:cs="Arial"/>
          <w:b/>
          <w:bCs/>
          <w:sz w:val="24"/>
        </w:rPr>
        <w:t>Am I able</w:t>
      </w:r>
      <w:r w:rsidRPr="008C4232">
        <w:rPr>
          <w:rFonts w:cs="Arial"/>
          <w:b/>
          <w:bCs/>
          <w:sz w:val="24"/>
        </w:rPr>
        <w:t xml:space="preserve"> to obtain copies of Australian Curriculum documents</w:t>
      </w:r>
      <w:r w:rsidR="00444616">
        <w:rPr>
          <w:rFonts w:cs="Arial"/>
          <w:b/>
          <w:bCs/>
          <w:sz w:val="24"/>
        </w:rPr>
        <w:t xml:space="preserve"> </w:t>
      </w:r>
      <w:r w:rsidRPr="008C4232">
        <w:rPr>
          <w:rFonts w:cs="Arial"/>
          <w:b/>
          <w:bCs/>
          <w:sz w:val="24"/>
        </w:rPr>
        <w:t>and related support and resource documents?</w:t>
      </w:r>
    </w:p>
    <w:p w14:paraId="27FB4EEB" w14:textId="77777777" w:rsidR="005019E7" w:rsidRDefault="005019E7" w:rsidP="005019E7">
      <w:pPr>
        <w:pStyle w:val="BodyTextIndent2"/>
        <w:spacing w:after="0" w:line="240" w:lineRule="auto"/>
        <w:ind w:left="567" w:hanging="567"/>
        <w:rPr>
          <w:rFonts w:ascii="Lato" w:hAnsi="Lato"/>
          <w:bCs/>
          <w:sz w:val="24"/>
        </w:rPr>
      </w:pPr>
      <w:r>
        <w:rPr>
          <w:rFonts w:ascii="Lato" w:hAnsi="Lato" w:cs="Arial"/>
          <w:sz w:val="24"/>
        </w:rPr>
        <w:t>A.</w:t>
      </w:r>
      <w:r>
        <w:rPr>
          <w:rFonts w:ascii="Lato" w:hAnsi="Lato" w:cs="Arial"/>
          <w:sz w:val="24"/>
        </w:rPr>
        <w:tab/>
      </w:r>
      <w:r>
        <w:rPr>
          <w:rFonts w:ascii="Lato" w:hAnsi="Lato"/>
          <w:bCs/>
          <w:sz w:val="24"/>
        </w:rPr>
        <w:t xml:space="preserve">Full details of the Australian Curriculum for all year levels are available at </w:t>
      </w:r>
      <w:hyperlink r:id="rId15" w:history="1">
        <w:r w:rsidRPr="004B0EA7">
          <w:rPr>
            <w:rStyle w:val="Hyperlink"/>
            <w:rFonts w:ascii="Lato" w:hAnsi="Lato"/>
            <w:bCs/>
            <w:sz w:val="24"/>
          </w:rPr>
          <w:t>http://www.australiancurriculum.edu.au/</w:t>
        </w:r>
      </w:hyperlink>
      <w:r>
        <w:rPr>
          <w:rFonts w:ascii="Lato" w:hAnsi="Lato"/>
          <w:bCs/>
          <w:sz w:val="24"/>
        </w:rPr>
        <w:t xml:space="preserve">.  </w:t>
      </w:r>
    </w:p>
    <w:p w14:paraId="6F0F5E37" w14:textId="77777777" w:rsidR="005019E7" w:rsidRDefault="005019E7" w:rsidP="005019E7">
      <w:pPr>
        <w:ind w:left="567" w:hanging="567"/>
        <w:rPr>
          <w:rFonts w:cs="Arial"/>
          <w:sz w:val="24"/>
        </w:rPr>
      </w:pPr>
    </w:p>
    <w:p w14:paraId="3B9E63CF" w14:textId="77777777" w:rsidR="005019E7" w:rsidRDefault="005019E7" w:rsidP="005019E7">
      <w:pPr>
        <w:pStyle w:val="BodyTextIndent2"/>
        <w:spacing w:after="0" w:line="240" w:lineRule="auto"/>
        <w:ind w:left="567"/>
        <w:rPr>
          <w:rFonts w:ascii="Lato" w:hAnsi="Lato"/>
          <w:bCs/>
          <w:sz w:val="24"/>
        </w:rPr>
      </w:pPr>
      <w:r>
        <w:rPr>
          <w:rFonts w:ascii="Lato" w:hAnsi="Lato" w:cs="Arial"/>
          <w:color w:val="000000"/>
          <w:sz w:val="24"/>
        </w:rPr>
        <w:t xml:space="preserve">The department recommends that parents use the </w:t>
      </w:r>
      <w:hyperlink r:id="rId16" w:history="1">
        <w:r w:rsidRPr="00B9335B">
          <w:rPr>
            <w:rStyle w:val="Hyperlink"/>
            <w:rFonts w:ascii="Lato" w:hAnsi="Lato"/>
            <w:bCs/>
            <w:sz w:val="24"/>
          </w:rPr>
          <w:t>Australian Curriculum</w:t>
        </w:r>
      </w:hyperlink>
      <w:r w:rsidRPr="00B9335B">
        <w:rPr>
          <w:rFonts w:ascii="Lato" w:hAnsi="Lato"/>
          <w:bCs/>
          <w:sz w:val="24"/>
        </w:rPr>
        <w:t xml:space="preserve"> to find the curriculum and achievement standards appropriate for </w:t>
      </w:r>
      <w:r>
        <w:rPr>
          <w:rFonts w:ascii="Lato" w:hAnsi="Lato"/>
          <w:bCs/>
          <w:sz w:val="24"/>
        </w:rPr>
        <w:t>their</w:t>
      </w:r>
      <w:r w:rsidRPr="00B9335B">
        <w:rPr>
          <w:rFonts w:ascii="Lato" w:hAnsi="Lato"/>
          <w:bCs/>
          <w:sz w:val="24"/>
        </w:rPr>
        <w:t xml:space="preserve"> child’s year level</w:t>
      </w:r>
      <w:r>
        <w:rPr>
          <w:rFonts w:ascii="Lato" w:hAnsi="Lato"/>
          <w:bCs/>
          <w:sz w:val="24"/>
        </w:rPr>
        <w:t xml:space="preserve"> to develop their child’s home education program</w:t>
      </w:r>
      <w:r w:rsidRPr="00B9335B">
        <w:rPr>
          <w:rFonts w:ascii="Lato" w:hAnsi="Lato"/>
          <w:bCs/>
          <w:sz w:val="24"/>
        </w:rPr>
        <w:t>.</w:t>
      </w:r>
      <w:r>
        <w:rPr>
          <w:rFonts w:ascii="Lato" w:hAnsi="Lato"/>
          <w:bCs/>
          <w:sz w:val="24"/>
        </w:rPr>
        <w:t xml:space="preserve"> </w:t>
      </w:r>
    </w:p>
    <w:p w14:paraId="4667D18B" w14:textId="77777777" w:rsidR="00430A9C" w:rsidRDefault="00430A9C" w:rsidP="005019E7">
      <w:pPr>
        <w:pStyle w:val="BodyTextIndent2"/>
        <w:spacing w:after="0" w:line="240" w:lineRule="auto"/>
        <w:ind w:left="567"/>
        <w:rPr>
          <w:rFonts w:ascii="Lato" w:hAnsi="Lato"/>
          <w:bCs/>
          <w:sz w:val="24"/>
        </w:rPr>
      </w:pPr>
    </w:p>
    <w:p w14:paraId="17DE9711" w14:textId="77777777" w:rsidR="005019E7" w:rsidRPr="00C45A9D" w:rsidRDefault="005019E7" w:rsidP="005019E7">
      <w:pPr>
        <w:ind w:left="567" w:hanging="567"/>
        <w:rPr>
          <w:rFonts w:cs="Arial"/>
          <w:b/>
          <w:bCs/>
          <w:sz w:val="24"/>
        </w:rPr>
      </w:pPr>
      <w:r w:rsidRPr="009754C7">
        <w:rPr>
          <w:rFonts w:cs="Arial"/>
          <w:b/>
          <w:bCs/>
          <w:sz w:val="24"/>
        </w:rPr>
        <w:t>Q.</w:t>
      </w:r>
      <w:r w:rsidRPr="009754C7">
        <w:rPr>
          <w:rFonts w:cs="Arial"/>
          <w:b/>
          <w:bCs/>
          <w:sz w:val="24"/>
        </w:rPr>
        <w:tab/>
      </w:r>
      <w:r>
        <w:rPr>
          <w:rFonts w:cs="Arial"/>
          <w:b/>
          <w:bCs/>
          <w:sz w:val="24"/>
        </w:rPr>
        <w:t xml:space="preserve">Can </w:t>
      </w:r>
      <w:r w:rsidRPr="00C45A9D">
        <w:rPr>
          <w:rFonts w:cs="Arial"/>
          <w:b/>
          <w:bCs/>
          <w:sz w:val="24"/>
        </w:rPr>
        <w:t xml:space="preserve">a decision by the department </w:t>
      </w:r>
      <w:r>
        <w:rPr>
          <w:rFonts w:cs="Arial"/>
          <w:b/>
          <w:bCs/>
          <w:sz w:val="24"/>
        </w:rPr>
        <w:t>to decline</w:t>
      </w:r>
      <w:r w:rsidRPr="00C45A9D">
        <w:rPr>
          <w:rFonts w:cs="Arial"/>
          <w:b/>
          <w:bCs/>
          <w:sz w:val="24"/>
        </w:rPr>
        <w:t xml:space="preserve"> my application or cancel my home education</w:t>
      </w:r>
      <w:r>
        <w:rPr>
          <w:rFonts w:cs="Arial"/>
          <w:b/>
          <w:bCs/>
          <w:sz w:val="24"/>
        </w:rPr>
        <w:t xml:space="preserve"> be reviewed</w:t>
      </w:r>
      <w:r w:rsidRPr="00C45A9D">
        <w:rPr>
          <w:rFonts w:cs="Arial"/>
          <w:b/>
          <w:bCs/>
          <w:sz w:val="24"/>
        </w:rPr>
        <w:t>?</w:t>
      </w:r>
    </w:p>
    <w:p w14:paraId="51562B49" w14:textId="77777777" w:rsidR="005019E7" w:rsidRDefault="005019E7" w:rsidP="005019E7">
      <w:pPr>
        <w:ind w:left="567" w:hanging="567"/>
        <w:rPr>
          <w:rFonts w:cs="Arial"/>
          <w:sz w:val="24"/>
          <w:lang w:val="en-US"/>
        </w:rPr>
      </w:pPr>
      <w:r w:rsidRPr="00C45A9D">
        <w:rPr>
          <w:rFonts w:cs="Arial"/>
          <w:sz w:val="24"/>
        </w:rPr>
        <w:t>A.</w:t>
      </w:r>
      <w:r w:rsidRPr="00C45A9D">
        <w:rPr>
          <w:rFonts w:cs="Arial"/>
          <w:sz w:val="24"/>
        </w:rPr>
        <w:tab/>
        <w:t>Yes. An applicant who feels aggrieved by a determination not to approve an application</w:t>
      </w:r>
      <w:r>
        <w:rPr>
          <w:rFonts w:cs="Arial"/>
          <w:sz w:val="24"/>
        </w:rPr>
        <w:t>,</w:t>
      </w:r>
      <w:r w:rsidRPr="00C45A9D">
        <w:rPr>
          <w:rFonts w:cs="Arial"/>
          <w:sz w:val="24"/>
        </w:rPr>
        <w:t xml:space="preserve"> or to cancel a home education approval, may request a review of that determination</w:t>
      </w:r>
      <w:r>
        <w:rPr>
          <w:rFonts w:cs="Arial"/>
          <w:sz w:val="24"/>
        </w:rPr>
        <w:t>. The request must be placed</w:t>
      </w:r>
      <w:r w:rsidRPr="00C45A9D">
        <w:rPr>
          <w:rFonts w:cs="Arial"/>
          <w:sz w:val="24"/>
        </w:rPr>
        <w:t xml:space="preserve"> in writing within 30 days of notification</w:t>
      </w:r>
      <w:r>
        <w:rPr>
          <w:rFonts w:cs="Arial"/>
          <w:sz w:val="24"/>
        </w:rPr>
        <w:t xml:space="preserve"> to decline an application or cancel a home education approval</w:t>
      </w:r>
      <w:r w:rsidRPr="00C45A9D">
        <w:rPr>
          <w:rFonts w:cs="Arial"/>
          <w:sz w:val="24"/>
        </w:rPr>
        <w:t>. The applicant must clearly outline the grounds on which they consider the decision should be reviewed.</w:t>
      </w:r>
      <w:r w:rsidRPr="00C45A9D">
        <w:rPr>
          <w:rFonts w:cs="Arial"/>
          <w:sz w:val="24"/>
          <w:lang w:val="en-US"/>
        </w:rPr>
        <w:t xml:space="preserve"> </w:t>
      </w:r>
    </w:p>
    <w:p w14:paraId="71C76DA0" w14:textId="77777777" w:rsidR="005019E7" w:rsidRDefault="005019E7" w:rsidP="005019E7">
      <w:pPr>
        <w:ind w:left="567"/>
        <w:rPr>
          <w:rFonts w:cs="Arial"/>
          <w:sz w:val="24"/>
          <w:lang w:val="en-US"/>
        </w:rPr>
      </w:pPr>
    </w:p>
    <w:p w14:paraId="0AC598BA" w14:textId="77777777" w:rsidR="005019E7" w:rsidRDefault="005019E7" w:rsidP="005019E7">
      <w:pPr>
        <w:ind w:left="567"/>
        <w:rPr>
          <w:rFonts w:cs="Arial"/>
          <w:sz w:val="24"/>
          <w:lang w:val="en-US"/>
        </w:rPr>
      </w:pPr>
      <w:r>
        <w:rPr>
          <w:rFonts w:cs="Arial"/>
          <w:iCs/>
          <w:sz w:val="24"/>
        </w:rPr>
        <w:t xml:space="preserve">Refer to the </w:t>
      </w:r>
      <w:hyperlink r:id="rId17" w:history="1">
        <w:r w:rsidRPr="00DC65E8">
          <w:rPr>
            <w:rStyle w:val="Hyperlink"/>
            <w:rFonts w:cs="Arial"/>
            <w:bCs/>
            <w:sz w:val="24"/>
            <w:szCs w:val="28"/>
            <w:lang w:val="en-US"/>
          </w:rPr>
          <w:t>Declined or Cancelled Home Education guidelines</w:t>
        </w:r>
      </w:hyperlink>
      <w:r>
        <w:rPr>
          <w:rFonts w:cs="Arial"/>
          <w:bCs/>
          <w:sz w:val="24"/>
          <w:szCs w:val="28"/>
          <w:lang w:val="en-US"/>
        </w:rPr>
        <w:t xml:space="preserve"> </w:t>
      </w:r>
      <w:r>
        <w:rPr>
          <w:rFonts w:cs="Arial"/>
          <w:iCs/>
          <w:sz w:val="24"/>
        </w:rPr>
        <w:t>for further information.</w:t>
      </w:r>
    </w:p>
    <w:p w14:paraId="5980C5F3" w14:textId="77777777" w:rsidR="007A3E13" w:rsidRDefault="007A3E13" w:rsidP="005019E7">
      <w:pPr>
        <w:rPr>
          <w:rFonts w:cs="Arial"/>
          <w:sz w:val="24"/>
        </w:rPr>
      </w:pPr>
    </w:p>
    <w:p w14:paraId="3C36E5D3" w14:textId="77777777" w:rsidR="007A3E13" w:rsidRPr="008B2ECE" w:rsidRDefault="007A3E13" w:rsidP="007A3E13">
      <w:pPr>
        <w:ind w:left="567" w:hanging="567"/>
        <w:rPr>
          <w:rFonts w:cs="Arial"/>
          <w:b/>
          <w:sz w:val="24"/>
        </w:rPr>
      </w:pPr>
      <w:r w:rsidRPr="008B2ECE">
        <w:rPr>
          <w:rFonts w:cs="Arial"/>
          <w:b/>
          <w:sz w:val="24"/>
        </w:rPr>
        <w:t>Q.</w:t>
      </w:r>
      <w:r w:rsidRPr="008B2ECE">
        <w:rPr>
          <w:rFonts w:cs="Arial"/>
          <w:b/>
          <w:sz w:val="24"/>
        </w:rPr>
        <w:tab/>
        <w:t>Can I apply to home educate my child/</w:t>
      </w:r>
      <w:proofErr w:type="spellStart"/>
      <w:r w:rsidRPr="008B2ECE">
        <w:rPr>
          <w:rFonts w:cs="Arial"/>
          <w:b/>
          <w:sz w:val="24"/>
        </w:rPr>
        <w:t>ren</w:t>
      </w:r>
      <w:proofErr w:type="spellEnd"/>
      <w:r w:rsidRPr="008B2ECE">
        <w:rPr>
          <w:rFonts w:cs="Arial"/>
          <w:b/>
          <w:sz w:val="24"/>
        </w:rPr>
        <w:t xml:space="preserve"> while traveling?</w:t>
      </w:r>
    </w:p>
    <w:p w14:paraId="211BB4BC" w14:textId="77777777" w:rsidR="007A3E13" w:rsidRPr="009C0F03" w:rsidRDefault="007A3E13" w:rsidP="007A3E13">
      <w:pPr>
        <w:pStyle w:val="ListParagraph"/>
        <w:ind w:left="567" w:hanging="567"/>
        <w:rPr>
          <w:rFonts w:cs="Arial"/>
          <w:bCs/>
          <w:sz w:val="24"/>
          <w:lang w:val="en-US"/>
        </w:rPr>
      </w:pPr>
      <w:r w:rsidRPr="008B2ECE">
        <w:rPr>
          <w:rFonts w:cs="Arial"/>
          <w:sz w:val="24"/>
        </w:rPr>
        <w:t>A.</w:t>
      </w:r>
      <w:r w:rsidRPr="008B2ECE">
        <w:rPr>
          <w:rFonts w:cs="Arial"/>
          <w:sz w:val="24"/>
        </w:rPr>
        <w:tab/>
        <w:t xml:space="preserve">No. </w:t>
      </w:r>
      <w:r>
        <w:rPr>
          <w:rFonts w:cs="Arial"/>
          <w:bCs/>
          <w:sz w:val="24"/>
          <w:lang w:val="en-US"/>
        </w:rPr>
        <w:t>Parents must be able to facilitate a h</w:t>
      </w:r>
      <w:r w:rsidRPr="008B2ECE">
        <w:rPr>
          <w:rFonts w:cs="Arial"/>
          <w:bCs/>
          <w:sz w:val="24"/>
          <w:lang w:val="en-US"/>
        </w:rPr>
        <w:t xml:space="preserve">ome </w:t>
      </w:r>
      <w:r w:rsidR="008B1E47">
        <w:rPr>
          <w:rFonts w:cs="Arial"/>
          <w:bCs/>
          <w:sz w:val="24"/>
          <w:lang w:val="en-US"/>
        </w:rPr>
        <w:t>inspection</w:t>
      </w:r>
      <w:r w:rsidRPr="008B2ECE">
        <w:rPr>
          <w:rFonts w:cs="Arial"/>
          <w:bCs/>
          <w:sz w:val="24"/>
          <w:lang w:val="en-US"/>
        </w:rPr>
        <w:t xml:space="preserve"> </w:t>
      </w:r>
      <w:r>
        <w:rPr>
          <w:rFonts w:cs="Arial"/>
          <w:bCs/>
          <w:sz w:val="24"/>
          <w:lang w:val="en-US"/>
        </w:rPr>
        <w:t xml:space="preserve">in Term 3 of the school year as a condition </w:t>
      </w:r>
      <w:r w:rsidRPr="008B2ECE">
        <w:rPr>
          <w:rFonts w:cs="Arial"/>
          <w:bCs/>
          <w:sz w:val="24"/>
          <w:lang w:val="en-US"/>
        </w:rPr>
        <w:t>of being approved for home education</w:t>
      </w:r>
      <w:r>
        <w:rPr>
          <w:rFonts w:cs="Arial"/>
          <w:bCs/>
          <w:sz w:val="24"/>
          <w:lang w:val="en-US"/>
        </w:rPr>
        <w:t>. This is a legal requirement</w:t>
      </w:r>
      <w:r w:rsidRPr="008B2ECE">
        <w:rPr>
          <w:rFonts w:cs="Arial"/>
          <w:bCs/>
          <w:sz w:val="24"/>
          <w:lang w:val="en-US"/>
        </w:rPr>
        <w:t xml:space="preserve"> as per Section 47 of the </w:t>
      </w:r>
      <w:r w:rsidRPr="00A10F7D">
        <w:rPr>
          <w:rFonts w:cs="Arial"/>
          <w:bCs/>
          <w:i/>
          <w:sz w:val="24"/>
          <w:lang w:val="en-US"/>
        </w:rPr>
        <w:t>Education Act</w:t>
      </w:r>
      <w:r w:rsidRPr="008B2ECE">
        <w:rPr>
          <w:rFonts w:cs="Arial"/>
          <w:bCs/>
          <w:sz w:val="24"/>
          <w:lang w:val="en-US"/>
        </w:rPr>
        <w:t xml:space="preserve">. </w:t>
      </w:r>
      <w:r w:rsidRPr="009C0F03">
        <w:rPr>
          <w:rFonts w:cs="Arial"/>
          <w:bCs/>
          <w:sz w:val="24"/>
          <w:lang w:val="en-US"/>
        </w:rPr>
        <w:t xml:space="preserve">For this reason home education is not a suitable alternative for traveling families. </w:t>
      </w:r>
    </w:p>
    <w:p w14:paraId="3EF1450C" w14:textId="77777777" w:rsidR="007A3E13" w:rsidRDefault="007A3E13" w:rsidP="007A3E13">
      <w:pPr>
        <w:pStyle w:val="ListParagraph"/>
        <w:ind w:left="567"/>
        <w:rPr>
          <w:rFonts w:cs="Arial"/>
          <w:bCs/>
          <w:sz w:val="24"/>
          <w:lang w:val="en-US"/>
        </w:rPr>
      </w:pPr>
    </w:p>
    <w:p w14:paraId="48F2B267" w14:textId="77777777" w:rsidR="007A3E13" w:rsidRPr="00A872A5" w:rsidRDefault="007A3E13" w:rsidP="007A3E13">
      <w:pPr>
        <w:pStyle w:val="ListParagraph"/>
        <w:ind w:left="567"/>
        <w:rPr>
          <w:rFonts w:cs="Arial"/>
          <w:bCs/>
          <w:sz w:val="24"/>
          <w:lang w:val="en-US"/>
        </w:rPr>
      </w:pPr>
      <w:r w:rsidRPr="00A872A5">
        <w:rPr>
          <w:rFonts w:cs="Arial"/>
          <w:bCs/>
          <w:sz w:val="24"/>
          <w:lang w:val="en-US"/>
        </w:rPr>
        <w:t xml:space="preserve">If travel is planned for less than </w:t>
      </w:r>
      <w:r w:rsidR="00A35BAE">
        <w:rPr>
          <w:rFonts w:cs="Arial"/>
          <w:bCs/>
          <w:sz w:val="24"/>
          <w:lang w:val="en-US"/>
        </w:rPr>
        <w:t>one</w:t>
      </w:r>
      <w:r w:rsidRPr="00A872A5">
        <w:rPr>
          <w:rFonts w:cs="Arial"/>
          <w:bCs/>
          <w:sz w:val="24"/>
          <w:lang w:val="en-US"/>
        </w:rPr>
        <w:t xml:space="preserve"> Semester</w:t>
      </w:r>
      <w:r>
        <w:rPr>
          <w:rFonts w:cs="Arial"/>
          <w:bCs/>
          <w:sz w:val="24"/>
          <w:lang w:val="en-US"/>
        </w:rPr>
        <w:t>,</w:t>
      </w:r>
      <w:r w:rsidRPr="00A872A5">
        <w:rPr>
          <w:rFonts w:cs="Arial"/>
          <w:bCs/>
          <w:sz w:val="24"/>
          <w:lang w:val="en-US"/>
        </w:rPr>
        <w:t xml:space="preserve"> parents should discuss how they may accommodate the educational needs of the child with the</w:t>
      </w:r>
      <w:r>
        <w:rPr>
          <w:rFonts w:cs="Arial"/>
          <w:bCs/>
          <w:sz w:val="24"/>
          <w:lang w:val="en-US"/>
        </w:rPr>
        <w:t>ir</w:t>
      </w:r>
      <w:r w:rsidRPr="00A872A5">
        <w:rPr>
          <w:rFonts w:cs="Arial"/>
          <w:bCs/>
          <w:sz w:val="24"/>
          <w:lang w:val="en-US"/>
        </w:rPr>
        <w:t xml:space="preserve"> school.</w:t>
      </w:r>
    </w:p>
    <w:p w14:paraId="21B2F97A" w14:textId="77777777" w:rsidR="007A3E13" w:rsidRPr="00A872A5" w:rsidRDefault="007A3E13" w:rsidP="007A3E13">
      <w:pPr>
        <w:pStyle w:val="ListParagraph"/>
        <w:ind w:left="567"/>
        <w:rPr>
          <w:rFonts w:cs="Arial"/>
          <w:bCs/>
          <w:sz w:val="24"/>
          <w:lang w:val="en-US"/>
        </w:rPr>
      </w:pPr>
    </w:p>
    <w:p w14:paraId="6A1991EA" w14:textId="77777777" w:rsidR="007A3E13" w:rsidRDefault="007A3E13" w:rsidP="008B1E47">
      <w:pPr>
        <w:pStyle w:val="ListParagraph"/>
        <w:ind w:left="567"/>
        <w:rPr>
          <w:rFonts w:cs="Arial"/>
          <w:bCs/>
          <w:sz w:val="24"/>
          <w:lang w:val="en-US"/>
        </w:rPr>
      </w:pPr>
      <w:r w:rsidRPr="00A872A5">
        <w:rPr>
          <w:rFonts w:cs="Arial"/>
          <w:bCs/>
          <w:sz w:val="24"/>
          <w:lang w:val="en-US"/>
        </w:rPr>
        <w:t xml:space="preserve">If travel is for </w:t>
      </w:r>
      <w:r w:rsidR="00A35BAE">
        <w:rPr>
          <w:rFonts w:cs="Arial"/>
          <w:bCs/>
          <w:sz w:val="24"/>
          <w:lang w:val="en-US"/>
        </w:rPr>
        <w:t>one</w:t>
      </w:r>
      <w:r w:rsidRPr="00A872A5">
        <w:rPr>
          <w:rFonts w:cs="Arial"/>
          <w:bCs/>
          <w:sz w:val="24"/>
          <w:lang w:val="en-US"/>
        </w:rPr>
        <w:t xml:space="preserve"> Semester or more</w:t>
      </w:r>
      <w:r>
        <w:rPr>
          <w:rFonts w:cs="Arial"/>
          <w:bCs/>
          <w:sz w:val="24"/>
          <w:lang w:val="en-US"/>
        </w:rPr>
        <w:t>,</w:t>
      </w:r>
      <w:r w:rsidRPr="00A872A5">
        <w:rPr>
          <w:rFonts w:cs="Arial"/>
          <w:bCs/>
          <w:sz w:val="24"/>
          <w:lang w:val="en-US"/>
        </w:rPr>
        <w:t xml:space="preserve"> parents may apply to </w:t>
      </w:r>
      <w:proofErr w:type="spellStart"/>
      <w:r w:rsidRPr="00A872A5">
        <w:rPr>
          <w:rFonts w:cs="Arial"/>
          <w:bCs/>
          <w:sz w:val="24"/>
          <w:lang w:val="en-US"/>
        </w:rPr>
        <w:t>enrol</w:t>
      </w:r>
      <w:proofErr w:type="spellEnd"/>
      <w:r w:rsidRPr="00A872A5">
        <w:rPr>
          <w:rFonts w:cs="Arial"/>
          <w:bCs/>
          <w:sz w:val="24"/>
          <w:lang w:val="en-US"/>
        </w:rPr>
        <w:t xml:space="preserve"> their child in a </w:t>
      </w:r>
      <w:r>
        <w:rPr>
          <w:rFonts w:cs="Arial"/>
          <w:bCs/>
          <w:sz w:val="24"/>
          <w:lang w:val="en-US"/>
        </w:rPr>
        <w:t xml:space="preserve">Northern Territory </w:t>
      </w:r>
      <w:hyperlink r:id="rId18" w:history="1">
        <w:r w:rsidRPr="00A872A5">
          <w:rPr>
            <w:rStyle w:val="Hyperlink"/>
            <w:rFonts w:cs="Arial"/>
            <w:bCs/>
            <w:sz w:val="24"/>
            <w:lang w:val="en-US"/>
          </w:rPr>
          <w:t>Distance Education School</w:t>
        </w:r>
      </w:hyperlink>
      <w:r w:rsidRPr="00A872A5">
        <w:rPr>
          <w:rFonts w:cs="Arial"/>
          <w:bCs/>
          <w:sz w:val="24"/>
          <w:lang w:val="en-US"/>
        </w:rPr>
        <w:t>.</w:t>
      </w:r>
      <w:r w:rsidR="00CB621C">
        <w:rPr>
          <w:rFonts w:cs="Arial"/>
          <w:bCs/>
          <w:sz w:val="24"/>
          <w:lang w:val="en-US"/>
        </w:rPr>
        <w:t xml:space="preserve"> </w:t>
      </w:r>
    </w:p>
    <w:p w14:paraId="71FF9A9E" w14:textId="77777777" w:rsidR="008D7FF2" w:rsidRDefault="008D7FF2" w:rsidP="007A3E13">
      <w:pPr>
        <w:ind w:left="567"/>
        <w:rPr>
          <w:rFonts w:cs="Arial"/>
          <w:sz w:val="24"/>
        </w:rPr>
      </w:pPr>
    </w:p>
    <w:p w14:paraId="75DB8CB7" w14:textId="77777777" w:rsidR="007A3E13" w:rsidRPr="009358AD" w:rsidRDefault="007A3E13" w:rsidP="007A3E13">
      <w:pPr>
        <w:ind w:left="567" w:hanging="567"/>
        <w:rPr>
          <w:rFonts w:cs="Arial"/>
          <w:b/>
          <w:bCs/>
          <w:sz w:val="24"/>
        </w:rPr>
      </w:pPr>
      <w:r>
        <w:rPr>
          <w:rFonts w:cs="Arial"/>
          <w:b/>
          <w:bCs/>
          <w:sz w:val="24"/>
        </w:rPr>
        <w:t>Q.</w:t>
      </w:r>
      <w:r>
        <w:rPr>
          <w:rFonts w:cs="Arial"/>
          <w:b/>
          <w:bCs/>
          <w:sz w:val="24"/>
        </w:rPr>
        <w:tab/>
      </w:r>
      <w:r w:rsidRPr="009358AD">
        <w:rPr>
          <w:rFonts w:cs="Arial"/>
          <w:b/>
          <w:bCs/>
          <w:sz w:val="24"/>
        </w:rPr>
        <w:t>Can my child be approved for part-time home education and enrolment in school?</w:t>
      </w:r>
    </w:p>
    <w:p w14:paraId="02B24949" w14:textId="77777777" w:rsidR="007A3E13" w:rsidRDefault="005019E7" w:rsidP="005019E7">
      <w:pPr>
        <w:ind w:left="567" w:hanging="567"/>
        <w:rPr>
          <w:rFonts w:cs="Arial"/>
          <w:sz w:val="24"/>
        </w:rPr>
      </w:pPr>
      <w:r>
        <w:rPr>
          <w:rFonts w:cs="Arial"/>
          <w:sz w:val="24"/>
        </w:rPr>
        <w:t>A.</w:t>
      </w:r>
      <w:r>
        <w:rPr>
          <w:rFonts w:cs="Arial"/>
          <w:sz w:val="24"/>
        </w:rPr>
        <w:tab/>
      </w:r>
      <w:r w:rsidR="007A3E13" w:rsidRPr="009358AD">
        <w:rPr>
          <w:rFonts w:cs="Arial"/>
          <w:sz w:val="24"/>
        </w:rPr>
        <w:t xml:space="preserve">Part time school enrolment and part time home education is </w:t>
      </w:r>
      <w:r w:rsidR="007A3E13">
        <w:rPr>
          <w:rFonts w:cs="Arial"/>
          <w:sz w:val="24"/>
        </w:rPr>
        <w:t xml:space="preserve">only available to senior secondary students who enrol in subjects with the Northern Territory School of Distance Education. </w:t>
      </w:r>
    </w:p>
    <w:p w14:paraId="0CB2324A" w14:textId="77777777" w:rsidR="007A3E13" w:rsidRDefault="007A3E13" w:rsidP="00920953">
      <w:pPr>
        <w:ind w:left="567"/>
        <w:rPr>
          <w:sz w:val="24"/>
          <w:szCs w:val="20"/>
        </w:rPr>
      </w:pPr>
    </w:p>
    <w:p w14:paraId="2B400047" w14:textId="77777777" w:rsidR="007A3E13" w:rsidRPr="001D140D" w:rsidRDefault="007A3E13" w:rsidP="007A3E13">
      <w:pPr>
        <w:ind w:left="1134" w:hanging="567"/>
        <w:rPr>
          <w:sz w:val="24"/>
          <w:szCs w:val="20"/>
        </w:rPr>
      </w:pPr>
      <w:r w:rsidRPr="001D140D">
        <w:rPr>
          <w:sz w:val="24"/>
          <w:szCs w:val="20"/>
        </w:rPr>
        <w:t>To be enrolled as a part time student, all of the following criteria must be met:</w:t>
      </w:r>
    </w:p>
    <w:p w14:paraId="51576186" w14:textId="77777777" w:rsidR="007A3E13" w:rsidRPr="001D140D" w:rsidRDefault="007A3E13" w:rsidP="007A3E13">
      <w:pPr>
        <w:numPr>
          <w:ilvl w:val="0"/>
          <w:numId w:val="7"/>
        </w:numPr>
        <w:ind w:left="1134" w:hanging="567"/>
        <w:rPr>
          <w:sz w:val="24"/>
          <w:szCs w:val="20"/>
        </w:rPr>
      </w:pPr>
      <w:r w:rsidRPr="001D140D">
        <w:rPr>
          <w:sz w:val="24"/>
          <w:szCs w:val="20"/>
        </w:rPr>
        <w:t>undertaking senior secondary studies (Years 10, 11 or 12); and</w:t>
      </w:r>
    </w:p>
    <w:p w14:paraId="2045360C" w14:textId="77777777" w:rsidR="007A3E13" w:rsidRPr="001D140D" w:rsidRDefault="007A3E13" w:rsidP="007A3E13">
      <w:pPr>
        <w:numPr>
          <w:ilvl w:val="0"/>
          <w:numId w:val="7"/>
        </w:numPr>
        <w:ind w:left="1134" w:hanging="567"/>
        <w:rPr>
          <w:rFonts w:cs="Arial"/>
          <w:sz w:val="32"/>
        </w:rPr>
      </w:pPr>
      <w:r w:rsidRPr="001D140D">
        <w:rPr>
          <w:sz w:val="24"/>
          <w:szCs w:val="20"/>
        </w:rPr>
        <w:t>a minimum of 2 years of approved home education directly preceding the application to enrol; and</w:t>
      </w:r>
    </w:p>
    <w:p w14:paraId="1A373CC8" w14:textId="77777777" w:rsidR="007A3E13" w:rsidRPr="001D140D" w:rsidRDefault="007A3E13" w:rsidP="007A3E13">
      <w:pPr>
        <w:numPr>
          <w:ilvl w:val="0"/>
          <w:numId w:val="7"/>
        </w:numPr>
        <w:ind w:left="1134" w:hanging="567"/>
        <w:rPr>
          <w:rFonts w:cs="Arial"/>
          <w:sz w:val="32"/>
        </w:rPr>
      </w:pPr>
      <w:proofErr w:type="gramStart"/>
      <w:r w:rsidRPr="001D140D">
        <w:rPr>
          <w:sz w:val="24"/>
          <w:szCs w:val="20"/>
        </w:rPr>
        <w:t>a</w:t>
      </w:r>
      <w:proofErr w:type="gramEnd"/>
      <w:r w:rsidRPr="001D140D">
        <w:rPr>
          <w:sz w:val="24"/>
          <w:szCs w:val="20"/>
        </w:rPr>
        <w:t xml:space="preserve"> teaching and learning program plan that details the distance education school subject/s to be undertaken and a current Home Education Approval Notice.</w:t>
      </w:r>
    </w:p>
    <w:p w14:paraId="54239700" w14:textId="77777777" w:rsidR="007A3E13" w:rsidRDefault="007A3E13" w:rsidP="007A3E13">
      <w:pPr>
        <w:ind w:left="1134" w:hanging="567"/>
        <w:rPr>
          <w:rFonts w:cs="Arial"/>
          <w:sz w:val="24"/>
        </w:rPr>
      </w:pPr>
    </w:p>
    <w:p w14:paraId="7464CCBD" w14:textId="77777777" w:rsidR="007A3E13" w:rsidRDefault="007A3E13" w:rsidP="007A3E13">
      <w:pPr>
        <w:ind w:left="567"/>
        <w:rPr>
          <w:rFonts w:cs="Arial"/>
          <w:sz w:val="24"/>
        </w:rPr>
      </w:pPr>
      <w:r>
        <w:rPr>
          <w:rFonts w:cs="Arial"/>
          <w:sz w:val="24"/>
        </w:rPr>
        <w:t xml:space="preserve">Refer to the </w:t>
      </w:r>
      <w:hyperlink r:id="rId19" w:history="1">
        <w:r w:rsidRPr="00B23A64">
          <w:rPr>
            <w:rStyle w:val="Hyperlink"/>
            <w:sz w:val="24"/>
          </w:rPr>
          <w:t>Enrolment in Distance Education Schools guidelines</w:t>
        </w:r>
      </w:hyperlink>
      <w:r w:rsidRPr="001D140D">
        <w:rPr>
          <w:rFonts w:cs="Arial"/>
          <w:sz w:val="24"/>
        </w:rPr>
        <w:t xml:space="preserve"> </w:t>
      </w:r>
      <w:r>
        <w:rPr>
          <w:rFonts w:cs="Arial"/>
          <w:sz w:val="24"/>
        </w:rPr>
        <w:t>for further information.</w:t>
      </w:r>
    </w:p>
    <w:p w14:paraId="5A0F6485" w14:textId="77777777" w:rsidR="007A3E13" w:rsidRPr="009754C7" w:rsidRDefault="007A3E13" w:rsidP="00920953">
      <w:pPr>
        <w:ind w:left="567"/>
        <w:rPr>
          <w:rFonts w:cs="Arial"/>
          <w:sz w:val="24"/>
        </w:rPr>
      </w:pPr>
    </w:p>
    <w:p w14:paraId="1B9037E2" w14:textId="77777777" w:rsidR="007A3E13" w:rsidRPr="001D105C" w:rsidRDefault="007A3E13" w:rsidP="007A3E13">
      <w:pPr>
        <w:ind w:left="567" w:hanging="567"/>
        <w:rPr>
          <w:rFonts w:cs="Arial"/>
          <w:b/>
          <w:bCs/>
          <w:sz w:val="24"/>
        </w:rPr>
      </w:pPr>
      <w:r w:rsidRPr="001D105C">
        <w:rPr>
          <w:rFonts w:cs="Arial"/>
          <w:b/>
          <w:bCs/>
          <w:sz w:val="24"/>
        </w:rPr>
        <w:lastRenderedPageBreak/>
        <w:t>Q.</w:t>
      </w:r>
      <w:r w:rsidRPr="001D105C">
        <w:rPr>
          <w:rFonts w:cs="Arial"/>
          <w:b/>
          <w:bCs/>
          <w:sz w:val="24"/>
        </w:rPr>
        <w:tab/>
        <w:t>May I return my child to a government or non-government school at any time?</w:t>
      </w:r>
    </w:p>
    <w:p w14:paraId="06BC8C5B" w14:textId="77777777" w:rsidR="007A3E13" w:rsidRPr="001D105C" w:rsidRDefault="007A3E13" w:rsidP="007A3E13">
      <w:pPr>
        <w:ind w:left="567" w:hanging="567"/>
        <w:rPr>
          <w:rFonts w:cs="Arial"/>
          <w:sz w:val="24"/>
        </w:rPr>
      </w:pPr>
      <w:r w:rsidRPr="001D105C">
        <w:rPr>
          <w:rFonts w:cs="Arial"/>
          <w:sz w:val="24"/>
        </w:rPr>
        <w:t>A.</w:t>
      </w:r>
      <w:r w:rsidRPr="001D105C">
        <w:rPr>
          <w:rFonts w:cs="Arial"/>
          <w:sz w:val="24"/>
        </w:rPr>
        <w:tab/>
        <w:t>Yes. Home education does not prevent you from seeking entry, or re-entry, for your child to a government or non-government school.  Normal enrolment procedures apply.</w:t>
      </w:r>
    </w:p>
    <w:p w14:paraId="0A613BD4" w14:textId="77777777" w:rsidR="007A3E13" w:rsidRPr="009754C7" w:rsidRDefault="007A3E13" w:rsidP="00920953">
      <w:pPr>
        <w:ind w:left="567"/>
        <w:rPr>
          <w:rFonts w:cs="Arial"/>
          <w:sz w:val="24"/>
        </w:rPr>
      </w:pPr>
    </w:p>
    <w:p w14:paraId="4F40F368" w14:textId="77777777" w:rsidR="007A3E13" w:rsidRPr="009754C7" w:rsidRDefault="007A3E13" w:rsidP="007A3E13">
      <w:pPr>
        <w:ind w:left="567" w:hanging="567"/>
        <w:rPr>
          <w:rFonts w:cs="Arial"/>
          <w:b/>
          <w:bCs/>
          <w:sz w:val="24"/>
        </w:rPr>
      </w:pPr>
      <w:r w:rsidRPr="009754C7">
        <w:rPr>
          <w:rFonts w:cs="Arial"/>
          <w:b/>
          <w:bCs/>
          <w:sz w:val="24"/>
        </w:rPr>
        <w:t>Q.</w:t>
      </w:r>
      <w:r w:rsidRPr="009754C7">
        <w:rPr>
          <w:rFonts w:cs="Arial"/>
          <w:b/>
          <w:bCs/>
          <w:sz w:val="24"/>
        </w:rPr>
        <w:tab/>
      </w:r>
      <w:r w:rsidR="005019E7">
        <w:rPr>
          <w:rFonts w:cs="Arial"/>
          <w:b/>
          <w:bCs/>
          <w:sz w:val="24"/>
        </w:rPr>
        <w:t>What is compulsory school age</w:t>
      </w:r>
      <w:r w:rsidRPr="009754C7">
        <w:rPr>
          <w:rFonts w:cs="Arial"/>
          <w:b/>
          <w:bCs/>
          <w:sz w:val="24"/>
        </w:rPr>
        <w:t>?</w:t>
      </w:r>
    </w:p>
    <w:p w14:paraId="09C6A9E3" w14:textId="77777777" w:rsidR="007A3E13" w:rsidRPr="009E421E" w:rsidRDefault="007A3E13" w:rsidP="007A3E13">
      <w:pPr>
        <w:ind w:left="567" w:hanging="567"/>
        <w:rPr>
          <w:sz w:val="24"/>
        </w:rPr>
      </w:pPr>
      <w:r w:rsidRPr="009754C7">
        <w:rPr>
          <w:rFonts w:cs="Arial"/>
          <w:sz w:val="24"/>
        </w:rPr>
        <w:t>A.</w:t>
      </w:r>
      <w:r w:rsidRPr="009754C7">
        <w:rPr>
          <w:rFonts w:cs="Arial"/>
          <w:sz w:val="24"/>
        </w:rPr>
        <w:tab/>
      </w:r>
      <w:r w:rsidRPr="009E421E">
        <w:rPr>
          <w:sz w:val="24"/>
        </w:rPr>
        <w:t xml:space="preserve">Children who turn six years of age on or before 30 June of the school year are of compulsory school age and must be enrolled in a school or participating in an approved home education program. </w:t>
      </w:r>
    </w:p>
    <w:p w14:paraId="2570196C" w14:textId="77777777" w:rsidR="007A3E13" w:rsidRPr="009E421E" w:rsidRDefault="007A3E13" w:rsidP="007A3E13">
      <w:pPr>
        <w:pStyle w:val="Default"/>
        <w:ind w:left="567"/>
      </w:pPr>
    </w:p>
    <w:p w14:paraId="588C014D" w14:textId="77777777" w:rsidR="007A3E13" w:rsidRPr="009E421E" w:rsidRDefault="007A3E13" w:rsidP="007A3E13">
      <w:pPr>
        <w:ind w:left="567"/>
        <w:rPr>
          <w:rFonts w:cs="Arial"/>
          <w:sz w:val="24"/>
        </w:rPr>
      </w:pPr>
      <w:r w:rsidRPr="009E421E">
        <w:rPr>
          <w:sz w:val="24"/>
        </w:rPr>
        <w:t>Once a student has completed Year 10 the child must participate in an eligible option until they reach 17 years of age. An eligible option is approved education or training or, provided the student is 15 years or over, paid employment or a combination of the two.</w:t>
      </w:r>
    </w:p>
    <w:p w14:paraId="0E1AC23D" w14:textId="77777777" w:rsidR="007A3E13" w:rsidRPr="009754C7" w:rsidRDefault="007A3E13" w:rsidP="00920953">
      <w:pPr>
        <w:ind w:left="567"/>
        <w:rPr>
          <w:rFonts w:cs="Arial"/>
          <w:sz w:val="24"/>
        </w:rPr>
      </w:pPr>
    </w:p>
    <w:p w14:paraId="339A5AC7" w14:textId="77777777" w:rsidR="007A3E13" w:rsidRPr="00F03D20" w:rsidRDefault="007A3E13" w:rsidP="007A3E13">
      <w:pPr>
        <w:ind w:left="567" w:hanging="567"/>
        <w:rPr>
          <w:rFonts w:cs="Arial"/>
          <w:b/>
          <w:bCs/>
          <w:sz w:val="24"/>
        </w:rPr>
      </w:pPr>
      <w:r w:rsidRPr="00F03D20">
        <w:rPr>
          <w:rFonts w:cs="Arial"/>
          <w:b/>
          <w:bCs/>
          <w:sz w:val="24"/>
        </w:rPr>
        <w:t>Q.</w:t>
      </w:r>
      <w:r w:rsidRPr="00F03D20">
        <w:rPr>
          <w:rFonts w:cs="Arial"/>
          <w:b/>
          <w:bCs/>
          <w:sz w:val="24"/>
        </w:rPr>
        <w:tab/>
        <w:t>If I need more information or an application form, whom should I contact?</w:t>
      </w:r>
    </w:p>
    <w:p w14:paraId="43995C1C" w14:textId="77777777" w:rsidR="007A3E13" w:rsidRPr="00F03D20" w:rsidRDefault="007A3E13" w:rsidP="008D7FF2">
      <w:pPr>
        <w:ind w:left="567" w:hanging="567"/>
        <w:rPr>
          <w:rFonts w:cs="Arial"/>
          <w:sz w:val="24"/>
        </w:rPr>
      </w:pPr>
      <w:r w:rsidRPr="00F03D20">
        <w:rPr>
          <w:rFonts w:cs="Arial"/>
          <w:sz w:val="24"/>
        </w:rPr>
        <w:t>A.</w:t>
      </w:r>
      <w:r w:rsidRPr="00F03D20">
        <w:rPr>
          <w:rFonts w:cs="Arial"/>
          <w:sz w:val="24"/>
        </w:rPr>
        <w:tab/>
      </w:r>
      <w:r w:rsidR="008D7FF2">
        <w:rPr>
          <w:rFonts w:cs="Arial"/>
          <w:sz w:val="24"/>
        </w:rPr>
        <w:t xml:space="preserve">Information can be accessed through the </w:t>
      </w:r>
      <w:hyperlink r:id="rId20" w:history="1">
        <w:r w:rsidR="008D7FF2" w:rsidRPr="008D7FF2">
          <w:rPr>
            <w:rStyle w:val="Hyperlink"/>
            <w:rFonts w:cs="Arial"/>
            <w:sz w:val="24"/>
          </w:rPr>
          <w:t>Department of Education website</w:t>
        </w:r>
      </w:hyperlink>
      <w:r w:rsidR="008D7FF2">
        <w:rPr>
          <w:rFonts w:cs="Arial"/>
          <w:sz w:val="24"/>
        </w:rPr>
        <w:t xml:space="preserve"> or by contacting the Home Education Officer on any of the details below.  </w:t>
      </w:r>
    </w:p>
    <w:p w14:paraId="6D6F7383" w14:textId="77777777" w:rsidR="008D7FF2" w:rsidRDefault="008D7FF2" w:rsidP="008D7FF2">
      <w:pPr>
        <w:tabs>
          <w:tab w:val="left" w:pos="2127"/>
        </w:tabs>
        <w:ind w:left="567"/>
        <w:rPr>
          <w:rFonts w:cs="Arial"/>
          <w:sz w:val="24"/>
        </w:rPr>
      </w:pPr>
    </w:p>
    <w:p w14:paraId="67AF6485" w14:textId="77777777" w:rsidR="008D7FF2" w:rsidRPr="00F03D20" w:rsidRDefault="008D7FF2" w:rsidP="008D7FF2">
      <w:pPr>
        <w:tabs>
          <w:tab w:val="left" w:pos="2127"/>
        </w:tabs>
        <w:ind w:left="567"/>
        <w:rPr>
          <w:rFonts w:cs="Arial"/>
          <w:sz w:val="24"/>
        </w:rPr>
      </w:pPr>
      <w:r>
        <w:rPr>
          <w:rFonts w:cs="Arial"/>
          <w:sz w:val="24"/>
        </w:rPr>
        <w:t>Post:</w:t>
      </w:r>
      <w:r>
        <w:rPr>
          <w:rFonts w:cs="Arial"/>
          <w:sz w:val="24"/>
        </w:rPr>
        <w:tab/>
      </w:r>
      <w:r w:rsidRPr="00F03D20">
        <w:rPr>
          <w:rFonts w:cs="Arial"/>
          <w:sz w:val="24"/>
        </w:rPr>
        <w:t>Home Education Officer</w:t>
      </w:r>
    </w:p>
    <w:p w14:paraId="4EB02CF0" w14:textId="77777777" w:rsidR="008D7FF2" w:rsidRDefault="008D7FF2" w:rsidP="008D7FF2">
      <w:pPr>
        <w:tabs>
          <w:tab w:val="left" w:pos="2127"/>
        </w:tabs>
        <w:ind w:left="567"/>
        <w:rPr>
          <w:rFonts w:cs="Arial"/>
          <w:sz w:val="24"/>
        </w:rPr>
      </w:pPr>
      <w:r>
        <w:rPr>
          <w:rFonts w:cs="Arial"/>
          <w:sz w:val="24"/>
        </w:rPr>
        <w:tab/>
        <w:t>School Support Services</w:t>
      </w:r>
    </w:p>
    <w:p w14:paraId="57B8DF3C" w14:textId="77777777" w:rsidR="007A3E13" w:rsidRPr="00F03D20" w:rsidRDefault="008D7FF2" w:rsidP="008D7FF2">
      <w:pPr>
        <w:tabs>
          <w:tab w:val="left" w:pos="2127"/>
        </w:tabs>
        <w:ind w:left="567"/>
        <w:rPr>
          <w:rFonts w:cs="Arial"/>
          <w:sz w:val="24"/>
        </w:rPr>
      </w:pPr>
      <w:r>
        <w:rPr>
          <w:rFonts w:cs="Arial"/>
          <w:sz w:val="24"/>
        </w:rPr>
        <w:tab/>
      </w:r>
      <w:r w:rsidR="007A3E13" w:rsidRPr="00F03D20">
        <w:rPr>
          <w:rFonts w:cs="Arial"/>
          <w:sz w:val="24"/>
        </w:rPr>
        <w:t xml:space="preserve">Department of Education </w:t>
      </w:r>
    </w:p>
    <w:p w14:paraId="6A58D7C9" w14:textId="77777777" w:rsidR="007A3E13" w:rsidRPr="00F03D20" w:rsidRDefault="008D7FF2" w:rsidP="008D7FF2">
      <w:pPr>
        <w:tabs>
          <w:tab w:val="left" w:pos="2127"/>
        </w:tabs>
        <w:ind w:left="567"/>
        <w:rPr>
          <w:rFonts w:cs="Arial"/>
          <w:sz w:val="24"/>
        </w:rPr>
      </w:pPr>
      <w:r>
        <w:rPr>
          <w:rFonts w:cs="Arial"/>
          <w:sz w:val="24"/>
        </w:rPr>
        <w:tab/>
      </w:r>
      <w:r w:rsidR="007A3E13" w:rsidRPr="00F03D20">
        <w:rPr>
          <w:rFonts w:cs="Arial"/>
          <w:sz w:val="24"/>
        </w:rPr>
        <w:t>GPO Box 4821</w:t>
      </w:r>
    </w:p>
    <w:p w14:paraId="6D5B35CC" w14:textId="77777777" w:rsidR="007A3E13" w:rsidRPr="00F03D20" w:rsidRDefault="008D7FF2" w:rsidP="008D7FF2">
      <w:pPr>
        <w:tabs>
          <w:tab w:val="left" w:pos="2127"/>
        </w:tabs>
        <w:ind w:left="567"/>
        <w:rPr>
          <w:rFonts w:cs="Arial"/>
          <w:sz w:val="24"/>
        </w:rPr>
      </w:pPr>
      <w:r>
        <w:rPr>
          <w:rFonts w:cs="Arial"/>
          <w:sz w:val="24"/>
        </w:rPr>
        <w:tab/>
      </w:r>
      <w:r w:rsidR="007A3E13" w:rsidRPr="00F03D20">
        <w:rPr>
          <w:rFonts w:cs="Arial"/>
          <w:sz w:val="24"/>
        </w:rPr>
        <w:t>DARWIN NT 0801</w:t>
      </w:r>
    </w:p>
    <w:p w14:paraId="5F2BD602" w14:textId="77777777" w:rsidR="008D7FF2" w:rsidRDefault="008D7FF2" w:rsidP="008D7FF2">
      <w:pPr>
        <w:tabs>
          <w:tab w:val="left" w:pos="2127"/>
        </w:tabs>
        <w:ind w:left="567"/>
        <w:rPr>
          <w:rFonts w:cs="Arial"/>
          <w:sz w:val="24"/>
        </w:rPr>
      </w:pPr>
    </w:p>
    <w:p w14:paraId="2FBDF128" w14:textId="77777777" w:rsidR="007A3E13" w:rsidRPr="00F03D20" w:rsidRDefault="007A3E13" w:rsidP="008D7FF2">
      <w:pPr>
        <w:tabs>
          <w:tab w:val="left" w:pos="2127"/>
        </w:tabs>
        <w:ind w:left="567"/>
        <w:rPr>
          <w:rFonts w:cs="Arial"/>
          <w:sz w:val="24"/>
        </w:rPr>
      </w:pPr>
      <w:r w:rsidRPr="00F03D20">
        <w:rPr>
          <w:rFonts w:cs="Arial"/>
          <w:sz w:val="24"/>
        </w:rPr>
        <w:t>Telephone</w:t>
      </w:r>
      <w:r>
        <w:rPr>
          <w:rFonts w:cs="Arial"/>
          <w:sz w:val="24"/>
        </w:rPr>
        <w:t>:</w:t>
      </w:r>
      <w:r w:rsidRPr="00F03D20">
        <w:rPr>
          <w:rFonts w:cs="Arial"/>
          <w:sz w:val="24"/>
        </w:rPr>
        <w:t xml:space="preserve"> </w:t>
      </w:r>
      <w:r w:rsidRPr="00F03D20">
        <w:rPr>
          <w:rFonts w:cs="Arial"/>
          <w:sz w:val="24"/>
        </w:rPr>
        <w:tab/>
        <w:t>(08) 8944 9214</w:t>
      </w:r>
    </w:p>
    <w:p w14:paraId="24D94A9F" w14:textId="77777777" w:rsidR="008D7FF2" w:rsidRDefault="008D7FF2" w:rsidP="008D7FF2">
      <w:pPr>
        <w:tabs>
          <w:tab w:val="left" w:pos="2127"/>
        </w:tabs>
        <w:ind w:left="567"/>
        <w:rPr>
          <w:rFonts w:cs="Arial"/>
          <w:color w:val="000000"/>
          <w:sz w:val="24"/>
        </w:rPr>
      </w:pPr>
    </w:p>
    <w:p w14:paraId="3F108D5A" w14:textId="77777777" w:rsidR="007A3E13" w:rsidRPr="00F6002B" w:rsidRDefault="007A3E13" w:rsidP="008D7FF2">
      <w:pPr>
        <w:tabs>
          <w:tab w:val="left" w:pos="2127"/>
        </w:tabs>
        <w:ind w:left="567"/>
      </w:pPr>
      <w:r w:rsidRPr="00F03D20">
        <w:rPr>
          <w:rFonts w:cs="Arial"/>
          <w:color w:val="000000"/>
          <w:sz w:val="24"/>
        </w:rPr>
        <w:t>Email:</w:t>
      </w:r>
      <w:r w:rsidRPr="00F03D20">
        <w:rPr>
          <w:rFonts w:cs="Arial"/>
          <w:color w:val="000000"/>
          <w:sz w:val="24"/>
        </w:rPr>
        <w:tab/>
      </w:r>
      <w:r>
        <w:rPr>
          <w:rFonts w:cs="Arial"/>
          <w:color w:val="000000"/>
          <w:sz w:val="24"/>
        </w:rPr>
        <w:tab/>
      </w:r>
      <w:hyperlink r:id="rId21" w:history="1">
        <w:r w:rsidRPr="00F03D20">
          <w:rPr>
            <w:rStyle w:val="Hyperlink"/>
            <w:rFonts w:cs="Arial"/>
            <w:sz w:val="24"/>
          </w:rPr>
          <w:t>homeeducation.det@nt.gov.au</w:t>
        </w:r>
      </w:hyperlink>
    </w:p>
    <w:sectPr w:rsidR="007A3E13" w:rsidRPr="00F6002B" w:rsidSect="003F26E0">
      <w:headerReference w:type="even" r:id="rId22"/>
      <w:headerReference w:type="default" r:id="rId23"/>
      <w:footerReference w:type="even" r:id="rId24"/>
      <w:footerReference w:type="default" r:id="rId25"/>
      <w:headerReference w:type="first" r:id="rId26"/>
      <w:footerReference w:type="first" r:id="rId27"/>
      <w:pgSz w:w="11900" w:h="16840"/>
      <w:pgMar w:top="1134" w:right="1134" w:bottom="1134" w:left="1701" w:header="794"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4DFFD" w14:textId="77777777" w:rsidR="004213B7" w:rsidRDefault="004213B7">
      <w:r>
        <w:separator/>
      </w:r>
    </w:p>
  </w:endnote>
  <w:endnote w:type="continuationSeparator" w:id="0">
    <w:p w14:paraId="77FAB4F4" w14:textId="77777777" w:rsidR="004213B7" w:rsidRDefault="0042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094B" w14:textId="77777777" w:rsidR="00090BE2" w:rsidRDefault="00090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647DC" w14:textId="77777777" w:rsidR="00531BBC" w:rsidRPr="007A3E13" w:rsidRDefault="007A3E13" w:rsidP="007A3E13">
    <w:pPr>
      <w:pStyle w:val="Footer"/>
      <w:tabs>
        <w:tab w:val="clear" w:pos="4320"/>
        <w:tab w:val="clear" w:pos="8640"/>
        <w:tab w:val="left" w:pos="-2410"/>
        <w:tab w:val="right" w:pos="9065"/>
        <w:tab w:val="right" w:pos="10204"/>
      </w:tabs>
      <w:rPr>
        <w:color w:val="1F497D" w:themeColor="text2"/>
      </w:rPr>
    </w:pPr>
    <w:r w:rsidRPr="005814B9">
      <w:rPr>
        <w:color w:val="1F497D" w:themeColor="text2"/>
      </w:rPr>
      <w:t xml:space="preserve">Page </w:t>
    </w:r>
    <w:r w:rsidRPr="005814B9">
      <w:rPr>
        <w:color w:val="1F497D" w:themeColor="text2"/>
      </w:rPr>
      <w:fldChar w:fldCharType="begin"/>
    </w:r>
    <w:r w:rsidRPr="005814B9">
      <w:rPr>
        <w:color w:val="1F497D" w:themeColor="text2"/>
      </w:rPr>
      <w:instrText xml:space="preserve"> PAGE </w:instrText>
    </w:r>
    <w:r w:rsidRPr="005814B9">
      <w:rPr>
        <w:color w:val="1F497D" w:themeColor="text2"/>
      </w:rPr>
      <w:fldChar w:fldCharType="separate"/>
    </w:r>
    <w:r w:rsidR="00090BE2">
      <w:rPr>
        <w:noProof/>
        <w:color w:val="1F497D" w:themeColor="text2"/>
      </w:rPr>
      <w:t>4</w:t>
    </w:r>
    <w:r w:rsidRPr="005814B9">
      <w:rPr>
        <w:noProof/>
        <w:color w:val="1F497D" w:themeColor="text2"/>
      </w:rPr>
      <w:fldChar w:fldCharType="end"/>
    </w:r>
    <w:r w:rsidRPr="005814B9">
      <w:rPr>
        <w:color w:val="1F497D" w:themeColor="text2"/>
      </w:rPr>
      <w:t xml:space="preserve"> of </w:t>
    </w:r>
    <w:r w:rsidRPr="005814B9">
      <w:rPr>
        <w:color w:val="1F497D" w:themeColor="text2"/>
      </w:rPr>
      <w:fldChar w:fldCharType="begin"/>
    </w:r>
    <w:r w:rsidRPr="005814B9">
      <w:rPr>
        <w:color w:val="1F497D" w:themeColor="text2"/>
      </w:rPr>
      <w:instrText xml:space="preserve"> NUMPAGES  </w:instrText>
    </w:r>
    <w:r w:rsidRPr="005814B9">
      <w:rPr>
        <w:color w:val="1F497D" w:themeColor="text2"/>
      </w:rPr>
      <w:fldChar w:fldCharType="separate"/>
    </w:r>
    <w:r w:rsidR="00090BE2">
      <w:rPr>
        <w:noProof/>
        <w:color w:val="1F497D" w:themeColor="text2"/>
      </w:rPr>
      <w:t>4</w:t>
    </w:r>
    <w:r w:rsidRPr="005814B9">
      <w:rPr>
        <w:noProof/>
        <w:color w:val="1F497D" w:themeColor="text2"/>
      </w:rPr>
      <w:fldChar w:fldCharType="end"/>
    </w:r>
    <w:r w:rsidRPr="005814B9">
      <w:rPr>
        <w:b/>
        <w:color w:val="1F497D" w:themeColor="text2"/>
        <w:sz w:val="24"/>
      </w:rPr>
      <w:tab/>
    </w:r>
    <w:r w:rsidRPr="005814B9">
      <w:rPr>
        <w:color w:val="1F497D" w:themeColor="text2"/>
        <w:sz w:val="24"/>
      </w:rPr>
      <w:t>www.education.nt.gov.au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E4DA" w14:textId="77777777" w:rsidR="008166DE" w:rsidRPr="008166DE" w:rsidRDefault="008166DE" w:rsidP="008166DE">
    <w:pPr>
      <w:pStyle w:val="Footer"/>
      <w:tabs>
        <w:tab w:val="clear" w:pos="4320"/>
        <w:tab w:val="clear" w:pos="8640"/>
        <w:tab w:val="left" w:pos="-2410"/>
        <w:tab w:val="right" w:pos="9065"/>
        <w:tab w:val="right" w:pos="10204"/>
      </w:tabs>
      <w:rPr>
        <w:color w:val="1F497D" w:themeColor="text2"/>
      </w:rPr>
    </w:pPr>
    <w:r w:rsidRPr="005814B9">
      <w:rPr>
        <w:color w:val="1F497D" w:themeColor="text2"/>
      </w:rPr>
      <w:t xml:space="preserve">Page </w:t>
    </w:r>
    <w:r w:rsidRPr="005814B9">
      <w:rPr>
        <w:color w:val="1F497D" w:themeColor="text2"/>
      </w:rPr>
      <w:fldChar w:fldCharType="begin"/>
    </w:r>
    <w:r w:rsidRPr="005814B9">
      <w:rPr>
        <w:color w:val="1F497D" w:themeColor="text2"/>
      </w:rPr>
      <w:instrText xml:space="preserve"> PAGE </w:instrText>
    </w:r>
    <w:r w:rsidRPr="005814B9">
      <w:rPr>
        <w:color w:val="1F497D" w:themeColor="text2"/>
      </w:rPr>
      <w:fldChar w:fldCharType="separate"/>
    </w:r>
    <w:r w:rsidR="00090BE2">
      <w:rPr>
        <w:noProof/>
        <w:color w:val="1F497D" w:themeColor="text2"/>
      </w:rPr>
      <w:t>1</w:t>
    </w:r>
    <w:r w:rsidRPr="005814B9">
      <w:rPr>
        <w:noProof/>
        <w:color w:val="1F497D" w:themeColor="text2"/>
      </w:rPr>
      <w:fldChar w:fldCharType="end"/>
    </w:r>
    <w:r w:rsidRPr="005814B9">
      <w:rPr>
        <w:color w:val="1F497D" w:themeColor="text2"/>
      </w:rPr>
      <w:t xml:space="preserve"> of </w:t>
    </w:r>
    <w:r w:rsidRPr="005814B9">
      <w:rPr>
        <w:color w:val="1F497D" w:themeColor="text2"/>
      </w:rPr>
      <w:fldChar w:fldCharType="begin"/>
    </w:r>
    <w:r w:rsidRPr="005814B9">
      <w:rPr>
        <w:color w:val="1F497D" w:themeColor="text2"/>
      </w:rPr>
      <w:instrText xml:space="preserve"> NUMPAGES  </w:instrText>
    </w:r>
    <w:r w:rsidRPr="005814B9">
      <w:rPr>
        <w:color w:val="1F497D" w:themeColor="text2"/>
      </w:rPr>
      <w:fldChar w:fldCharType="separate"/>
    </w:r>
    <w:r w:rsidR="00090BE2">
      <w:rPr>
        <w:noProof/>
        <w:color w:val="1F497D" w:themeColor="text2"/>
      </w:rPr>
      <w:t>4</w:t>
    </w:r>
    <w:r w:rsidRPr="005814B9">
      <w:rPr>
        <w:noProof/>
        <w:color w:val="1F497D" w:themeColor="text2"/>
      </w:rPr>
      <w:fldChar w:fldCharType="end"/>
    </w:r>
    <w:r w:rsidRPr="005814B9">
      <w:rPr>
        <w:b/>
        <w:color w:val="1F497D" w:themeColor="text2"/>
        <w:sz w:val="24"/>
      </w:rPr>
      <w:tab/>
    </w:r>
    <w:r w:rsidRPr="005814B9">
      <w:rPr>
        <w:color w:val="1F497D" w:themeColor="text2"/>
        <w:sz w:val="24"/>
      </w:rPr>
      <w:t>www.education.nt.gov.au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48E1B" w14:textId="77777777" w:rsidR="004213B7" w:rsidRDefault="004213B7">
      <w:r>
        <w:separator/>
      </w:r>
    </w:p>
  </w:footnote>
  <w:footnote w:type="continuationSeparator" w:id="0">
    <w:p w14:paraId="3C65D440" w14:textId="77777777" w:rsidR="004213B7" w:rsidRDefault="00421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D0A87" w14:textId="77777777" w:rsidR="00090BE2" w:rsidRDefault="00090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407E1" w14:textId="77777777" w:rsidR="00090BE2" w:rsidRDefault="00090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0C1E5" w14:textId="25BFEF24" w:rsidR="001462FF" w:rsidRPr="001462FF" w:rsidRDefault="00090BE2" w:rsidP="001462FF">
    <w:pPr>
      <w:pStyle w:val="Header"/>
    </w:pPr>
    <w:sdt>
      <w:sdtPr>
        <w:id w:val="-2119673305"/>
        <w:docPartObj>
          <w:docPartGallery w:val="Watermarks"/>
          <w:docPartUnique/>
        </w:docPartObj>
      </w:sdtPr>
      <w:sdtContent>
        <w:r>
          <w:rPr>
            <w:noProof/>
            <w:lang w:val="en-US"/>
          </w:rPr>
          <w:pict w14:anchorId="2F984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357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62FF" w:rsidRPr="001462FF">
      <w:rPr>
        <w:noProof/>
        <w:lang w:eastAsia="en-AU"/>
      </w:rPr>
      <w:drawing>
        <wp:anchor distT="114300" distB="114300" distL="114300" distR="114300" simplePos="0" relativeHeight="251672576" behindDoc="1" locked="0" layoutInCell="1" allowOverlap="1" wp14:anchorId="7CBED09C" wp14:editId="3F55FE5D">
          <wp:simplePos x="0" y="0"/>
          <wp:positionH relativeFrom="margin">
            <wp:posOffset>3781425</wp:posOffset>
          </wp:positionH>
          <wp:positionV relativeFrom="page">
            <wp:posOffset>0</wp:posOffset>
          </wp:positionV>
          <wp:extent cx="704850" cy="1104900"/>
          <wp:effectExtent l="0" t="0" r="0" b="0"/>
          <wp:wrapNone/>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2FF" w:rsidRPr="001462FF">
      <w:rPr>
        <w:noProof/>
        <w:lang w:eastAsia="en-AU"/>
      </w:rPr>
      <w:drawing>
        <wp:anchor distT="114300" distB="114300" distL="114300" distR="114300" simplePos="0" relativeHeight="251660288" behindDoc="1" locked="0" layoutInCell="0" allowOverlap="1" wp14:anchorId="610BFBD7" wp14:editId="23C960F1">
          <wp:simplePos x="0" y="0"/>
          <wp:positionH relativeFrom="margin">
            <wp:posOffset>-879475</wp:posOffset>
          </wp:positionH>
          <wp:positionV relativeFrom="margin">
            <wp:posOffset>-2876550</wp:posOffset>
          </wp:positionV>
          <wp:extent cx="2169160" cy="701040"/>
          <wp:effectExtent l="0" t="0" r="0" b="381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2FF" w:rsidRPr="001462FF">
      <w:rPr>
        <w:noProof/>
        <w:lang w:eastAsia="en-AU"/>
      </w:rPr>
      <w:drawing>
        <wp:anchor distT="114300" distB="114300" distL="114300" distR="114300" simplePos="0" relativeHeight="251678720" behindDoc="1" locked="0" layoutInCell="0" allowOverlap="1" wp14:anchorId="7F98BE5C" wp14:editId="21CBD432">
          <wp:simplePos x="0" y="0"/>
          <wp:positionH relativeFrom="margin">
            <wp:posOffset>-755650</wp:posOffset>
          </wp:positionH>
          <wp:positionV relativeFrom="margin">
            <wp:posOffset>-1158875</wp:posOffset>
          </wp:positionV>
          <wp:extent cx="2169160" cy="701040"/>
          <wp:effectExtent l="0" t="0" r="0" b="381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B3299" w14:textId="77777777" w:rsidR="001462FF" w:rsidRPr="001462FF" w:rsidRDefault="001462FF" w:rsidP="001462FF">
    <w:pPr>
      <w:pStyle w:val="Header"/>
    </w:pPr>
    <w:r w:rsidRPr="001462FF">
      <w:rPr>
        <w:noProof/>
        <w:lang w:eastAsia="en-AU"/>
      </w:rPr>
      <mc:AlternateContent>
        <mc:Choice Requires="wps">
          <w:drawing>
            <wp:anchor distT="0" distB="0" distL="114300" distR="114300" simplePos="0" relativeHeight="251666432" behindDoc="0" locked="0" layoutInCell="1" allowOverlap="1" wp14:anchorId="239856E9" wp14:editId="264AECD5">
              <wp:simplePos x="0" y="0"/>
              <wp:positionH relativeFrom="page">
                <wp:posOffset>5597525</wp:posOffset>
              </wp:positionH>
              <wp:positionV relativeFrom="page">
                <wp:posOffset>758825</wp:posOffset>
              </wp:positionV>
              <wp:extent cx="1574800" cy="271145"/>
              <wp:effectExtent l="0" t="0" r="6350" b="14605"/>
              <wp:wrapTight wrapText="bothSides">
                <wp:wrapPolygon edited="0">
                  <wp:start x="0" y="0"/>
                  <wp:lineTo x="0" y="21246"/>
                  <wp:lineTo x="21426" y="21246"/>
                  <wp:lineTo x="21426" y="0"/>
                  <wp:lineTo x="0" y="0"/>
                </wp:wrapPolygon>
              </wp:wrapTight>
              <wp:docPr id="6"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C6619" w14:textId="77777777" w:rsidR="001462FF" w:rsidRDefault="001462FF" w:rsidP="001462FF">
                          <w:pPr>
                            <w:pStyle w:val="Departmentof"/>
                          </w:pPr>
                          <w:r>
                            <w:t>Department of</w:t>
                          </w:r>
                        </w:p>
                        <w:p w14:paraId="109581D6" w14:textId="77777777" w:rsidR="001462FF" w:rsidRDefault="001462FF" w:rsidP="001462FF">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1DBFB" id="_x0000_t202" coordsize="21600,21600" o:spt="202" path="m,l,21600r21600,l21600,xe">
              <v:stroke joinstyle="miter"/>
              <v:path gradientshapeok="t" o:connecttype="rect"/>
            </v:shapetype>
            <v:shape id="_x0000_tx2" o:spid="_x0000_s1026" type="#_x0000_t202" style="position:absolute;margin-left:440.75pt;margin-top:59.75pt;width:124pt;height:2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" filled="f" stroked="f">
              <v:textbox inset="0,0,0,0">
                <w:txbxContent>
                  <w:p w:rsidR="001462FF" w:rsidRDefault="001462FF" w:rsidP="001462FF">
                    <w:pPr>
                      <w:pStyle w:val="Departmentof"/>
                    </w:pPr>
                    <w:r>
                      <w:t>Department of</w:t>
                    </w:r>
                  </w:p>
                  <w:p w:rsidR="001462FF" w:rsidRDefault="001462FF" w:rsidP="001462FF">
                    <w:pPr>
                      <w:pStyle w:val="Departmentname"/>
                    </w:pPr>
                    <w:r>
                      <w:t>Education</w:t>
                    </w:r>
                  </w:p>
                </w:txbxContent>
              </v:textbox>
              <w10:wrap type="tight" anchorx="page" anchory="page"/>
            </v:shape>
          </w:pict>
        </mc:Fallback>
      </mc:AlternateContent>
    </w:r>
  </w:p>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10206"/>
    </w:tblGrid>
    <w:tr w:rsidR="001462FF" w:rsidRPr="001462FF" w14:paraId="0B7BB66E" w14:textId="77777777" w:rsidTr="00871C56">
      <w:trPr>
        <w:cantSplit/>
        <w:trHeight w:hRule="exact" w:val="64"/>
      </w:trPr>
      <w:tc>
        <w:tcPr>
          <w:tcW w:w="10206" w:type="dxa"/>
          <w:vAlign w:val="center"/>
        </w:tcPr>
        <w:p w14:paraId="0E311192" w14:textId="77777777" w:rsidR="001462FF" w:rsidRPr="001462FF" w:rsidRDefault="001462FF" w:rsidP="001462FF">
          <w:pPr>
            <w:pStyle w:val="Header"/>
            <w:rPr>
              <w:b/>
              <w:bCs/>
            </w:rPr>
          </w:pPr>
        </w:p>
      </w:tc>
    </w:tr>
  </w:tbl>
  <w:p w14:paraId="241249C4" w14:textId="77777777" w:rsidR="001462FF" w:rsidRPr="001462FF" w:rsidRDefault="001462FF" w:rsidP="001462FF">
    <w:pPr>
      <w:pStyle w:val="Header"/>
    </w:pPr>
  </w:p>
  <w:p w14:paraId="6CA4B9B2" w14:textId="77777777" w:rsidR="001462FF" w:rsidRDefault="00146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7542A"/>
    <w:multiLevelType w:val="hybridMultilevel"/>
    <w:tmpl w:val="45F6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ED3067"/>
    <w:multiLevelType w:val="hybridMultilevel"/>
    <w:tmpl w:val="1D6E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A038C6"/>
    <w:multiLevelType w:val="hybridMultilevel"/>
    <w:tmpl w:val="47A02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BA5C14"/>
    <w:multiLevelType w:val="hybridMultilevel"/>
    <w:tmpl w:val="5C1AE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FB7F9B"/>
    <w:multiLevelType w:val="hybridMultilevel"/>
    <w:tmpl w:val="E38E6D2C"/>
    <w:lvl w:ilvl="0" w:tplc="D186A4A2">
      <w:start w:val="1"/>
      <w:numFmt w:val="lowerLetter"/>
      <w:lvlText w:val="%1)"/>
      <w:lvlJc w:val="left"/>
      <w:pPr>
        <w:ind w:left="360" w:hanging="360"/>
      </w:pPr>
      <w:rPr>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45C2427"/>
    <w:multiLevelType w:val="hybridMultilevel"/>
    <w:tmpl w:val="E254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1AC24FF"/>
    <w:multiLevelType w:val="hybridMultilevel"/>
    <w:tmpl w:val="E47AC53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2527366"/>
    <w:multiLevelType w:val="hybridMultilevel"/>
    <w:tmpl w:val="DB0877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75"/>
    <w:rsid w:val="0004135D"/>
    <w:rsid w:val="00090BE2"/>
    <w:rsid w:val="00097B6C"/>
    <w:rsid w:val="001462FF"/>
    <w:rsid w:val="00172AC4"/>
    <w:rsid w:val="001807DC"/>
    <w:rsid w:val="0018458F"/>
    <w:rsid w:val="001B322C"/>
    <w:rsid w:val="001B7375"/>
    <w:rsid w:val="002B514E"/>
    <w:rsid w:val="002E249F"/>
    <w:rsid w:val="00377583"/>
    <w:rsid w:val="00390F52"/>
    <w:rsid w:val="003E1A65"/>
    <w:rsid w:val="003F26E0"/>
    <w:rsid w:val="004213B7"/>
    <w:rsid w:val="00430A9C"/>
    <w:rsid w:val="0043668F"/>
    <w:rsid w:val="00444616"/>
    <w:rsid w:val="004E308F"/>
    <w:rsid w:val="004F44B5"/>
    <w:rsid w:val="005019E7"/>
    <w:rsid w:val="00520ED8"/>
    <w:rsid w:val="00526256"/>
    <w:rsid w:val="005263FB"/>
    <w:rsid w:val="00531BBC"/>
    <w:rsid w:val="005A2D9C"/>
    <w:rsid w:val="00685663"/>
    <w:rsid w:val="00696484"/>
    <w:rsid w:val="006A5684"/>
    <w:rsid w:val="006D091D"/>
    <w:rsid w:val="007749DC"/>
    <w:rsid w:val="007A3E13"/>
    <w:rsid w:val="008166DE"/>
    <w:rsid w:val="00821EFF"/>
    <w:rsid w:val="00837D62"/>
    <w:rsid w:val="00837D8A"/>
    <w:rsid w:val="008400F4"/>
    <w:rsid w:val="008B1E47"/>
    <w:rsid w:val="008B640E"/>
    <w:rsid w:val="008D7FF2"/>
    <w:rsid w:val="00920953"/>
    <w:rsid w:val="00A1786D"/>
    <w:rsid w:val="00A35BAE"/>
    <w:rsid w:val="00A6361A"/>
    <w:rsid w:val="00A653CD"/>
    <w:rsid w:val="00A67393"/>
    <w:rsid w:val="00AB4A9B"/>
    <w:rsid w:val="00B82F6F"/>
    <w:rsid w:val="00B85FAF"/>
    <w:rsid w:val="00B920A7"/>
    <w:rsid w:val="00B92D9E"/>
    <w:rsid w:val="00BC1CDA"/>
    <w:rsid w:val="00BE04DC"/>
    <w:rsid w:val="00C73347"/>
    <w:rsid w:val="00CB621C"/>
    <w:rsid w:val="00D01B04"/>
    <w:rsid w:val="00DA5FCB"/>
    <w:rsid w:val="00DF02C7"/>
    <w:rsid w:val="00E21391"/>
    <w:rsid w:val="00E27DB8"/>
    <w:rsid w:val="00EA2A5F"/>
    <w:rsid w:val="00F0066E"/>
    <w:rsid w:val="00F053D9"/>
    <w:rsid w:val="00F6002B"/>
    <w:rsid w:val="00F87F41"/>
    <w:rsid w:val="00FB6EB1"/>
    <w:rsid w:val="00FF27D1"/>
    <w:rsid w:val="00FF577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32A19B9"/>
  <w15:docId w15:val="{F2DC30F6-E9A5-46FB-9965-4137E0C6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2B"/>
    <w:rPr>
      <w:rFonts w:ascii="Lato" w:eastAsia="Times New Roman" w:hAnsi="Lato"/>
      <w:sz w:val="22"/>
      <w:szCs w:val="24"/>
      <w:lang w:eastAsia="en-US"/>
    </w:rPr>
  </w:style>
  <w:style w:type="paragraph" w:styleId="Heading1">
    <w:name w:val="heading 1"/>
    <w:basedOn w:val="Normal"/>
    <w:next w:val="Normal"/>
    <w:link w:val="Heading1Char"/>
    <w:qFormat/>
    <w:rsid w:val="00B82F6F"/>
    <w:pPr>
      <w:keepNext/>
      <w:spacing w:before="240" w:after="120"/>
      <w:jc w:val="center"/>
      <w:outlineLvl w:val="0"/>
    </w:pPr>
    <w:rPr>
      <w:rFonts w:ascii="Arial Black" w:hAnsi="Arial Black" w:cs="Arial"/>
      <w:b/>
      <w:bCs/>
      <w:caps/>
      <w:color w:val="002868"/>
      <w:sz w:val="40"/>
      <w:szCs w:val="32"/>
    </w:rPr>
  </w:style>
  <w:style w:type="paragraph" w:styleId="Heading2">
    <w:name w:val="heading 2"/>
    <w:basedOn w:val="Normal"/>
    <w:next w:val="Normal"/>
    <w:link w:val="Heading2Char"/>
    <w:qFormat/>
    <w:rsid w:val="00B82F6F"/>
    <w:pPr>
      <w:keepNext/>
      <w:spacing w:before="120"/>
      <w:outlineLvl w:val="1"/>
    </w:pPr>
    <w:rPr>
      <w:rFonts w:cs="Arial"/>
      <w:b/>
      <w:bCs/>
      <w:iCs/>
      <w:caps/>
      <w:sz w:val="32"/>
    </w:rPr>
  </w:style>
  <w:style w:type="paragraph" w:styleId="Heading3">
    <w:name w:val="heading 3"/>
    <w:basedOn w:val="Normal"/>
    <w:next w:val="Normal"/>
    <w:link w:val="Heading3Char"/>
    <w:uiPriority w:val="9"/>
    <w:unhideWhenUsed/>
    <w:qFormat/>
    <w:rsid w:val="00F6002B"/>
    <w:pPr>
      <w:keepNext/>
      <w:keepLines/>
      <w:spacing w:before="40"/>
      <w:outlineLvl w:val="2"/>
    </w:pPr>
    <w:rPr>
      <w:b/>
      <w:caps/>
      <w:sz w:val="20"/>
    </w:rPr>
  </w:style>
  <w:style w:type="paragraph" w:styleId="Heading4">
    <w:name w:val="heading 4"/>
    <w:basedOn w:val="Normal"/>
    <w:next w:val="Normal"/>
    <w:link w:val="Heading4Char"/>
    <w:uiPriority w:val="9"/>
    <w:semiHidden/>
    <w:unhideWhenUsed/>
    <w:qFormat/>
    <w:rsid w:val="00837D62"/>
    <w:pPr>
      <w:keepNext/>
      <w:keepLines/>
      <w:spacing w:before="40"/>
      <w:outlineLvl w:val="3"/>
    </w:pPr>
    <w:rPr>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basedOn w:val="Normal"/>
    <w:rsid w:val="00531BBC"/>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uiPriority w:val="22"/>
    <w:rsid w:val="00531BBC"/>
    <w:rPr>
      <w:b/>
    </w:rPr>
  </w:style>
  <w:style w:type="character" w:customStyle="1" w:styleId="apple-converted-space">
    <w:name w:val="apple-converted-space"/>
    <w:basedOn w:val="DefaultParagraphFont"/>
    <w:rsid w:val="00531BBC"/>
  </w:style>
  <w:style w:type="character" w:customStyle="1" w:styleId="Heading1Char">
    <w:name w:val="Heading 1 Char"/>
    <w:link w:val="Heading1"/>
    <w:rsid w:val="00B82F6F"/>
    <w:rPr>
      <w:rFonts w:ascii="Arial Black" w:eastAsia="Times New Roman" w:hAnsi="Arial Black" w:cs="Arial"/>
      <w:b/>
      <w:bCs/>
      <w:caps/>
      <w:color w:val="002868"/>
      <w:sz w:val="40"/>
      <w:szCs w:val="32"/>
    </w:rPr>
  </w:style>
  <w:style w:type="character" w:customStyle="1" w:styleId="Heading2Char">
    <w:name w:val="Heading 2 Char"/>
    <w:link w:val="Heading2"/>
    <w:rsid w:val="00B82F6F"/>
    <w:rPr>
      <w:rFonts w:ascii="Arial" w:eastAsia="Times New Roman" w:hAnsi="Arial" w:cs="Arial"/>
      <w:b/>
      <w:bCs/>
      <w:iCs/>
      <w:caps/>
      <w:sz w:val="32"/>
    </w:rPr>
  </w:style>
  <w:style w:type="character" w:customStyle="1" w:styleId="Heading3Char">
    <w:name w:val="Heading 3 Char"/>
    <w:link w:val="Heading3"/>
    <w:uiPriority w:val="9"/>
    <w:rsid w:val="00F6002B"/>
    <w:rPr>
      <w:rFonts w:ascii="Lato" w:eastAsia="Times New Roman" w:hAnsi="Lato"/>
      <w:b/>
      <w:caps/>
      <w:szCs w:val="24"/>
      <w:lang w:eastAsia="en-US"/>
    </w:rPr>
  </w:style>
  <w:style w:type="paragraph" w:styleId="ListParagraph">
    <w:name w:val="List Paragraph"/>
    <w:basedOn w:val="Normal"/>
    <w:uiPriority w:val="34"/>
    <w:qFormat/>
    <w:rsid w:val="00B82F6F"/>
    <w:pPr>
      <w:ind w:left="720"/>
      <w:contextualSpacing/>
    </w:pPr>
  </w:style>
  <w:style w:type="paragraph" w:styleId="BalloonText">
    <w:name w:val="Balloon Text"/>
    <w:basedOn w:val="Normal"/>
    <w:link w:val="BalloonTextChar"/>
    <w:uiPriority w:val="99"/>
    <w:semiHidden/>
    <w:unhideWhenUsed/>
    <w:rsid w:val="00B85FAF"/>
    <w:rPr>
      <w:rFonts w:ascii="Segoe UI" w:hAnsi="Segoe UI" w:cs="Segoe UI"/>
      <w:sz w:val="18"/>
      <w:szCs w:val="18"/>
    </w:rPr>
  </w:style>
  <w:style w:type="character" w:customStyle="1" w:styleId="BalloonTextChar">
    <w:name w:val="Balloon Text Char"/>
    <w:link w:val="BalloonText"/>
    <w:uiPriority w:val="99"/>
    <w:semiHidden/>
    <w:rsid w:val="00B85FAF"/>
    <w:rPr>
      <w:rFonts w:ascii="Segoe UI" w:eastAsia="Times New Roman" w:hAnsi="Segoe UI" w:cs="Segoe UI"/>
      <w:sz w:val="18"/>
      <w:szCs w:val="18"/>
    </w:rPr>
  </w:style>
  <w:style w:type="character" w:customStyle="1" w:styleId="Heading4Char">
    <w:name w:val="Heading 4 Char"/>
    <w:link w:val="Heading4"/>
    <w:uiPriority w:val="9"/>
    <w:semiHidden/>
    <w:rsid w:val="00837D62"/>
    <w:rPr>
      <w:rFonts w:ascii="Lato" w:eastAsia="Times New Roman" w:hAnsi="Lato"/>
      <w:i/>
      <w:iCs/>
      <w:color w:val="365F91"/>
      <w:sz w:val="22"/>
      <w:szCs w:val="24"/>
      <w:lang w:eastAsia="en-US"/>
    </w:rPr>
  </w:style>
  <w:style w:type="paragraph" w:customStyle="1" w:styleId="AgencyName">
    <w:name w:val="AgencyName"/>
    <w:basedOn w:val="Normal"/>
    <w:rsid w:val="007749DC"/>
    <w:pPr>
      <w:spacing w:after="120"/>
    </w:pPr>
    <w:rPr>
      <w:spacing w:val="8"/>
      <w:sz w:val="26"/>
      <w:szCs w:val="26"/>
      <w:lang w:eastAsia="en-AU"/>
    </w:rPr>
  </w:style>
  <w:style w:type="paragraph" w:customStyle="1" w:styleId="WebAddress">
    <w:name w:val="WebAddress"/>
    <w:basedOn w:val="AgencyName"/>
    <w:rsid w:val="007749DC"/>
    <w:pPr>
      <w:jc w:val="right"/>
    </w:pPr>
    <w:rPr>
      <w:sz w:val="28"/>
      <w:szCs w:val="28"/>
    </w:rPr>
  </w:style>
  <w:style w:type="character" w:customStyle="1" w:styleId="AgencyNameChar">
    <w:name w:val="AgencyName Char"/>
    <w:rsid w:val="007749DC"/>
    <w:rPr>
      <w:rFonts w:ascii="Arial" w:hAnsi="Arial"/>
      <w:spacing w:val="8"/>
      <w:sz w:val="26"/>
      <w:szCs w:val="26"/>
      <w:lang w:val="en-AU" w:eastAsia="en-AU" w:bidi="ar-SA"/>
    </w:rPr>
  </w:style>
  <w:style w:type="paragraph" w:styleId="NormalWeb">
    <w:name w:val="Normal (Web)"/>
    <w:basedOn w:val="Normal"/>
    <w:uiPriority w:val="99"/>
    <w:unhideWhenUsed/>
    <w:rsid w:val="007749DC"/>
    <w:pPr>
      <w:spacing w:before="100" w:beforeAutospacing="1" w:after="100" w:afterAutospacing="1" w:line="270" w:lineRule="atLeast"/>
    </w:pPr>
    <w:rPr>
      <w:rFonts w:ascii="Times New Roman" w:hAnsi="Times New Roman"/>
      <w:sz w:val="24"/>
      <w:lang w:eastAsia="en-AU"/>
    </w:rPr>
  </w:style>
  <w:style w:type="paragraph" w:customStyle="1" w:styleId="SOFinalBulletsCoded2-3Letters">
    <w:name w:val="SO Final Bullets Coded (2-3 Letters)"/>
    <w:rsid w:val="007749DC"/>
    <w:pPr>
      <w:tabs>
        <w:tab w:val="left" w:pos="567"/>
      </w:tabs>
      <w:spacing w:before="60"/>
      <w:ind w:left="567" w:hanging="567"/>
    </w:pPr>
    <w:rPr>
      <w:rFonts w:ascii="Arial" w:eastAsia="MS Mincho" w:hAnsi="Arial" w:cs="Arial"/>
      <w:color w:val="000000"/>
      <w:szCs w:val="24"/>
      <w:lang w:val="en-US" w:eastAsia="en-US"/>
    </w:rPr>
  </w:style>
  <w:style w:type="character" w:styleId="CommentReference">
    <w:name w:val="annotation reference"/>
    <w:uiPriority w:val="99"/>
    <w:semiHidden/>
    <w:unhideWhenUsed/>
    <w:rsid w:val="007749DC"/>
    <w:rPr>
      <w:sz w:val="16"/>
      <w:szCs w:val="16"/>
    </w:rPr>
  </w:style>
  <w:style w:type="paragraph" w:styleId="CommentText">
    <w:name w:val="annotation text"/>
    <w:basedOn w:val="Normal"/>
    <w:link w:val="CommentTextChar"/>
    <w:uiPriority w:val="99"/>
    <w:semiHidden/>
    <w:unhideWhenUsed/>
    <w:rsid w:val="007749DC"/>
    <w:rPr>
      <w:sz w:val="20"/>
      <w:szCs w:val="20"/>
      <w:lang w:eastAsia="en-AU"/>
    </w:rPr>
  </w:style>
  <w:style w:type="character" w:customStyle="1" w:styleId="CommentTextChar">
    <w:name w:val="Comment Text Char"/>
    <w:link w:val="CommentText"/>
    <w:uiPriority w:val="99"/>
    <w:semiHidden/>
    <w:rsid w:val="007749DC"/>
    <w:rPr>
      <w:rFonts w:ascii="Arial" w:eastAsia="Times New Roman" w:hAnsi="Arial" w:cs="Times New Roman"/>
      <w:sz w:val="20"/>
      <w:szCs w:val="20"/>
      <w:lang w:eastAsia="en-AU"/>
    </w:rPr>
  </w:style>
  <w:style w:type="character" w:styleId="Hyperlink">
    <w:name w:val="Hyperlink"/>
    <w:uiPriority w:val="99"/>
    <w:unhideWhenUsed/>
    <w:rsid w:val="007749DC"/>
    <w:rPr>
      <w:color w:val="0000FF"/>
      <w:u w:val="single"/>
    </w:rPr>
  </w:style>
  <w:style w:type="paragraph" w:styleId="Title">
    <w:name w:val="Title"/>
    <w:basedOn w:val="Normal"/>
    <w:next w:val="Normal"/>
    <w:link w:val="TitleChar"/>
    <w:uiPriority w:val="10"/>
    <w:qFormat/>
    <w:rsid w:val="00837D62"/>
    <w:pPr>
      <w:spacing w:before="240" w:after="60"/>
      <w:jc w:val="center"/>
      <w:outlineLvl w:val="0"/>
    </w:pPr>
    <w:rPr>
      <w:b/>
      <w:bCs/>
      <w:kern w:val="28"/>
      <w:sz w:val="32"/>
      <w:szCs w:val="32"/>
    </w:rPr>
  </w:style>
  <w:style w:type="character" w:customStyle="1" w:styleId="TitleChar">
    <w:name w:val="Title Char"/>
    <w:link w:val="Title"/>
    <w:uiPriority w:val="10"/>
    <w:rsid w:val="00837D62"/>
    <w:rPr>
      <w:rFonts w:ascii="Lato" w:eastAsia="Times New Roman" w:hAnsi="Lato" w:cs="Times New Roman"/>
      <w:b/>
      <w:bCs/>
      <w:kern w:val="28"/>
      <w:sz w:val="32"/>
      <w:szCs w:val="32"/>
      <w:lang w:eastAsia="en-US"/>
    </w:rPr>
  </w:style>
  <w:style w:type="paragraph" w:styleId="Subtitle">
    <w:name w:val="Subtitle"/>
    <w:basedOn w:val="Normal"/>
    <w:next w:val="Normal"/>
    <w:link w:val="SubtitleChar"/>
    <w:uiPriority w:val="11"/>
    <w:qFormat/>
    <w:rsid w:val="00837D62"/>
    <w:pPr>
      <w:spacing w:after="60"/>
      <w:jc w:val="center"/>
      <w:outlineLvl w:val="1"/>
    </w:pPr>
    <w:rPr>
      <w:sz w:val="24"/>
    </w:rPr>
  </w:style>
  <w:style w:type="character" w:customStyle="1" w:styleId="SubtitleChar">
    <w:name w:val="Subtitle Char"/>
    <w:link w:val="Subtitle"/>
    <w:uiPriority w:val="11"/>
    <w:rsid w:val="00837D62"/>
    <w:rPr>
      <w:rFonts w:ascii="Lato" w:eastAsia="Times New Roman" w:hAnsi="Lato" w:cs="Times New Roman"/>
      <w:sz w:val="24"/>
      <w:szCs w:val="24"/>
      <w:lang w:eastAsia="en-US"/>
    </w:rPr>
  </w:style>
  <w:style w:type="character" w:styleId="BookTitle">
    <w:name w:val="Book Title"/>
    <w:uiPriority w:val="33"/>
    <w:qFormat/>
    <w:rsid w:val="00837D62"/>
    <w:rPr>
      <w:rFonts w:ascii="Lato" w:hAnsi="Lato"/>
      <w:b/>
      <w:bCs/>
      <w:smallCaps/>
      <w:spacing w:val="5"/>
    </w:rPr>
  </w:style>
  <w:style w:type="character" w:styleId="IntenseReference">
    <w:name w:val="Intense Reference"/>
    <w:uiPriority w:val="32"/>
    <w:qFormat/>
    <w:rsid w:val="00837D62"/>
    <w:rPr>
      <w:rFonts w:ascii="Lato" w:hAnsi="Lato"/>
      <w:b/>
      <w:bCs/>
      <w:smallCaps/>
      <w:color w:val="C0504D"/>
      <w:spacing w:val="5"/>
      <w:u w:val="single"/>
    </w:rPr>
  </w:style>
  <w:style w:type="character" w:styleId="SubtleReference">
    <w:name w:val="Subtle Reference"/>
    <w:uiPriority w:val="31"/>
    <w:qFormat/>
    <w:rsid w:val="00837D62"/>
    <w:rPr>
      <w:rFonts w:ascii="Lato" w:hAnsi="Lato"/>
      <w:smallCaps/>
      <w:color w:val="C0504D"/>
      <w:u w:val="single"/>
    </w:rPr>
  </w:style>
  <w:style w:type="paragraph" w:styleId="IntenseQuote">
    <w:name w:val="Intense Quote"/>
    <w:basedOn w:val="Normal"/>
    <w:next w:val="Normal"/>
    <w:link w:val="IntenseQuoteChar"/>
    <w:uiPriority w:val="30"/>
    <w:qFormat/>
    <w:rsid w:val="00837D6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37D62"/>
    <w:rPr>
      <w:rFonts w:ascii="Lato" w:eastAsia="Times New Roman" w:hAnsi="Lato"/>
      <w:b/>
      <w:bCs/>
      <w:i/>
      <w:iCs/>
      <w:color w:val="4F81BD"/>
      <w:sz w:val="22"/>
      <w:szCs w:val="24"/>
      <w:lang w:eastAsia="en-US"/>
    </w:rPr>
  </w:style>
  <w:style w:type="paragraph" w:styleId="BodyText">
    <w:name w:val="Body Text"/>
    <w:basedOn w:val="Normal"/>
    <w:link w:val="BodyTextChar"/>
    <w:qFormat/>
    <w:rsid w:val="007A3E13"/>
    <w:pPr>
      <w:spacing w:after="120"/>
    </w:pPr>
    <w:rPr>
      <w:rFonts w:ascii="Arial" w:hAnsi="Arial"/>
      <w:sz w:val="20"/>
    </w:rPr>
  </w:style>
  <w:style w:type="character" w:customStyle="1" w:styleId="BodyTextChar">
    <w:name w:val="Body Text Char"/>
    <w:basedOn w:val="DefaultParagraphFont"/>
    <w:link w:val="BodyText"/>
    <w:rsid w:val="007A3E13"/>
    <w:rPr>
      <w:rFonts w:ascii="Arial" w:eastAsia="Times New Roman" w:hAnsi="Arial"/>
      <w:szCs w:val="24"/>
      <w:lang w:eastAsia="en-US"/>
    </w:rPr>
  </w:style>
  <w:style w:type="paragraph" w:styleId="BodyTextIndent2">
    <w:name w:val="Body Text Indent 2"/>
    <w:basedOn w:val="Normal"/>
    <w:link w:val="BodyTextIndent2Char"/>
    <w:unhideWhenUsed/>
    <w:rsid w:val="007A3E13"/>
    <w:pPr>
      <w:spacing w:after="120" w:line="480" w:lineRule="auto"/>
      <w:ind w:left="283"/>
    </w:pPr>
    <w:rPr>
      <w:rFonts w:ascii="Arial" w:hAnsi="Arial"/>
      <w:sz w:val="20"/>
    </w:rPr>
  </w:style>
  <w:style w:type="character" w:customStyle="1" w:styleId="BodyTextIndent2Char">
    <w:name w:val="Body Text Indent 2 Char"/>
    <w:basedOn w:val="DefaultParagraphFont"/>
    <w:link w:val="BodyTextIndent2"/>
    <w:rsid w:val="007A3E13"/>
    <w:rPr>
      <w:rFonts w:ascii="Arial" w:eastAsia="Times New Roman" w:hAnsi="Arial"/>
      <w:szCs w:val="24"/>
      <w:lang w:eastAsia="en-US"/>
    </w:rPr>
  </w:style>
  <w:style w:type="paragraph" w:customStyle="1" w:styleId="Default">
    <w:name w:val="Default"/>
    <w:rsid w:val="007A3E13"/>
    <w:pPr>
      <w:autoSpaceDE w:val="0"/>
      <w:autoSpaceDN w:val="0"/>
      <w:adjustRightInd w:val="0"/>
    </w:pPr>
    <w:rPr>
      <w:rFonts w:ascii="Lato" w:eastAsiaTheme="minorHAnsi" w:hAnsi="Lato" w:cs="Lato"/>
      <w:color w:val="000000"/>
      <w:sz w:val="24"/>
      <w:szCs w:val="24"/>
      <w:lang w:eastAsia="en-US"/>
    </w:rPr>
  </w:style>
  <w:style w:type="character" w:styleId="FollowedHyperlink">
    <w:name w:val="FollowedHyperlink"/>
    <w:basedOn w:val="DefaultParagraphFont"/>
    <w:uiPriority w:val="99"/>
    <w:semiHidden/>
    <w:unhideWhenUsed/>
    <w:rsid w:val="007A3E1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B640E"/>
    <w:rPr>
      <w:b/>
      <w:bCs/>
      <w:lang w:eastAsia="en-US"/>
    </w:rPr>
  </w:style>
  <w:style w:type="character" w:customStyle="1" w:styleId="CommentSubjectChar">
    <w:name w:val="Comment Subject Char"/>
    <w:basedOn w:val="CommentTextChar"/>
    <w:link w:val="CommentSubject"/>
    <w:uiPriority w:val="99"/>
    <w:semiHidden/>
    <w:rsid w:val="008B640E"/>
    <w:rPr>
      <w:rFonts w:ascii="Lato" w:eastAsia="Times New Roman" w:hAnsi="Lato"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policies/enrolment" TargetMode="External"/><Relationship Id="rId13" Type="http://schemas.openxmlformats.org/officeDocument/2006/relationships/hyperlink" Target="http://notes.nt.gov.au/dcm/legislat/legislat.nsf/d989974724db65b1482561cf0017cbd2/f0092f33f0f9bf2b69257fb200038a9b?OpenDocument" TargetMode="External"/><Relationship Id="rId18" Type="http://schemas.openxmlformats.org/officeDocument/2006/relationships/hyperlink" Target="https://education.nt.gov.au/policies/enrolmen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homeeducation.det@nt.gov.au" TargetMode="External"/><Relationship Id="rId7" Type="http://schemas.openxmlformats.org/officeDocument/2006/relationships/endnotes" Target="endnotes.xml"/><Relationship Id="rId12" Type="http://schemas.openxmlformats.org/officeDocument/2006/relationships/hyperlink" Target="http://www.trb.nt.gov.au/" TargetMode="External"/><Relationship Id="rId17" Type="http://schemas.openxmlformats.org/officeDocument/2006/relationships/hyperlink" Target="https://education.nt.gov.au/policies/home-educat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ustraliancurriculum.edu.au/" TargetMode="External"/><Relationship Id="rId20" Type="http://schemas.openxmlformats.org/officeDocument/2006/relationships/hyperlink" Target="https://education.nt.gov.au/policies/home-educ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t.gov.au/policies/home-educa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ustraliancurriculum.edu.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ducation.nt.gov.au/policies/homework" TargetMode="External"/><Relationship Id="rId19" Type="http://schemas.openxmlformats.org/officeDocument/2006/relationships/hyperlink" Target="https://education.nt.gov.au/policies/enrolment" TargetMode="External"/><Relationship Id="rId4" Type="http://schemas.openxmlformats.org/officeDocument/2006/relationships/settings" Target="settings.xml"/><Relationship Id="rId9" Type="http://schemas.openxmlformats.org/officeDocument/2006/relationships/hyperlink" Target="https://education.nt.gov.au/policies/home-education" TargetMode="External"/><Relationship Id="rId14" Type="http://schemas.openxmlformats.org/officeDocument/2006/relationships/hyperlink" Target="https://nt.gov.au/emergency/community-safety/apply-for-a-working-with-children-clearance"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D9B4-8396-40E4-AFCB-CE81F8DA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Wells1</dc:creator>
  <cp:lastModifiedBy>Leon Zagorskis</cp:lastModifiedBy>
  <cp:revision>3</cp:revision>
  <cp:lastPrinted>2016-01-07T05:12:00Z</cp:lastPrinted>
  <dcterms:created xsi:type="dcterms:W3CDTF">2016-09-07T00:04:00Z</dcterms:created>
  <dcterms:modified xsi:type="dcterms:W3CDTF">2016-09-09T02:24:00Z</dcterms:modified>
</cp:coreProperties>
</file>